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E2731" w:rsidRPr="00C2400E" w:rsidRDefault="00FE2731" w:rsidP="00D413AE">
      <w:pPr>
        <w:pStyle w:val="NormalWeb"/>
        <w:spacing w:beforeAutospacing="0" w:after="100"/>
        <w:jc w:val="center"/>
        <w:rPr>
          <w:rFonts w:ascii="Arial" w:hAnsi="Arial" w:cs="Arial"/>
          <w:b/>
          <w:lang w:val="es-ES" w:eastAsia="zh-CN"/>
        </w:rPr>
      </w:pPr>
      <w:r w:rsidRPr="00C2400E">
        <w:rPr>
          <w:rFonts w:ascii="Arial" w:hAnsi="Arial" w:cs="Arial"/>
          <w:b/>
          <w:lang w:val="es-ES" w:eastAsia="zh-CN"/>
        </w:rPr>
        <w:t>Segunda parte:  REALIZACIÓN DE UNA PRODUCCIÓN GRÁFICA</w:t>
      </w:r>
    </w:p>
    <w:p w:rsidR="00FE2731" w:rsidRPr="00C2400E" w:rsidRDefault="00FE2731" w:rsidP="00FE2731">
      <w:pPr>
        <w:widowControl/>
        <w:spacing w:beforeAutospacing="1"/>
        <w:rPr>
          <w:rFonts w:eastAsia="Times New Roman" w:cs="Arial"/>
          <w:b/>
          <w:bCs/>
          <w:szCs w:val="24"/>
          <w:lang w:val="es-ES" w:eastAsia="fr-FR"/>
        </w:rPr>
      </w:pPr>
    </w:p>
    <w:p w:rsidR="00FE2731" w:rsidRPr="00C2400E" w:rsidRDefault="008F7D6B" w:rsidP="00FE2731">
      <w:pPr>
        <w:widowControl/>
        <w:spacing w:beforeAutospacing="1"/>
        <w:jc w:val="both"/>
        <w:rPr>
          <w:rFonts w:eastAsia="Times New Roman" w:cs="Arial"/>
          <w:szCs w:val="24"/>
          <w:lang w:val="es-ES" w:eastAsia="fr-FR"/>
        </w:rPr>
      </w:pPr>
      <w:r w:rsidRPr="00C2400E">
        <w:rPr>
          <w:rFonts w:eastAsia="Times New Roman" w:cs="Arial"/>
          <w:b/>
          <w:bCs/>
          <w:szCs w:val="24"/>
          <w:lang w:val="es-ES" w:eastAsia="fr-FR"/>
        </w:rPr>
        <w:t>TEMA 3</w:t>
      </w:r>
      <w:r w:rsidR="00FE2731" w:rsidRPr="00C2400E">
        <w:rPr>
          <w:rFonts w:eastAsia="Times New Roman" w:cs="Arial"/>
          <w:b/>
          <w:bCs/>
          <w:szCs w:val="24"/>
          <w:lang w:val="es-ES" w:eastAsia="fr-FR"/>
        </w:rPr>
        <w:t xml:space="preserve"> – </w:t>
      </w:r>
      <w:r w:rsidRPr="00C2400E">
        <w:rPr>
          <w:rFonts w:eastAsia="Times New Roman" w:cs="Arial"/>
          <w:b/>
          <w:bCs/>
          <w:szCs w:val="24"/>
          <w:lang w:val="es-ES" w:eastAsia="fr-FR"/>
        </w:rPr>
        <w:t>L</w:t>
      </w:r>
      <w:r w:rsidR="007E4781" w:rsidRPr="00C2400E">
        <w:rPr>
          <w:rFonts w:eastAsia="Times New Roman" w:cs="Arial"/>
          <w:b/>
          <w:bCs/>
          <w:szCs w:val="24"/>
          <w:lang w:val="es-ES" w:eastAsia="fr-FR"/>
        </w:rPr>
        <w:t xml:space="preserve">A </w:t>
      </w:r>
      <w:r w:rsidR="00BD0C2C" w:rsidRPr="00C2400E">
        <w:rPr>
          <w:rFonts w:eastAsia="Times New Roman" w:cs="Arial"/>
          <w:b/>
          <w:bCs/>
          <w:szCs w:val="24"/>
          <w:lang w:val="es-ES" w:eastAsia="fr-FR"/>
        </w:rPr>
        <w:t>UNIÓN EUROPEA EN LA GLOBALIZACIÓ</w:t>
      </w:r>
      <w:r w:rsidR="007E4781" w:rsidRPr="00C2400E">
        <w:rPr>
          <w:rFonts w:eastAsia="Times New Roman" w:cs="Arial"/>
          <w:b/>
          <w:bCs/>
          <w:szCs w:val="24"/>
          <w:lang w:val="es-ES" w:eastAsia="fr-FR"/>
        </w:rPr>
        <w:t>N</w:t>
      </w:r>
      <w:r w:rsidRPr="00C2400E">
        <w:rPr>
          <w:rFonts w:eastAsia="Times New Roman" w:cs="Arial"/>
          <w:b/>
          <w:bCs/>
          <w:szCs w:val="24"/>
          <w:lang w:val="es-ES" w:eastAsia="fr-FR"/>
        </w:rPr>
        <w:t>: D</w:t>
      </w:r>
      <w:r w:rsidR="00BD0C2C" w:rsidRPr="00C2400E">
        <w:rPr>
          <w:rFonts w:eastAsia="Times New Roman" w:cs="Arial"/>
          <w:b/>
          <w:bCs/>
          <w:szCs w:val="24"/>
          <w:lang w:val="es-ES" w:eastAsia="fr-FR"/>
        </w:rPr>
        <w:t>INÁ</w:t>
      </w:r>
      <w:r w:rsidR="007E4781" w:rsidRPr="00C2400E">
        <w:rPr>
          <w:rFonts w:eastAsia="Times New Roman" w:cs="Arial"/>
          <w:b/>
          <w:bCs/>
          <w:szCs w:val="24"/>
          <w:lang w:val="es-ES" w:eastAsia="fr-FR"/>
        </w:rPr>
        <w:t>MICAS COMPLEJAS</w:t>
      </w:r>
    </w:p>
    <w:p w:rsidR="00FE2731" w:rsidRPr="00C2400E" w:rsidRDefault="00FE2731" w:rsidP="00FE2731">
      <w:pPr>
        <w:widowControl/>
        <w:tabs>
          <w:tab w:val="left" w:pos="2685"/>
        </w:tabs>
        <w:jc w:val="both"/>
        <w:rPr>
          <w:rFonts w:eastAsia="Times New Roman" w:cs="Arial"/>
          <w:i/>
          <w:iCs/>
          <w:szCs w:val="24"/>
          <w:lang w:val="es-ES" w:eastAsia="fr-FR"/>
        </w:rPr>
      </w:pPr>
    </w:p>
    <w:p w:rsidR="00FE2731" w:rsidRPr="00C2400E" w:rsidRDefault="00FE2731" w:rsidP="00FE2731">
      <w:pPr>
        <w:widowControl/>
        <w:tabs>
          <w:tab w:val="left" w:pos="2685"/>
        </w:tabs>
        <w:jc w:val="both"/>
        <w:rPr>
          <w:rFonts w:eastAsia="Times New Roman" w:cs="Arial"/>
          <w:i/>
          <w:iCs/>
          <w:szCs w:val="24"/>
          <w:lang w:val="es-ES" w:eastAsia="fr-FR"/>
        </w:rPr>
      </w:pPr>
      <w:r w:rsidRPr="00C2400E">
        <w:rPr>
          <w:rFonts w:eastAsia="Times New Roman" w:cs="Arial"/>
          <w:i/>
          <w:iCs/>
          <w:szCs w:val="24"/>
          <w:lang w:val="es-ES" w:eastAsia="fr-FR"/>
        </w:rPr>
        <w:t>El ejercicio se compone de dos documentos adjuntos (mapa mudo y leyenda) a entregar con la tarea.</w:t>
      </w:r>
    </w:p>
    <w:p w:rsidR="00FE2731" w:rsidRPr="00C2400E" w:rsidRDefault="00FE2731" w:rsidP="00FE2731">
      <w:pPr>
        <w:widowControl/>
        <w:jc w:val="both"/>
        <w:rPr>
          <w:rFonts w:eastAsia="Times New Roman" w:cs="Arial"/>
          <w:i/>
          <w:iCs/>
          <w:szCs w:val="24"/>
          <w:lang w:val="es-ES" w:eastAsia="fr-FR"/>
        </w:rPr>
      </w:pPr>
    </w:p>
    <w:p w:rsidR="00FE2731" w:rsidRPr="00C2400E" w:rsidRDefault="00FE2731" w:rsidP="00FE2731">
      <w:pPr>
        <w:widowControl/>
        <w:jc w:val="both"/>
        <w:rPr>
          <w:rFonts w:eastAsia="Times New Roman" w:cs="Arial"/>
          <w:i/>
          <w:iCs/>
          <w:szCs w:val="24"/>
          <w:lang w:val="es-ES" w:eastAsia="fr-FR"/>
        </w:rPr>
      </w:pPr>
      <w:r w:rsidRPr="00C2400E">
        <w:rPr>
          <w:rFonts w:eastAsia="Times New Roman" w:cs="Arial"/>
          <w:i/>
          <w:iCs/>
          <w:szCs w:val="24"/>
          <w:lang w:val="es-ES" w:eastAsia="fr-FR"/>
        </w:rPr>
        <w:t>Este ejercicio deberá realizarse en las páginas del anexo X</w:t>
      </w:r>
      <w:r w:rsidR="008F7D6B" w:rsidRPr="00C2400E">
        <w:rPr>
          <w:rFonts w:eastAsia="Times New Roman" w:cs="Arial"/>
          <w:i/>
          <w:iCs/>
          <w:szCs w:val="24"/>
          <w:lang w:val="es-ES" w:eastAsia="fr-FR"/>
        </w:rPr>
        <w:t>/Z</w:t>
      </w:r>
      <w:r w:rsidRPr="00C2400E">
        <w:rPr>
          <w:rFonts w:eastAsia="Times New Roman" w:cs="Arial"/>
          <w:i/>
          <w:iCs/>
          <w:szCs w:val="24"/>
          <w:lang w:val="es-ES" w:eastAsia="fr-FR"/>
        </w:rPr>
        <w:t xml:space="preserve"> y Y</w:t>
      </w:r>
      <w:r w:rsidR="008F7D6B" w:rsidRPr="00C2400E">
        <w:rPr>
          <w:rFonts w:eastAsia="Times New Roman" w:cs="Arial"/>
          <w:i/>
          <w:iCs/>
          <w:szCs w:val="24"/>
          <w:lang w:val="es-ES" w:eastAsia="fr-FR"/>
        </w:rPr>
        <w:t>/Z</w:t>
      </w:r>
      <w:r w:rsidRPr="00C2400E">
        <w:rPr>
          <w:rFonts w:eastAsia="Times New Roman" w:cs="Arial"/>
          <w:i/>
          <w:iCs/>
          <w:szCs w:val="24"/>
          <w:lang w:val="es-ES" w:eastAsia="fr-FR"/>
        </w:rPr>
        <w:t xml:space="preserve"> que deberán ser entregadas con el resto del trabajo. </w:t>
      </w:r>
    </w:p>
    <w:p w:rsidR="00FE2731" w:rsidRPr="00C2400E" w:rsidRDefault="00FE2731" w:rsidP="00FE2731">
      <w:pPr>
        <w:widowControl/>
        <w:spacing w:beforeAutospacing="1"/>
        <w:jc w:val="both"/>
        <w:rPr>
          <w:rFonts w:eastAsia="Times New Roman" w:cs="Arial"/>
          <w:i/>
          <w:iCs/>
          <w:szCs w:val="24"/>
          <w:lang w:val="es-ES" w:eastAsia="fr-FR"/>
        </w:rPr>
      </w:pPr>
      <w:r w:rsidRPr="00C2400E">
        <w:rPr>
          <w:rFonts w:eastAsia="Times New Roman" w:cs="Arial"/>
          <w:i/>
          <w:iCs/>
          <w:szCs w:val="24"/>
          <w:lang w:val="es-ES" w:eastAsia="fr-FR"/>
        </w:rPr>
        <w:t>No escriba ningún signo distintivo en estas hojas (apellido, firma, etc.)</w:t>
      </w:r>
    </w:p>
    <w:p w:rsidR="00FE2731" w:rsidRPr="00C2400E" w:rsidRDefault="00FE2731" w:rsidP="0068396A">
      <w:pPr>
        <w:spacing w:before="278" w:after="278"/>
        <w:jc w:val="both"/>
        <w:rPr>
          <w:rFonts w:eastAsia="Times New Roman" w:cs="Arial"/>
          <w:lang w:val="es-ES" w:eastAsia="fr-FR"/>
        </w:rPr>
      </w:pPr>
      <w:r w:rsidRPr="00C2400E">
        <w:rPr>
          <w:rFonts w:eastAsia="Times New Roman" w:cs="Arial"/>
          <w:i/>
          <w:iCs/>
          <w:szCs w:val="24"/>
          <w:lang w:val="es-ES" w:eastAsia="fr-FR"/>
        </w:rPr>
        <w:t>Instrucción</w:t>
      </w:r>
      <w:r w:rsidRPr="00C2400E">
        <w:rPr>
          <w:rFonts w:eastAsia="Times New Roman" w:cs="Arial"/>
          <w:szCs w:val="24"/>
          <w:lang w:val="es-ES" w:eastAsia="fr-FR"/>
        </w:rPr>
        <w:t xml:space="preserve"> – A partir del texto, construya en el mapa mudo un croquis, con una leyenda organizada, cor</w:t>
      </w:r>
      <w:r w:rsidR="008F7D6B" w:rsidRPr="00C2400E">
        <w:rPr>
          <w:rFonts w:eastAsia="Times New Roman" w:cs="Arial"/>
          <w:szCs w:val="24"/>
          <w:lang w:val="es-ES" w:eastAsia="fr-FR"/>
        </w:rPr>
        <w:t>respondiendo al tema siguiente:</w:t>
      </w:r>
      <w:r w:rsidR="008F7D6B" w:rsidRPr="00C2400E">
        <w:rPr>
          <w:rFonts w:eastAsia="Times New Roman" w:cs="Arial"/>
          <w:lang w:val="es-ES" w:eastAsia="fr-FR"/>
        </w:rPr>
        <w:t xml:space="preserve"> </w:t>
      </w:r>
      <w:r w:rsidR="008F7D6B" w:rsidRPr="00C2400E">
        <w:rPr>
          <w:rFonts w:eastAsia="Times New Roman" w:cs="Arial"/>
          <w:b/>
          <w:lang w:val="es-ES" w:eastAsia="fr-FR"/>
        </w:rPr>
        <w:t>“</w:t>
      </w:r>
      <w:r w:rsidR="008F7D6B" w:rsidRPr="00C2400E">
        <w:rPr>
          <w:rFonts w:cs="Arial"/>
          <w:b/>
          <w:bCs/>
          <w:lang w:val="es-ES"/>
        </w:rPr>
        <w:t>La desigual integración de los espacios de la Unión Europea en la globalización”</w:t>
      </w:r>
      <w:r w:rsidR="008F7D6B" w:rsidRPr="00C2400E">
        <w:rPr>
          <w:rFonts w:cs="Arial"/>
          <w:bCs/>
          <w:lang w:val="es-ES"/>
        </w:rPr>
        <w:t>.</w:t>
      </w:r>
    </w:p>
    <w:p w:rsidR="008F7D6B" w:rsidRPr="00C2400E" w:rsidRDefault="008F7D6B" w:rsidP="00D97601">
      <w:pPr>
        <w:pBdr>
          <w:top w:val="single" w:sz="4" w:space="1" w:color="000000"/>
          <w:left w:val="single" w:sz="4" w:space="4" w:color="000000"/>
          <w:bottom w:val="single" w:sz="4" w:space="1" w:color="000000"/>
          <w:right w:val="single" w:sz="4" w:space="4" w:color="000000"/>
        </w:pBdr>
        <w:spacing w:line="360" w:lineRule="auto"/>
        <w:jc w:val="both"/>
        <w:rPr>
          <w:lang w:val="es-ES"/>
        </w:rPr>
      </w:pPr>
      <w:r w:rsidRPr="00C2400E">
        <w:rPr>
          <w:lang w:val="es-ES"/>
        </w:rPr>
        <w:t>A lo largo de los años, la Unión Europea se ha convertido en una zona altamente integrada económicamente gracias a la estrecha cooperación entre los Estados miembros. Desde el Brexit, la Uni</w:t>
      </w:r>
      <w:bookmarkStart w:id="0" w:name="_Hlk1531860891"/>
      <w:r w:rsidRPr="00C2400E">
        <w:rPr>
          <w:lang w:val="es-ES"/>
        </w:rPr>
        <w:t>ó</w:t>
      </w:r>
      <w:bookmarkEnd w:id="0"/>
      <w:r w:rsidRPr="00C2400E">
        <w:rPr>
          <w:lang w:val="es-ES"/>
        </w:rPr>
        <w:t xml:space="preserve">n Europea se compone de 27 Estados, pero su funcionamiento no puede entenderse sin tener en cuenta al Reino Unido y Suiza, fuertemente vinculados a este grupo. Desde el punto de vista geográfico, la organización del espacio de la Unión Europea revela territorios muy diferenciados. La región más activa de Europa, conocida como la dorsal europea, se extiende desde Londres hasta Milán, pasando por el Benelux (Bélgica, Países Bajos, Luxemburgo) y el valle del río Rin. Verdadera megalópolis, la zona está densamente poblada y urbanizada. Sobre todo, es el espacio más rico y desarrollado. Está organizado en torno a metrópolis de rango europeo, las más dinámicas, de las cuales son Bruselas, Ámsterdam y Fráncfort. La megalópolis debe una parte de su poder a su conexión con la </w:t>
      </w:r>
      <w:proofErr w:type="spellStart"/>
      <w:r w:rsidRPr="00C2400E">
        <w:rPr>
          <w:lang w:val="es-ES"/>
        </w:rPr>
        <w:t>Northern</w:t>
      </w:r>
      <w:proofErr w:type="spellEnd"/>
      <w:r w:rsidRPr="00C2400E">
        <w:rPr>
          <w:lang w:val="es-ES"/>
        </w:rPr>
        <w:t xml:space="preserve"> </w:t>
      </w:r>
      <w:proofErr w:type="spellStart"/>
      <w:r w:rsidRPr="00C2400E">
        <w:rPr>
          <w:lang w:val="es-ES"/>
        </w:rPr>
        <w:t>Range</w:t>
      </w:r>
      <w:proofErr w:type="spellEnd"/>
      <w:r w:rsidRPr="00C2400E">
        <w:rPr>
          <w:lang w:val="es-ES"/>
        </w:rPr>
        <w:t xml:space="preserve">, interfaz marítima de mayor importancia que se extiende desde El </w:t>
      </w:r>
      <w:proofErr w:type="spellStart"/>
      <w:r w:rsidRPr="00C2400E">
        <w:rPr>
          <w:lang w:val="es-ES"/>
        </w:rPr>
        <w:t>Havre</w:t>
      </w:r>
      <w:proofErr w:type="spellEnd"/>
      <w:r w:rsidRPr="00C2400E">
        <w:rPr>
          <w:lang w:val="es-ES"/>
        </w:rPr>
        <w:t xml:space="preserve"> hasta Hamburgo. Londres, una de las dos metrópolis europeas de rango mundial, forma parte de la megalópolis, mientras que París está conectada a ella, en particular por Líneas de Alta Velocidad (LAV): el </w:t>
      </w:r>
      <w:proofErr w:type="spellStart"/>
      <w:r w:rsidRPr="00C2400E">
        <w:rPr>
          <w:lang w:val="es-ES"/>
        </w:rPr>
        <w:t>Thalys</w:t>
      </w:r>
      <w:proofErr w:type="spellEnd"/>
      <w:r w:rsidRPr="00C2400E">
        <w:rPr>
          <w:lang w:val="es-ES"/>
        </w:rPr>
        <w:t xml:space="preserve"> a Bruselas y el Eurostar a Londres a través del túnel del Canal de la Mancha. Una zona intermedia y periférica, menos conectada y urbanizada, bordea la dorsal. Sin embargo, estas zonas están experimentando un crecimiento, sobre todo gracias a una agricultura próspera y a grandes centros industriales. Una amplia periferia menos desarrollada sufre por su lejanía de los principales polos de la Unión Europea. Reúne diferentes tipos de espacios: el norte de Escandinavia e Irlanda, un arco mediterráneo (sur de España, Grecia, tercio sur de Italia) que se beneficia de alguna actividad turística, así como la mayoría de los países de Europa central y oriental que pertenecían a la esfera de influencia soviética y experimentaron una difícil transición social y económica. Los países balcánicos de la Unión, como Rumanía y Bulgaria, se están quedando atrás: las deficiencias en el desarrollo y los bajos ingresos son evidentes, especialmente en las zonas rurales.</w:t>
      </w:r>
    </w:p>
    <w:p w:rsidR="00FE2731" w:rsidRPr="00C2400E" w:rsidRDefault="00FE2731" w:rsidP="00D97601">
      <w:pPr>
        <w:pBdr>
          <w:top w:val="single" w:sz="4" w:space="1" w:color="000000"/>
          <w:left w:val="single" w:sz="4" w:space="4" w:color="000000"/>
          <w:bottom w:val="single" w:sz="4" w:space="1" w:color="000000"/>
          <w:right w:val="single" w:sz="4" w:space="4" w:color="000000"/>
        </w:pBdr>
        <w:jc w:val="both"/>
        <w:rPr>
          <w:rFonts w:eastAsia="Times New Roman"/>
          <w:b/>
          <w:bCs/>
          <w:lang w:val="es-ES" w:eastAsia="fr-FR"/>
        </w:rPr>
      </w:pPr>
      <w:r w:rsidRPr="00C2400E">
        <w:rPr>
          <w:lang w:val="es-ES"/>
        </w:rPr>
        <w:br w:type="page"/>
      </w:r>
      <w:r w:rsidRPr="00C2400E">
        <w:rPr>
          <w:rFonts w:eastAsia="Times New Roman"/>
          <w:b/>
          <w:bCs/>
          <w:lang w:val="es-ES" w:eastAsia="fr-FR"/>
        </w:rPr>
        <w:lastRenderedPageBreak/>
        <w:t>Documento adjunto n°1 - Mapa mudo</w:t>
      </w:r>
    </w:p>
    <w:p w:rsidR="000345CC" w:rsidRPr="00C2400E" w:rsidRDefault="000345CC" w:rsidP="00D97601">
      <w:pPr>
        <w:pBdr>
          <w:top w:val="single" w:sz="4" w:space="1" w:color="000000"/>
          <w:left w:val="single" w:sz="4" w:space="4" w:color="000000"/>
          <w:bottom w:val="single" w:sz="4" w:space="1" w:color="000000"/>
          <w:right w:val="single" w:sz="4" w:space="4" w:color="000000"/>
        </w:pBdr>
        <w:jc w:val="both"/>
        <w:rPr>
          <w:rFonts w:eastAsia="Times New Roman"/>
          <w:b/>
          <w:bCs/>
          <w:lang w:val="es-ES" w:eastAsia="fr-FR"/>
        </w:rPr>
      </w:pPr>
    </w:p>
    <w:p w:rsidR="007E4781" w:rsidRPr="00C2400E" w:rsidRDefault="007E4781" w:rsidP="00D97601">
      <w:pPr>
        <w:pBdr>
          <w:top w:val="single" w:sz="4" w:space="1" w:color="000000"/>
          <w:left w:val="single" w:sz="4" w:space="4" w:color="000000"/>
          <w:bottom w:val="single" w:sz="4" w:space="1" w:color="000000"/>
          <w:right w:val="single" w:sz="4" w:space="4" w:color="000000"/>
        </w:pBdr>
        <w:jc w:val="both"/>
        <w:rPr>
          <w:lang w:val="es-ES"/>
        </w:rPr>
      </w:pPr>
      <w:r w:rsidRPr="00C2400E">
        <w:rPr>
          <w:noProof/>
          <w:lang w:val="es-ES" w:eastAsia="fr-FR"/>
        </w:rPr>
        <w:drawing>
          <wp:inline distT="0" distB="0" distL="0" distR="0">
            <wp:extent cx="6645910" cy="7989649"/>
            <wp:effectExtent l="1905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cstate="print"/>
                    <a:srcRect/>
                    <a:stretch>
                      <a:fillRect/>
                    </a:stretch>
                  </pic:blipFill>
                  <pic:spPr bwMode="auto">
                    <a:xfrm>
                      <a:off x="0" y="0"/>
                      <a:ext cx="6645910" cy="7989649"/>
                    </a:xfrm>
                    <a:prstGeom prst="rect">
                      <a:avLst/>
                    </a:prstGeom>
                    <a:noFill/>
                    <a:ln w="9525">
                      <a:noFill/>
                      <a:miter lim="800000"/>
                      <a:headEnd/>
                      <a:tailEnd/>
                    </a:ln>
                  </pic:spPr>
                </pic:pic>
              </a:graphicData>
            </a:graphic>
          </wp:inline>
        </w:drawing>
      </w:r>
    </w:p>
    <w:p w:rsidR="00FE2731" w:rsidRPr="00C2400E" w:rsidRDefault="00FE2731" w:rsidP="00FE2731">
      <w:pPr>
        <w:pStyle w:val="Standard"/>
        <w:pBdr>
          <w:top w:val="single" w:sz="4" w:space="1" w:color="000000"/>
          <w:left w:val="single" w:sz="4" w:space="4" w:color="000000"/>
          <w:bottom w:val="single" w:sz="4" w:space="1" w:color="000000"/>
          <w:right w:val="single" w:sz="4" w:space="4" w:color="000000"/>
        </w:pBdr>
        <w:suppressAutoHyphens w:val="0"/>
        <w:spacing w:before="120"/>
        <w:rPr>
          <w:rFonts w:eastAsia="Times New Roman"/>
          <w:sz w:val="12"/>
          <w:szCs w:val="10"/>
          <w:lang w:val="es-ES" w:eastAsia="fr-FR"/>
        </w:rPr>
      </w:pPr>
    </w:p>
    <w:p w:rsidR="00FE2731" w:rsidRPr="00C2400E" w:rsidRDefault="00FE2731" w:rsidP="00FE2731">
      <w:pPr>
        <w:pStyle w:val="Standard"/>
        <w:pBdr>
          <w:top w:val="single" w:sz="4" w:space="1" w:color="000000"/>
          <w:left w:val="single" w:sz="4" w:space="4" w:color="000000"/>
          <w:bottom w:val="single" w:sz="4" w:space="1" w:color="000000"/>
          <w:right w:val="single" w:sz="4" w:space="4" w:color="000000"/>
        </w:pBdr>
        <w:suppressAutoHyphens w:val="0"/>
        <w:rPr>
          <w:rFonts w:eastAsia="Times New Roman"/>
          <w:sz w:val="12"/>
          <w:szCs w:val="10"/>
          <w:lang w:val="es-ES" w:eastAsia="fr-FR"/>
        </w:rPr>
      </w:pPr>
    </w:p>
    <w:p w:rsidR="00FE2731" w:rsidRPr="00C2400E" w:rsidRDefault="00FE2731" w:rsidP="00FE2731">
      <w:pPr>
        <w:pStyle w:val="Standard"/>
        <w:suppressAutoHyphens w:val="0"/>
        <w:rPr>
          <w:rFonts w:eastAsia="Times New Roman"/>
          <w:sz w:val="10"/>
          <w:szCs w:val="10"/>
          <w:lang w:val="es-ES" w:eastAsia="fr-FR"/>
        </w:rPr>
      </w:pPr>
    </w:p>
    <w:p w:rsidR="00FE2731" w:rsidRPr="00C2400E" w:rsidRDefault="00FE2731" w:rsidP="00FE2731">
      <w:pPr>
        <w:pStyle w:val="Standard"/>
        <w:pBdr>
          <w:top w:val="single" w:sz="4" w:space="1" w:color="000000"/>
          <w:left w:val="single" w:sz="4" w:space="4" w:color="000000"/>
          <w:bottom w:val="single" w:sz="4" w:space="1" w:color="000000"/>
          <w:right w:val="single" w:sz="4" w:space="4" w:color="000000"/>
        </w:pBdr>
        <w:suppressAutoHyphens w:val="0"/>
        <w:rPr>
          <w:rFonts w:eastAsia="Times New Roman"/>
          <w:lang w:val="es-ES" w:eastAsia="fr-FR"/>
        </w:rPr>
      </w:pPr>
      <w:r w:rsidRPr="00C2400E">
        <w:rPr>
          <w:lang w:val="es-ES"/>
        </w:rPr>
        <w:br w:type="page"/>
      </w:r>
    </w:p>
    <w:p w:rsidR="00FE2731" w:rsidRPr="00C2400E" w:rsidRDefault="00FE2731" w:rsidP="00FE2731">
      <w:pPr>
        <w:pStyle w:val="Standard"/>
        <w:suppressAutoHyphens w:val="0"/>
        <w:rPr>
          <w:rFonts w:eastAsia="Times New Roman"/>
          <w:b/>
          <w:bCs/>
          <w:lang w:val="es-ES" w:eastAsia="fr-FR"/>
        </w:rPr>
      </w:pPr>
      <w:r w:rsidRPr="00C2400E">
        <w:rPr>
          <w:rFonts w:eastAsia="Times New Roman"/>
          <w:b/>
          <w:bCs/>
          <w:lang w:val="es-ES" w:eastAsia="fr-FR"/>
        </w:rPr>
        <w:lastRenderedPageBreak/>
        <w:t>Documento adjunto n°2 - Leyenda</w:t>
      </w:r>
    </w:p>
    <w:p w:rsidR="008F7D6B" w:rsidRPr="00C2400E" w:rsidRDefault="008F7D6B" w:rsidP="00FE2731">
      <w:pPr>
        <w:pStyle w:val="Standard"/>
        <w:rPr>
          <w:lang w:val="es-ES"/>
        </w:rPr>
      </w:pPr>
    </w:p>
    <w:tbl>
      <w:tblPr>
        <w:tblStyle w:val="Grilledutableau"/>
        <w:tblW w:w="0" w:type="auto"/>
        <w:tblLook w:val="04A0" w:firstRow="1" w:lastRow="0" w:firstColumn="1" w:lastColumn="0" w:noHBand="0" w:noVBand="1"/>
      </w:tblPr>
      <w:tblGrid>
        <w:gridCol w:w="10456"/>
      </w:tblGrid>
      <w:tr w:rsidR="008F7D6B" w:rsidRPr="00C2400E" w:rsidTr="00815389">
        <w:trPr>
          <w:trHeight w:val="14462"/>
        </w:trPr>
        <w:tc>
          <w:tcPr>
            <w:tcW w:w="10456" w:type="dxa"/>
          </w:tcPr>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p w:rsidR="008F7D6B" w:rsidRPr="00C2400E" w:rsidRDefault="008F7D6B" w:rsidP="00FE2731">
            <w:pPr>
              <w:pStyle w:val="Standard"/>
              <w:rPr>
                <w:lang w:val="es-ES"/>
              </w:rPr>
            </w:pPr>
          </w:p>
        </w:tc>
      </w:tr>
    </w:tbl>
    <w:p w:rsidR="00D413AE" w:rsidRPr="00C2400E" w:rsidRDefault="00D413AE" w:rsidP="00815389">
      <w:pPr>
        <w:widowControl/>
        <w:jc w:val="both"/>
        <w:textAlignment w:val="baseline"/>
        <w:rPr>
          <w:lang w:val="es-ES"/>
        </w:rPr>
      </w:pPr>
    </w:p>
    <w:sectPr w:rsidR="00D413AE" w:rsidRPr="00C2400E" w:rsidSect="00B322C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20B06040202020202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731"/>
    <w:rsid w:val="000345CC"/>
    <w:rsid w:val="002D0F1F"/>
    <w:rsid w:val="0068396A"/>
    <w:rsid w:val="007E4781"/>
    <w:rsid w:val="00801952"/>
    <w:rsid w:val="00815389"/>
    <w:rsid w:val="008C3C0C"/>
    <w:rsid w:val="008F7D6B"/>
    <w:rsid w:val="00B322C6"/>
    <w:rsid w:val="00BC0D74"/>
    <w:rsid w:val="00BD0C2C"/>
    <w:rsid w:val="00C2400E"/>
    <w:rsid w:val="00D413AE"/>
    <w:rsid w:val="00D97601"/>
    <w:rsid w:val="00F07C6E"/>
    <w:rsid w:val="00FE27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CE5AA"/>
  <w15:docId w15:val="{45F77447-4F13-4233-A73B-2EB147C83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97601"/>
    <w:pPr>
      <w:widowControl w:val="0"/>
      <w:suppressAutoHyphens/>
      <w:spacing w:after="0" w:line="240" w:lineRule="auto"/>
    </w:pPr>
    <w:rPr>
      <w:rFonts w:ascii="Arial" w:hAnsi="Arial"/>
      <w:sz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nhideWhenUsed/>
    <w:qFormat/>
    <w:rsid w:val="00FE2731"/>
    <w:pPr>
      <w:widowControl/>
      <w:spacing w:beforeAutospacing="1" w:afterAutospacing="1"/>
    </w:pPr>
    <w:rPr>
      <w:rFonts w:ascii="Times New Roman" w:eastAsia="Times New Roman" w:hAnsi="Times New Roman" w:cs="Times New Roman"/>
      <w:szCs w:val="24"/>
      <w:lang w:val="fr-FR" w:eastAsia="fr-FR"/>
    </w:rPr>
  </w:style>
  <w:style w:type="paragraph" w:customStyle="1" w:styleId="Standard">
    <w:name w:val="Standard"/>
    <w:qFormat/>
    <w:rsid w:val="00FE2731"/>
    <w:pPr>
      <w:widowControl w:val="0"/>
      <w:suppressAutoHyphens/>
      <w:spacing w:after="0" w:line="240" w:lineRule="auto"/>
    </w:pPr>
    <w:rPr>
      <w:rFonts w:ascii="Arial" w:eastAsia="Arial" w:hAnsi="Arial"/>
      <w:sz w:val="24"/>
      <w:lang w:val="en-US"/>
    </w:rPr>
  </w:style>
  <w:style w:type="paragraph" w:customStyle="1" w:styleId="Contenudecadre">
    <w:name w:val="Contenu de cadre"/>
    <w:basedOn w:val="Normal"/>
    <w:qFormat/>
    <w:rsid w:val="00FE2731"/>
  </w:style>
  <w:style w:type="table" w:styleId="Grilledutableau">
    <w:name w:val="Table Grid"/>
    <w:basedOn w:val="TableauNormal"/>
    <w:uiPriority w:val="39"/>
    <w:rsid w:val="008F7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D97601"/>
    <w:pPr>
      <w:suppressAutoHyphens/>
      <w:spacing w:after="0" w:line="240" w:lineRule="auto"/>
    </w:pPr>
    <w:rPr>
      <w:rFonts w:ascii="Liberation Serif" w:eastAsia="NSimSun" w:hAnsi="Liberation Serif" w:cs="Mang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E4781"/>
    <w:rPr>
      <w:rFonts w:ascii="Tahoma" w:hAnsi="Tahoma" w:cs="Tahoma"/>
      <w:sz w:val="16"/>
      <w:szCs w:val="16"/>
    </w:rPr>
  </w:style>
  <w:style w:type="character" w:customStyle="1" w:styleId="TextedebullesCar">
    <w:name w:val="Texte de bulles Car"/>
    <w:basedOn w:val="Policepardfaut"/>
    <w:link w:val="Textedebulles"/>
    <w:uiPriority w:val="99"/>
    <w:semiHidden/>
    <w:rsid w:val="007E4781"/>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460</Words>
  <Characters>2534</Characters>
  <Application>Microsoft Office Word</Application>
  <DocSecurity>0</DocSecurity>
  <Lines>21</Lines>
  <Paragraphs>5</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CES72</dc:creator>
  <cp:lastModifiedBy>José Abrami</cp:lastModifiedBy>
  <cp:revision>6</cp:revision>
  <dcterms:created xsi:type="dcterms:W3CDTF">2024-03-06T19:31:00Z</dcterms:created>
  <dcterms:modified xsi:type="dcterms:W3CDTF">2024-03-07T08:45:00Z</dcterms:modified>
</cp:coreProperties>
</file>