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25BE" w14:textId="04CD0807" w:rsidR="006C5B8D" w:rsidRDefault="001C68C9" w:rsidP="00AA0C2E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 w:rsidRPr="00433D10"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9929F6" wp14:editId="4817BC04">
            <wp:simplePos x="0" y="0"/>
            <wp:positionH relativeFrom="column">
              <wp:posOffset>3050540</wp:posOffset>
            </wp:positionH>
            <wp:positionV relativeFrom="paragraph">
              <wp:posOffset>0</wp:posOffset>
            </wp:positionV>
            <wp:extent cx="3867690" cy="1495634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B8D">
        <w:rPr>
          <w:rFonts w:asciiTheme="majorHAnsi" w:hAnsiTheme="majorHAnsi"/>
          <w:b/>
          <w:sz w:val="24"/>
          <w:szCs w:val="24"/>
          <w:u w:val="single"/>
        </w:rPr>
        <w:t>Activité</w:t>
      </w:r>
      <w:r w:rsidR="006C5B8D" w:rsidRPr="006C5B8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E51E4">
        <w:rPr>
          <w:rFonts w:asciiTheme="majorHAnsi" w:hAnsiTheme="majorHAnsi"/>
          <w:b/>
          <w:sz w:val="24"/>
          <w:szCs w:val="24"/>
          <w:u w:val="single"/>
        </w:rPr>
        <w:t>4</w:t>
      </w:r>
      <w:r w:rsidR="006C5B8D">
        <w:rPr>
          <w:rFonts w:asciiTheme="majorHAnsi" w:hAnsiTheme="majorHAnsi"/>
          <w:bCs/>
          <w:sz w:val="24"/>
          <w:szCs w:val="24"/>
        </w:rPr>
        <w:t xml:space="preserve"> : </w:t>
      </w:r>
    </w:p>
    <w:p w14:paraId="176BDF0E" w14:textId="120D5FA7" w:rsidR="009B4609" w:rsidRDefault="009B4609" w:rsidP="00AA0C2E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</w:p>
    <w:p w14:paraId="636DA6F5" w14:textId="7344E89B" w:rsidR="00433D10" w:rsidRPr="00171531" w:rsidRDefault="009B4609" w:rsidP="00171531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171531">
        <w:rPr>
          <w:rFonts w:ascii="Times New Roman" w:hAnsi="Times New Roman"/>
          <w:bCs/>
          <w:sz w:val="24"/>
          <w:szCs w:val="24"/>
        </w:rPr>
        <w:t>Une entreprise de ferronnerie doit réaliser un portail</w:t>
      </w:r>
      <w:r w:rsidR="00433D10" w:rsidRPr="00171531">
        <w:rPr>
          <w:rFonts w:ascii="Times New Roman" w:hAnsi="Times New Roman"/>
          <w:bCs/>
          <w:sz w:val="24"/>
          <w:szCs w:val="24"/>
        </w:rPr>
        <w:t xml:space="preserve"> dont chaque vantail</w:t>
      </w:r>
      <w:r w:rsidRPr="00171531">
        <w:rPr>
          <w:rFonts w:ascii="Times New Roman" w:hAnsi="Times New Roman"/>
          <w:bCs/>
          <w:sz w:val="24"/>
          <w:szCs w:val="24"/>
        </w:rPr>
        <w:t xml:space="preserve"> mesure 2 mètres de long.</w:t>
      </w:r>
    </w:p>
    <w:p w14:paraId="76575124" w14:textId="544BCE25" w:rsidR="001C68C9" w:rsidRPr="00171531" w:rsidRDefault="001C68C9" w:rsidP="00171531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</w:p>
    <w:p w14:paraId="0C3EE08C" w14:textId="3540192C" w:rsidR="009B4609" w:rsidRPr="00171531" w:rsidRDefault="00083572" w:rsidP="00171531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083572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10BE63" wp14:editId="0370FB23">
            <wp:simplePos x="0" y="0"/>
            <wp:positionH relativeFrom="column">
              <wp:posOffset>3117215</wp:posOffset>
            </wp:positionH>
            <wp:positionV relativeFrom="paragraph">
              <wp:posOffset>390525</wp:posOffset>
            </wp:positionV>
            <wp:extent cx="3886742" cy="2305372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D10" w:rsidRPr="00171531">
        <w:rPr>
          <w:rFonts w:ascii="Times New Roman" w:hAnsi="Times New Roman"/>
          <w:bCs/>
          <w:sz w:val="24"/>
          <w:szCs w:val="24"/>
        </w:rPr>
        <w:t>Le</w:t>
      </w:r>
      <w:r w:rsidR="009B4609" w:rsidRPr="00171531">
        <w:rPr>
          <w:rFonts w:ascii="Times New Roman" w:hAnsi="Times New Roman"/>
          <w:bCs/>
          <w:sz w:val="24"/>
          <w:szCs w:val="24"/>
        </w:rPr>
        <w:t xml:space="preserve"> bord supérieur </w:t>
      </w:r>
      <w:r w:rsidR="00BA43E5">
        <w:rPr>
          <w:rFonts w:ascii="Times New Roman" w:hAnsi="Times New Roman"/>
          <w:bCs/>
          <w:sz w:val="24"/>
          <w:szCs w:val="24"/>
        </w:rPr>
        <w:t xml:space="preserve">du </w:t>
      </w:r>
      <w:r w:rsidR="009B4609" w:rsidRPr="00171531">
        <w:rPr>
          <w:rFonts w:ascii="Times New Roman" w:hAnsi="Times New Roman"/>
          <w:bCs/>
          <w:sz w:val="24"/>
          <w:szCs w:val="24"/>
        </w:rPr>
        <w:t xml:space="preserve">vantail de droite du portail </w:t>
      </w:r>
      <w:r w:rsidR="00433D10" w:rsidRPr="00171531">
        <w:rPr>
          <w:rFonts w:ascii="Times New Roman" w:hAnsi="Times New Roman"/>
          <w:bCs/>
          <w:sz w:val="24"/>
          <w:szCs w:val="24"/>
        </w:rPr>
        <w:t xml:space="preserve">est modélisé </w:t>
      </w:r>
      <w:r w:rsidR="009B4609" w:rsidRPr="00171531">
        <w:rPr>
          <w:rFonts w:ascii="Times New Roman" w:hAnsi="Times New Roman"/>
          <w:bCs/>
          <w:sz w:val="24"/>
          <w:szCs w:val="24"/>
        </w:rPr>
        <w:t xml:space="preserve">avec une fonction </w:t>
      </w:r>
      <m:oMath>
        <m:r>
          <w:rPr>
            <w:rFonts w:ascii="Cambria Math" w:hAnsi="Cambria Math"/>
            <w:sz w:val="24"/>
            <w:szCs w:val="24"/>
          </w:rPr>
          <m:t xml:space="preserve">f </m:t>
        </m:r>
      </m:oMath>
      <w:r w:rsidR="009B4609" w:rsidRPr="00171531">
        <w:rPr>
          <w:rFonts w:ascii="Times New Roman" w:hAnsi="Times New Roman"/>
          <w:bCs/>
          <w:sz w:val="24"/>
          <w:szCs w:val="24"/>
        </w:rPr>
        <w:t xml:space="preserve">définie sur l’intervalle </w:t>
      </w:r>
      <m:oMath>
        <m:r>
          <w:rPr>
            <w:rFonts w:ascii="Cambria Math" w:hAnsi="Cambria Math"/>
            <w:sz w:val="24"/>
            <w:szCs w:val="24"/>
          </w:rPr>
          <m:t>[0 ;2]</m:t>
        </m:r>
      </m:oMath>
      <w:r w:rsidR="009B4609" w:rsidRPr="00171531">
        <w:rPr>
          <w:rFonts w:ascii="Times New Roman" w:hAnsi="Times New Roman"/>
          <w:bCs/>
          <w:sz w:val="24"/>
          <w:szCs w:val="24"/>
        </w:rPr>
        <w:t xml:space="preserve"> par </w:t>
      </w:r>
    </w:p>
    <w:p w14:paraId="6CCC1962" w14:textId="503F5DDC" w:rsidR="009B4609" w:rsidRDefault="009B4609" w:rsidP="00171531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2+x²</m:t>
            </m:r>
          </m:den>
        </m:f>
      </m:oMath>
      <w:r w:rsidRPr="00171531">
        <w:rPr>
          <w:rFonts w:ascii="Times New Roman" w:hAnsi="Times New Roman"/>
          <w:bCs/>
          <w:sz w:val="24"/>
          <w:szCs w:val="24"/>
        </w:rPr>
        <w:t xml:space="preserve"> </w:t>
      </w:r>
    </w:p>
    <w:p w14:paraId="4E7DC152" w14:textId="71895685" w:rsidR="00171531" w:rsidRDefault="00171531" w:rsidP="00171531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171531">
        <w:rPr>
          <w:rFonts w:ascii="Times New Roman" w:hAnsi="Times New Roman"/>
          <w:bCs/>
          <w:sz w:val="24"/>
          <w:szCs w:val="24"/>
        </w:rPr>
        <w:t>Et chaque vantail doit être renforcé par une pièce métallique en acier de forme rectangulaire, qui s’inscrit dans le vantail comme dans la figure suivante.</w:t>
      </w:r>
      <w:r>
        <w:rPr>
          <w:rFonts w:ascii="Times New Roman" w:hAnsi="Times New Roman"/>
          <w:bCs/>
          <w:sz w:val="24"/>
          <w:szCs w:val="24"/>
        </w:rPr>
        <w:t xml:space="preserve"> Les dimensions de la pièce peuvent varier.</w:t>
      </w:r>
    </w:p>
    <w:p w14:paraId="4AB572DA" w14:textId="77777777" w:rsidR="00083572" w:rsidRDefault="00083572" w:rsidP="00171531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</w:p>
    <w:p w14:paraId="3CC91C8F" w14:textId="3CC19316" w:rsidR="00171531" w:rsidRDefault="00083572" w:rsidP="00083572">
      <w:pPr>
        <w:spacing w:before="40" w:after="40" w:line="360" w:lineRule="auto"/>
        <w:ind w:right="-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Pour des questions de résistance du portail, la pièce métallique doit avoir la plus grande aire possible. </w:t>
      </w:r>
      <w:r>
        <w:rPr>
          <w:rFonts w:ascii="Times New Roman" w:hAnsi="Times New Roman"/>
          <w:bCs/>
          <w:sz w:val="24"/>
          <w:szCs w:val="24"/>
        </w:rPr>
        <w:br/>
      </w:r>
      <w:r w:rsidR="00171531" w:rsidRPr="002842AB">
        <w:rPr>
          <w:rFonts w:ascii="Times New Roman" w:hAnsi="Times New Roman"/>
          <w:b/>
          <w:sz w:val="24"/>
          <w:szCs w:val="24"/>
        </w:rPr>
        <w:t xml:space="preserve">Quelles doivent </w:t>
      </w:r>
      <w:r w:rsidRPr="002842AB">
        <w:rPr>
          <w:rFonts w:ascii="Times New Roman" w:hAnsi="Times New Roman"/>
          <w:b/>
          <w:sz w:val="24"/>
          <w:szCs w:val="24"/>
        </w:rPr>
        <w:t xml:space="preserve">alors </w:t>
      </w:r>
      <w:r w:rsidR="00171531" w:rsidRPr="002842AB">
        <w:rPr>
          <w:rFonts w:ascii="Times New Roman" w:hAnsi="Times New Roman"/>
          <w:b/>
          <w:sz w:val="24"/>
          <w:szCs w:val="24"/>
        </w:rPr>
        <w:t xml:space="preserve">être </w:t>
      </w:r>
      <w:r w:rsidRPr="002842AB">
        <w:rPr>
          <w:rFonts w:ascii="Times New Roman" w:hAnsi="Times New Roman"/>
          <w:b/>
          <w:sz w:val="24"/>
          <w:szCs w:val="24"/>
        </w:rPr>
        <w:t>s</w:t>
      </w:r>
      <w:r w:rsidR="00171531" w:rsidRPr="002842AB">
        <w:rPr>
          <w:rFonts w:ascii="Times New Roman" w:hAnsi="Times New Roman"/>
          <w:b/>
          <w:sz w:val="24"/>
          <w:szCs w:val="24"/>
        </w:rPr>
        <w:t>es dimensions</w:t>
      </w:r>
      <w:r w:rsidRPr="002842AB">
        <w:rPr>
          <w:rFonts w:ascii="Times New Roman" w:hAnsi="Times New Roman"/>
          <w:b/>
          <w:sz w:val="24"/>
          <w:szCs w:val="24"/>
        </w:rPr>
        <w:t> ?</w:t>
      </w:r>
    </w:p>
    <w:p w14:paraId="14BA69E9" w14:textId="77777777" w:rsidR="00171531" w:rsidRDefault="00171531" w:rsidP="00AA0C2E">
      <w:pPr>
        <w:spacing w:before="40" w:after="40"/>
        <w:ind w:right="4252"/>
        <w:rPr>
          <w:rFonts w:asciiTheme="majorHAnsi" w:hAnsiTheme="majorHAnsi"/>
          <w:b/>
          <w:sz w:val="24"/>
          <w:szCs w:val="24"/>
        </w:rPr>
      </w:pPr>
    </w:p>
    <w:p w14:paraId="5E7901EF" w14:textId="48B9968F" w:rsidR="002842AB" w:rsidRDefault="002842AB" w:rsidP="002842A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 w:rsidRPr="00433D10"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ADC1BD9" wp14:editId="09250DE8">
            <wp:simplePos x="0" y="0"/>
            <wp:positionH relativeFrom="column">
              <wp:posOffset>3050540</wp:posOffset>
            </wp:positionH>
            <wp:positionV relativeFrom="paragraph">
              <wp:posOffset>0</wp:posOffset>
            </wp:positionV>
            <wp:extent cx="3867690" cy="1495634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  <w:szCs w:val="24"/>
          <w:u w:val="single"/>
        </w:rPr>
        <w:t>Activité</w:t>
      </w:r>
      <w:r w:rsidRPr="006C5B8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4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</w:p>
    <w:p w14:paraId="634C0A82" w14:textId="77777777" w:rsidR="002842AB" w:rsidRDefault="002842AB" w:rsidP="002842A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</w:p>
    <w:p w14:paraId="773C1183" w14:textId="77777777" w:rsidR="002842AB" w:rsidRPr="00171531" w:rsidRDefault="002842AB" w:rsidP="002842AB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171531">
        <w:rPr>
          <w:rFonts w:ascii="Times New Roman" w:hAnsi="Times New Roman"/>
          <w:bCs/>
          <w:sz w:val="24"/>
          <w:szCs w:val="24"/>
        </w:rPr>
        <w:t>Une entreprise de ferronnerie doit réaliser un portail dont chaque vantail mesure 2 mètres de long.</w:t>
      </w:r>
    </w:p>
    <w:p w14:paraId="5678CB32" w14:textId="77777777" w:rsidR="002842AB" w:rsidRPr="00171531" w:rsidRDefault="002842AB" w:rsidP="002842AB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</w:p>
    <w:p w14:paraId="731819B3" w14:textId="77777777" w:rsidR="002842AB" w:rsidRPr="00171531" w:rsidRDefault="002842AB" w:rsidP="002842AB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083572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D9327FD" wp14:editId="41720348">
            <wp:simplePos x="0" y="0"/>
            <wp:positionH relativeFrom="column">
              <wp:posOffset>3117215</wp:posOffset>
            </wp:positionH>
            <wp:positionV relativeFrom="paragraph">
              <wp:posOffset>390525</wp:posOffset>
            </wp:positionV>
            <wp:extent cx="3886742" cy="2305372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531">
        <w:rPr>
          <w:rFonts w:ascii="Times New Roman" w:hAnsi="Times New Roman"/>
          <w:bCs/>
          <w:sz w:val="24"/>
          <w:szCs w:val="24"/>
        </w:rPr>
        <w:t xml:space="preserve">Le bord supérieur </w:t>
      </w:r>
      <w:r>
        <w:rPr>
          <w:rFonts w:ascii="Times New Roman" w:hAnsi="Times New Roman"/>
          <w:bCs/>
          <w:sz w:val="24"/>
          <w:szCs w:val="24"/>
        </w:rPr>
        <w:t xml:space="preserve">du </w:t>
      </w:r>
      <w:r w:rsidRPr="00171531">
        <w:rPr>
          <w:rFonts w:ascii="Times New Roman" w:hAnsi="Times New Roman"/>
          <w:bCs/>
          <w:sz w:val="24"/>
          <w:szCs w:val="24"/>
        </w:rPr>
        <w:t xml:space="preserve">vantail de droite du portail est modélisé avec une fonction </w:t>
      </w:r>
      <m:oMath>
        <m:r>
          <w:rPr>
            <w:rFonts w:ascii="Cambria Math" w:hAnsi="Cambria Math"/>
            <w:sz w:val="24"/>
            <w:szCs w:val="24"/>
          </w:rPr>
          <m:t xml:space="preserve">f </m:t>
        </m:r>
      </m:oMath>
      <w:r w:rsidRPr="00171531">
        <w:rPr>
          <w:rFonts w:ascii="Times New Roman" w:hAnsi="Times New Roman"/>
          <w:bCs/>
          <w:sz w:val="24"/>
          <w:szCs w:val="24"/>
        </w:rPr>
        <w:t xml:space="preserve">définie sur l’intervalle </w:t>
      </w:r>
      <m:oMath>
        <m:r>
          <w:rPr>
            <w:rFonts w:ascii="Cambria Math" w:hAnsi="Cambria Math"/>
            <w:sz w:val="24"/>
            <w:szCs w:val="24"/>
          </w:rPr>
          <m:t>[0 ;2]</m:t>
        </m:r>
      </m:oMath>
      <w:r w:rsidRPr="00171531">
        <w:rPr>
          <w:rFonts w:ascii="Times New Roman" w:hAnsi="Times New Roman"/>
          <w:bCs/>
          <w:sz w:val="24"/>
          <w:szCs w:val="24"/>
        </w:rPr>
        <w:t xml:space="preserve"> par </w:t>
      </w:r>
    </w:p>
    <w:p w14:paraId="7E9ECE60" w14:textId="77777777" w:rsidR="002842AB" w:rsidRDefault="002842AB" w:rsidP="002842AB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2+x²</m:t>
            </m:r>
          </m:den>
        </m:f>
      </m:oMath>
      <w:r w:rsidRPr="00171531">
        <w:rPr>
          <w:rFonts w:ascii="Times New Roman" w:hAnsi="Times New Roman"/>
          <w:bCs/>
          <w:sz w:val="24"/>
          <w:szCs w:val="24"/>
        </w:rPr>
        <w:t xml:space="preserve"> </w:t>
      </w:r>
    </w:p>
    <w:p w14:paraId="60327DBC" w14:textId="77777777" w:rsidR="002842AB" w:rsidRDefault="002842AB" w:rsidP="002842AB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  <w:r w:rsidRPr="00171531">
        <w:rPr>
          <w:rFonts w:ascii="Times New Roman" w:hAnsi="Times New Roman"/>
          <w:bCs/>
          <w:sz w:val="24"/>
          <w:szCs w:val="24"/>
        </w:rPr>
        <w:t>Et chaque vantail doit être renforcé par une pièce métallique en acier de forme rectangulaire, qui s’inscrit dans le vantail comme dans la figure suivante.</w:t>
      </w:r>
      <w:r>
        <w:rPr>
          <w:rFonts w:ascii="Times New Roman" w:hAnsi="Times New Roman"/>
          <w:bCs/>
          <w:sz w:val="24"/>
          <w:szCs w:val="24"/>
        </w:rPr>
        <w:t xml:space="preserve"> Les dimensions de la pièce peuvent varier.</w:t>
      </w:r>
    </w:p>
    <w:p w14:paraId="0C0E7A74" w14:textId="77777777" w:rsidR="002842AB" w:rsidRDefault="002842AB" w:rsidP="002842AB">
      <w:pPr>
        <w:spacing w:before="40" w:after="40" w:line="360" w:lineRule="auto"/>
        <w:ind w:right="5669"/>
        <w:jc w:val="both"/>
        <w:rPr>
          <w:rFonts w:ascii="Times New Roman" w:hAnsi="Times New Roman"/>
          <w:bCs/>
          <w:sz w:val="24"/>
          <w:szCs w:val="24"/>
        </w:rPr>
      </w:pPr>
    </w:p>
    <w:p w14:paraId="06427483" w14:textId="5E2126CC" w:rsidR="00F07A38" w:rsidRDefault="002842AB" w:rsidP="002842AB">
      <w:pPr>
        <w:spacing w:before="40" w:after="40" w:line="360" w:lineRule="auto"/>
        <w:ind w:right="-1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Pour des questions de résistance du portail, la pièce métallique doit avoir la plus grande aire possible. </w:t>
      </w:r>
      <w:r>
        <w:rPr>
          <w:rFonts w:ascii="Times New Roman" w:hAnsi="Times New Roman"/>
          <w:bCs/>
          <w:sz w:val="24"/>
          <w:szCs w:val="24"/>
        </w:rPr>
        <w:br/>
      </w:r>
      <w:r w:rsidRPr="002842AB">
        <w:rPr>
          <w:rFonts w:ascii="Times New Roman" w:hAnsi="Times New Roman"/>
          <w:b/>
          <w:sz w:val="24"/>
          <w:szCs w:val="24"/>
        </w:rPr>
        <w:t>Quelles doivent alors être ses dimensions ?</w:t>
      </w:r>
    </w:p>
    <w:p w14:paraId="76757936" w14:textId="77777777" w:rsidR="009B4609" w:rsidRDefault="009B4609">
      <w:pPr>
        <w:overflowPunct/>
        <w:autoSpaceDE/>
        <w:autoSpaceDN/>
        <w:adjustRightInd/>
        <w:spacing w:after="200"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0BE4E536" w14:textId="282BCBF0" w:rsidR="0008331A" w:rsidRDefault="00050BB0" w:rsidP="00F07A38">
      <w:pPr>
        <w:spacing w:before="40" w:after="40" w:line="360" w:lineRule="auto"/>
        <w:ind w:right="-1"/>
        <w:rPr>
          <w:rFonts w:ascii="Cambria" w:hAnsi="Cambria"/>
          <w:sz w:val="24"/>
          <w:szCs w:val="24"/>
        </w:rPr>
      </w:pPr>
      <w:r w:rsidRPr="00050BB0">
        <w:rPr>
          <w:rFonts w:ascii="Cambria" w:hAnsi="Cambria"/>
          <w:b/>
          <w:bCs/>
          <w:sz w:val="24"/>
          <w:szCs w:val="24"/>
          <w:u w:val="single"/>
        </w:rPr>
        <w:lastRenderedPageBreak/>
        <w:t>Eléments de c</w:t>
      </w:r>
      <w:r w:rsidR="0008331A" w:rsidRPr="00050BB0">
        <w:rPr>
          <w:rFonts w:ascii="Cambria" w:hAnsi="Cambria"/>
          <w:b/>
          <w:bCs/>
          <w:sz w:val="24"/>
          <w:szCs w:val="24"/>
          <w:u w:val="single"/>
        </w:rPr>
        <w:t>orrection</w:t>
      </w:r>
      <w:r w:rsidR="0008331A">
        <w:rPr>
          <w:rFonts w:ascii="Cambria" w:hAnsi="Cambria"/>
          <w:sz w:val="24"/>
          <w:szCs w:val="24"/>
        </w:rPr>
        <w:t xml:space="preserve"> : </w:t>
      </w:r>
    </w:p>
    <w:p w14:paraId="333B72CE" w14:textId="35EF2BD3" w:rsidR="009A6D5E" w:rsidRDefault="009A6D5E" w:rsidP="00F07A38">
      <w:pPr>
        <w:spacing w:before="40" w:after="40" w:line="360" w:lineRule="auto"/>
        <w:ind w:right="-1"/>
        <w:rPr>
          <w:rFonts w:ascii="Cambria" w:hAnsi="Cambria"/>
          <w:sz w:val="24"/>
          <w:szCs w:val="24"/>
        </w:rPr>
      </w:pPr>
      <w:r w:rsidRPr="009A6D5E">
        <w:rPr>
          <w:rFonts w:ascii="Cambria" w:hAnsi="Cambria"/>
          <w:noProof/>
          <w:sz w:val="24"/>
          <w:szCs w:val="24"/>
        </w:rPr>
        <w:drawing>
          <wp:inline distT="0" distB="0" distL="0" distR="0" wp14:anchorId="33710E6D" wp14:editId="13433E19">
            <wp:extent cx="4029637" cy="2429214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7505" w14:textId="319C47F4" w:rsidR="00F07A38" w:rsidRDefault="00E255C5" w:rsidP="00F07A38">
      <w:pPr>
        <w:spacing w:before="40" w:after="40" w:line="360" w:lineRule="auto"/>
        <w:ind w:right="-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pose </w:t>
      </w:r>
      <m:oMath>
        <m:r>
          <w:rPr>
            <w:rFonts w:ascii="Cambria Math" w:hAnsi="Cambria Math"/>
            <w:sz w:val="24"/>
            <w:szCs w:val="24"/>
          </w:rPr>
          <m:t>OB=x</m:t>
        </m:r>
      </m:oMath>
      <w:r>
        <w:rPr>
          <w:rFonts w:ascii="Cambria" w:hAnsi="Cambria"/>
          <w:sz w:val="24"/>
          <w:szCs w:val="24"/>
        </w:rPr>
        <w:t xml:space="preserve">, et on exprime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>
        <w:rPr>
          <w:rFonts w:ascii="Cambria" w:hAnsi="Cambria"/>
          <w:sz w:val="24"/>
          <w:szCs w:val="24"/>
        </w:rPr>
        <w:t xml:space="preserve"> en fonction de </w:t>
      </w:r>
      <m:oMath>
        <m:r>
          <w:rPr>
            <w:rFonts w:ascii="Cambria Math" w:hAnsi="Cambria Math"/>
            <w:sz w:val="24"/>
            <w:szCs w:val="24"/>
          </w:rPr>
          <m:t>x.</m:t>
        </m:r>
      </m:oMath>
    </w:p>
    <w:p w14:paraId="53812D03" w14:textId="066C700D" w:rsidR="00100B28" w:rsidRDefault="00100B28" w:rsidP="00F07A38">
      <w:pPr>
        <w:spacing w:before="40" w:after="40" w:line="360" w:lineRule="auto"/>
        <w:ind w:right="-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 point </w:t>
      </w:r>
      <m:oMath>
        <m:r>
          <w:rPr>
            <w:rFonts w:ascii="Cambria Math" w:hAnsi="Cambria Math"/>
            <w:sz w:val="24"/>
            <w:szCs w:val="24"/>
          </w:rPr>
          <m:t>A 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>
        <w:rPr>
          <w:rFonts w:ascii="Cambria" w:hAnsi="Cambria"/>
          <w:sz w:val="24"/>
          <w:szCs w:val="24"/>
        </w:rPr>
        <w:t xml:space="preserve">, il a pour coordonnées </w:t>
      </w:r>
      <m:oMath>
        <m:r>
          <w:rPr>
            <w:rFonts w:ascii="Cambria Math" w:hAnsi="Cambria Math"/>
            <w:sz w:val="24"/>
            <w:szCs w:val="24"/>
          </w:rPr>
          <m:t>(x;f(x))</m:t>
        </m:r>
      </m:oMath>
      <w:r>
        <w:rPr>
          <w:rFonts w:ascii="Cambria" w:hAnsi="Cambria"/>
          <w:sz w:val="24"/>
          <w:szCs w:val="24"/>
        </w:rPr>
        <w:t>.</w:t>
      </w:r>
    </w:p>
    <w:p w14:paraId="6C2B9FAE" w14:textId="2B82A127" w:rsidR="00F07A38" w:rsidRDefault="00100B28" w:rsidP="00100B28">
      <w:pPr>
        <w:spacing w:before="40" w:after="40" w:line="360" w:lineRule="auto"/>
        <w:ind w:right="-1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en déduit l’expression de l’aire du rectangle à étudier :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2+x²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F07A38"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2+x²</m:t>
            </m:r>
          </m:den>
        </m:f>
      </m:oMath>
      <w:r w:rsidR="00F07A38">
        <w:rPr>
          <w:rFonts w:asciiTheme="majorHAnsi" w:hAnsiTheme="majorHAnsi"/>
          <w:sz w:val="24"/>
          <w:szCs w:val="24"/>
        </w:rPr>
        <w:t xml:space="preserve">  avec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;2</m:t>
            </m:r>
          </m:e>
        </m:d>
      </m:oMath>
      <w:r>
        <w:rPr>
          <w:rFonts w:asciiTheme="majorHAnsi" w:hAnsiTheme="majorHAnsi"/>
          <w:sz w:val="24"/>
          <w:szCs w:val="24"/>
        </w:rPr>
        <w:t>.</w:t>
      </w:r>
    </w:p>
    <w:p w14:paraId="6AC604A0" w14:textId="77777777" w:rsidR="00100B28" w:rsidRDefault="00100B28" w:rsidP="00F07A38">
      <w:pPr>
        <w:spacing w:before="40" w:after="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savoir quand l’aire de la pièce est maximale, on étudie ses variations de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>.</w:t>
      </w:r>
    </w:p>
    <w:p w14:paraId="74D27820" w14:textId="77777777" w:rsidR="00100B28" w:rsidRDefault="00100B28" w:rsidP="00F07A38">
      <w:pPr>
        <w:spacing w:before="40" w:after="40"/>
        <w:rPr>
          <w:rFonts w:asciiTheme="majorHAnsi" w:hAnsiTheme="majorHAnsi"/>
          <w:sz w:val="24"/>
          <w:szCs w:val="24"/>
        </w:rPr>
      </w:pPr>
    </w:p>
    <w:p w14:paraId="6099B60B" w14:textId="46C459E7" w:rsidR="00F07A38" w:rsidRDefault="00100B28" w:rsidP="00F07A38">
      <w:pPr>
        <w:spacing w:before="40" w:after="40"/>
        <w:rPr>
          <w:rFonts w:asciiTheme="majorHAnsi" w:hAnsiTheme="majorHAnsi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A</m:t>
        </m:r>
      </m:oMath>
      <w:r w:rsidR="00F07A38">
        <w:rPr>
          <w:rFonts w:asciiTheme="majorHAnsi" w:hAnsiTheme="majorHAnsi"/>
          <w:sz w:val="24"/>
          <w:szCs w:val="24"/>
        </w:rPr>
        <w:t xml:space="preserve"> est dérivable sur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;2</m:t>
            </m:r>
          </m:e>
        </m:d>
      </m:oMath>
      <w:r>
        <w:rPr>
          <w:rFonts w:asciiTheme="majorHAnsi" w:hAnsiTheme="majorHAnsi"/>
          <w:sz w:val="24"/>
          <w:szCs w:val="24"/>
        </w:rPr>
        <w:t xml:space="preserve"> car c’est une fonction rationnelle définie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;2</m:t>
            </m:r>
          </m:e>
        </m:d>
      </m:oMath>
      <w:r>
        <w:rPr>
          <w:rFonts w:asciiTheme="majorHAnsi" w:hAnsiTheme="majorHAnsi"/>
          <w:sz w:val="24"/>
          <w:szCs w:val="24"/>
        </w:rPr>
        <w:t xml:space="preserve">. </w:t>
      </w:r>
    </w:p>
    <w:p w14:paraId="75B9C4A9" w14:textId="77777777" w:rsidR="00100B28" w:rsidRDefault="00100B28" w:rsidP="00F07A38">
      <w:pPr>
        <w:spacing w:before="40" w:after="40"/>
        <w:rPr>
          <w:rFonts w:asciiTheme="majorHAnsi" w:hAnsiTheme="majorHAnsi"/>
          <w:sz w:val="24"/>
          <w:szCs w:val="24"/>
        </w:rPr>
      </w:pPr>
    </w:p>
    <w:p w14:paraId="03E9AA21" w14:textId="55FE18B2" w:rsidR="00F07A38" w:rsidRDefault="00922A4B" w:rsidP="00F07A38">
      <w:pPr>
        <w:pStyle w:val="Default"/>
        <w:rPr>
          <w:rFonts w:asciiTheme="majorHAnsi" w:hAnsiTheme="majorHAnsi"/>
          <w:color w:val="auto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(x)=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</w:rPr>
                <m:t>2×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-2x×2x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</w:rPr>
                <m:t>4-2x²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03E3A4E" w14:textId="77777777" w:rsidR="00E255C5" w:rsidRDefault="00E255C5" w:rsidP="00F07A38">
      <w:pPr>
        <w:pStyle w:val="Default"/>
        <w:rPr>
          <w:rFonts w:asciiTheme="majorHAnsi" w:hAnsiTheme="majorHAnsi"/>
        </w:rPr>
      </w:pPr>
    </w:p>
    <w:p w14:paraId="0AA68FE2" w14:textId="24220118" w:rsidR="00E255C5" w:rsidRDefault="004527D0" w:rsidP="00F07A3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On étudie le signe de la dérivée</w:t>
      </w:r>
      <w:r w:rsidR="001B2E55">
        <w:rPr>
          <w:rFonts w:asciiTheme="majorHAnsi" w:hAnsiTheme="majorHAnsi"/>
        </w:rPr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A'</m:t>
        </m:r>
      </m:oMath>
      <w:r>
        <w:rPr>
          <w:rFonts w:asciiTheme="majorHAnsi" w:hAnsiTheme="majorHAnsi"/>
        </w:rPr>
        <w:t xml:space="preserve"> dans un tableau de signe</w:t>
      </w:r>
      <w:r w:rsidR="001B2E55">
        <w:rPr>
          <w:rFonts w:asciiTheme="majorHAnsi" w:hAnsiTheme="majorHAnsi"/>
        </w:rPr>
        <w:t xml:space="preserve">, et on en déduit les variations de </w:t>
      </w:r>
      <m:oMath>
        <m:r>
          <m:rPr>
            <m:scr m:val="script"/>
          </m:rPr>
          <w:rPr>
            <w:rFonts w:ascii="Cambria Math" w:hAnsi="Cambria Math"/>
          </w:rPr>
          <m:t>A</m:t>
        </m:r>
      </m:oMath>
      <w:r w:rsidR="001B2E55">
        <w:rPr>
          <w:rFonts w:asciiTheme="majorHAnsi" w:hAnsiTheme="majorHAnsi"/>
        </w:rPr>
        <w:t>.</w:t>
      </w:r>
    </w:p>
    <w:p w14:paraId="4790B9E7" w14:textId="1638B800" w:rsidR="001B2E55" w:rsidRDefault="001B2E55" w:rsidP="00F07A38">
      <w:pPr>
        <w:pStyle w:val="Default"/>
        <w:rPr>
          <w:rFonts w:asciiTheme="majorHAnsi" w:hAnsiTheme="majorHAnsi"/>
        </w:rPr>
      </w:pPr>
    </w:p>
    <w:p w14:paraId="086F884F" w14:textId="1E9C77E3" w:rsidR="00984D35" w:rsidRDefault="00984D35" w:rsidP="00677A37">
      <w:pPr>
        <w:pStyle w:val="Paragraphedeliste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Signe du dénominateur : positif</w:t>
      </w:r>
    </w:p>
    <w:p w14:paraId="73AFF722" w14:textId="0B6EA5BF" w:rsidR="00984D35" w:rsidRDefault="00984D35" w:rsidP="00677A37">
      <w:pPr>
        <w:pStyle w:val="Paragraphedeliste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Signe du numérateur : </w:t>
      </w:r>
    </w:p>
    <w:p w14:paraId="062B9D42" w14:textId="77777777" w:rsidR="00984D35" w:rsidRDefault="00984D35" w:rsidP="00677A37">
      <w:pPr>
        <w:pStyle w:val="Paragraphedeliste"/>
        <w:ind w:left="0"/>
        <w:rPr>
          <w:rFonts w:asciiTheme="majorHAnsi" w:hAnsiTheme="majorHAnsi"/>
          <w:sz w:val="24"/>
          <w:szCs w:val="24"/>
        </w:rPr>
      </w:pPr>
    </w:p>
    <w:p w14:paraId="7A803717" w14:textId="46BA869A" w:rsidR="00677A37" w:rsidRPr="00500E4B" w:rsidRDefault="00677A37" w:rsidP="00677A37">
      <w:pPr>
        <w:pStyle w:val="Paragraphedeliste"/>
        <w:ind w:left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∆=-4×-2×4=32&gt;0</m:t>
        </m:r>
      </m:oMath>
      <w:r w:rsidRPr="00500E4B">
        <w:rPr>
          <w:rFonts w:ascii="Times New Roman" w:eastAsiaTheme="minorEastAsia" w:hAnsi="Times New Roman"/>
          <w:sz w:val="24"/>
          <w:szCs w:val="24"/>
        </w:rPr>
        <w:t xml:space="preserve"> donc </w:t>
      </w:r>
      <w:r w:rsidR="00301041">
        <w:rPr>
          <w:rFonts w:ascii="Times New Roman" w:eastAsiaTheme="minorEastAsia" w:hAnsi="Times New Roman"/>
          <w:sz w:val="24"/>
          <w:szCs w:val="24"/>
        </w:rPr>
        <w:t>le numérateur</w:t>
      </w:r>
      <w:r w:rsidRPr="00500E4B">
        <w:rPr>
          <w:rFonts w:ascii="Times New Roman" w:eastAsiaTheme="minorEastAsia" w:hAnsi="Times New Roman"/>
          <w:sz w:val="24"/>
          <w:szCs w:val="24"/>
        </w:rPr>
        <w:t xml:space="preserve"> admet deux </w:t>
      </w:r>
      <w:r w:rsidR="00984D35">
        <w:rPr>
          <w:rFonts w:ascii="Times New Roman" w:eastAsiaTheme="minorEastAsia" w:hAnsi="Times New Roman"/>
          <w:sz w:val="24"/>
          <w:szCs w:val="24"/>
        </w:rPr>
        <w:t>racines distinctes</w:t>
      </w:r>
      <w:r w:rsidR="00301041">
        <w:rPr>
          <w:rFonts w:ascii="Times New Roman" w:eastAsiaTheme="minorEastAsia" w:hAnsi="Times New Roman"/>
          <w:sz w:val="24"/>
          <w:szCs w:val="24"/>
        </w:rPr>
        <w:t xml:space="preserve"> (qu’on peut aussi calculer directement)</w:t>
      </w:r>
    </w:p>
    <w:p w14:paraId="18F78CC1" w14:textId="2EDFD049" w:rsidR="001B2E55" w:rsidRDefault="00922A4B" w:rsidP="00984D35">
      <w:pPr>
        <w:pStyle w:val="Paragraphedeliste"/>
        <w:ind w:left="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677A37" w:rsidRPr="00500E4B">
        <w:rPr>
          <w:rFonts w:ascii="Times New Roman" w:eastAsiaTheme="minorEastAsia" w:hAnsi="Times New Roman"/>
          <w:sz w:val="24"/>
          <w:szCs w:val="24"/>
        </w:rPr>
        <w:t xml:space="preserve">     et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984D35">
        <w:rPr>
          <w:rFonts w:ascii="Times New Roman" w:eastAsiaTheme="minorEastAsia" w:hAnsi="Times New Roman"/>
          <w:sz w:val="24"/>
          <w:szCs w:val="24"/>
        </w:rPr>
        <w:t>.</w:t>
      </w:r>
    </w:p>
    <w:p w14:paraId="5B463A23" w14:textId="77777777" w:rsidR="00301041" w:rsidRDefault="00301041" w:rsidP="00984D35">
      <w:pPr>
        <w:pStyle w:val="Paragraphedeliste"/>
        <w:ind w:left="0"/>
        <w:rPr>
          <w:rFonts w:asciiTheme="majorHAnsi" w:hAnsiTheme="majorHAnsi"/>
        </w:rPr>
      </w:pPr>
    </w:p>
    <w:p w14:paraId="76DD29CD" w14:textId="77777777" w:rsidR="001B2E55" w:rsidRDefault="001B2E55" w:rsidP="00F07A38">
      <w:pPr>
        <w:pStyle w:val="Default"/>
        <w:rPr>
          <w:rFonts w:asciiTheme="majorHAnsi" w:hAnsiTheme="majorHAnsi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984D35" w14:paraId="257F8763" w14:textId="77777777" w:rsidTr="00984D35">
        <w:trPr>
          <w:trHeight w:val="423"/>
        </w:trPr>
        <w:tc>
          <w:tcPr>
            <w:tcW w:w="2547" w:type="dxa"/>
            <w:vAlign w:val="center"/>
          </w:tcPr>
          <w:p w14:paraId="450EBE6D" w14:textId="77777777" w:rsidR="00984D35" w:rsidRDefault="00984D35" w:rsidP="00EF78B1">
            <w:pPr>
              <w:spacing w:before="100" w:beforeAutospacing="1"/>
              <w:ind w:left="0" w:firstLine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oMath>
            </m:oMathPara>
          </w:p>
        </w:tc>
        <w:tc>
          <w:tcPr>
            <w:tcW w:w="4961" w:type="dxa"/>
            <w:vAlign w:val="center"/>
          </w:tcPr>
          <w:p w14:paraId="61AC2E77" w14:textId="6BBE8332" w:rsidR="00984D35" w:rsidRPr="00984D35" w:rsidRDefault="00984D35" w:rsidP="00984D35">
            <w:pPr>
              <w:spacing w:before="100" w:beforeAutospacing="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 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sz w:val="24"/>
                <w:szCs w:val="24"/>
              </w:rPr>
              <w:t xml:space="preserve">                             2</w:t>
            </w:r>
          </w:p>
        </w:tc>
      </w:tr>
      <w:tr w:rsidR="00984D35" w14:paraId="24FDC1D2" w14:textId="77777777" w:rsidTr="00984D35">
        <w:trPr>
          <w:trHeight w:val="383"/>
        </w:trPr>
        <w:tc>
          <w:tcPr>
            <w:tcW w:w="2547" w:type="dxa"/>
            <w:vAlign w:val="center"/>
          </w:tcPr>
          <w:p w14:paraId="2879B9FB" w14:textId="53A87232" w:rsidR="00984D35" w:rsidRDefault="00984D35" w:rsidP="00984D35">
            <w:pPr>
              <w:spacing w:before="100" w:beforeAutospacing="1"/>
              <w:ind w:left="0" w:firstLine="0"/>
              <w:jc w:val="center"/>
              <w:rPr>
                <w:sz w:val="24"/>
                <w:szCs w:val="24"/>
              </w:rPr>
            </w:pPr>
            <w:r>
              <w:t xml:space="preserve">Signe de </w:t>
            </w:r>
            <m:oMath>
              <m:r>
                <w:rPr>
                  <w:rFonts w:ascii="Cambria Math" w:hAnsi="Cambria Math"/>
                </w:rPr>
                <m:t>4-2x²</m:t>
              </m:r>
            </m:oMath>
          </w:p>
        </w:tc>
        <w:tc>
          <w:tcPr>
            <w:tcW w:w="4961" w:type="dxa"/>
            <w:vAlign w:val="center"/>
          </w:tcPr>
          <w:p w14:paraId="60E0A3EE" w14:textId="5BE35B7C" w:rsidR="00984D35" w:rsidRPr="007F188B" w:rsidRDefault="007F188B" w:rsidP="007F188B">
            <w:pPr>
              <w:spacing w:before="100" w:beforeAutospacing="1"/>
              <w:ind w:left="1140" w:firstLine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oMath>
            <w:r w:rsidR="00984D35" w:rsidRPr="007F188B">
              <w:rPr>
                <w:sz w:val="24"/>
                <w:szCs w:val="24"/>
              </w:rPr>
              <w:t xml:space="preserve">             0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</w:p>
        </w:tc>
      </w:tr>
      <w:tr w:rsidR="00984D35" w14:paraId="7124D8AA" w14:textId="77777777" w:rsidTr="00984D35">
        <w:trPr>
          <w:trHeight w:val="383"/>
        </w:trPr>
        <w:tc>
          <w:tcPr>
            <w:tcW w:w="2547" w:type="dxa"/>
            <w:vAlign w:val="center"/>
          </w:tcPr>
          <w:p w14:paraId="0C62F102" w14:textId="1AD21B66" w:rsidR="00984D35" w:rsidRDefault="00984D35" w:rsidP="00EF78B1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t xml:space="preserve">Signe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4961" w:type="dxa"/>
            <w:vAlign w:val="center"/>
          </w:tcPr>
          <w:p w14:paraId="4AC48B67" w14:textId="08E0AE20" w:rsidR="00984D35" w:rsidRDefault="007F188B" w:rsidP="007F188B">
            <w:pPr>
              <w:spacing w:before="100" w:beforeAutospacing="1"/>
              <w:ind w:left="0" w:firstLine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oMath>
            </m:oMathPara>
          </w:p>
        </w:tc>
      </w:tr>
      <w:tr w:rsidR="00984D35" w14:paraId="711D5ED1" w14:textId="77777777" w:rsidTr="00984D35">
        <w:trPr>
          <w:trHeight w:val="383"/>
        </w:trPr>
        <w:tc>
          <w:tcPr>
            <w:tcW w:w="2547" w:type="dxa"/>
            <w:vAlign w:val="center"/>
          </w:tcPr>
          <w:p w14:paraId="410A312A" w14:textId="2BABCB1E" w:rsidR="00984D35" w:rsidRDefault="00984D35" w:rsidP="00984D35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Signe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4961" w:type="dxa"/>
            <w:vAlign w:val="center"/>
          </w:tcPr>
          <w:p w14:paraId="3F0D0248" w14:textId="39B741B3" w:rsidR="00984D35" w:rsidRDefault="007F188B" w:rsidP="00984D35">
            <w:pPr>
              <w:spacing w:before="100" w:beforeAutospacing="1"/>
              <w:ind w:left="0" w:firstLine="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oMath>
            <w:r w:rsidR="00984D35">
              <w:rPr>
                <w:sz w:val="24"/>
                <w:szCs w:val="24"/>
              </w:rPr>
              <w:t xml:space="preserve">                0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</w:p>
        </w:tc>
      </w:tr>
      <w:tr w:rsidR="00984D35" w:rsidRPr="00E730CC" w14:paraId="729F64BC" w14:textId="77777777" w:rsidTr="00984D35">
        <w:trPr>
          <w:trHeight w:val="1365"/>
        </w:trPr>
        <w:tc>
          <w:tcPr>
            <w:tcW w:w="2547" w:type="dxa"/>
            <w:vAlign w:val="center"/>
          </w:tcPr>
          <w:p w14:paraId="36015F65" w14:textId="7BD905AD" w:rsidR="00984D35" w:rsidRDefault="00984D35" w:rsidP="00984D35">
            <w:pPr>
              <w:spacing w:before="100" w:beforeAutospacing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Variations de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4961" w:type="dxa"/>
            <w:vAlign w:val="center"/>
          </w:tcPr>
          <w:p w14:paraId="6DB571D1" w14:textId="0EBF1D40" w:rsidR="00984D35" w:rsidRDefault="00922A4B" w:rsidP="00984D35">
            <w:pPr>
              <w:spacing w:before="100" w:beforeAutospacing="1"/>
              <w:ind w:left="0" w:firstLine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64DC4DBE" w14:textId="66949BA7" w:rsidR="00984D35" w:rsidRPr="00E730CC" w:rsidRDefault="00984D35" w:rsidP="00984D35">
            <w:pPr>
              <w:spacing w:before="100" w:beforeAutospacing="1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88405" wp14:editId="29D27B8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-13335</wp:posOffset>
                      </wp:positionV>
                      <wp:extent cx="1095375" cy="470535"/>
                      <wp:effectExtent l="0" t="0" r="66675" b="6286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1B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142.8pt;margin-top:-1.05pt;width:86.2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321FA" wp14:editId="03ABE8E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-8890</wp:posOffset>
                      </wp:positionV>
                      <wp:extent cx="1122045" cy="470535"/>
                      <wp:effectExtent l="0" t="38100" r="59055" b="24765"/>
                      <wp:wrapNone/>
                      <wp:docPr id="1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2045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7532" id="AutoShape 44" o:spid="_x0000_s1026" type="#_x0000_t32" style="position:absolute;margin-left:8.7pt;margin-top:-.7pt;width:88.35pt;height:37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">
                      <v:stroke endarrow="block"/>
                    </v:shape>
                  </w:pict>
                </mc:Fallback>
              </mc:AlternateContent>
            </w:r>
            <w:r w:rsidRPr="00E730CC">
              <w:rPr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Cambria Math" w:hAnsi="Cambria Math"/>
                <w:sz w:val="26"/>
                <w:szCs w:val="26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0                                                                   0 </w:t>
            </w:r>
          </w:p>
        </w:tc>
      </w:tr>
    </w:tbl>
    <w:p w14:paraId="36305735" w14:textId="2ED945D0" w:rsidR="00F07A38" w:rsidRDefault="00F07A38" w:rsidP="00F07A38">
      <w:pPr>
        <w:pStyle w:val="Default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F153A4D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3C5E9110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1AFD2155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6C3660AB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6A81FACD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0FBC05C5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22BEDE96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03D11E1D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3D0F66BE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06A4BA3C" w14:textId="77777777" w:rsidR="00984D35" w:rsidRDefault="00984D35" w:rsidP="00F07A38">
      <w:pPr>
        <w:pStyle w:val="Default"/>
        <w:rPr>
          <w:rFonts w:asciiTheme="majorHAnsi" w:hAnsiTheme="majorHAnsi"/>
        </w:rPr>
      </w:pPr>
    </w:p>
    <w:p w14:paraId="2BC35927" w14:textId="77777777" w:rsidR="007F188B" w:rsidRDefault="007F188B" w:rsidP="00F07A38">
      <w:pPr>
        <w:pStyle w:val="Default"/>
        <w:rPr>
          <w:rFonts w:asciiTheme="majorHAnsi" w:hAnsiTheme="majorHAnsi"/>
        </w:rPr>
      </w:pPr>
    </w:p>
    <w:p w14:paraId="778E4DF7" w14:textId="42270695" w:rsidR="00F07A38" w:rsidRDefault="00F07A38" w:rsidP="00F07A3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Donc </w:t>
      </w:r>
      <m:oMath>
        <m:r>
          <m:rPr>
            <m:scr m:val="script"/>
          </m:rPr>
          <w:rPr>
            <w:rFonts w:ascii="Cambria Math" w:hAnsi="Cambria Math"/>
          </w:rPr>
          <m:t>A'(</m:t>
        </m:r>
        <m:r>
          <w:rPr>
            <w:rFonts w:ascii="Cambria Math" w:hAnsi="Cambria Math"/>
          </w:rPr>
          <m:t>x)≥0</m:t>
        </m:r>
      </m:oMath>
      <w:r>
        <w:rPr>
          <w:rFonts w:asciiTheme="majorHAnsi" w:hAnsiTheme="majorHAnsi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>
        <w:rPr>
          <w:rFonts w:asciiTheme="majorHAnsi" w:hAnsiTheme="majorHAnsi"/>
        </w:rPr>
        <w:t xml:space="preserve"> et </w:t>
      </w:r>
      <m:oMath>
        <m:r>
          <w:rPr>
            <w:rFonts w:ascii="Cambria Math" w:hAnsi="Cambria Math"/>
          </w:rPr>
          <m:t>f'(x)≤0</m:t>
        </m:r>
      </m:oMath>
      <w:r>
        <w:rPr>
          <w:rFonts w:asciiTheme="majorHAnsi" w:hAnsiTheme="majorHAnsi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 ;2</m:t>
            </m:r>
          </m:e>
        </m:d>
      </m:oMath>
      <w:r>
        <w:rPr>
          <w:rFonts w:asciiTheme="majorHAnsi" w:hAnsiTheme="majorHAnsi"/>
        </w:rPr>
        <w:t xml:space="preserve"> donc </w:t>
      </w:r>
      <m:oMath>
        <m:r>
          <w:rPr>
            <w:rFonts w:ascii="Cambria Math" w:hAnsi="Cambria Math"/>
          </w:rPr>
          <m:t>f</m:t>
        </m:r>
      </m:oMath>
      <w:r>
        <w:rPr>
          <w:rFonts w:asciiTheme="majorHAnsi" w:hAnsiTheme="majorHAnsi"/>
        </w:rPr>
        <w:t xml:space="preserve"> est croissante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>
        <w:rPr>
          <w:rFonts w:asciiTheme="majorHAnsi" w:hAnsiTheme="majorHAnsi"/>
        </w:rPr>
        <w:t xml:space="preserve"> et décroissante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2 </m:t>
                </m:r>
              </m:e>
            </m:rad>
            <m:r>
              <w:rPr>
                <w:rFonts w:ascii="Cambria Math" w:hAnsi="Cambria Math"/>
              </w:rPr>
              <m:t>;2</m:t>
            </m:r>
          </m:e>
        </m:d>
      </m:oMath>
      <w:r>
        <w:rPr>
          <w:rFonts w:asciiTheme="majorHAnsi" w:hAnsiTheme="majorHAnsi"/>
        </w:rPr>
        <w:t xml:space="preserve">.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Theme="majorHAnsi" w:hAnsiTheme="majorHAnsi"/>
        </w:rPr>
        <w:t xml:space="preserve"> atteint un maximum en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255C5">
        <w:rPr>
          <w:rFonts w:asciiTheme="majorHAnsi" w:hAnsiTheme="majorHAnsi"/>
          <w:color w:val="FF0000"/>
        </w:rPr>
        <w:t xml:space="preserve"> </w:t>
      </w:r>
    </w:p>
    <w:p w14:paraId="45593CED" w14:textId="68C91239" w:rsidR="00F07A38" w:rsidRDefault="00F07A38" w:rsidP="00922A4B">
      <w:pPr>
        <w:pStyle w:val="Default"/>
      </w:pPr>
      <w:r>
        <w:rPr>
          <w:rFonts w:asciiTheme="majorHAnsi" w:hAnsiTheme="majorHAnsi"/>
        </w:rPr>
        <w:t xml:space="preserve">L’aire du rectangle </w:t>
      </w:r>
      <m:oMath>
        <m:r>
          <w:rPr>
            <w:rFonts w:ascii="Cambria Math" w:hAnsi="Cambria Math"/>
          </w:rPr>
          <m:t>ABOC</m:t>
        </m:r>
      </m:oMath>
      <w:r>
        <w:rPr>
          <w:rFonts w:asciiTheme="majorHAnsi" w:hAnsiTheme="majorHAnsi"/>
        </w:rPr>
        <w:t xml:space="preserve"> est maximale pour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22A4B">
        <w:rPr>
          <w:rFonts w:asciiTheme="majorHAnsi" w:hAnsiTheme="majorHAnsi"/>
        </w:rPr>
        <w:t xml:space="preserve"> et son aire sera égale 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22A4B">
        <w:rPr>
          <w:rFonts w:asciiTheme="majorHAnsi" w:hAnsiTheme="majorHAnsi"/>
        </w:rPr>
        <w:t xml:space="preserve">. Le point A qui maximise l’aire est donc le point de coordonnées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 w:rsidR="00922A4B">
        <w:rPr>
          <w:rFonts w:asciiTheme="majorHAnsi" w:hAnsiTheme="majorHAnsi"/>
        </w:rPr>
        <w:t xml:space="preserve"> .</w:t>
      </w:r>
    </w:p>
    <w:sectPr w:rsidR="00F07A38" w:rsidSect="002842AB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4F6B"/>
    <w:multiLevelType w:val="hybridMultilevel"/>
    <w:tmpl w:val="B2FAB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F0C"/>
    <w:multiLevelType w:val="hybridMultilevel"/>
    <w:tmpl w:val="6B1C7BF6"/>
    <w:lvl w:ilvl="0" w:tplc="03346538"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5B2D299A"/>
    <w:multiLevelType w:val="hybridMultilevel"/>
    <w:tmpl w:val="558678AE"/>
    <w:lvl w:ilvl="0" w:tplc="5F26AB18">
      <w:numFmt w:val="bullet"/>
      <w:lvlText w:val="−"/>
      <w:lvlJc w:val="left"/>
      <w:pPr>
        <w:ind w:left="1500" w:hanging="360"/>
      </w:pPr>
      <w:rPr>
        <w:rFonts w:ascii="Cambria Math" w:eastAsia="Times New Roman" w:hAnsi="Cambria Math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49848685">
    <w:abstractNumId w:val="0"/>
  </w:num>
  <w:num w:numId="2" w16cid:durableId="813909991">
    <w:abstractNumId w:val="1"/>
  </w:num>
  <w:num w:numId="3" w16cid:durableId="3835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D"/>
    <w:rsid w:val="00050BB0"/>
    <w:rsid w:val="000532D1"/>
    <w:rsid w:val="0008331A"/>
    <w:rsid w:val="00083572"/>
    <w:rsid w:val="000C4854"/>
    <w:rsid w:val="000D1706"/>
    <w:rsid w:val="00100B28"/>
    <w:rsid w:val="00171531"/>
    <w:rsid w:val="001B2E55"/>
    <w:rsid w:val="001C68C9"/>
    <w:rsid w:val="001E2979"/>
    <w:rsid w:val="002842AB"/>
    <w:rsid w:val="00301041"/>
    <w:rsid w:val="00433D10"/>
    <w:rsid w:val="004527D0"/>
    <w:rsid w:val="00470148"/>
    <w:rsid w:val="004B60E4"/>
    <w:rsid w:val="004D3486"/>
    <w:rsid w:val="004F2D5E"/>
    <w:rsid w:val="004F395F"/>
    <w:rsid w:val="00612830"/>
    <w:rsid w:val="00677A37"/>
    <w:rsid w:val="006C5B8D"/>
    <w:rsid w:val="00771085"/>
    <w:rsid w:val="007F188B"/>
    <w:rsid w:val="00922A4B"/>
    <w:rsid w:val="00964855"/>
    <w:rsid w:val="00984D35"/>
    <w:rsid w:val="009A6D5E"/>
    <w:rsid w:val="009B4609"/>
    <w:rsid w:val="00AA0C2E"/>
    <w:rsid w:val="00B31E1B"/>
    <w:rsid w:val="00BA43E5"/>
    <w:rsid w:val="00BD0D4A"/>
    <w:rsid w:val="00C704B0"/>
    <w:rsid w:val="00C96812"/>
    <w:rsid w:val="00CE51E4"/>
    <w:rsid w:val="00DD3801"/>
    <w:rsid w:val="00E14C74"/>
    <w:rsid w:val="00E255C5"/>
    <w:rsid w:val="00F025CD"/>
    <w:rsid w:val="00F0436B"/>
    <w:rsid w:val="00F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5FE"/>
  <w15:chartTrackingRefBased/>
  <w15:docId w15:val="{932B7F74-7C8D-418F-B8B6-34EA70F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8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7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55C5"/>
    <w:rPr>
      <w:color w:val="808080"/>
    </w:rPr>
  </w:style>
  <w:style w:type="paragraph" w:styleId="Paragraphedeliste">
    <w:name w:val="List Paragraph"/>
    <w:basedOn w:val="Normal"/>
    <w:uiPriority w:val="34"/>
    <w:qFormat/>
    <w:rsid w:val="00E14C74"/>
    <w:pPr>
      <w:ind w:left="720"/>
      <w:contextualSpacing/>
    </w:pPr>
  </w:style>
  <w:style w:type="table" w:styleId="Grilledutableau">
    <w:name w:val="Table Grid"/>
    <w:basedOn w:val="TableauNormal"/>
    <w:rsid w:val="00984D35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 fABIEN</dc:creator>
  <cp:keywords/>
  <dc:description/>
  <cp:lastModifiedBy>BOUR fABIEN</cp:lastModifiedBy>
  <cp:revision>18</cp:revision>
  <cp:lastPrinted>2020-02-28T12:41:00Z</cp:lastPrinted>
  <dcterms:created xsi:type="dcterms:W3CDTF">2020-02-26T06:03:00Z</dcterms:created>
  <dcterms:modified xsi:type="dcterms:W3CDTF">2022-12-29T15:53:00Z</dcterms:modified>
</cp:coreProperties>
</file>