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8802" w14:textId="38CB9DCF" w:rsidR="006D4445" w:rsidRPr="007572FC" w:rsidRDefault="00D6659E" w:rsidP="00D6659E">
      <w:pPr>
        <w:spacing w:after="0"/>
        <w:jc w:val="center"/>
        <w:rPr>
          <w:rFonts w:ascii="Arial" w:hAnsi="Arial" w:cs="Arial"/>
          <w:b/>
          <w:bCs/>
          <w:sz w:val="36"/>
        </w:rPr>
      </w:pPr>
      <w:r w:rsidRPr="007572FC">
        <w:rPr>
          <w:rFonts w:ascii="Arial" w:hAnsi="Arial" w:cs="Arial"/>
          <w:b/>
          <w:bCs/>
          <w:sz w:val="36"/>
        </w:rPr>
        <w:t xml:space="preserve">Compétences et paliers </w:t>
      </w:r>
      <w:r w:rsidR="007572FC">
        <w:rPr>
          <w:rFonts w:ascii="Arial" w:hAnsi="Arial" w:cs="Arial"/>
          <w:b/>
          <w:bCs/>
          <w:sz w:val="36"/>
        </w:rPr>
        <w:t>de l’</w:t>
      </w:r>
      <w:r w:rsidRPr="007572FC">
        <w:rPr>
          <w:rFonts w:ascii="Arial" w:hAnsi="Arial" w:cs="Arial"/>
          <w:b/>
          <w:bCs/>
          <w:sz w:val="36"/>
        </w:rPr>
        <w:t>AEFA</w:t>
      </w:r>
    </w:p>
    <w:tbl>
      <w:tblPr>
        <w:tblStyle w:val="Grilledutableau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3261"/>
        <w:gridCol w:w="3403"/>
        <w:gridCol w:w="3119"/>
        <w:gridCol w:w="2834"/>
      </w:tblGrid>
      <w:tr w:rsidR="00097483" w14:paraId="4E3F0A67" w14:textId="77777777" w:rsidTr="00B9092F">
        <w:trPr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CEA7E3" w14:textId="77777777" w:rsidR="00097483" w:rsidRPr="007572FC" w:rsidRDefault="00097483" w:rsidP="00097483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Arial" w:eastAsiaTheme="minorEastAsia" w:hAnsi="Arial" w:cs="Arial"/>
                <w:b/>
                <w:color w:val="3E3E4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14:paraId="370BB297" w14:textId="77777777" w:rsidR="00097483" w:rsidRPr="007572FC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Arial" w:eastAsiaTheme="minorEastAsia" w:hAnsi="Arial" w:cs="Arial"/>
                <w:b/>
                <w:color w:val="3E3E4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5E0B3" w:themeFill="accent6" w:themeFillTint="66"/>
          </w:tcPr>
          <w:p w14:paraId="56CF1FE6" w14:textId="77777777" w:rsidR="00097483" w:rsidRPr="007572FC" w:rsidRDefault="00097483" w:rsidP="00097483">
            <w:pPr>
              <w:spacing w:after="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2FC">
              <w:rPr>
                <w:rFonts w:ascii="Arial" w:hAnsi="Arial" w:cs="Arial"/>
                <w:b/>
                <w:sz w:val="24"/>
                <w:szCs w:val="24"/>
              </w:rPr>
              <w:t>PALIER 1</w:t>
            </w:r>
          </w:p>
        </w:tc>
        <w:tc>
          <w:tcPr>
            <w:tcW w:w="3403" w:type="dxa"/>
            <w:shd w:val="clear" w:color="auto" w:fill="A8D08D" w:themeFill="accent6" w:themeFillTint="99"/>
          </w:tcPr>
          <w:p w14:paraId="63079A9C" w14:textId="77777777" w:rsidR="00097483" w:rsidRPr="007572FC" w:rsidRDefault="00097483" w:rsidP="00097483">
            <w:pPr>
              <w:spacing w:after="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2FC">
              <w:rPr>
                <w:rFonts w:ascii="Arial" w:hAnsi="Arial" w:cs="Arial"/>
                <w:b/>
                <w:sz w:val="24"/>
                <w:szCs w:val="24"/>
              </w:rPr>
              <w:t>PALIER 2</w:t>
            </w:r>
          </w:p>
        </w:tc>
        <w:tc>
          <w:tcPr>
            <w:tcW w:w="3119" w:type="dxa"/>
            <w:shd w:val="clear" w:color="auto" w:fill="92D050"/>
          </w:tcPr>
          <w:p w14:paraId="35C34DA1" w14:textId="77777777" w:rsidR="00097483" w:rsidRPr="007572FC" w:rsidRDefault="00097483" w:rsidP="00097483">
            <w:pPr>
              <w:spacing w:after="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2FC">
              <w:rPr>
                <w:rFonts w:ascii="Arial" w:hAnsi="Arial" w:cs="Arial"/>
                <w:b/>
                <w:sz w:val="24"/>
                <w:szCs w:val="24"/>
              </w:rPr>
              <w:t>PALIER 3</w:t>
            </w:r>
          </w:p>
        </w:tc>
        <w:tc>
          <w:tcPr>
            <w:tcW w:w="2834" w:type="dxa"/>
            <w:shd w:val="clear" w:color="auto" w:fill="00B050"/>
          </w:tcPr>
          <w:p w14:paraId="2085F61A" w14:textId="77777777" w:rsidR="00097483" w:rsidRPr="007572FC" w:rsidRDefault="00097483" w:rsidP="00097483">
            <w:pPr>
              <w:spacing w:after="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2FC">
              <w:rPr>
                <w:rFonts w:ascii="Arial" w:hAnsi="Arial" w:cs="Arial"/>
                <w:b/>
                <w:sz w:val="24"/>
                <w:szCs w:val="24"/>
              </w:rPr>
              <w:t>PALIER 4</w:t>
            </w:r>
          </w:p>
        </w:tc>
      </w:tr>
      <w:tr w:rsidR="00097483" w:rsidRPr="007572FC" w14:paraId="1F7F4CAA" w14:textId="77777777" w:rsidTr="00B9092F">
        <w:trPr>
          <w:jc w:val="center"/>
        </w:trPr>
        <w:tc>
          <w:tcPr>
            <w:tcW w:w="2977" w:type="dxa"/>
            <w:shd w:val="clear" w:color="auto" w:fill="B4C6E7" w:themeFill="accent5" w:themeFillTint="66"/>
            <w:vAlign w:val="center"/>
          </w:tcPr>
          <w:p w14:paraId="637EEBC8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Organiser son activité</w:t>
            </w:r>
          </w:p>
        </w:tc>
        <w:tc>
          <w:tcPr>
            <w:tcW w:w="708" w:type="dxa"/>
            <w:vMerge w:val="restart"/>
            <w:shd w:val="clear" w:color="auto" w:fill="2E74B5" w:themeFill="accent1" w:themeFillShade="BF"/>
            <w:textDirection w:val="btLr"/>
            <w:vAlign w:val="center"/>
          </w:tcPr>
          <w:p w14:paraId="172833BF" w14:textId="77777777" w:rsidR="00097483" w:rsidRPr="007572FC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Pôle organisationnel</w:t>
            </w:r>
          </w:p>
        </w:tc>
        <w:tc>
          <w:tcPr>
            <w:tcW w:w="3261" w:type="dxa"/>
            <w:vAlign w:val="center"/>
          </w:tcPr>
          <w:p w14:paraId="7C55E2ED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les éléments nécessaires à la réalisation de son activité</w:t>
            </w:r>
          </w:p>
        </w:tc>
        <w:tc>
          <w:tcPr>
            <w:tcW w:w="3403" w:type="dxa"/>
            <w:vAlign w:val="center"/>
          </w:tcPr>
          <w:p w14:paraId="05EF955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Applique  les éléments nécessaires à la réalisation de son activité</w:t>
            </w:r>
          </w:p>
        </w:tc>
        <w:tc>
          <w:tcPr>
            <w:tcW w:w="3119" w:type="dxa"/>
            <w:vAlign w:val="center"/>
          </w:tcPr>
          <w:p w14:paraId="533FD13D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Adapte  les éléments nécessaires à la réalisation de son activité ou à ses aléas</w:t>
            </w:r>
          </w:p>
        </w:tc>
        <w:tc>
          <w:tcPr>
            <w:tcW w:w="2834" w:type="dxa"/>
            <w:vAlign w:val="center"/>
          </w:tcPr>
          <w:p w14:paraId="524AED52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Prévoit  les éléments nécessaires à la réalisation de son activité </w:t>
            </w:r>
          </w:p>
        </w:tc>
      </w:tr>
      <w:tr w:rsidR="00097483" w:rsidRPr="007572FC" w14:paraId="12513A88" w14:textId="77777777" w:rsidTr="00B9092F">
        <w:trPr>
          <w:jc w:val="center"/>
        </w:trPr>
        <w:tc>
          <w:tcPr>
            <w:tcW w:w="2977" w:type="dxa"/>
            <w:shd w:val="clear" w:color="auto" w:fill="B4C6E7" w:themeFill="accent5" w:themeFillTint="66"/>
            <w:vAlign w:val="center"/>
          </w:tcPr>
          <w:p w14:paraId="71ACE27B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Prendre en compte les règlements</w:t>
            </w:r>
          </w:p>
        </w:tc>
        <w:tc>
          <w:tcPr>
            <w:tcW w:w="708" w:type="dxa"/>
            <w:vMerge/>
            <w:shd w:val="clear" w:color="auto" w:fill="2E74B5" w:themeFill="accent1" w:themeFillShade="BF"/>
            <w:vAlign w:val="center"/>
          </w:tcPr>
          <w:p w14:paraId="107988E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1853E37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Identifie les procédures de la structure </w:t>
            </w:r>
          </w:p>
        </w:tc>
        <w:tc>
          <w:tcPr>
            <w:tcW w:w="3403" w:type="dxa"/>
            <w:vAlign w:val="center"/>
          </w:tcPr>
          <w:p w14:paraId="0FB07DFA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Applique avec de l’aide les procédures de la structure</w:t>
            </w:r>
          </w:p>
        </w:tc>
        <w:tc>
          <w:tcPr>
            <w:tcW w:w="3119" w:type="dxa"/>
            <w:vAlign w:val="center"/>
          </w:tcPr>
          <w:p w14:paraId="00DDA9EE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Applique en autonomie les procédures de la structure</w:t>
            </w:r>
          </w:p>
        </w:tc>
        <w:tc>
          <w:tcPr>
            <w:tcW w:w="2834" w:type="dxa"/>
            <w:vAlign w:val="center"/>
          </w:tcPr>
          <w:p w14:paraId="52CCB539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Analyse et propose des axes amélioration sur les  procédure de la structure</w:t>
            </w:r>
          </w:p>
        </w:tc>
      </w:tr>
      <w:tr w:rsidR="00097483" w:rsidRPr="007572FC" w14:paraId="4306C032" w14:textId="77777777" w:rsidTr="00B9092F">
        <w:trPr>
          <w:jc w:val="center"/>
        </w:trPr>
        <w:tc>
          <w:tcPr>
            <w:tcW w:w="2977" w:type="dxa"/>
            <w:shd w:val="clear" w:color="auto" w:fill="B4C6E7" w:themeFill="accent5" w:themeFillTint="66"/>
            <w:vAlign w:val="center"/>
          </w:tcPr>
          <w:p w14:paraId="513F24C9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Travailler en équipe</w:t>
            </w:r>
          </w:p>
        </w:tc>
        <w:tc>
          <w:tcPr>
            <w:tcW w:w="708" w:type="dxa"/>
            <w:vMerge/>
            <w:shd w:val="clear" w:color="auto" w:fill="2E74B5" w:themeFill="accent1" w:themeFillShade="BF"/>
            <w:vAlign w:val="center"/>
          </w:tcPr>
          <w:p w14:paraId="7E73016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D095962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les modalités de fonctionnement de l’équipe</w:t>
            </w:r>
          </w:p>
        </w:tc>
        <w:tc>
          <w:tcPr>
            <w:tcW w:w="3403" w:type="dxa"/>
            <w:vAlign w:val="center"/>
          </w:tcPr>
          <w:p w14:paraId="0AB6C86A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Situe le rôle des participants et sa position dans le groupe</w:t>
            </w:r>
          </w:p>
        </w:tc>
        <w:tc>
          <w:tcPr>
            <w:tcW w:w="3119" w:type="dxa"/>
            <w:vAlign w:val="center"/>
          </w:tcPr>
          <w:p w14:paraId="21334CBF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Prend en compte les avis des  membres de l’équipe et fait des propositions </w:t>
            </w:r>
          </w:p>
        </w:tc>
        <w:tc>
          <w:tcPr>
            <w:tcW w:w="2834" w:type="dxa"/>
            <w:vAlign w:val="center"/>
          </w:tcPr>
          <w:p w14:paraId="481404BE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Participe activement au travail de l’équipe et sait s’adapter au changement.</w:t>
            </w:r>
          </w:p>
        </w:tc>
      </w:tr>
      <w:tr w:rsidR="00097483" w:rsidRPr="007572FC" w14:paraId="2BE99262" w14:textId="77777777" w:rsidTr="00B9092F">
        <w:trPr>
          <w:jc w:val="center"/>
        </w:trPr>
        <w:tc>
          <w:tcPr>
            <w:tcW w:w="2977" w:type="dxa"/>
            <w:shd w:val="clear" w:color="auto" w:fill="B4C6E7" w:themeFill="accent5" w:themeFillTint="66"/>
            <w:vAlign w:val="center"/>
          </w:tcPr>
          <w:p w14:paraId="75080977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Mobiliser des ressources mathématiques</w:t>
            </w:r>
          </w:p>
        </w:tc>
        <w:tc>
          <w:tcPr>
            <w:tcW w:w="708" w:type="dxa"/>
            <w:vMerge/>
            <w:shd w:val="clear" w:color="auto" w:fill="2E74B5" w:themeFill="accent1" w:themeFillShade="BF"/>
            <w:vAlign w:val="center"/>
          </w:tcPr>
          <w:p w14:paraId="5060092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F4AE3E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Effectue des calculs simples avec de l’aide</w:t>
            </w:r>
          </w:p>
        </w:tc>
        <w:tc>
          <w:tcPr>
            <w:tcW w:w="3403" w:type="dxa"/>
            <w:vAlign w:val="center"/>
          </w:tcPr>
          <w:p w14:paraId="4714B448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Effectue des calculs simples en autonomie et avec une procédure pour les calculs complexes</w:t>
            </w:r>
          </w:p>
        </w:tc>
        <w:tc>
          <w:tcPr>
            <w:tcW w:w="3119" w:type="dxa"/>
            <w:vAlign w:val="center"/>
          </w:tcPr>
          <w:p w14:paraId="005518EF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Réalise un raisonnement mathématique avec de l’aide. </w:t>
            </w:r>
          </w:p>
        </w:tc>
        <w:tc>
          <w:tcPr>
            <w:tcW w:w="2834" w:type="dxa"/>
            <w:vAlign w:val="center"/>
          </w:tcPr>
          <w:p w14:paraId="5BAA361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Réalise un raisonnement mathématique en autonomie dans des situations diversifiées</w:t>
            </w:r>
          </w:p>
        </w:tc>
      </w:tr>
      <w:tr w:rsidR="00097483" w:rsidRPr="007572FC" w14:paraId="28E53441" w14:textId="77777777" w:rsidTr="00B9092F">
        <w:trPr>
          <w:jc w:val="center"/>
        </w:trPr>
        <w:tc>
          <w:tcPr>
            <w:tcW w:w="2977" w:type="dxa"/>
            <w:shd w:val="clear" w:color="auto" w:fill="FF9999"/>
            <w:vAlign w:val="center"/>
          </w:tcPr>
          <w:p w14:paraId="3AA177CB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Gérer les informations</w:t>
            </w:r>
          </w:p>
        </w:tc>
        <w:tc>
          <w:tcPr>
            <w:tcW w:w="708" w:type="dxa"/>
            <w:vMerge w:val="restart"/>
            <w:shd w:val="clear" w:color="auto" w:fill="FF0066"/>
            <w:textDirection w:val="btLr"/>
            <w:vAlign w:val="center"/>
          </w:tcPr>
          <w:p w14:paraId="5F7D7771" w14:textId="77777777" w:rsidR="00097483" w:rsidRPr="007572FC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Pôle réflexif actionnel</w:t>
            </w:r>
          </w:p>
        </w:tc>
        <w:tc>
          <w:tcPr>
            <w:tcW w:w="3261" w:type="dxa"/>
            <w:vAlign w:val="center"/>
          </w:tcPr>
          <w:p w14:paraId="6B5C1BF1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Identifie les informations mises à disposition </w:t>
            </w:r>
          </w:p>
        </w:tc>
        <w:tc>
          <w:tcPr>
            <w:tcW w:w="3403" w:type="dxa"/>
            <w:vAlign w:val="center"/>
          </w:tcPr>
          <w:p w14:paraId="47A8C9FC" w14:textId="77777777" w:rsidR="00097483" w:rsidRPr="007572F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Vérifie la disponibilité des informations nécessaires à</w:t>
            </w:r>
            <w:r w:rsidR="00140905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son activité.</w:t>
            </w:r>
          </w:p>
        </w:tc>
        <w:tc>
          <w:tcPr>
            <w:tcW w:w="3119" w:type="dxa"/>
            <w:vAlign w:val="center"/>
          </w:tcPr>
          <w:p w14:paraId="3159B5DE" w14:textId="77777777" w:rsidR="00097483" w:rsidRPr="007572F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Sélectionne des informations en fonction des objectifs et des circonstances de</w:t>
            </w:r>
            <w:r w:rsidR="00140905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l’activité.</w:t>
            </w:r>
          </w:p>
        </w:tc>
        <w:tc>
          <w:tcPr>
            <w:tcW w:w="2834" w:type="dxa"/>
            <w:vAlign w:val="center"/>
          </w:tcPr>
          <w:p w14:paraId="59A2E003" w14:textId="39CD6C23" w:rsidR="00097483" w:rsidRPr="007572FC" w:rsidRDefault="007572FC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Évalue</w:t>
            </w:r>
            <w:r w:rsidR="00097483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la pertinence de l’information et la diffuse de</w:t>
            </w:r>
          </w:p>
          <w:p w14:paraId="5878AF2D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façon appropriée.</w:t>
            </w:r>
          </w:p>
        </w:tc>
      </w:tr>
      <w:tr w:rsidR="00097483" w:rsidRPr="007572FC" w14:paraId="6B0090F6" w14:textId="77777777" w:rsidTr="00B9092F">
        <w:trPr>
          <w:jc w:val="center"/>
        </w:trPr>
        <w:tc>
          <w:tcPr>
            <w:tcW w:w="2977" w:type="dxa"/>
            <w:shd w:val="clear" w:color="auto" w:fill="FF9999"/>
            <w:vAlign w:val="center"/>
          </w:tcPr>
          <w:p w14:paraId="7C127275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Agir face aux imprévus</w:t>
            </w:r>
          </w:p>
        </w:tc>
        <w:tc>
          <w:tcPr>
            <w:tcW w:w="708" w:type="dxa"/>
            <w:vMerge/>
            <w:shd w:val="clear" w:color="auto" w:fill="FF0066"/>
            <w:vAlign w:val="center"/>
          </w:tcPr>
          <w:p w14:paraId="6ABDF25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4067C3A" w14:textId="77777777" w:rsidR="00097483" w:rsidRPr="007572F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et alerte sur la présence d’un problème ou</w:t>
            </w:r>
            <w:r w:rsidR="00140905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d’un événement imprévu.</w:t>
            </w:r>
          </w:p>
        </w:tc>
        <w:tc>
          <w:tcPr>
            <w:tcW w:w="3403" w:type="dxa"/>
            <w:vAlign w:val="center"/>
          </w:tcPr>
          <w:p w14:paraId="57D86C46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la procédure et propose une solution aux</w:t>
            </w:r>
          </w:p>
          <w:p w14:paraId="24BEA3E8" w14:textId="77777777" w:rsidR="00097483" w:rsidRPr="007572FC" w:rsidRDefault="00097483" w:rsidP="00097483">
            <w:pPr>
              <w:spacing w:after="51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imprévus.</w:t>
            </w:r>
          </w:p>
        </w:tc>
        <w:tc>
          <w:tcPr>
            <w:tcW w:w="3119" w:type="dxa"/>
            <w:vAlign w:val="center"/>
          </w:tcPr>
          <w:p w14:paraId="40A2B307" w14:textId="5BD391C3" w:rsidR="00097483" w:rsidRPr="007572F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Met en </w:t>
            </w:r>
            <w:r w:rsidR="007572FC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œuvre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la procédure adaptée aux problèmes courants</w:t>
            </w:r>
            <w:r w:rsidR="00140905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liés à son activité.</w:t>
            </w:r>
          </w:p>
        </w:tc>
        <w:tc>
          <w:tcPr>
            <w:tcW w:w="2834" w:type="dxa"/>
            <w:vAlign w:val="center"/>
          </w:tcPr>
          <w:p w14:paraId="3CBAF2C7" w14:textId="77777777" w:rsidR="00097483" w:rsidRPr="007572FC" w:rsidRDefault="00097483" w:rsidP="00097483">
            <w:pPr>
              <w:spacing w:after="51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Résout des problèmes courants dans son activité</w:t>
            </w:r>
          </w:p>
        </w:tc>
      </w:tr>
      <w:tr w:rsidR="00097483" w:rsidRPr="007572FC" w14:paraId="48190D4E" w14:textId="77777777" w:rsidTr="00B9092F">
        <w:trPr>
          <w:jc w:val="center"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14:paraId="0FC610F3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Communiquer à l’oral</w:t>
            </w:r>
          </w:p>
        </w:tc>
        <w:tc>
          <w:tcPr>
            <w:tcW w:w="708" w:type="dxa"/>
            <w:vMerge w:val="restart"/>
            <w:shd w:val="clear" w:color="auto" w:fill="00B050"/>
            <w:textDirection w:val="btLr"/>
            <w:vAlign w:val="center"/>
          </w:tcPr>
          <w:p w14:paraId="3C84FD3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Pôle Communicationnel</w:t>
            </w:r>
          </w:p>
        </w:tc>
        <w:tc>
          <w:tcPr>
            <w:tcW w:w="3261" w:type="dxa"/>
            <w:vAlign w:val="center"/>
          </w:tcPr>
          <w:p w14:paraId="54F1FC25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Communique très partiellement (réponse brève et incomplète)</w:t>
            </w:r>
          </w:p>
          <w:p w14:paraId="6262EBE2" w14:textId="77777777" w:rsidR="00097483" w:rsidRPr="007572FC" w:rsidRDefault="00097483" w:rsidP="00097483">
            <w:pPr>
              <w:spacing w:after="51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en situation d’échange et  respecte les codes sociaux</w:t>
            </w:r>
          </w:p>
        </w:tc>
        <w:tc>
          <w:tcPr>
            <w:tcW w:w="3403" w:type="dxa"/>
            <w:vAlign w:val="center"/>
          </w:tcPr>
          <w:p w14:paraId="08003225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Communique dans des</w:t>
            </w:r>
          </w:p>
          <w:p w14:paraId="0A905E48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interactions dans des situations simples et  respecte les codes sociaux</w:t>
            </w:r>
          </w:p>
        </w:tc>
        <w:tc>
          <w:tcPr>
            <w:tcW w:w="3119" w:type="dxa"/>
            <w:vAlign w:val="center"/>
          </w:tcPr>
          <w:p w14:paraId="5F7DA368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Communique </w:t>
            </w:r>
          </w:p>
          <w:p w14:paraId="71F2AFE9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dans des  situations variées.</w:t>
            </w:r>
          </w:p>
        </w:tc>
        <w:tc>
          <w:tcPr>
            <w:tcW w:w="2834" w:type="dxa"/>
            <w:vAlign w:val="center"/>
          </w:tcPr>
          <w:p w14:paraId="06536367" w14:textId="77777777" w:rsidR="00097483" w:rsidRPr="007572FC" w:rsidRDefault="00097483" w:rsidP="00097483">
            <w:pPr>
              <w:spacing w:after="51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Prends l’initiative de communiquer à bon escients dans des interacti</w:t>
            </w:r>
            <w:bookmarkStart w:id="0" w:name="_GoBack"/>
            <w:bookmarkEnd w:id="0"/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on</w:t>
            </w:r>
            <w:r w:rsidR="004B579A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multiples y compris celles à fort enjeu</w:t>
            </w:r>
          </w:p>
        </w:tc>
      </w:tr>
      <w:tr w:rsidR="00097483" w:rsidRPr="007572FC" w14:paraId="0885F6F5" w14:textId="77777777" w:rsidTr="00B9092F">
        <w:trPr>
          <w:jc w:val="center"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14:paraId="04204D98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Communiquer à l’écrit</w:t>
            </w:r>
          </w:p>
        </w:tc>
        <w:tc>
          <w:tcPr>
            <w:tcW w:w="708" w:type="dxa"/>
            <w:vMerge/>
            <w:shd w:val="clear" w:color="auto" w:fill="00B050"/>
            <w:vAlign w:val="center"/>
          </w:tcPr>
          <w:p w14:paraId="664D750B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900302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les éléments clés d’un écrit informatif très court.</w:t>
            </w:r>
          </w:p>
          <w:p w14:paraId="63D03FA9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auto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Ecrit quelques mots relatifs à son contexte.</w:t>
            </w:r>
          </w:p>
        </w:tc>
        <w:tc>
          <w:tcPr>
            <w:tcW w:w="3403" w:type="dxa"/>
            <w:vAlign w:val="center"/>
          </w:tcPr>
          <w:p w14:paraId="472731BA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les informations pertinentes dans des textes courts de son environnement.</w:t>
            </w:r>
          </w:p>
          <w:p w14:paraId="45AB85A9" w14:textId="77777777" w:rsidR="00097483" w:rsidRPr="007572FC" w:rsidRDefault="00097483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auto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Ecrit des textes informatifs courts relatifs à son</w:t>
            </w:r>
            <w:r w:rsidR="00AE76D4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contexte.</w:t>
            </w:r>
          </w:p>
        </w:tc>
        <w:tc>
          <w:tcPr>
            <w:tcW w:w="3119" w:type="dxa"/>
            <w:vAlign w:val="center"/>
          </w:tcPr>
          <w:p w14:paraId="60337D1C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Utilise la plupart des écrits nécessaires à son activité.</w:t>
            </w:r>
          </w:p>
          <w:p w14:paraId="32537769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Rédige des documents relatifs à son activité et à</w:t>
            </w:r>
          </w:p>
          <w:p w14:paraId="4718C1A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auto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son contexte.</w:t>
            </w:r>
          </w:p>
        </w:tc>
        <w:tc>
          <w:tcPr>
            <w:tcW w:w="2834" w:type="dxa"/>
            <w:vAlign w:val="center"/>
          </w:tcPr>
          <w:p w14:paraId="1BC8DFBC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Gère et traite des textes complexes et variés.</w:t>
            </w:r>
          </w:p>
          <w:p w14:paraId="043BE327" w14:textId="77777777" w:rsidR="00097483" w:rsidRPr="007572FC" w:rsidRDefault="00097483" w:rsidP="00097483">
            <w:pPr>
              <w:spacing w:after="51"/>
              <w:ind w:right="43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Produit des écrits élaborés.</w:t>
            </w:r>
          </w:p>
        </w:tc>
      </w:tr>
      <w:tr w:rsidR="00097483" w:rsidRPr="007572FC" w14:paraId="6A4E9DBB" w14:textId="77777777" w:rsidTr="00B9092F">
        <w:trPr>
          <w:jc w:val="center"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14:paraId="165FD9CA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Prendre en compte les usages sociaux</w:t>
            </w:r>
          </w:p>
        </w:tc>
        <w:tc>
          <w:tcPr>
            <w:tcW w:w="708" w:type="dxa"/>
            <w:vMerge/>
            <w:shd w:val="clear" w:color="auto" w:fill="00B050"/>
            <w:vAlign w:val="center"/>
          </w:tcPr>
          <w:p w14:paraId="7632EA7A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A5A5132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Identifie les usages et codes élémentaires liés à son environnement</w:t>
            </w:r>
          </w:p>
          <w:p w14:paraId="15E99CD8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professionnel</w:t>
            </w:r>
          </w:p>
        </w:tc>
        <w:tc>
          <w:tcPr>
            <w:tcW w:w="3403" w:type="dxa"/>
            <w:vAlign w:val="center"/>
          </w:tcPr>
          <w:p w14:paraId="3E32CE5B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Applique les usages et codes de son environnement professionnel habituel avec de l’aide  </w:t>
            </w:r>
          </w:p>
        </w:tc>
        <w:tc>
          <w:tcPr>
            <w:tcW w:w="3119" w:type="dxa"/>
            <w:vAlign w:val="center"/>
          </w:tcPr>
          <w:p w14:paraId="3E23424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Applique les usages et codes de son environnement professionnel habituel en autonomie</w:t>
            </w:r>
          </w:p>
        </w:tc>
        <w:tc>
          <w:tcPr>
            <w:tcW w:w="2834" w:type="dxa"/>
            <w:vAlign w:val="center"/>
          </w:tcPr>
          <w:p w14:paraId="69B1EFEF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</w:p>
        </w:tc>
      </w:tr>
      <w:tr w:rsidR="00097483" w:rsidRPr="007572FC" w14:paraId="24567C29" w14:textId="77777777" w:rsidTr="00B9092F">
        <w:trPr>
          <w:jc w:val="center"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14:paraId="6505FD14" w14:textId="77777777" w:rsidR="00097483" w:rsidRPr="007572FC" w:rsidRDefault="00097483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Ressources numériques</w:t>
            </w:r>
          </w:p>
        </w:tc>
        <w:tc>
          <w:tcPr>
            <w:tcW w:w="708" w:type="dxa"/>
            <w:vMerge/>
            <w:shd w:val="clear" w:color="auto" w:fill="00B050"/>
            <w:vAlign w:val="center"/>
          </w:tcPr>
          <w:p w14:paraId="31CAC28E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A9696B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Réalise des tâches élémentaires sur ou avec un outil numérique connu.</w:t>
            </w:r>
          </w:p>
        </w:tc>
        <w:tc>
          <w:tcPr>
            <w:tcW w:w="3403" w:type="dxa"/>
            <w:vAlign w:val="center"/>
          </w:tcPr>
          <w:p w14:paraId="0E205E6C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Utilise les fonctions de base de quelques outils numériques.</w:t>
            </w:r>
          </w:p>
        </w:tc>
        <w:tc>
          <w:tcPr>
            <w:tcW w:w="3119" w:type="dxa"/>
            <w:vAlign w:val="center"/>
          </w:tcPr>
          <w:p w14:paraId="0AD2FF59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Utilise régulièrement les ressources numériques en fonction de l’activité et du</w:t>
            </w:r>
          </w:p>
          <w:p w14:paraId="5B9AAFF4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contexte.</w:t>
            </w:r>
          </w:p>
        </w:tc>
        <w:tc>
          <w:tcPr>
            <w:tcW w:w="2834" w:type="dxa"/>
            <w:vAlign w:val="center"/>
          </w:tcPr>
          <w:p w14:paraId="585D0D7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Personnalise les ressources numériques au service de sa</w:t>
            </w:r>
          </w:p>
          <w:p w14:paraId="04D96DD0" w14:textId="77777777" w:rsidR="00097483" w:rsidRPr="007572F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situation et de ses besoins.</w:t>
            </w:r>
          </w:p>
        </w:tc>
      </w:tr>
      <w:tr w:rsidR="004A6ECE" w:rsidRPr="007572FC" w14:paraId="65101FE8" w14:textId="77777777" w:rsidTr="00B9092F">
        <w:trPr>
          <w:trHeight w:val="656"/>
          <w:jc w:val="center"/>
        </w:trPr>
        <w:tc>
          <w:tcPr>
            <w:tcW w:w="2977" w:type="dxa"/>
            <w:shd w:val="clear" w:color="auto" w:fill="FFFF66"/>
            <w:vAlign w:val="center"/>
          </w:tcPr>
          <w:p w14:paraId="24E60232" w14:textId="77777777" w:rsidR="004A6ECE" w:rsidRPr="007572FC" w:rsidRDefault="004A6ECE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Construire son parcours professionnel</w:t>
            </w:r>
          </w:p>
        </w:tc>
        <w:tc>
          <w:tcPr>
            <w:tcW w:w="708" w:type="dxa"/>
            <w:vMerge w:val="restart"/>
            <w:shd w:val="clear" w:color="auto" w:fill="FFFF00"/>
            <w:textDirection w:val="btLr"/>
            <w:vAlign w:val="center"/>
          </w:tcPr>
          <w:p w14:paraId="26EEEEB7" w14:textId="77777777" w:rsidR="004A6ECE" w:rsidRPr="007572FC" w:rsidRDefault="004A6ECE" w:rsidP="004A6EC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Pôle réflexif personnel</w:t>
            </w:r>
          </w:p>
        </w:tc>
        <w:tc>
          <w:tcPr>
            <w:tcW w:w="3261" w:type="dxa"/>
            <w:vAlign w:val="center"/>
          </w:tcPr>
          <w:p w14:paraId="37489EF3" w14:textId="77777777" w:rsidR="004A6ECE" w:rsidRPr="007572FC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Emet une ou plusieurs idées</w:t>
            </w:r>
            <w:r w:rsidR="00AE76D4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pour son projet professionnel</w:t>
            </w:r>
          </w:p>
        </w:tc>
        <w:tc>
          <w:tcPr>
            <w:tcW w:w="3403" w:type="dxa"/>
            <w:vAlign w:val="center"/>
          </w:tcPr>
          <w:p w14:paraId="78069A27" w14:textId="77777777" w:rsidR="004A6ECE" w:rsidRPr="007572FC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Confronte son projet professionnel aux réalités des</w:t>
            </w:r>
            <w:r w:rsidR="00AE76D4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</w:t>
            </w: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métiers visés.</w:t>
            </w:r>
          </w:p>
        </w:tc>
        <w:tc>
          <w:tcPr>
            <w:tcW w:w="3119" w:type="dxa"/>
            <w:vAlign w:val="center"/>
          </w:tcPr>
          <w:p w14:paraId="3054CE1E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Définit et explique son</w:t>
            </w:r>
          </w:p>
          <w:p w14:paraId="407429CB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projet professionnel.</w:t>
            </w:r>
          </w:p>
        </w:tc>
        <w:tc>
          <w:tcPr>
            <w:tcW w:w="2834" w:type="dxa"/>
            <w:vAlign w:val="center"/>
          </w:tcPr>
          <w:p w14:paraId="437422DE" w14:textId="3F8538FD" w:rsidR="004A6ECE" w:rsidRPr="007572FC" w:rsidRDefault="007572FC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Planifie-la</w:t>
            </w:r>
            <w:r w:rsidR="004A6ECE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ou les étapes de mise en </w:t>
            </w:r>
            <w:r w:rsidR="00481464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œuvre</w:t>
            </w:r>
            <w:r w:rsidR="004A6ECE"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 de son</w:t>
            </w:r>
          </w:p>
          <w:p w14:paraId="596A7B7C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parcours professionnel.</w:t>
            </w:r>
          </w:p>
        </w:tc>
      </w:tr>
      <w:tr w:rsidR="004A6ECE" w:rsidRPr="007572FC" w14:paraId="0FBD2C1A" w14:textId="77777777" w:rsidTr="00B9092F">
        <w:trPr>
          <w:jc w:val="center"/>
        </w:trPr>
        <w:tc>
          <w:tcPr>
            <w:tcW w:w="2977" w:type="dxa"/>
            <w:shd w:val="clear" w:color="auto" w:fill="FFFF66"/>
            <w:vAlign w:val="center"/>
          </w:tcPr>
          <w:p w14:paraId="36A4FBA5" w14:textId="0D42AE6F" w:rsidR="004A6ECE" w:rsidRPr="007572FC" w:rsidRDefault="004A6ECE" w:rsidP="007572F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b/>
                <w:color w:val="3E3E40"/>
                <w:sz w:val="20"/>
                <w:szCs w:val="24"/>
              </w:rPr>
              <w:t>Actualiser des savoirs et modes d’apprentissage</w:t>
            </w:r>
          </w:p>
        </w:tc>
        <w:tc>
          <w:tcPr>
            <w:tcW w:w="708" w:type="dxa"/>
            <w:vMerge/>
            <w:shd w:val="clear" w:color="auto" w:fill="FFFF00"/>
            <w:vAlign w:val="center"/>
          </w:tcPr>
          <w:p w14:paraId="7256C626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5FC9E83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Suis les prescriptions et consignes reçues.</w:t>
            </w:r>
          </w:p>
          <w:p w14:paraId="4759C10F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 xml:space="preserve">Pose des questions </w:t>
            </w:r>
          </w:p>
        </w:tc>
        <w:tc>
          <w:tcPr>
            <w:tcW w:w="3403" w:type="dxa"/>
            <w:vAlign w:val="center"/>
          </w:tcPr>
          <w:p w14:paraId="59504280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Pose des questions, prend des notes, et sait remobiliser ses connaissances</w:t>
            </w:r>
          </w:p>
        </w:tc>
        <w:tc>
          <w:tcPr>
            <w:tcW w:w="3119" w:type="dxa"/>
            <w:vAlign w:val="center"/>
          </w:tcPr>
          <w:p w14:paraId="77141179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Sélectionne ce qui peut être utile d’apprendre parmi des propositions qui lui sont faites</w:t>
            </w:r>
          </w:p>
        </w:tc>
        <w:tc>
          <w:tcPr>
            <w:tcW w:w="2834" w:type="dxa"/>
            <w:vAlign w:val="center"/>
          </w:tcPr>
          <w:p w14:paraId="57EF3B27" w14:textId="77777777" w:rsidR="004A6ECE" w:rsidRPr="007572FC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Arial" w:eastAsiaTheme="minorEastAsia" w:hAnsi="Arial" w:cs="Arial"/>
                <w:color w:val="3E3E40"/>
                <w:sz w:val="20"/>
                <w:szCs w:val="24"/>
              </w:rPr>
            </w:pPr>
            <w:r w:rsidRPr="007572FC">
              <w:rPr>
                <w:rFonts w:ascii="Arial" w:eastAsiaTheme="minorEastAsia" w:hAnsi="Arial" w:cs="Arial"/>
                <w:color w:val="3E3E40"/>
                <w:sz w:val="20"/>
                <w:szCs w:val="24"/>
              </w:rPr>
              <w:t>Recherche et applique ce qui pourrait combler les lacunes qu’il a constaté</w:t>
            </w:r>
          </w:p>
        </w:tc>
      </w:tr>
    </w:tbl>
    <w:p w14:paraId="67518842" w14:textId="3FF56D76" w:rsidR="00322F05" w:rsidRPr="00CB4384" w:rsidRDefault="00A90147" w:rsidP="00CB4384">
      <w:pPr>
        <w:spacing w:after="51"/>
        <w:jc w:val="right"/>
        <w:rPr>
          <w:i/>
          <w:color w:val="002060"/>
          <w:sz w:val="20"/>
        </w:rPr>
      </w:pPr>
      <w:r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7572FC">
        <w:rPr>
          <w:i/>
          <w:color w:val="002060"/>
          <w:sz w:val="20"/>
        </w:rPr>
        <w:t xml:space="preserve">(agenda européen pour la formation des adultes) </w:t>
      </w:r>
      <w:r w:rsidR="00CB4384" w:rsidRPr="00CB4384">
        <w:rPr>
          <w:i/>
          <w:color w:val="002060"/>
          <w:sz w:val="20"/>
        </w:rPr>
        <w:t>2019</w:t>
      </w:r>
    </w:p>
    <w:p w14:paraId="3DE52943" w14:textId="77777777" w:rsidR="001C1D1B" w:rsidRDefault="001C1D1B" w:rsidP="00AE76D4">
      <w:pPr>
        <w:spacing w:after="51"/>
        <w:rPr>
          <w:sz w:val="8"/>
        </w:rPr>
      </w:pPr>
    </w:p>
    <w:p w14:paraId="384091F1" w14:textId="067D3E7B" w:rsidR="00DB3343" w:rsidRPr="00AE76D4" w:rsidRDefault="00DB3343" w:rsidP="00AE76D4">
      <w:pPr>
        <w:spacing w:after="51"/>
        <w:rPr>
          <w:sz w:val="8"/>
        </w:rPr>
      </w:pPr>
    </w:p>
    <w:sectPr w:rsidR="00DB3343" w:rsidRPr="00AE76D4" w:rsidSect="007572FC">
      <w:pgSz w:w="16838" w:h="11906" w:orient="landscape"/>
      <w:pgMar w:top="284" w:right="584" w:bottom="284" w:left="578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07FB" w14:textId="77777777" w:rsidR="00246865" w:rsidRDefault="00246865" w:rsidP="008E35CF">
      <w:pPr>
        <w:spacing w:after="0" w:line="240" w:lineRule="auto"/>
      </w:pPr>
      <w:r>
        <w:separator/>
      </w:r>
    </w:p>
  </w:endnote>
  <w:endnote w:type="continuationSeparator" w:id="0">
    <w:p w14:paraId="5D138CCE" w14:textId="77777777" w:rsidR="00246865" w:rsidRDefault="00246865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B24E" w14:textId="77777777" w:rsidR="00246865" w:rsidRDefault="00246865" w:rsidP="008E35CF">
      <w:pPr>
        <w:spacing w:after="0" w:line="240" w:lineRule="auto"/>
      </w:pPr>
      <w:r>
        <w:separator/>
      </w:r>
    </w:p>
  </w:footnote>
  <w:footnote w:type="continuationSeparator" w:id="0">
    <w:p w14:paraId="3ABF475D" w14:textId="77777777" w:rsidR="00246865" w:rsidRDefault="00246865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10A88"/>
    <w:multiLevelType w:val="hybridMultilevel"/>
    <w:tmpl w:val="806C1A36"/>
    <w:lvl w:ilvl="0" w:tplc="865AD5AA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59677EB9"/>
    <w:multiLevelType w:val="hybridMultilevel"/>
    <w:tmpl w:val="8966A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52453"/>
    <w:multiLevelType w:val="hybridMultilevel"/>
    <w:tmpl w:val="BA6676C8"/>
    <w:lvl w:ilvl="0" w:tplc="2AE88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50236"/>
    <w:rsid w:val="00080DF1"/>
    <w:rsid w:val="00085E46"/>
    <w:rsid w:val="00097483"/>
    <w:rsid w:val="000B0FAE"/>
    <w:rsid w:val="000C5D90"/>
    <w:rsid w:val="000D4646"/>
    <w:rsid w:val="000D6A43"/>
    <w:rsid w:val="000E5A04"/>
    <w:rsid w:val="000F7C80"/>
    <w:rsid w:val="00140905"/>
    <w:rsid w:val="001429AF"/>
    <w:rsid w:val="0016133C"/>
    <w:rsid w:val="0017346C"/>
    <w:rsid w:val="00194A32"/>
    <w:rsid w:val="001C1D1B"/>
    <w:rsid w:val="001E378D"/>
    <w:rsid w:val="001E5E0A"/>
    <w:rsid w:val="00213DAF"/>
    <w:rsid w:val="0022356E"/>
    <w:rsid w:val="00246865"/>
    <w:rsid w:val="002530A6"/>
    <w:rsid w:val="00257B40"/>
    <w:rsid w:val="002B4D13"/>
    <w:rsid w:val="002E43A5"/>
    <w:rsid w:val="00322F05"/>
    <w:rsid w:val="00356985"/>
    <w:rsid w:val="00387F2A"/>
    <w:rsid w:val="003A3AFC"/>
    <w:rsid w:val="00415D51"/>
    <w:rsid w:val="00422215"/>
    <w:rsid w:val="004452B7"/>
    <w:rsid w:val="00480D2A"/>
    <w:rsid w:val="00481464"/>
    <w:rsid w:val="00492ACF"/>
    <w:rsid w:val="004A08C6"/>
    <w:rsid w:val="004A6ECE"/>
    <w:rsid w:val="004B579A"/>
    <w:rsid w:val="004C3FE4"/>
    <w:rsid w:val="004E11CE"/>
    <w:rsid w:val="00550344"/>
    <w:rsid w:val="005A2A7F"/>
    <w:rsid w:val="005E207A"/>
    <w:rsid w:val="0060792D"/>
    <w:rsid w:val="00630958"/>
    <w:rsid w:val="006C771B"/>
    <w:rsid w:val="006D1DB3"/>
    <w:rsid w:val="006D2CA2"/>
    <w:rsid w:val="006D4445"/>
    <w:rsid w:val="006D48BE"/>
    <w:rsid w:val="00711D9A"/>
    <w:rsid w:val="007165D5"/>
    <w:rsid w:val="00743CF2"/>
    <w:rsid w:val="00746F96"/>
    <w:rsid w:val="0075109E"/>
    <w:rsid w:val="007572FC"/>
    <w:rsid w:val="00773FA1"/>
    <w:rsid w:val="00776FA3"/>
    <w:rsid w:val="007918DD"/>
    <w:rsid w:val="00793143"/>
    <w:rsid w:val="007D43A8"/>
    <w:rsid w:val="00864D9F"/>
    <w:rsid w:val="00871508"/>
    <w:rsid w:val="00874FE4"/>
    <w:rsid w:val="00887351"/>
    <w:rsid w:val="008974F9"/>
    <w:rsid w:val="008D0762"/>
    <w:rsid w:val="008E35CF"/>
    <w:rsid w:val="0097033F"/>
    <w:rsid w:val="009A7486"/>
    <w:rsid w:val="009D3D3A"/>
    <w:rsid w:val="00A44ACF"/>
    <w:rsid w:val="00A6442D"/>
    <w:rsid w:val="00A67D3A"/>
    <w:rsid w:val="00A67E0A"/>
    <w:rsid w:val="00A87114"/>
    <w:rsid w:val="00A90147"/>
    <w:rsid w:val="00AD688D"/>
    <w:rsid w:val="00AE4A75"/>
    <w:rsid w:val="00AE76D4"/>
    <w:rsid w:val="00AF208E"/>
    <w:rsid w:val="00B27934"/>
    <w:rsid w:val="00B9092F"/>
    <w:rsid w:val="00BD7B91"/>
    <w:rsid w:val="00C665C0"/>
    <w:rsid w:val="00C906E3"/>
    <w:rsid w:val="00CB2942"/>
    <w:rsid w:val="00CB4384"/>
    <w:rsid w:val="00D01ACC"/>
    <w:rsid w:val="00D34B59"/>
    <w:rsid w:val="00D45A2D"/>
    <w:rsid w:val="00D6659E"/>
    <w:rsid w:val="00D67A1D"/>
    <w:rsid w:val="00DB3343"/>
    <w:rsid w:val="00DC721A"/>
    <w:rsid w:val="00E36574"/>
    <w:rsid w:val="00E65666"/>
    <w:rsid w:val="00E70B0C"/>
    <w:rsid w:val="00EA4551"/>
    <w:rsid w:val="00EC2ABD"/>
    <w:rsid w:val="00EC47C2"/>
    <w:rsid w:val="00ED2566"/>
    <w:rsid w:val="00ED3423"/>
    <w:rsid w:val="00F154C5"/>
    <w:rsid w:val="00F36E8E"/>
    <w:rsid w:val="00F96BF5"/>
    <w:rsid w:val="00FC07A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595F3"/>
  <w15:docId w15:val="{25D288F5-535B-426F-94CB-613AF13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A7BF6AC3A5809C4F86967260C527F086" ma:contentTypeVersion="2" ma:contentTypeDescription="Crée un document." ma:contentTypeScope="" ma:versionID="3046ced33df72ccb2c04ddcb724fb0b1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proposition d'un  outil de suivi pour analyse en  atelier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E11AE-2464-4435-9C12-9E3D83BBC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6e36-d654-4d3c-b32f-03bba190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891B4-4003-4F8A-8FC5-7C7A8A381A68}">
  <ds:schemaRefs>
    <ds:schemaRef ds:uri="http://schemas.microsoft.com/office/2006/metadata/properties"/>
    <ds:schemaRef ds:uri="http://schemas.microsoft.com/office/infopath/2007/PartnerControls"/>
    <ds:schemaRef ds:uri="7ddb6e36-d654-4d3c-b32f-03bba1907364"/>
  </ds:schemaRefs>
</ds:datastoreItem>
</file>

<file path=customXml/itemProps3.xml><?xml version="1.0" encoding="utf-8"?>
<ds:datastoreItem xmlns:ds="http://schemas.openxmlformats.org/officeDocument/2006/customXml" ds:itemID="{4A147FD9-5FE0-4A1A-94C2-96147112C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GIACOMETTI ANNE MARIE</cp:lastModifiedBy>
  <cp:revision>3</cp:revision>
  <cp:lastPrinted>2022-01-19T06:49:00Z</cp:lastPrinted>
  <dcterms:created xsi:type="dcterms:W3CDTF">2022-01-19T06:48:00Z</dcterms:created>
  <dcterms:modified xsi:type="dcterms:W3CDTF">2022-01-19T06:50:00Z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0x010100873AB55E0CC5DA459F57F5A42893F46A005A087D358B12CA4E82A8A8BA9B8A8CF200D3544DBFAD4F664AA25DF68E6D1F0A9E00689F2856DFEDCE40890FDCED81A7DFC900A7BF6AC3A5809C4F86967260C527F086</vt:lpwstr>
  </property>
</Properties>
</file>