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CC9" w:rsidRDefault="00990CC9" w:rsidP="00A56DDF">
      <w:pPr>
        <w:jc w:val="center"/>
        <w:rPr>
          <w:rFonts w:ascii="Constantia" w:hAnsi="Constantia" w:cs="Constantia"/>
          <w:sz w:val="32"/>
          <w:szCs w:val="32"/>
        </w:rPr>
      </w:pPr>
      <w:r>
        <w:rPr>
          <w:rFonts w:ascii="Constantia" w:hAnsi="Constantia" w:cs="Constantia"/>
          <w:sz w:val="32"/>
          <w:szCs w:val="32"/>
        </w:rPr>
        <w:t>Nouveau partenariat</w:t>
      </w:r>
    </w:p>
    <w:p w:rsidR="00990CC9" w:rsidRDefault="00990CC9" w:rsidP="00A56DDF">
      <w:pPr>
        <w:jc w:val="center"/>
        <w:rPr>
          <w:rFonts w:ascii="Constantia" w:hAnsi="Constantia" w:cs="Constantia"/>
          <w:sz w:val="32"/>
          <w:szCs w:val="32"/>
        </w:rPr>
      </w:pPr>
      <w:r>
        <w:rPr>
          <w:rFonts w:ascii="Constantia" w:hAnsi="Constantia" w:cs="Constantia"/>
          <w:sz w:val="32"/>
          <w:szCs w:val="32"/>
        </w:rPr>
        <w:t>Bibliothèque du Patrimoine – DAAC</w:t>
      </w:r>
    </w:p>
    <w:p w:rsidR="00990CC9" w:rsidRDefault="00990CC9" w:rsidP="00A56DDF">
      <w:pPr>
        <w:jc w:val="center"/>
        <w:rPr>
          <w:rFonts w:ascii="Constantia" w:hAnsi="Constantia" w:cs="Constantia"/>
          <w:sz w:val="32"/>
          <w:szCs w:val="32"/>
        </w:rPr>
      </w:pPr>
      <w:r>
        <w:rPr>
          <w:rFonts w:ascii="Constantia" w:hAnsi="Constantia" w:cs="Constantia"/>
          <w:sz w:val="32"/>
          <w:szCs w:val="32"/>
        </w:rPr>
        <w:t>« Classes Patrimoine à la BEP »</w:t>
      </w:r>
    </w:p>
    <w:p w:rsidR="00990CC9" w:rsidRDefault="00990CC9" w:rsidP="00A56DDF">
      <w:pPr>
        <w:jc w:val="center"/>
        <w:rPr>
          <w:rFonts w:ascii="Constantia" w:hAnsi="Constantia" w:cs="Constantia"/>
          <w:sz w:val="32"/>
          <w:szCs w:val="32"/>
        </w:rPr>
      </w:pPr>
      <w:r>
        <w:rPr>
          <w:rFonts w:ascii="Constantia" w:hAnsi="Constantia" w:cs="Constantia"/>
          <w:sz w:val="32"/>
          <w:szCs w:val="32"/>
        </w:rPr>
        <w:t>2018-2019</w:t>
      </w:r>
    </w:p>
    <w:p w:rsidR="00990CC9" w:rsidRDefault="00990CC9" w:rsidP="00A56DDF">
      <w:pPr>
        <w:rPr>
          <w:rFonts w:ascii="Constantia" w:hAnsi="Constantia" w:cs="Constantia"/>
          <w:sz w:val="32"/>
          <w:szCs w:val="32"/>
        </w:rPr>
      </w:pPr>
    </w:p>
    <w:p w:rsidR="00990CC9" w:rsidRDefault="00990CC9" w:rsidP="00A56DDF">
      <w:pPr>
        <w:rPr>
          <w:rFonts w:ascii="Constantia" w:hAnsi="Constantia" w:cs="Constantia"/>
          <w:sz w:val="32"/>
          <w:szCs w:val="32"/>
        </w:rPr>
      </w:pPr>
    </w:p>
    <w:p w:rsidR="00990CC9" w:rsidRDefault="00990CC9" w:rsidP="00A56DDF">
      <w:pPr>
        <w:rPr>
          <w:rFonts w:ascii="Constantia" w:hAnsi="Constantia" w:cs="Constantia"/>
          <w:sz w:val="32"/>
          <w:szCs w:val="32"/>
        </w:rPr>
      </w:pPr>
    </w:p>
    <w:p w:rsidR="00990CC9" w:rsidRDefault="00990CC9" w:rsidP="00A56DDF">
      <w:pPr>
        <w:jc w:val="both"/>
        <w:rPr>
          <w:rFonts w:ascii="Constantia" w:hAnsi="Constantia" w:cs="Constantia"/>
        </w:rPr>
      </w:pPr>
    </w:p>
    <w:p w:rsidR="00990CC9" w:rsidRDefault="00990CC9" w:rsidP="00A56DDF">
      <w:pPr>
        <w:ind w:firstLine="708"/>
        <w:jc w:val="both"/>
        <w:rPr>
          <w:rFonts w:ascii="Constantia" w:hAnsi="Constantia" w:cs="Constantia"/>
          <w:bCs/>
        </w:rPr>
      </w:pPr>
      <w:r>
        <w:rPr>
          <w:rFonts w:ascii="Constantia" w:hAnsi="Constantia" w:cs="Constantia"/>
          <w:bCs/>
        </w:rPr>
        <w:t>Depuis une vingtaine d’années, la Bibliothèque d’Étude et du Patrimoine (BEP) a mis en place des « Classes Patrimoine » dans lesquelles les élèves s’initient au Patrimoine écrit et à une réflexion sur les notions de mémoire, de conservation, de sauvegarde ou de transmission de ce patrimoine.</w:t>
      </w:r>
    </w:p>
    <w:p w:rsidR="00990CC9" w:rsidRDefault="00990CC9" w:rsidP="00A56DDF">
      <w:pPr>
        <w:jc w:val="both"/>
        <w:rPr>
          <w:rFonts w:ascii="Constantia" w:hAnsi="Constantia" w:cs="Constantia"/>
          <w:bCs/>
        </w:rPr>
      </w:pPr>
    </w:p>
    <w:p w:rsidR="00990CC9" w:rsidRDefault="00990CC9" w:rsidP="00771FE2">
      <w:pPr>
        <w:ind w:firstLine="708"/>
        <w:jc w:val="both"/>
        <w:rPr>
          <w:rFonts w:ascii="Constantia" w:hAnsi="Constantia" w:cs="Constantia"/>
        </w:rPr>
      </w:pPr>
      <w:r>
        <w:rPr>
          <w:rFonts w:ascii="Constantia" w:hAnsi="Constantia" w:cs="Constantia"/>
        </w:rPr>
        <w:t>A la rentrée 2018, le partenariat entre la Bibliothèque d’Étude et du Patrimoine et la Délégation Académique à l’Action Culturelle se poursuit. Les enseignants sont donc invités à s’inscrire dans les « Classes Patrimoine à la BEP ».</w:t>
      </w:r>
    </w:p>
    <w:p w:rsidR="00990CC9" w:rsidRDefault="00990CC9" w:rsidP="00A56DDF">
      <w:pPr>
        <w:jc w:val="both"/>
        <w:rPr>
          <w:rFonts w:ascii="Constantia" w:hAnsi="Constantia" w:cs="Constantia"/>
          <w:bCs/>
        </w:rPr>
      </w:pPr>
    </w:p>
    <w:p w:rsidR="00990CC9" w:rsidRDefault="00990CC9" w:rsidP="007148B0">
      <w:pPr>
        <w:pStyle w:val="PrformatHTML"/>
        <w:jc w:val="both"/>
        <w:rPr>
          <w:rFonts w:ascii="Constantia" w:hAnsi="Constantia" w:cs="Constantia"/>
          <w:i/>
          <w:iCs/>
          <w:sz w:val="24"/>
          <w:szCs w:val="24"/>
        </w:rPr>
      </w:pPr>
      <w:r>
        <w:rPr>
          <w:rFonts w:ascii="Constantia" w:hAnsi="Constantia" w:cs="Constantia"/>
          <w:sz w:val="24"/>
          <w:szCs w:val="24"/>
        </w:rPr>
        <w:tab/>
        <w:t>Après consultation du programme pédagogique de la BEP à l’adresse suivante</w:t>
      </w:r>
      <w:hyperlink r:id="rId6" w:history="1">
        <w:r w:rsidRPr="00353CAF">
          <w:rPr>
            <w:rStyle w:val="Lienhypertexte"/>
            <w:rFonts w:ascii="Constantia" w:hAnsi="Constantia"/>
            <w:sz w:val="24"/>
            <w:szCs w:val="24"/>
          </w:rPr>
          <w:t>http://www.bibliotheque.toulouse.fr/nos_animations__patrimoine.html</w:t>
        </w:r>
      </w:hyperlink>
      <w:r>
        <w:rPr>
          <w:rFonts w:ascii="Constantia" w:hAnsi="Constantia" w:cs="Constantia"/>
          <w:sz w:val="24"/>
          <w:szCs w:val="24"/>
        </w:rPr>
        <w:t>, les enseignants se mettront en lien avec les responsables des services des publics de la BEP (</w:t>
      </w:r>
      <w:hyperlink r:id="rId7" w:history="1">
        <w:r>
          <w:rPr>
            <w:rStyle w:val="Lienhypertexte"/>
            <w:rFonts w:ascii="Constantia" w:hAnsi="Constantia" w:cs="Constantia"/>
            <w:sz w:val="24"/>
            <w:szCs w:val="24"/>
          </w:rPr>
          <w:t>accueilpedagogique@mairie-toulouse.fr</w:t>
        </w:r>
      </w:hyperlink>
      <w:r>
        <w:rPr>
          <w:rFonts w:ascii="Constantia" w:hAnsi="Constantia" w:cs="Constantia"/>
          <w:sz w:val="24"/>
          <w:szCs w:val="24"/>
        </w:rPr>
        <w:t xml:space="preserve">) afin de remplir la fiche ci-jointe et de répondre à l’appel à projet.  </w:t>
      </w:r>
      <w:r>
        <w:rPr>
          <w:rFonts w:ascii="Constantia" w:hAnsi="Constantia" w:cs="Constantia"/>
          <w:i/>
          <w:iCs/>
          <w:sz w:val="24"/>
          <w:szCs w:val="24"/>
        </w:rPr>
        <w:t>Attention, le nombre de créneaux est limité.</w:t>
      </w:r>
    </w:p>
    <w:p w:rsidR="00990CC9" w:rsidRDefault="00990CC9" w:rsidP="00A56DDF">
      <w:pPr>
        <w:jc w:val="both"/>
        <w:rPr>
          <w:rFonts w:ascii="Constantia" w:hAnsi="Constantia" w:cs="Constantia"/>
          <w:i/>
          <w:iCs/>
        </w:rPr>
      </w:pPr>
    </w:p>
    <w:p w:rsidR="00990CC9" w:rsidRDefault="00990CC9" w:rsidP="00A56DDF">
      <w:pPr>
        <w:ind w:firstLine="708"/>
        <w:jc w:val="both"/>
        <w:rPr>
          <w:rFonts w:ascii="Constantia" w:hAnsi="Constantia" w:cs="Constantia"/>
          <w:bCs/>
        </w:rPr>
      </w:pPr>
      <w:r>
        <w:rPr>
          <w:rFonts w:ascii="Constantia" w:hAnsi="Constantia" w:cs="Constantia"/>
        </w:rPr>
        <w:t xml:space="preserve">Les projets interdisciplinaires seront retenus en priorité, car l’éducation artistique et culturelle des élèves s’appuie sur cette notion essentielle. Les projets valorisés prendront également en considération les trois piliers de l’éducation artistique et culturelle, à savoir la rencontre avec les œuvres, la pratique des élèves, et l’acquisition de connaissances. </w:t>
      </w:r>
    </w:p>
    <w:p w:rsidR="00990CC9" w:rsidRDefault="00990CC9" w:rsidP="00A56DDF">
      <w:pPr>
        <w:jc w:val="both"/>
        <w:rPr>
          <w:rFonts w:ascii="Constantia" w:hAnsi="Constantia" w:cs="Constantia"/>
          <w:bCs/>
        </w:rPr>
      </w:pPr>
    </w:p>
    <w:p w:rsidR="00990CC9" w:rsidRDefault="00990CC9" w:rsidP="00A56DDF">
      <w:pPr>
        <w:ind w:firstLine="708"/>
        <w:jc w:val="both"/>
        <w:rPr>
          <w:rFonts w:ascii="Constantia" w:hAnsi="Constantia" w:cs="Constantia"/>
        </w:rPr>
      </w:pPr>
      <w:r>
        <w:rPr>
          <w:rFonts w:ascii="Constantia" w:hAnsi="Constantia" w:cs="Constantia"/>
        </w:rPr>
        <w:t>Les élèves des cycles 2, 3, 4 et du lycée peuvent participer aux « Classes Patrimoine ».</w:t>
      </w:r>
    </w:p>
    <w:p w:rsidR="00990CC9" w:rsidRDefault="00990CC9" w:rsidP="00A56DDF">
      <w:pPr>
        <w:ind w:firstLine="708"/>
        <w:jc w:val="both"/>
        <w:rPr>
          <w:rFonts w:ascii="Constantia" w:hAnsi="Constantia" w:cs="Constantia"/>
          <w:b/>
          <w:sz w:val="28"/>
          <w:szCs w:val="28"/>
        </w:rPr>
      </w:pPr>
      <w:r>
        <w:rPr>
          <w:rFonts w:ascii="Constantia" w:hAnsi="Constantia" w:cs="Constantia"/>
        </w:rPr>
        <w:t xml:space="preserve">Les projets concernent une classe, qui peut venir sur une ou plusieurs séances, selon la thématique retenue. L'accueil se fait uniquement sur les matinées à la bibliothèque (1, rue de Périgord à Toulouse). </w:t>
      </w:r>
    </w:p>
    <w:p w:rsidR="00990CC9" w:rsidRDefault="00990CC9" w:rsidP="00A56DDF">
      <w:pPr>
        <w:jc w:val="both"/>
        <w:rPr>
          <w:rFonts w:ascii="Constantia" w:hAnsi="Constantia" w:cs="Constantia"/>
          <w:b/>
          <w:sz w:val="28"/>
          <w:szCs w:val="28"/>
        </w:rPr>
      </w:pPr>
    </w:p>
    <w:p w:rsidR="00990CC9" w:rsidRDefault="00990CC9" w:rsidP="00A56DDF">
      <w:pPr>
        <w:ind w:firstLine="708"/>
        <w:rPr>
          <w:rFonts w:ascii="Constantia" w:hAnsi="Constantia" w:cs="Constantia"/>
          <w:b/>
          <w:sz w:val="28"/>
          <w:szCs w:val="28"/>
        </w:rPr>
      </w:pPr>
      <w:r>
        <w:rPr>
          <w:rFonts w:ascii="Constantia" w:hAnsi="Constantia" w:cs="Constantia"/>
          <w:bCs/>
        </w:rPr>
        <w:t xml:space="preserve">La fiche remplie est à retourner à ces deux adresses électroniques avant le 30 septembre dernier délai  à </w:t>
      </w:r>
      <w:hyperlink r:id="rId8" w:history="1">
        <w:r>
          <w:rPr>
            <w:rStyle w:val="Lienhypertexte"/>
            <w:rFonts w:ascii="Constantia" w:hAnsi="Constantia" w:cs="Constantia"/>
            <w:bCs/>
          </w:rPr>
          <w:t>accueilpedagogique@mairie-toulouse.fr</w:t>
        </w:r>
      </w:hyperlink>
      <w:r>
        <w:rPr>
          <w:rFonts w:ascii="Constantia" w:hAnsi="Constantia" w:cs="Constantia"/>
          <w:bCs/>
        </w:rPr>
        <w:t xml:space="preserve"> et à </w:t>
      </w:r>
      <w:hyperlink r:id="rId9" w:history="1">
        <w:r>
          <w:rPr>
            <w:rStyle w:val="Lienhypertexte"/>
            <w:rFonts w:ascii="Constantia" w:hAnsi="Constantia" w:cs="Constantia"/>
            <w:bCs/>
          </w:rPr>
          <w:t>paul-henri.roullier@ac-toulouse.fr</w:t>
        </w:r>
      </w:hyperlink>
    </w:p>
    <w:p w:rsidR="00990CC9" w:rsidRDefault="00990CC9" w:rsidP="00A56DDF">
      <w:pPr>
        <w:rPr>
          <w:rFonts w:ascii="Constantia" w:hAnsi="Constantia" w:cs="Constantia"/>
          <w:b/>
          <w:sz w:val="28"/>
          <w:szCs w:val="28"/>
        </w:rPr>
      </w:pPr>
    </w:p>
    <w:p w:rsidR="00990CC9" w:rsidRDefault="00990CC9" w:rsidP="00A56DDF">
      <w:pPr>
        <w:ind w:firstLine="708"/>
        <w:jc w:val="both"/>
        <w:rPr>
          <w:rFonts w:ascii="Constantia" w:hAnsi="Constantia" w:cs="Constantia"/>
          <w:b/>
          <w:sz w:val="28"/>
          <w:szCs w:val="28"/>
        </w:rPr>
      </w:pPr>
    </w:p>
    <w:p w:rsidR="00990CC9" w:rsidRDefault="00990CC9" w:rsidP="00A56DDF">
      <w:pPr>
        <w:ind w:firstLine="708"/>
        <w:jc w:val="both"/>
        <w:rPr>
          <w:rFonts w:ascii="Constantia" w:hAnsi="Constantia" w:cs="Constantia"/>
          <w:b/>
          <w:sz w:val="28"/>
          <w:szCs w:val="28"/>
        </w:rPr>
      </w:pPr>
    </w:p>
    <w:p w:rsidR="00990CC9" w:rsidRDefault="00990CC9" w:rsidP="00A56DDF">
      <w:pPr>
        <w:jc w:val="both"/>
        <w:rPr>
          <w:rFonts w:ascii="Constantia" w:hAnsi="Constantia" w:cs="Constantia"/>
          <w:b/>
          <w:sz w:val="28"/>
          <w:szCs w:val="28"/>
        </w:rPr>
      </w:pPr>
    </w:p>
    <w:p w:rsidR="00990CC9" w:rsidRDefault="00990CC9" w:rsidP="00A56DDF">
      <w:pPr>
        <w:jc w:val="both"/>
        <w:rPr>
          <w:rFonts w:ascii="Constantia" w:hAnsi="Constantia" w:cs="Constantia"/>
          <w:b/>
          <w:sz w:val="28"/>
          <w:szCs w:val="28"/>
        </w:rPr>
      </w:pPr>
    </w:p>
    <w:p w:rsidR="00990CC9" w:rsidRDefault="00990CC9" w:rsidP="00A56DDF">
      <w:pPr>
        <w:jc w:val="both"/>
        <w:rPr>
          <w:rFonts w:ascii="Constantia" w:hAnsi="Constantia" w:cs="Constantia"/>
          <w:b/>
          <w:sz w:val="28"/>
          <w:szCs w:val="28"/>
        </w:rPr>
      </w:pPr>
    </w:p>
    <w:p w:rsidR="00990CC9" w:rsidRDefault="00990CC9" w:rsidP="00A56DDF">
      <w:pPr>
        <w:jc w:val="both"/>
        <w:rPr>
          <w:rFonts w:ascii="Constantia" w:hAnsi="Constantia" w:cs="Constantia"/>
          <w:b/>
          <w:sz w:val="28"/>
          <w:szCs w:val="28"/>
        </w:rPr>
      </w:pPr>
    </w:p>
    <w:p w:rsidR="00990CC9" w:rsidRDefault="00990CC9" w:rsidP="00A56DDF">
      <w:pPr>
        <w:jc w:val="both"/>
        <w:rPr>
          <w:rFonts w:ascii="Constantia" w:hAnsi="Constantia" w:cs="Constantia"/>
          <w:b/>
          <w:sz w:val="28"/>
          <w:szCs w:val="28"/>
        </w:rPr>
      </w:pPr>
      <w:r>
        <w:rPr>
          <w:rFonts w:ascii="Constantia" w:hAnsi="Constantia" w:cs="Constantia"/>
          <w:b/>
          <w:sz w:val="28"/>
          <w:szCs w:val="28"/>
        </w:rPr>
        <w:t>Fiche-projet à remplir et à renvoyer impérativement avant le 30 septembre 2018 aux deux adresses suivantes :</w:t>
      </w:r>
    </w:p>
    <w:p w:rsidR="00990CC9" w:rsidRDefault="00990CC9" w:rsidP="00A56DDF">
      <w:pPr>
        <w:jc w:val="both"/>
        <w:rPr>
          <w:rFonts w:ascii="Constantia" w:hAnsi="Constantia" w:cs="Constantia"/>
          <w:b/>
          <w:sz w:val="28"/>
          <w:szCs w:val="28"/>
        </w:rPr>
      </w:pPr>
    </w:p>
    <w:p w:rsidR="00990CC9" w:rsidRDefault="00E14329" w:rsidP="00A56DDF">
      <w:hyperlink r:id="rId10" w:history="1">
        <w:r w:rsidR="00990CC9">
          <w:rPr>
            <w:rStyle w:val="Lienhypertexte"/>
            <w:rFonts w:ascii="Constantia" w:hAnsi="Constantia" w:cs="Constantia"/>
            <w:b/>
            <w:bCs/>
            <w:sz w:val="28"/>
            <w:szCs w:val="28"/>
          </w:rPr>
          <w:t>accueilpedagogique@mairie-toulouse.fr</w:t>
        </w:r>
      </w:hyperlink>
      <w:r w:rsidR="00990CC9">
        <w:rPr>
          <w:rFonts w:ascii="Constantia" w:hAnsi="Constantia" w:cs="Constantia"/>
          <w:b/>
          <w:bCs/>
          <w:sz w:val="28"/>
          <w:szCs w:val="28"/>
        </w:rPr>
        <w:t xml:space="preserve"> </w:t>
      </w:r>
    </w:p>
    <w:p w:rsidR="00990CC9" w:rsidRDefault="00E14329" w:rsidP="00A56DDF">
      <w:pPr>
        <w:rPr>
          <w:rFonts w:ascii="Constantia" w:hAnsi="Constantia" w:cs="Constantia"/>
          <w:b/>
          <w:sz w:val="28"/>
          <w:szCs w:val="28"/>
        </w:rPr>
      </w:pPr>
      <w:hyperlink r:id="rId11" w:history="1">
        <w:r w:rsidR="00990CC9">
          <w:rPr>
            <w:rStyle w:val="Lienhypertexte"/>
            <w:rFonts w:ascii="Constantia" w:hAnsi="Constantia" w:cs="Constantia"/>
            <w:b/>
            <w:bCs/>
            <w:sz w:val="28"/>
            <w:szCs w:val="28"/>
          </w:rPr>
          <w:t>paul-henri.roullier@ac-toulouse.fr</w:t>
        </w:r>
      </w:hyperlink>
      <w:bookmarkStart w:id="0" w:name="_GoBack"/>
      <w:bookmarkEnd w:id="0"/>
    </w:p>
    <w:p w:rsidR="00990CC9" w:rsidRDefault="00990CC9" w:rsidP="00A56DDF">
      <w:pPr>
        <w:jc w:val="both"/>
        <w:rPr>
          <w:rFonts w:ascii="Constantia" w:hAnsi="Constantia" w:cs="Constantia"/>
          <w:b/>
          <w:sz w:val="28"/>
          <w:szCs w:val="28"/>
        </w:rPr>
      </w:pPr>
    </w:p>
    <w:p w:rsidR="00990CC9" w:rsidRDefault="00990CC9" w:rsidP="00A56DDF">
      <w:pPr>
        <w:jc w:val="both"/>
        <w:rPr>
          <w:rFonts w:ascii="Constantia" w:hAnsi="Constantia" w:cs="Constantia"/>
          <w:b/>
        </w:rPr>
      </w:pPr>
      <w:r>
        <w:rPr>
          <w:rFonts w:ascii="Constantia" w:hAnsi="Constantia" w:cs="Constantia"/>
          <w:b/>
        </w:rPr>
        <w:t>Dans l’établissement</w:t>
      </w:r>
    </w:p>
    <w:p w:rsidR="00990CC9" w:rsidRDefault="00990CC9" w:rsidP="00A56DDF">
      <w:pPr>
        <w:jc w:val="both"/>
        <w:rPr>
          <w:rFonts w:ascii="Constantia" w:hAnsi="Constantia" w:cs="Constantia"/>
          <w:b/>
        </w:rPr>
      </w:pPr>
    </w:p>
    <w:tbl>
      <w:tblPr>
        <w:tblW w:w="0" w:type="auto"/>
        <w:tblInd w:w="-15" w:type="dxa"/>
        <w:tblLayout w:type="fixed"/>
        <w:tblLook w:val="0000" w:firstRow="0" w:lastRow="0" w:firstColumn="0" w:lastColumn="0" w:noHBand="0" w:noVBand="0"/>
      </w:tblPr>
      <w:tblGrid>
        <w:gridCol w:w="2448"/>
        <w:gridCol w:w="7230"/>
      </w:tblGrid>
      <w:tr w:rsidR="00990CC9" w:rsidTr="00D702BA">
        <w:trPr>
          <w:trHeight w:val="378"/>
        </w:trPr>
        <w:tc>
          <w:tcPr>
            <w:tcW w:w="2448" w:type="dxa"/>
            <w:tcBorders>
              <w:top w:val="single" w:sz="4" w:space="0" w:color="000000"/>
              <w:left w:val="single" w:sz="4" w:space="0" w:color="000000"/>
              <w:bottom w:val="single" w:sz="4" w:space="0" w:color="000000"/>
            </w:tcBorders>
            <w:shd w:val="clear" w:color="auto" w:fill="E7E6E6"/>
          </w:tcPr>
          <w:p w:rsidR="00990CC9" w:rsidRDefault="00990CC9" w:rsidP="00D702BA">
            <w:r>
              <w:rPr>
                <w:rFonts w:ascii="Calibri" w:hAnsi="Calibri" w:cs="Calibri"/>
                <w:sz w:val="22"/>
              </w:rPr>
              <w:t>Établissement</w:t>
            </w:r>
          </w:p>
        </w:tc>
        <w:tc>
          <w:tcPr>
            <w:tcW w:w="7230" w:type="dxa"/>
            <w:tcBorders>
              <w:top w:val="single" w:sz="4" w:space="0" w:color="000000"/>
              <w:left w:val="single" w:sz="4" w:space="0" w:color="000000"/>
              <w:bottom w:val="single" w:sz="4" w:space="0" w:color="000000"/>
              <w:right w:val="single" w:sz="4" w:space="0" w:color="000000"/>
            </w:tcBorders>
          </w:tcPr>
          <w:p w:rsidR="00990CC9" w:rsidRDefault="00990CC9" w:rsidP="00D702BA">
            <w:pPr>
              <w:snapToGrid w:val="0"/>
            </w:pPr>
          </w:p>
        </w:tc>
      </w:tr>
      <w:tr w:rsidR="00990CC9" w:rsidTr="00D702BA">
        <w:trPr>
          <w:trHeight w:val="378"/>
        </w:trPr>
        <w:tc>
          <w:tcPr>
            <w:tcW w:w="2448" w:type="dxa"/>
            <w:tcBorders>
              <w:top w:val="single" w:sz="4" w:space="0" w:color="000000"/>
              <w:left w:val="single" w:sz="4" w:space="0" w:color="000000"/>
              <w:bottom w:val="single" w:sz="4" w:space="0" w:color="000000"/>
            </w:tcBorders>
            <w:shd w:val="clear" w:color="auto" w:fill="E7E6E6"/>
          </w:tcPr>
          <w:p w:rsidR="00990CC9" w:rsidRDefault="00990CC9" w:rsidP="00D702BA">
            <w:r>
              <w:rPr>
                <w:rFonts w:ascii="Calibri" w:hAnsi="Calibri" w:cs="Calibri"/>
                <w:sz w:val="22"/>
              </w:rPr>
              <w:t>Adresse électronique de l’établissement</w:t>
            </w:r>
          </w:p>
        </w:tc>
        <w:tc>
          <w:tcPr>
            <w:tcW w:w="7230" w:type="dxa"/>
            <w:tcBorders>
              <w:top w:val="single" w:sz="4" w:space="0" w:color="000000"/>
              <w:left w:val="single" w:sz="4" w:space="0" w:color="000000"/>
              <w:bottom w:val="single" w:sz="4" w:space="0" w:color="000000"/>
              <w:right w:val="single" w:sz="4" w:space="0" w:color="000000"/>
            </w:tcBorders>
          </w:tcPr>
          <w:p w:rsidR="00990CC9" w:rsidRDefault="00990CC9" w:rsidP="00D702BA">
            <w:pPr>
              <w:snapToGrid w:val="0"/>
            </w:pPr>
          </w:p>
        </w:tc>
      </w:tr>
      <w:tr w:rsidR="00990CC9" w:rsidTr="00D702BA">
        <w:trPr>
          <w:trHeight w:val="378"/>
        </w:trPr>
        <w:tc>
          <w:tcPr>
            <w:tcW w:w="2448" w:type="dxa"/>
            <w:tcBorders>
              <w:top w:val="single" w:sz="4" w:space="0" w:color="000000"/>
              <w:left w:val="single" w:sz="4" w:space="0" w:color="000000"/>
              <w:bottom w:val="single" w:sz="4" w:space="0" w:color="000000"/>
            </w:tcBorders>
            <w:shd w:val="clear" w:color="auto" w:fill="E7E6E6"/>
          </w:tcPr>
          <w:p w:rsidR="00990CC9" w:rsidRDefault="00990CC9" w:rsidP="00D702BA">
            <w:r>
              <w:rPr>
                <w:rFonts w:ascii="Calibri" w:hAnsi="Calibri" w:cs="Calibri"/>
                <w:sz w:val="22"/>
              </w:rPr>
              <w:t xml:space="preserve">Enseignants impliqués </w:t>
            </w:r>
          </w:p>
        </w:tc>
        <w:tc>
          <w:tcPr>
            <w:tcW w:w="7230" w:type="dxa"/>
            <w:tcBorders>
              <w:top w:val="single" w:sz="4" w:space="0" w:color="000000"/>
              <w:left w:val="single" w:sz="4" w:space="0" w:color="000000"/>
              <w:bottom w:val="single" w:sz="4" w:space="0" w:color="000000"/>
              <w:right w:val="single" w:sz="4" w:space="0" w:color="000000"/>
            </w:tcBorders>
          </w:tcPr>
          <w:p w:rsidR="00990CC9" w:rsidRDefault="00990CC9" w:rsidP="00D702BA">
            <w:pPr>
              <w:snapToGrid w:val="0"/>
            </w:pPr>
          </w:p>
        </w:tc>
      </w:tr>
      <w:tr w:rsidR="00990CC9" w:rsidTr="00D702BA">
        <w:trPr>
          <w:trHeight w:val="378"/>
        </w:trPr>
        <w:tc>
          <w:tcPr>
            <w:tcW w:w="2448" w:type="dxa"/>
            <w:tcBorders>
              <w:top w:val="single" w:sz="4" w:space="0" w:color="000000"/>
              <w:left w:val="single" w:sz="4" w:space="0" w:color="000000"/>
              <w:bottom w:val="single" w:sz="4" w:space="0" w:color="000000"/>
            </w:tcBorders>
            <w:shd w:val="clear" w:color="auto" w:fill="E7E6E6"/>
          </w:tcPr>
          <w:p w:rsidR="00990CC9" w:rsidRDefault="00990CC9" w:rsidP="00D702BA">
            <w:r>
              <w:rPr>
                <w:rFonts w:ascii="Calibri" w:hAnsi="Calibri" w:cs="Calibri"/>
                <w:sz w:val="22"/>
              </w:rPr>
              <w:t>Disciplines concernées</w:t>
            </w:r>
          </w:p>
        </w:tc>
        <w:tc>
          <w:tcPr>
            <w:tcW w:w="7230" w:type="dxa"/>
            <w:tcBorders>
              <w:top w:val="single" w:sz="4" w:space="0" w:color="000000"/>
              <w:left w:val="single" w:sz="4" w:space="0" w:color="000000"/>
              <w:bottom w:val="single" w:sz="4" w:space="0" w:color="000000"/>
              <w:right w:val="single" w:sz="4" w:space="0" w:color="000000"/>
            </w:tcBorders>
          </w:tcPr>
          <w:p w:rsidR="00990CC9" w:rsidRDefault="00990CC9" w:rsidP="00D702BA">
            <w:pPr>
              <w:snapToGrid w:val="0"/>
            </w:pPr>
          </w:p>
        </w:tc>
      </w:tr>
      <w:tr w:rsidR="00990CC9" w:rsidTr="00D702BA">
        <w:trPr>
          <w:trHeight w:val="378"/>
        </w:trPr>
        <w:tc>
          <w:tcPr>
            <w:tcW w:w="2448" w:type="dxa"/>
            <w:tcBorders>
              <w:top w:val="single" w:sz="4" w:space="0" w:color="000000"/>
              <w:left w:val="single" w:sz="4" w:space="0" w:color="000000"/>
              <w:bottom w:val="single" w:sz="4" w:space="0" w:color="000000"/>
            </w:tcBorders>
            <w:shd w:val="clear" w:color="auto" w:fill="E7E6E6"/>
          </w:tcPr>
          <w:p w:rsidR="00990CC9" w:rsidRDefault="00990CC9" w:rsidP="00D702BA">
            <w:r>
              <w:rPr>
                <w:rFonts w:ascii="Calibri" w:hAnsi="Calibri" w:cs="Calibri"/>
                <w:sz w:val="22"/>
              </w:rPr>
              <w:t>Nombre d’heures consacrées au projet en classe</w:t>
            </w:r>
          </w:p>
        </w:tc>
        <w:tc>
          <w:tcPr>
            <w:tcW w:w="7230" w:type="dxa"/>
            <w:tcBorders>
              <w:top w:val="single" w:sz="4" w:space="0" w:color="000000"/>
              <w:left w:val="single" w:sz="4" w:space="0" w:color="000000"/>
              <w:bottom w:val="single" w:sz="4" w:space="0" w:color="000000"/>
              <w:right w:val="single" w:sz="4" w:space="0" w:color="000000"/>
            </w:tcBorders>
          </w:tcPr>
          <w:p w:rsidR="00990CC9" w:rsidRDefault="00990CC9" w:rsidP="00D702BA">
            <w:pPr>
              <w:snapToGrid w:val="0"/>
            </w:pPr>
          </w:p>
        </w:tc>
      </w:tr>
      <w:tr w:rsidR="00990CC9" w:rsidTr="00D702BA">
        <w:trPr>
          <w:trHeight w:val="378"/>
        </w:trPr>
        <w:tc>
          <w:tcPr>
            <w:tcW w:w="2448" w:type="dxa"/>
            <w:tcBorders>
              <w:top w:val="single" w:sz="4" w:space="0" w:color="000000"/>
              <w:left w:val="single" w:sz="4" w:space="0" w:color="000000"/>
              <w:bottom w:val="single" w:sz="4" w:space="0" w:color="000000"/>
            </w:tcBorders>
            <w:shd w:val="clear" w:color="auto" w:fill="E7E6E6"/>
          </w:tcPr>
          <w:p w:rsidR="00990CC9" w:rsidRDefault="00990CC9" w:rsidP="00D702BA">
            <w:r>
              <w:rPr>
                <w:rFonts w:ascii="Calibri" w:hAnsi="Calibri" w:cs="Calibri"/>
                <w:sz w:val="22"/>
              </w:rPr>
              <w:t>Adresse électronique de l’enseignant coordonnateur</w:t>
            </w:r>
          </w:p>
        </w:tc>
        <w:tc>
          <w:tcPr>
            <w:tcW w:w="7230" w:type="dxa"/>
            <w:tcBorders>
              <w:top w:val="single" w:sz="4" w:space="0" w:color="000000"/>
              <w:left w:val="single" w:sz="4" w:space="0" w:color="000000"/>
              <w:bottom w:val="single" w:sz="4" w:space="0" w:color="000000"/>
              <w:right w:val="single" w:sz="4" w:space="0" w:color="000000"/>
            </w:tcBorders>
          </w:tcPr>
          <w:p w:rsidR="00990CC9" w:rsidRDefault="00990CC9" w:rsidP="00D702BA">
            <w:pPr>
              <w:snapToGrid w:val="0"/>
            </w:pPr>
          </w:p>
        </w:tc>
      </w:tr>
      <w:tr w:rsidR="00990CC9" w:rsidTr="00D702BA">
        <w:trPr>
          <w:trHeight w:val="378"/>
        </w:trPr>
        <w:tc>
          <w:tcPr>
            <w:tcW w:w="2448" w:type="dxa"/>
            <w:tcBorders>
              <w:top w:val="single" w:sz="4" w:space="0" w:color="000000"/>
              <w:left w:val="single" w:sz="4" w:space="0" w:color="000000"/>
              <w:bottom w:val="single" w:sz="4" w:space="0" w:color="000000"/>
            </w:tcBorders>
            <w:shd w:val="clear" w:color="auto" w:fill="E7E6E6"/>
          </w:tcPr>
          <w:p w:rsidR="00990CC9" w:rsidRDefault="00990CC9" w:rsidP="00D702BA">
            <w:r>
              <w:rPr>
                <w:rFonts w:ascii="Calibri" w:hAnsi="Calibri" w:cs="Calibri"/>
                <w:sz w:val="22"/>
              </w:rPr>
              <w:t>Niveau(x) de classe</w:t>
            </w:r>
          </w:p>
        </w:tc>
        <w:tc>
          <w:tcPr>
            <w:tcW w:w="7230" w:type="dxa"/>
            <w:tcBorders>
              <w:top w:val="single" w:sz="4" w:space="0" w:color="000000"/>
              <w:left w:val="single" w:sz="4" w:space="0" w:color="000000"/>
              <w:bottom w:val="single" w:sz="4" w:space="0" w:color="000000"/>
              <w:right w:val="single" w:sz="4" w:space="0" w:color="000000"/>
            </w:tcBorders>
          </w:tcPr>
          <w:p w:rsidR="00990CC9" w:rsidRDefault="00990CC9" w:rsidP="00D702BA">
            <w:pPr>
              <w:snapToGrid w:val="0"/>
            </w:pPr>
          </w:p>
        </w:tc>
      </w:tr>
      <w:tr w:rsidR="00990CC9" w:rsidTr="00D702BA">
        <w:trPr>
          <w:trHeight w:val="378"/>
        </w:trPr>
        <w:tc>
          <w:tcPr>
            <w:tcW w:w="2448" w:type="dxa"/>
            <w:tcBorders>
              <w:top w:val="single" w:sz="4" w:space="0" w:color="000000"/>
              <w:left w:val="single" w:sz="4" w:space="0" w:color="000000"/>
              <w:bottom w:val="single" w:sz="4" w:space="0" w:color="000000"/>
            </w:tcBorders>
            <w:shd w:val="clear" w:color="auto" w:fill="E7E6E6"/>
          </w:tcPr>
          <w:p w:rsidR="00990CC9" w:rsidRDefault="00990CC9" w:rsidP="00D702BA">
            <w:r>
              <w:rPr>
                <w:rFonts w:ascii="Calibri" w:hAnsi="Calibri" w:cs="Calibri"/>
                <w:sz w:val="22"/>
              </w:rPr>
              <w:t>Nombre d’élèves</w:t>
            </w:r>
          </w:p>
        </w:tc>
        <w:tc>
          <w:tcPr>
            <w:tcW w:w="7230" w:type="dxa"/>
            <w:tcBorders>
              <w:top w:val="single" w:sz="4" w:space="0" w:color="000000"/>
              <w:left w:val="single" w:sz="4" w:space="0" w:color="000000"/>
              <w:bottom w:val="single" w:sz="4" w:space="0" w:color="000000"/>
              <w:right w:val="single" w:sz="4" w:space="0" w:color="000000"/>
            </w:tcBorders>
          </w:tcPr>
          <w:p w:rsidR="00990CC9" w:rsidRDefault="00990CC9" w:rsidP="00D702BA">
            <w:pPr>
              <w:snapToGrid w:val="0"/>
            </w:pPr>
          </w:p>
        </w:tc>
      </w:tr>
    </w:tbl>
    <w:p w:rsidR="00990CC9" w:rsidRDefault="00990CC9" w:rsidP="00A56DDF">
      <w:pPr>
        <w:jc w:val="both"/>
        <w:rPr>
          <w:rFonts w:ascii="Constantia" w:hAnsi="Constantia" w:cs="Constantia"/>
        </w:rPr>
      </w:pPr>
    </w:p>
    <w:p w:rsidR="00990CC9" w:rsidRDefault="00990CC9" w:rsidP="00A56DDF">
      <w:pPr>
        <w:jc w:val="both"/>
        <w:rPr>
          <w:rFonts w:ascii="Constantia" w:hAnsi="Constantia" w:cs="Constantia"/>
          <w:b/>
          <w:bCs/>
          <w:color w:val="579D1C"/>
        </w:rPr>
      </w:pPr>
      <w:r>
        <w:rPr>
          <w:rFonts w:ascii="Constantia" w:hAnsi="Constantia" w:cs="Constantia"/>
          <w:b/>
          <w:bCs/>
        </w:rPr>
        <w:t xml:space="preserve">Le projet </w:t>
      </w:r>
    </w:p>
    <w:p w:rsidR="00990CC9" w:rsidRDefault="00990CC9" w:rsidP="00A56DDF">
      <w:pPr>
        <w:jc w:val="both"/>
        <w:rPr>
          <w:rFonts w:ascii="Constantia" w:hAnsi="Constantia" w:cs="Constantia"/>
          <w:b/>
          <w:bCs/>
          <w:color w:val="579D1C"/>
        </w:rPr>
      </w:pPr>
    </w:p>
    <w:tbl>
      <w:tblPr>
        <w:tblW w:w="0" w:type="auto"/>
        <w:tblInd w:w="-15" w:type="dxa"/>
        <w:tblLayout w:type="fixed"/>
        <w:tblLook w:val="0000" w:firstRow="0" w:lastRow="0" w:firstColumn="0" w:lastColumn="0" w:noHBand="0" w:noVBand="0"/>
      </w:tblPr>
      <w:tblGrid>
        <w:gridCol w:w="2448"/>
        <w:gridCol w:w="7230"/>
      </w:tblGrid>
      <w:tr w:rsidR="00990CC9" w:rsidTr="00D702BA">
        <w:trPr>
          <w:trHeight w:val="378"/>
        </w:trPr>
        <w:tc>
          <w:tcPr>
            <w:tcW w:w="2448" w:type="dxa"/>
            <w:tcBorders>
              <w:top w:val="single" w:sz="4" w:space="0" w:color="000000"/>
              <w:left w:val="single" w:sz="4" w:space="0" w:color="000000"/>
              <w:bottom w:val="single" w:sz="4" w:space="0" w:color="000000"/>
            </w:tcBorders>
            <w:shd w:val="clear" w:color="auto" w:fill="E7E6E6"/>
          </w:tcPr>
          <w:p w:rsidR="00990CC9" w:rsidRDefault="00990CC9" w:rsidP="00D702BA">
            <w:r>
              <w:rPr>
                <w:rFonts w:ascii="Calibri" w:hAnsi="Calibri" w:cs="Calibri"/>
                <w:sz w:val="22"/>
              </w:rPr>
              <w:t>Titre du projet</w:t>
            </w:r>
          </w:p>
        </w:tc>
        <w:tc>
          <w:tcPr>
            <w:tcW w:w="7230" w:type="dxa"/>
            <w:tcBorders>
              <w:top w:val="single" w:sz="4" w:space="0" w:color="000000"/>
              <w:left w:val="single" w:sz="4" w:space="0" w:color="000000"/>
              <w:bottom w:val="single" w:sz="4" w:space="0" w:color="000000"/>
              <w:right w:val="single" w:sz="4" w:space="0" w:color="000000"/>
            </w:tcBorders>
          </w:tcPr>
          <w:p w:rsidR="00990CC9" w:rsidRDefault="00990CC9" w:rsidP="00D702BA">
            <w:pPr>
              <w:snapToGrid w:val="0"/>
              <w:rPr>
                <w:rFonts w:ascii="Calibri" w:hAnsi="Calibri" w:cs="Calibri"/>
              </w:rPr>
            </w:pPr>
          </w:p>
          <w:p w:rsidR="00990CC9" w:rsidRDefault="00990CC9" w:rsidP="00D702BA"/>
        </w:tc>
      </w:tr>
      <w:tr w:rsidR="00990CC9" w:rsidTr="00D702BA">
        <w:trPr>
          <w:trHeight w:val="378"/>
        </w:trPr>
        <w:tc>
          <w:tcPr>
            <w:tcW w:w="2448" w:type="dxa"/>
            <w:tcBorders>
              <w:top w:val="single" w:sz="4" w:space="0" w:color="000000"/>
              <w:left w:val="single" w:sz="4" w:space="0" w:color="000000"/>
              <w:bottom w:val="single" w:sz="4" w:space="0" w:color="000000"/>
            </w:tcBorders>
            <w:shd w:val="clear" w:color="auto" w:fill="E7E6E6"/>
          </w:tcPr>
          <w:p w:rsidR="00990CC9" w:rsidRDefault="00990CC9" w:rsidP="00D702BA">
            <w:r>
              <w:rPr>
                <w:rFonts w:ascii="Calibri" w:hAnsi="Calibri" w:cs="Calibri"/>
                <w:sz w:val="22"/>
              </w:rPr>
              <w:t xml:space="preserve">Thématique choisie parmi le programme de la BEP </w:t>
            </w:r>
          </w:p>
        </w:tc>
        <w:tc>
          <w:tcPr>
            <w:tcW w:w="7230" w:type="dxa"/>
            <w:tcBorders>
              <w:top w:val="single" w:sz="4" w:space="0" w:color="000000"/>
              <w:left w:val="single" w:sz="4" w:space="0" w:color="000000"/>
              <w:bottom w:val="single" w:sz="4" w:space="0" w:color="000000"/>
              <w:right w:val="single" w:sz="4" w:space="0" w:color="000000"/>
            </w:tcBorders>
          </w:tcPr>
          <w:p w:rsidR="00990CC9" w:rsidRDefault="00990CC9" w:rsidP="00D702BA">
            <w:pPr>
              <w:snapToGrid w:val="0"/>
            </w:pPr>
          </w:p>
        </w:tc>
      </w:tr>
      <w:tr w:rsidR="00990CC9" w:rsidTr="00D702BA">
        <w:trPr>
          <w:trHeight w:val="378"/>
        </w:trPr>
        <w:tc>
          <w:tcPr>
            <w:tcW w:w="2448" w:type="dxa"/>
            <w:tcBorders>
              <w:top w:val="single" w:sz="4" w:space="0" w:color="000000"/>
              <w:left w:val="single" w:sz="4" w:space="0" w:color="000000"/>
              <w:bottom w:val="single" w:sz="4" w:space="0" w:color="000000"/>
            </w:tcBorders>
            <w:shd w:val="clear" w:color="auto" w:fill="E7E6E6"/>
          </w:tcPr>
          <w:p w:rsidR="00990CC9" w:rsidRDefault="00990CC9" w:rsidP="00D702BA">
            <w:r>
              <w:rPr>
                <w:rFonts w:ascii="Calibri" w:hAnsi="Calibri" w:cs="Calibri"/>
                <w:sz w:val="22"/>
              </w:rPr>
              <w:t>Période (mois) souhaitée pour la séance à la BEP</w:t>
            </w:r>
          </w:p>
        </w:tc>
        <w:tc>
          <w:tcPr>
            <w:tcW w:w="7230" w:type="dxa"/>
            <w:tcBorders>
              <w:top w:val="single" w:sz="4" w:space="0" w:color="000000"/>
              <w:left w:val="single" w:sz="4" w:space="0" w:color="000000"/>
              <w:bottom w:val="single" w:sz="4" w:space="0" w:color="000000"/>
              <w:right w:val="single" w:sz="4" w:space="0" w:color="000000"/>
            </w:tcBorders>
          </w:tcPr>
          <w:p w:rsidR="00990CC9" w:rsidRDefault="00990CC9" w:rsidP="00D702BA">
            <w:pPr>
              <w:snapToGrid w:val="0"/>
            </w:pPr>
          </w:p>
        </w:tc>
      </w:tr>
      <w:tr w:rsidR="00990CC9" w:rsidTr="00D702BA">
        <w:trPr>
          <w:trHeight w:val="378"/>
        </w:trPr>
        <w:tc>
          <w:tcPr>
            <w:tcW w:w="2448" w:type="dxa"/>
            <w:tcBorders>
              <w:top w:val="single" w:sz="4" w:space="0" w:color="000000"/>
              <w:left w:val="single" w:sz="4" w:space="0" w:color="000000"/>
              <w:bottom w:val="single" w:sz="4" w:space="0" w:color="000000"/>
            </w:tcBorders>
            <w:shd w:val="clear" w:color="auto" w:fill="E7E6E6"/>
          </w:tcPr>
          <w:p w:rsidR="00990CC9" w:rsidRDefault="00990CC9" w:rsidP="00D702BA">
            <w:r>
              <w:rPr>
                <w:rFonts w:ascii="Calibri" w:hAnsi="Calibri" w:cs="Calibri"/>
                <w:sz w:val="22"/>
              </w:rPr>
              <w:t>Objectifs pédagogiques et culturels</w:t>
            </w:r>
          </w:p>
        </w:tc>
        <w:tc>
          <w:tcPr>
            <w:tcW w:w="7230" w:type="dxa"/>
            <w:tcBorders>
              <w:top w:val="single" w:sz="4" w:space="0" w:color="000000"/>
              <w:left w:val="single" w:sz="4" w:space="0" w:color="000000"/>
              <w:bottom w:val="single" w:sz="4" w:space="0" w:color="000000"/>
              <w:right w:val="single" w:sz="4" w:space="0" w:color="000000"/>
            </w:tcBorders>
          </w:tcPr>
          <w:p w:rsidR="00990CC9" w:rsidRDefault="00990CC9" w:rsidP="00D702BA">
            <w:pPr>
              <w:snapToGrid w:val="0"/>
              <w:rPr>
                <w:rFonts w:ascii="Calibri" w:hAnsi="Calibri" w:cs="Calibri"/>
              </w:rPr>
            </w:pPr>
          </w:p>
          <w:p w:rsidR="00990CC9" w:rsidRDefault="00990CC9" w:rsidP="00D702BA">
            <w:pPr>
              <w:rPr>
                <w:rFonts w:ascii="Calibri" w:hAnsi="Calibri" w:cs="Calibri"/>
              </w:rPr>
            </w:pPr>
          </w:p>
          <w:p w:rsidR="00990CC9" w:rsidRDefault="00990CC9" w:rsidP="00D702BA">
            <w:pPr>
              <w:rPr>
                <w:rFonts w:ascii="Calibri" w:hAnsi="Calibri" w:cs="Calibri"/>
              </w:rPr>
            </w:pPr>
          </w:p>
          <w:p w:rsidR="00990CC9" w:rsidRDefault="00990CC9" w:rsidP="00D702BA">
            <w:pPr>
              <w:rPr>
                <w:rFonts w:ascii="Calibri" w:hAnsi="Calibri" w:cs="Calibri"/>
              </w:rPr>
            </w:pPr>
          </w:p>
          <w:p w:rsidR="00990CC9" w:rsidRDefault="00990CC9" w:rsidP="00D702BA">
            <w:pPr>
              <w:rPr>
                <w:rFonts w:ascii="Calibri" w:hAnsi="Calibri" w:cs="Calibri"/>
              </w:rPr>
            </w:pPr>
          </w:p>
          <w:p w:rsidR="00990CC9" w:rsidRDefault="00990CC9" w:rsidP="00D702BA"/>
        </w:tc>
      </w:tr>
      <w:tr w:rsidR="00990CC9" w:rsidTr="00D702BA">
        <w:trPr>
          <w:trHeight w:val="378"/>
        </w:trPr>
        <w:tc>
          <w:tcPr>
            <w:tcW w:w="2448" w:type="dxa"/>
            <w:tcBorders>
              <w:top w:val="single" w:sz="4" w:space="0" w:color="000000"/>
              <w:left w:val="single" w:sz="4" w:space="0" w:color="000000"/>
              <w:bottom w:val="single" w:sz="4" w:space="0" w:color="000000"/>
            </w:tcBorders>
            <w:shd w:val="clear" w:color="auto" w:fill="E7E6E6"/>
          </w:tcPr>
          <w:p w:rsidR="00990CC9" w:rsidRDefault="00990CC9" w:rsidP="00D702BA">
            <w:r>
              <w:rPr>
                <w:rFonts w:ascii="Calibri" w:hAnsi="Calibri" w:cs="Calibri"/>
                <w:sz w:val="22"/>
              </w:rPr>
              <w:t xml:space="preserve">Projet détaillé  </w:t>
            </w:r>
          </w:p>
        </w:tc>
        <w:tc>
          <w:tcPr>
            <w:tcW w:w="7230" w:type="dxa"/>
            <w:tcBorders>
              <w:top w:val="single" w:sz="4" w:space="0" w:color="000000"/>
              <w:left w:val="single" w:sz="4" w:space="0" w:color="000000"/>
              <w:bottom w:val="single" w:sz="4" w:space="0" w:color="000000"/>
              <w:right w:val="single" w:sz="4" w:space="0" w:color="000000"/>
            </w:tcBorders>
          </w:tcPr>
          <w:p w:rsidR="00990CC9" w:rsidRDefault="00990CC9" w:rsidP="00D702BA">
            <w:pPr>
              <w:snapToGrid w:val="0"/>
              <w:rPr>
                <w:rFonts w:ascii="Calibri" w:hAnsi="Calibri" w:cs="Calibri"/>
              </w:rPr>
            </w:pPr>
          </w:p>
          <w:p w:rsidR="00990CC9" w:rsidRDefault="00990CC9" w:rsidP="00D702BA">
            <w:pPr>
              <w:rPr>
                <w:rFonts w:ascii="Calibri" w:hAnsi="Calibri" w:cs="Calibri"/>
              </w:rPr>
            </w:pPr>
          </w:p>
          <w:p w:rsidR="00990CC9" w:rsidRDefault="00990CC9" w:rsidP="00D702BA">
            <w:pPr>
              <w:rPr>
                <w:rFonts w:ascii="Calibri" w:hAnsi="Calibri" w:cs="Calibri"/>
              </w:rPr>
            </w:pPr>
          </w:p>
          <w:p w:rsidR="00990CC9" w:rsidRDefault="00990CC9" w:rsidP="00D702BA">
            <w:pPr>
              <w:rPr>
                <w:rFonts w:ascii="Calibri" w:hAnsi="Calibri" w:cs="Calibri"/>
              </w:rPr>
            </w:pPr>
          </w:p>
          <w:p w:rsidR="00990CC9" w:rsidRDefault="00990CC9" w:rsidP="00D702BA">
            <w:pPr>
              <w:rPr>
                <w:rFonts w:ascii="Calibri" w:hAnsi="Calibri" w:cs="Calibri"/>
              </w:rPr>
            </w:pPr>
          </w:p>
          <w:p w:rsidR="00990CC9" w:rsidRDefault="00990CC9" w:rsidP="00D702BA">
            <w:pPr>
              <w:rPr>
                <w:rFonts w:ascii="Calibri" w:hAnsi="Calibri" w:cs="Calibri"/>
              </w:rPr>
            </w:pPr>
          </w:p>
          <w:p w:rsidR="00990CC9" w:rsidRDefault="00990CC9" w:rsidP="00D702BA">
            <w:pPr>
              <w:rPr>
                <w:rFonts w:ascii="Calibri" w:hAnsi="Calibri" w:cs="Calibri"/>
              </w:rPr>
            </w:pPr>
          </w:p>
          <w:p w:rsidR="00990CC9" w:rsidRDefault="00990CC9" w:rsidP="00D702BA"/>
        </w:tc>
      </w:tr>
      <w:tr w:rsidR="00990CC9" w:rsidTr="00D702BA">
        <w:trPr>
          <w:trHeight w:val="378"/>
        </w:trPr>
        <w:tc>
          <w:tcPr>
            <w:tcW w:w="2448" w:type="dxa"/>
            <w:tcBorders>
              <w:top w:val="single" w:sz="4" w:space="0" w:color="000000"/>
              <w:left w:val="single" w:sz="4" w:space="0" w:color="000000"/>
              <w:bottom w:val="single" w:sz="4" w:space="0" w:color="000000"/>
            </w:tcBorders>
            <w:shd w:val="clear" w:color="auto" w:fill="E7E6E6"/>
          </w:tcPr>
          <w:p w:rsidR="00990CC9" w:rsidRDefault="00990CC9" w:rsidP="00D702BA">
            <w:r>
              <w:rPr>
                <w:rFonts w:ascii="Calibri" w:hAnsi="Calibri" w:cs="Calibri"/>
                <w:sz w:val="22"/>
              </w:rPr>
              <w:lastRenderedPageBreak/>
              <w:t>Articulation aux programmes d’enseignement</w:t>
            </w:r>
          </w:p>
        </w:tc>
        <w:tc>
          <w:tcPr>
            <w:tcW w:w="7230" w:type="dxa"/>
            <w:tcBorders>
              <w:top w:val="single" w:sz="4" w:space="0" w:color="000000"/>
              <w:left w:val="single" w:sz="4" w:space="0" w:color="000000"/>
              <w:bottom w:val="single" w:sz="4" w:space="0" w:color="000000"/>
              <w:right w:val="single" w:sz="4" w:space="0" w:color="000000"/>
            </w:tcBorders>
          </w:tcPr>
          <w:p w:rsidR="00990CC9" w:rsidRDefault="00990CC9" w:rsidP="00D702BA">
            <w:pPr>
              <w:snapToGrid w:val="0"/>
              <w:rPr>
                <w:rFonts w:ascii="Calibri" w:hAnsi="Calibri" w:cs="Calibri"/>
              </w:rPr>
            </w:pPr>
          </w:p>
          <w:p w:rsidR="00990CC9" w:rsidRDefault="00990CC9" w:rsidP="00D702BA">
            <w:pPr>
              <w:rPr>
                <w:rFonts w:ascii="Calibri" w:hAnsi="Calibri" w:cs="Calibri"/>
              </w:rPr>
            </w:pPr>
          </w:p>
          <w:p w:rsidR="00990CC9" w:rsidRDefault="00990CC9" w:rsidP="00D702BA">
            <w:pPr>
              <w:rPr>
                <w:rFonts w:ascii="Calibri" w:hAnsi="Calibri" w:cs="Calibri"/>
              </w:rPr>
            </w:pPr>
          </w:p>
          <w:p w:rsidR="00990CC9" w:rsidRDefault="00990CC9" w:rsidP="00D702BA">
            <w:pPr>
              <w:rPr>
                <w:rFonts w:ascii="Calibri" w:hAnsi="Calibri" w:cs="Calibri"/>
              </w:rPr>
            </w:pPr>
          </w:p>
          <w:p w:rsidR="00990CC9" w:rsidRDefault="00990CC9" w:rsidP="00D702BA"/>
        </w:tc>
      </w:tr>
      <w:tr w:rsidR="00990CC9" w:rsidTr="00D702BA">
        <w:trPr>
          <w:trHeight w:val="378"/>
        </w:trPr>
        <w:tc>
          <w:tcPr>
            <w:tcW w:w="2448" w:type="dxa"/>
            <w:tcBorders>
              <w:top w:val="single" w:sz="4" w:space="0" w:color="000000"/>
              <w:left w:val="single" w:sz="4" w:space="0" w:color="000000"/>
              <w:bottom w:val="single" w:sz="4" w:space="0" w:color="000000"/>
            </w:tcBorders>
            <w:shd w:val="clear" w:color="auto" w:fill="E7E6E6"/>
          </w:tcPr>
          <w:p w:rsidR="00990CC9" w:rsidRDefault="00990CC9" w:rsidP="00D702BA">
            <w:r>
              <w:rPr>
                <w:rFonts w:ascii="Calibri" w:hAnsi="Calibri" w:cs="Calibri"/>
                <w:sz w:val="22"/>
              </w:rPr>
              <w:t>Rôles respectifs de l’enseignant et de l’intervenant de la BEP</w:t>
            </w:r>
          </w:p>
        </w:tc>
        <w:tc>
          <w:tcPr>
            <w:tcW w:w="7230" w:type="dxa"/>
            <w:tcBorders>
              <w:top w:val="single" w:sz="4" w:space="0" w:color="000000"/>
              <w:left w:val="single" w:sz="4" w:space="0" w:color="000000"/>
              <w:bottom w:val="single" w:sz="4" w:space="0" w:color="000000"/>
              <w:right w:val="single" w:sz="4" w:space="0" w:color="000000"/>
            </w:tcBorders>
          </w:tcPr>
          <w:p w:rsidR="00990CC9" w:rsidRDefault="00990CC9" w:rsidP="00D702BA">
            <w:pPr>
              <w:snapToGrid w:val="0"/>
              <w:rPr>
                <w:rFonts w:ascii="Calibri" w:hAnsi="Calibri" w:cs="Calibri"/>
              </w:rPr>
            </w:pPr>
          </w:p>
          <w:p w:rsidR="00990CC9" w:rsidRDefault="00990CC9" w:rsidP="00D702BA">
            <w:pPr>
              <w:rPr>
                <w:rFonts w:ascii="Calibri" w:hAnsi="Calibri" w:cs="Calibri"/>
              </w:rPr>
            </w:pPr>
          </w:p>
          <w:p w:rsidR="00990CC9" w:rsidRDefault="00990CC9" w:rsidP="00D702BA">
            <w:pPr>
              <w:rPr>
                <w:rFonts w:ascii="Calibri" w:hAnsi="Calibri" w:cs="Calibri"/>
              </w:rPr>
            </w:pPr>
          </w:p>
          <w:p w:rsidR="00990CC9" w:rsidRDefault="00990CC9" w:rsidP="00D702BA"/>
        </w:tc>
      </w:tr>
      <w:tr w:rsidR="00990CC9" w:rsidTr="00D702BA">
        <w:trPr>
          <w:trHeight w:val="378"/>
        </w:trPr>
        <w:tc>
          <w:tcPr>
            <w:tcW w:w="2448" w:type="dxa"/>
            <w:tcBorders>
              <w:top w:val="single" w:sz="4" w:space="0" w:color="000000"/>
              <w:left w:val="single" w:sz="4" w:space="0" w:color="000000"/>
              <w:bottom w:val="single" w:sz="4" w:space="0" w:color="000000"/>
            </w:tcBorders>
            <w:shd w:val="clear" w:color="auto" w:fill="E7E6E6"/>
          </w:tcPr>
          <w:p w:rsidR="00990CC9" w:rsidRDefault="00990CC9" w:rsidP="00D702BA">
            <w:r>
              <w:rPr>
                <w:rFonts w:ascii="Calibri" w:hAnsi="Calibri" w:cs="Calibri"/>
                <w:sz w:val="22"/>
              </w:rPr>
              <w:t>Modalités : rencontres, visites, sorties</w:t>
            </w:r>
          </w:p>
        </w:tc>
        <w:tc>
          <w:tcPr>
            <w:tcW w:w="7230" w:type="dxa"/>
            <w:tcBorders>
              <w:top w:val="single" w:sz="4" w:space="0" w:color="000000"/>
              <w:left w:val="single" w:sz="4" w:space="0" w:color="000000"/>
              <w:bottom w:val="single" w:sz="4" w:space="0" w:color="000000"/>
              <w:right w:val="single" w:sz="4" w:space="0" w:color="000000"/>
            </w:tcBorders>
          </w:tcPr>
          <w:p w:rsidR="00990CC9" w:rsidRDefault="00990CC9" w:rsidP="00D702BA">
            <w:pPr>
              <w:snapToGrid w:val="0"/>
              <w:rPr>
                <w:rFonts w:ascii="Calibri" w:hAnsi="Calibri" w:cs="Calibri"/>
              </w:rPr>
            </w:pPr>
          </w:p>
          <w:p w:rsidR="00990CC9" w:rsidRDefault="00990CC9" w:rsidP="00D702BA">
            <w:pPr>
              <w:rPr>
                <w:rFonts w:ascii="Calibri" w:hAnsi="Calibri" w:cs="Calibri"/>
              </w:rPr>
            </w:pPr>
          </w:p>
          <w:p w:rsidR="00990CC9" w:rsidRDefault="00990CC9" w:rsidP="00D702BA">
            <w:pPr>
              <w:rPr>
                <w:rFonts w:ascii="Calibri" w:hAnsi="Calibri" w:cs="Calibri"/>
              </w:rPr>
            </w:pPr>
          </w:p>
          <w:p w:rsidR="00990CC9" w:rsidRDefault="00990CC9" w:rsidP="00D702BA">
            <w:pPr>
              <w:rPr>
                <w:rFonts w:ascii="Calibri" w:hAnsi="Calibri" w:cs="Calibri"/>
              </w:rPr>
            </w:pPr>
          </w:p>
          <w:p w:rsidR="00990CC9" w:rsidRDefault="00990CC9" w:rsidP="00D702BA"/>
        </w:tc>
      </w:tr>
      <w:tr w:rsidR="00990CC9" w:rsidTr="00D702BA">
        <w:trPr>
          <w:trHeight w:val="378"/>
        </w:trPr>
        <w:tc>
          <w:tcPr>
            <w:tcW w:w="2448" w:type="dxa"/>
            <w:tcBorders>
              <w:top w:val="single" w:sz="4" w:space="0" w:color="000000"/>
              <w:left w:val="single" w:sz="4" w:space="0" w:color="000000"/>
              <w:bottom w:val="single" w:sz="4" w:space="0" w:color="000000"/>
            </w:tcBorders>
            <w:shd w:val="clear" w:color="auto" w:fill="E7E6E6"/>
          </w:tcPr>
          <w:p w:rsidR="00990CC9" w:rsidRDefault="00990CC9" w:rsidP="00D702BA">
            <w:r>
              <w:rPr>
                <w:rFonts w:ascii="Calibri" w:hAnsi="Calibri" w:cs="Calibri"/>
                <w:sz w:val="22"/>
              </w:rPr>
              <w:t>Restitution et valorisation du projet, dans et en dehors de l’établissement</w:t>
            </w:r>
          </w:p>
        </w:tc>
        <w:tc>
          <w:tcPr>
            <w:tcW w:w="7230" w:type="dxa"/>
            <w:tcBorders>
              <w:top w:val="single" w:sz="4" w:space="0" w:color="000000"/>
              <w:left w:val="single" w:sz="4" w:space="0" w:color="000000"/>
              <w:bottom w:val="single" w:sz="4" w:space="0" w:color="000000"/>
              <w:right w:val="single" w:sz="4" w:space="0" w:color="000000"/>
            </w:tcBorders>
          </w:tcPr>
          <w:p w:rsidR="00990CC9" w:rsidRDefault="00990CC9" w:rsidP="00D702BA">
            <w:pPr>
              <w:snapToGrid w:val="0"/>
              <w:rPr>
                <w:rFonts w:ascii="Calibri" w:hAnsi="Calibri" w:cs="Calibri"/>
              </w:rPr>
            </w:pPr>
          </w:p>
          <w:p w:rsidR="00990CC9" w:rsidRDefault="00990CC9" w:rsidP="00D702BA">
            <w:pPr>
              <w:snapToGrid w:val="0"/>
              <w:rPr>
                <w:rFonts w:ascii="Calibri" w:hAnsi="Calibri" w:cs="Calibri"/>
              </w:rPr>
            </w:pPr>
          </w:p>
          <w:p w:rsidR="00990CC9" w:rsidRDefault="00990CC9" w:rsidP="00D702BA">
            <w:pPr>
              <w:snapToGrid w:val="0"/>
              <w:rPr>
                <w:rFonts w:ascii="Calibri" w:hAnsi="Calibri" w:cs="Calibri"/>
              </w:rPr>
            </w:pPr>
          </w:p>
          <w:p w:rsidR="00990CC9" w:rsidRDefault="00990CC9" w:rsidP="00D702BA">
            <w:pPr>
              <w:snapToGrid w:val="0"/>
              <w:rPr>
                <w:rFonts w:ascii="Calibri" w:hAnsi="Calibri" w:cs="Calibri"/>
              </w:rPr>
            </w:pPr>
          </w:p>
          <w:p w:rsidR="00990CC9" w:rsidRDefault="00990CC9" w:rsidP="00D702BA">
            <w:pPr>
              <w:snapToGrid w:val="0"/>
            </w:pPr>
          </w:p>
        </w:tc>
      </w:tr>
    </w:tbl>
    <w:p w:rsidR="00990CC9" w:rsidRDefault="00990CC9" w:rsidP="00A56DDF">
      <w:pPr>
        <w:jc w:val="both"/>
        <w:rPr>
          <w:rFonts w:ascii="Constantia" w:hAnsi="Constantia" w:cs="Constantia"/>
        </w:rPr>
      </w:pPr>
    </w:p>
    <w:p w:rsidR="00990CC9" w:rsidRDefault="00990CC9" w:rsidP="00A56DDF">
      <w:pPr>
        <w:jc w:val="both"/>
        <w:rPr>
          <w:rFonts w:ascii="Constantia" w:hAnsi="Constantia" w:cs="Constantia"/>
        </w:rPr>
      </w:pPr>
    </w:p>
    <w:p w:rsidR="00990CC9" w:rsidRDefault="00990CC9" w:rsidP="00A56DDF">
      <w:pPr>
        <w:jc w:val="both"/>
        <w:rPr>
          <w:rFonts w:ascii="Constantia" w:hAnsi="Constantia" w:cs="Constantia"/>
        </w:rPr>
      </w:pPr>
    </w:p>
    <w:p w:rsidR="00990CC9" w:rsidRDefault="00990CC9" w:rsidP="00A56DDF">
      <w:pPr>
        <w:jc w:val="both"/>
      </w:pPr>
    </w:p>
    <w:p w:rsidR="00990CC9" w:rsidRDefault="00990CC9"/>
    <w:sectPr w:rsidR="00990CC9" w:rsidSect="00923053">
      <w:headerReference w:type="default" r:id="rId12"/>
      <w:footerReference w:type="default" r:id="rId13"/>
      <w:headerReference w:type="first" r:id="rId14"/>
      <w:footerReference w:type="first" r:id="rId15"/>
      <w:pgSz w:w="11906" w:h="16838"/>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329" w:rsidRDefault="00E14329" w:rsidP="00923053">
      <w:r>
        <w:separator/>
      </w:r>
    </w:p>
  </w:endnote>
  <w:endnote w:type="continuationSeparator" w:id="0">
    <w:p w:rsidR="00E14329" w:rsidRDefault="00E14329" w:rsidP="00923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CC9" w:rsidRDefault="00990CC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CC9" w:rsidRDefault="00990CC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329" w:rsidRDefault="00E14329" w:rsidP="00923053">
      <w:r>
        <w:separator/>
      </w:r>
    </w:p>
  </w:footnote>
  <w:footnote w:type="continuationSeparator" w:id="0">
    <w:p w:rsidR="00E14329" w:rsidRDefault="00E14329" w:rsidP="00923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CC9" w:rsidRDefault="00990CC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CC9" w:rsidRDefault="00990CC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DDF"/>
    <w:rsid w:val="00353CAF"/>
    <w:rsid w:val="005F49C2"/>
    <w:rsid w:val="006652F1"/>
    <w:rsid w:val="0066713D"/>
    <w:rsid w:val="007148B0"/>
    <w:rsid w:val="00771FE2"/>
    <w:rsid w:val="00923053"/>
    <w:rsid w:val="00943277"/>
    <w:rsid w:val="00990CC9"/>
    <w:rsid w:val="00A56DDF"/>
    <w:rsid w:val="00D702BA"/>
    <w:rsid w:val="00E14329"/>
    <w:rsid w:val="00F13CBD"/>
    <w:rsid w:val="00F532D0"/>
    <w:rsid w:val="00F55D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C97C2C6-C5D7-415B-8C22-1C5149B55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DDF"/>
    <w:pPr>
      <w:suppressAutoHyphens/>
    </w:pPr>
    <w:rPr>
      <w:rFonts w:ascii="Arial" w:eastAsia="Times New Roman" w:hAnsi="Arial" w:cs="Arial"/>
      <w:sz w:val="24"/>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sid w:val="00A56DDF"/>
    <w:rPr>
      <w:rFonts w:cs="Times New Roman"/>
      <w:color w:val="0000FF"/>
      <w:u w:val="single"/>
    </w:rPr>
  </w:style>
  <w:style w:type="paragraph" w:styleId="PrformatHTML">
    <w:name w:val="HTML Preformatted"/>
    <w:basedOn w:val="Normal"/>
    <w:link w:val="PrformatHTMLCar"/>
    <w:uiPriority w:val="99"/>
    <w:rsid w:val="00A56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Times New Roman"/>
      <w:sz w:val="20"/>
      <w:szCs w:val="20"/>
    </w:rPr>
  </w:style>
  <w:style w:type="character" w:customStyle="1" w:styleId="PrformatHTMLCar">
    <w:name w:val="Préformaté HTML Car"/>
    <w:basedOn w:val="Policepardfaut"/>
    <w:link w:val="PrformatHTML"/>
    <w:uiPriority w:val="99"/>
    <w:locked/>
    <w:rsid w:val="00A56DDF"/>
    <w:rPr>
      <w:rFonts w:ascii="Courier New" w:hAnsi="Courier New" w:cs="Times New Roman"/>
      <w:sz w:val="20"/>
      <w:szCs w:val="20"/>
      <w:lang w:eastAsia="zh-CN"/>
    </w:rPr>
  </w:style>
  <w:style w:type="paragraph" w:styleId="En-tte">
    <w:name w:val="header"/>
    <w:basedOn w:val="Normal"/>
    <w:link w:val="En-tteCar"/>
    <w:uiPriority w:val="99"/>
    <w:rsid w:val="00A56DDF"/>
    <w:pPr>
      <w:tabs>
        <w:tab w:val="center" w:pos="4536"/>
        <w:tab w:val="right" w:pos="9072"/>
      </w:tabs>
    </w:pPr>
    <w:rPr>
      <w:rFonts w:cs="Times New Roman"/>
    </w:rPr>
  </w:style>
  <w:style w:type="character" w:customStyle="1" w:styleId="En-tteCar">
    <w:name w:val="En-tête Car"/>
    <w:basedOn w:val="Policepardfaut"/>
    <w:link w:val="En-tte"/>
    <w:uiPriority w:val="99"/>
    <w:locked/>
    <w:rsid w:val="00A56DDF"/>
    <w:rPr>
      <w:rFonts w:ascii="Arial" w:hAnsi="Arial" w:cs="Times New Roman"/>
      <w:sz w:val="24"/>
      <w:szCs w:val="24"/>
      <w:lang w:eastAsia="zh-CN"/>
    </w:rPr>
  </w:style>
  <w:style w:type="paragraph" w:styleId="Pieddepage">
    <w:name w:val="footer"/>
    <w:basedOn w:val="Normal"/>
    <w:link w:val="PieddepageCar"/>
    <w:uiPriority w:val="99"/>
    <w:rsid w:val="00A56DDF"/>
    <w:pPr>
      <w:tabs>
        <w:tab w:val="center" w:pos="4536"/>
        <w:tab w:val="right" w:pos="9072"/>
      </w:tabs>
    </w:pPr>
    <w:rPr>
      <w:rFonts w:cs="Times New Roman"/>
    </w:rPr>
  </w:style>
  <w:style w:type="character" w:customStyle="1" w:styleId="PieddepageCar">
    <w:name w:val="Pied de page Car"/>
    <w:basedOn w:val="Policepardfaut"/>
    <w:link w:val="Pieddepage"/>
    <w:uiPriority w:val="99"/>
    <w:locked/>
    <w:rsid w:val="00A56DDF"/>
    <w:rPr>
      <w:rFonts w:ascii="Arial" w:hAnsi="Arial"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ccueilpedagogique@mairie-toulouse.fr"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accueilpedagogique@mairie-toulouse.fr"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bibliotheque.toulouse.fr/nos_animations__patrimoine.html" TargetMode="External"/><Relationship Id="rId11" Type="http://schemas.openxmlformats.org/officeDocument/2006/relationships/hyperlink" Target="mailto:paul-henri.roullier@ac-toulouse.fr"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mailto:accueilpedagogique@mairie-toulouse.fr" TargetMode="External"/><Relationship Id="rId4" Type="http://schemas.openxmlformats.org/officeDocument/2006/relationships/footnotes" Target="footnotes.xml"/><Relationship Id="rId9" Type="http://schemas.openxmlformats.org/officeDocument/2006/relationships/hyperlink" Target="mailto:paul-henri.roullier@ac-toulouse.fr"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488</Words>
  <Characters>2686</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paul-henri roullier</dc:creator>
  <cp:keywords/>
  <dc:description/>
  <cp:lastModifiedBy>Utilisateur Windows</cp:lastModifiedBy>
  <cp:revision>2</cp:revision>
  <dcterms:created xsi:type="dcterms:W3CDTF">2018-09-11T08:36:00Z</dcterms:created>
  <dcterms:modified xsi:type="dcterms:W3CDTF">2018-09-11T08:36:00Z</dcterms:modified>
</cp:coreProperties>
</file>