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  <w:r w:rsidRPr="00E62BCB">
        <w:rPr>
          <w:rFonts w:asciiTheme="minorHAnsi" w:hAnsiTheme="minorHAnsi"/>
          <w:iCs/>
        </w:rPr>
        <w:t>Madame, Monsieur,</w:t>
      </w: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  <w:r w:rsidRPr="00E62BCB">
        <w:rPr>
          <w:rFonts w:asciiTheme="minorHAnsi" w:hAnsiTheme="minorHAnsi"/>
          <w:iCs/>
        </w:rPr>
        <w:t>Conscients qu'une pause quotidienne, silencieuse, dédiée à la lecture  favorise la concentration, permet une reprise de cours dans le calme et développe l'imaginaire, les membres du conseil d'administration ont adopté le dispositif "</w:t>
      </w:r>
      <w:r>
        <w:rPr>
          <w:rFonts w:asciiTheme="minorHAnsi" w:hAnsiTheme="minorHAnsi"/>
          <w:iCs/>
        </w:rPr>
        <w:t>Quart d’heure de lecture</w:t>
      </w:r>
      <w:r w:rsidRPr="00E62BCB">
        <w:rPr>
          <w:rFonts w:asciiTheme="minorHAnsi" w:hAnsiTheme="minorHAnsi"/>
          <w:iCs/>
        </w:rPr>
        <w:t>" à titre expérimental.</w:t>
      </w: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  <w:r w:rsidRPr="00E62BCB">
        <w:rPr>
          <w:rFonts w:asciiTheme="minorHAnsi" w:hAnsiTheme="minorHAnsi"/>
          <w:iCs/>
        </w:rPr>
        <w:t>Il s'agit de promouvoir le plaisir et le bienfait  de la lecture dans le silence, chaque jour après la récréation de l'après-midi, pendant 1</w:t>
      </w:r>
      <w:r>
        <w:rPr>
          <w:rFonts w:asciiTheme="minorHAnsi" w:hAnsiTheme="minorHAnsi"/>
          <w:iCs/>
        </w:rPr>
        <w:t>4</w:t>
      </w:r>
      <w:r w:rsidRPr="00E62BCB">
        <w:rPr>
          <w:rFonts w:asciiTheme="minorHAnsi" w:hAnsiTheme="minorHAnsi"/>
          <w:iCs/>
        </w:rPr>
        <w:t xml:space="preserve"> minutes.</w:t>
      </w: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  <w:r w:rsidRPr="00E62BCB">
        <w:rPr>
          <w:rFonts w:asciiTheme="minorHAnsi" w:hAnsiTheme="minorHAnsi"/>
          <w:iCs/>
        </w:rPr>
        <w:t>Pour cela, la durée de</w:t>
      </w:r>
      <w:r>
        <w:rPr>
          <w:rFonts w:asciiTheme="minorHAnsi" w:hAnsiTheme="minorHAnsi"/>
          <w:iCs/>
        </w:rPr>
        <w:t xml:space="preserve"> chaque</w:t>
      </w:r>
      <w:r w:rsidRPr="00E62BCB">
        <w:rPr>
          <w:rFonts w:asciiTheme="minorHAnsi" w:hAnsiTheme="minorHAnsi"/>
          <w:iCs/>
        </w:rPr>
        <w:t xml:space="preserve"> cours est réduite d'une minute. En aucun cas l'horaire de début et de fin de journée n'est modifié. Le dispositif n'impacte absolument pas les transports scolaires.</w:t>
      </w: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  <w:r w:rsidRPr="00E62BCB">
        <w:rPr>
          <w:rFonts w:asciiTheme="minorHAnsi" w:hAnsiTheme="minorHAnsi"/>
          <w:iCs/>
        </w:rPr>
        <w:t xml:space="preserve">Tous les personnels du collège s'associent aux élèves pour mettre en œuvre cette démarche qui se déroulera du </w:t>
      </w:r>
      <w:r>
        <w:rPr>
          <w:rFonts w:asciiTheme="minorHAnsi" w:hAnsiTheme="minorHAnsi"/>
          <w:iCs/>
        </w:rPr>
        <w:t>… au..</w:t>
      </w:r>
      <w:r w:rsidRPr="00E62BCB">
        <w:rPr>
          <w:rFonts w:asciiTheme="minorHAnsi" w:hAnsiTheme="minorHAnsi"/>
          <w:iCs/>
        </w:rPr>
        <w:t>. Un bilan sera ensuite réalisé permettant de se prononcer sur les modalités de prolongation de cette initiative.</w:t>
      </w: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  <w:r w:rsidRPr="00E62BCB">
        <w:rPr>
          <w:rFonts w:asciiTheme="minorHAnsi" w:hAnsiTheme="minorHAnsi"/>
          <w:iCs/>
        </w:rPr>
        <w:t>Aussi, nous comptons sur votre collaboration pour inviter vos enfants à se munir d'un livre et le laisser en permanence dans son cartable.</w:t>
      </w: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  <w:r w:rsidRPr="00E62BCB">
        <w:rPr>
          <w:rFonts w:asciiTheme="minorHAnsi" w:hAnsiTheme="minorHAnsi"/>
          <w:iCs/>
        </w:rPr>
        <w:t>Toutes les lectures sont autorisées sauf les manuels scolaires, les journaux, les magazines. Les bandes dessinées sont acceptées si elles contiennent du texte.</w:t>
      </w: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  <w:r w:rsidRPr="00E62BCB">
        <w:rPr>
          <w:rFonts w:asciiTheme="minorHAnsi" w:hAnsiTheme="minorHAnsi"/>
          <w:iCs/>
        </w:rPr>
        <w:t>Bien entendu aucun enfant ne sera sanctionné s'il ne dispose pas d'un livre. Il</w:t>
      </w:r>
      <w:r>
        <w:rPr>
          <w:rFonts w:asciiTheme="minorHAnsi" w:hAnsiTheme="minorHAnsi"/>
          <w:iCs/>
        </w:rPr>
        <w:t xml:space="preserve"> pourra se rendre</w:t>
      </w:r>
      <w:r w:rsidRPr="00E62BCB">
        <w:rPr>
          <w:rFonts w:asciiTheme="minorHAnsi" w:hAnsiTheme="minorHAnsi"/>
          <w:iCs/>
        </w:rPr>
        <w:t xml:space="preserve"> au CDI </w:t>
      </w:r>
      <w:r>
        <w:rPr>
          <w:rFonts w:asciiTheme="minorHAnsi" w:hAnsiTheme="minorHAnsi"/>
          <w:iCs/>
        </w:rPr>
        <w:t xml:space="preserve">avant le quart d’heure lecture </w:t>
      </w:r>
      <w:r w:rsidRPr="00E62BCB">
        <w:rPr>
          <w:rFonts w:asciiTheme="minorHAnsi" w:hAnsiTheme="minorHAnsi"/>
          <w:iCs/>
        </w:rPr>
        <w:t>où le professeur documentaliste l'orientera sur ses choix littéraires.</w:t>
      </w:r>
      <w:r>
        <w:rPr>
          <w:rFonts w:asciiTheme="minorHAnsi" w:hAnsiTheme="minorHAnsi"/>
          <w:iCs/>
        </w:rPr>
        <w:t xml:space="preserve"> Des caisses de livres sont également à disposition dans les classes.</w:t>
      </w: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  <w:r w:rsidRPr="00E62BCB">
        <w:rPr>
          <w:rFonts w:asciiTheme="minorHAnsi" w:hAnsiTheme="minorHAnsi"/>
          <w:iCs/>
        </w:rPr>
        <w:t>Sachant pouvoir compter sur votre collaboration pour la réussite de ce beau projet pédagogique,</w:t>
      </w: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  <w:r w:rsidRPr="00E62BCB">
        <w:rPr>
          <w:rFonts w:asciiTheme="minorHAnsi" w:hAnsiTheme="minorHAnsi"/>
          <w:iCs/>
        </w:rPr>
        <w:t xml:space="preserve">Je vous prie de croire, Madame, Monsieur, </w:t>
      </w:r>
      <w:proofErr w:type="spellStart"/>
      <w:r w:rsidRPr="00E62BCB">
        <w:rPr>
          <w:rFonts w:asciiTheme="minorHAnsi" w:hAnsiTheme="minorHAnsi"/>
          <w:iCs/>
        </w:rPr>
        <w:t>etc</w:t>
      </w:r>
      <w:proofErr w:type="spellEnd"/>
      <w:r w:rsidRPr="00E62BCB">
        <w:rPr>
          <w:rFonts w:asciiTheme="minorHAnsi" w:hAnsiTheme="minorHAnsi"/>
          <w:iCs/>
        </w:rPr>
        <w:t xml:space="preserve"> etc.</w:t>
      </w: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  <w:r w:rsidRPr="00E62BCB">
        <w:rPr>
          <w:rFonts w:asciiTheme="minorHAnsi" w:hAnsiTheme="minorHAnsi"/>
          <w:iCs/>
        </w:rPr>
        <w:t>M</w:t>
      </w:r>
      <w:r>
        <w:rPr>
          <w:rFonts w:asciiTheme="minorHAnsi" w:hAnsiTheme="minorHAnsi"/>
          <w:iCs/>
        </w:rPr>
        <w:t>me/M</w:t>
      </w:r>
      <w:bookmarkStart w:id="0" w:name="_GoBack"/>
      <w:bookmarkEnd w:id="0"/>
      <w:r w:rsidRPr="00E62BCB">
        <w:rPr>
          <w:rFonts w:asciiTheme="minorHAnsi" w:hAnsiTheme="minorHAnsi"/>
          <w:iCs/>
        </w:rPr>
        <w:t>. le principal</w:t>
      </w:r>
    </w:p>
    <w:p w:rsidR="00E62BCB" w:rsidRPr="00E62BCB" w:rsidRDefault="00E62BCB" w:rsidP="00E62BCB">
      <w:pPr>
        <w:pStyle w:val="Standard"/>
        <w:rPr>
          <w:rFonts w:asciiTheme="minorHAnsi" w:hAnsiTheme="minorHAnsi"/>
          <w:iCs/>
        </w:rPr>
      </w:pPr>
    </w:p>
    <w:p w:rsidR="00D7609A" w:rsidRDefault="00D7609A"/>
    <w:sectPr w:rsidR="00D7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CB"/>
    <w:rsid w:val="00D7609A"/>
    <w:rsid w:val="00E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C3D6-305B-4E39-8091-D3A4E166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62B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1378</Characters>
  <Application>Microsoft Office Word</Application>
  <DocSecurity>0</DocSecurity>
  <Lines>11</Lines>
  <Paragraphs>3</Paragraphs>
  <ScaleCrop>false</ScaleCrop>
  <Company>EN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masclet</dc:creator>
  <cp:keywords/>
  <dc:description/>
  <cp:lastModifiedBy>anne masclet</cp:lastModifiedBy>
  <cp:revision>1</cp:revision>
  <dcterms:created xsi:type="dcterms:W3CDTF">2019-01-28T13:47:00Z</dcterms:created>
  <dcterms:modified xsi:type="dcterms:W3CDTF">2019-01-28T13:50:00Z</dcterms:modified>
</cp:coreProperties>
</file>