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0F8" w:rsidRPr="00DA45CA" w:rsidRDefault="008100F8" w:rsidP="00DA45CA">
      <w:pPr>
        <w:pStyle w:val="Titre1"/>
        <w:rPr>
          <w:i/>
          <w:iCs/>
        </w:rPr>
      </w:pPr>
      <w:r>
        <w:t>Charte interne d’usage des réseaux sociaux de l’EPLE [</w:t>
      </w:r>
      <w:r w:rsidRPr="00DA45CA">
        <w:rPr>
          <w:i/>
          <w:iCs/>
        </w:rPr>
        <w:t>Nom de l’établissement]</w:t>
      </w:r>
    </w:p>
    <w:p w:rsidR="008100F8" w:rsidRDefault="008100F8" w:rsidP="008100F8"/>
    <w:p w:rsidR="008100F8" w:rsidRDefault="008100F8" w:rsidP="008100F8"/>
    <w:p w:rsidR="008100F8" w:rsidRDefault="008100F8" w:rsidP="008100F8">
      <w:r>
        <w:t>Charte interne d’usage des réseaux sociaux de l’EPLE [Nom de l’établissement]</w:t>
      </w:r>
    </w:p>
    <w:p w:rsidR="008100F8" w:rsidRDefault="008100F8" w:rsidP="008100F8"/>
    <w:p w:rsidR="008100F8" w:rsidRDefault="008100F8" w:rsidP="008100F8">
      <w:r>
        <w:t>Préambule</w:t>
      </w:r>
    </w:p>
    <w:p w:rsidR="008100F8" w:rsidRDefault="008100F8" w:rsidP="008100F8"/>
    <w:p w:rsidR="008100F8" w:rsidRDefault="008100F8" w:rsidP="008100F8">
      <w:r>
        <w:t>L’EPLE</w:t>
      </w:r>
      <w:r w:rsidRPr="00DA45CA">
        <w:rPr>
          <w:i/>
          <w:iCs/>
        </w:rPr>
        <w:t xml:space="preserve"> [Nom de l’établissement], </w:t>
      </w:r>
      <w:r>
        <w:t>conscient des enjeux liés à la communication numérique, souhaite utiliser les réseaux sociaux comme un outil d’information et de valorisation de ses actions éducatives, pédagogiques et culturelles.</w:t>
      </w:r>
    </w:p>
    <w:p w:rsidR="008100F8" w:rsidRDefault="008100F8" w:rsidP="008100F8">
      <w:r>
        <w:t>L’usage des réseaux sociaux institutionnels doit respecter les valeurs de l’École de la République, la réglementation en vigueur (RGPD, Code de l’éducation, Code de la propriété intellectuelle), ainsi que les directives ministérielles et académiques (notamment la Charte pour l’éducation à la culture et à la citoyenneté numériques</w:t>
      </w:r>
      <w:r w:rsidR="00DA45CA">
        <w:t xml:space="preserve"> et la </w:t>
      </w:r>
      <w:r w:rsidR="00DA45CA" w:rsidRPr="00DA45CA">
        <w:t>charte d’usage des réseaux sociaux du MENJ</w:t>
      </w:r>
      <w:r>
        <w:t>).</w:t>
      </w:r>
    </w:p>
    <w:p w:rsidR="008100F8" w:rsidRDefault="008100F8" w:rsidP="008100F8"/>
    <w:p w:rsidR="008100F8" w:rsidRDefault="008100F8" w:rsidP="008100F8">
      <w:r>
        <w:t>La présente charte, soumise à l’approbation du Conseil d’Administration, définit les principes, règles et responsabilités liés à l’utilisation des réseaux sociaux au nom de l’établissement.</w:t>
      </w:r>
    </w:p>
    <w:p w:rsidR="008100F8" w:rsidRDefault="008100F8" w:rsidP="008100F8"/>
    <w:p w:rsidR="008100F8" w:rsidRDefault="008100F8" w:rsidP="008100F8">
      <w:r>
        <w:t>Article 1 – Objectifs de la communication sur les réseaux sociaux</w:t>
      </w:r>
    </w:p>
    <w:p w:rsidR="008100F8" w:rsidRDefault="008100F8" w:rsidP="008100F8"/>
    <w:p w:rsidR="008100F8" w:rsidRDefault="008100F8" w:rsidP="008100F8">
      <w:r>
        <w:t>La présence de l’établissement sur les réseaux sociaux a pour finalité de :</w:t>
      </w:r>
    </w:p>
    <w:p w:rsidR="008100F8" w:rsidRDefault="008100F8" w:rsidP="008100F8"/>
    <w:p w:rsidR="008100F8" w:rsidRDefault="00DA45CA" w:rsidP="008100F8">
      <w:pPr>
        <w:pStyle w:val="Paragraphedeliste"/>
        <w:numPr>
          <w:ilvl w:val="0"/>
          <w:numId w:val="8"/>
        </w:numPr>
      </w:pPr>
      <w:r>
        <w:t>Diffuser</w:t>
      </w:r>
      <w:r w:rsidR="008100F8">
        <w:t xml:space="preserve"> des informations institutionnelles et pédagogiques,</w:t>
      </w:r>
    </w:p>
    <w:p w:rsidR="008100F8" w:rsidRDefault="00DA45CA" w:rsidP="008100F8">
      <w:pPr>
        <w:pStyle w:val="Paragraphedeliste"/>
        <w:numPr>
          <w:ilvl w:val="0"/>
          <w:numId w:val="8"/>
        </w:numPr>
      </w:pPr>
      <w:r>
        <w:t>Valoriser</w:t>
      </w:r>
      <w:r w:rsidR="008100F8">
        <w:t xml:space="preserve"> les projets, actions et réussites de la communauté éducative,</w:t>
      </w:r>
    </w:p>
    <w:p w:rsidR="008100F8" w:rsidRDefault="00DA45CA" w:rsidP="008100F8">
      <w:pPr>
        <w:pStyle w:val="Paragraphedeliste"/>
        <w:numPr>
          <w:ilvl w:val="0"/>
          <w:numId w:val="8"/>
        </w:numPr>
      </w:pPr>
      <w:r>
        <w:t>Renforcer</w:t>
      </w:r>
      <w:r w:rsidR="008100F8">
        <w:t xml:space="preserve"> le lien avec les familles, les partenaires et l’environnement local,</w:t>
      </w:r>
    </w:p>
    <w:p w:rsidR="008100F8" w:rsidRDefault="00DA45CA" w:rsidP="008100F8">
      <w:pPr>
        <w:pStyle w:val="Paragraphedeliste"/>
        <w:numPr>
          <w:ilvl w:val="0"/>
          <w:numId w:val="8"/>
        </w:numPr>
      </w:pPr>
      <w:r>
        <w:t>Promouvoir</w:t>
      </w:r>
      <w:r w:rsidR="008100F8">
        <w:t xml:space="preserve"> la citoyenneté numérique auprès des élèves.</w:t>
      </w:r>
    </w:p>
    <w:p w:rsidR="008100F8" w:rsidRDefault="008100F8" w:rsidP="008100F8"/>
    <w:p w:rsidR="008100F8" w:rsidRDefault="008100F8" w:rsidP="008100F8">
      <w:r>
        <w:t>En aucun cas, elle n’a vocation à être utilisée à des fins personnelles, commerciales, partisanes ou confessionnelles.</w:t>
      </w:r>
    </w:p>
    <w:p w:rsidR="008100F8" w:rsidRDefault="008100F8" w:rsidP="008100F8"/>
    <w:p w:rsidR="008100F8" w:rsidRDefault="008100F8" w:rsidP="008100F8">
      <w:r>
        <w:t>Article 2 – Comptes officiels</w:t>
      </w:r>
    </w:p>
    <w:p w:rsidR="008100F8" w:rsidRDefault="008100F8" w:rsidP="008100F8"/>
    <w:p w:rsidR="008100F8" w:rsidRPr="00DA45CA" w:rsidRDefault="008100F8" w:rsidP="008100F8">
      <w:pPr>
        <w:pStyle w:val="Paragraphedeliste"/>
        <w:numPr>
          <w:ilvl w:val="0"/>
          <w:numId w:val="8"/>
        </w:numPr>
        <w:rPr>
          <w:i/>
          <w:iCs/>
        </w:rPr>
      </w:pPr>
      <w:r>
        <w:t xml:space="preserve">Les comptes officiels de l’établissement sont créés après </w:t>
      </w:r>
      <w:r w:rsidR="0002190C">
        <w:t>information</w:t>
      </w:r>
      <w:bookmarkStart w:id="0" w:name="_GoBack"/>
      <w:bookmarkEnd w:id="0"/>
      <w:r>
        <w:t xml:space="preserve"> par la direction </w:t>
      </w:r>
      <w:r w:rsidRPr="00DA45CA">
        <w:rPr>
          <w:i/>
          <w:iCs/>
        </w:rPr>
        <w:t>et, le cas échéant, le rectorat ou la D</w:t>
      </w:r>
      <w:r w:rsidR="00DA45CA" w:rsidRPr="00DA45CA">
        <w:rPr>
          <w:i/>
          <w:iCs/>
        </w:rPr>
        <w:t>R</w:t>
      </w:r>
      <w:r w:rsidRPr="00DA45CA">
        <w:rPr>
          <w:i/>
          <w:iCs/>
        </w:rPr>
        <w:t>ANE.</w:t>
      </w:r>
    </w:p>
    <w:p w:rsidR="008100F8" w:rsidRDefault="008100F8" w:rsidP="008100F8">
      <w:pPr>
        <w:pStyle w:val="Paragraphedeliste"/>
        <w:numPr>
          <w:ilvl w:val="0"/>
          <w:numId w:val="8"/>
        </w:numPr>
      </w:pPr>
      <w:r>
        <w:t xml:space="preserve">Ils doivent être clairement identifiés (nom officiel de l’établissement, mention Académie de </w:t>
      </w:r>
      <w:r w:rsidR="00DA45CA">
        <w:t>Toulouse</w:t>
      </w:r>
      <w:r>
        <w:t>).</w:t>
      </w:r>
    </w:p>
    <w:p w:rsidR="008100F8" w:rsidRDefault="008100F8" w:rsidP="008100F8">
      <w:pPr>
        <w:pStyle w:val="Paragraphedeliste"/>
        <w:numPr>
          <w:ilvl w:val="0"/>
          <w:numId w:val="8"/>
        </w:numPr>
      </w:pPr>
      <w:r>
        <w:t>La gestion des comptes est confiée à des personnels désignés (chef d’établissement, professeur documentaliste, CPE, personnels volontaires), sous la responsabilité de la direction.</w:t>
      </w:r>
    </w:p>
    <w:p w:rsidR="008100F8" w:rsidRDefault="008100F8" w:rsidP="008100F8">
      <w:pPr>
        <w:pStyle w:val="Paragraphedeliste"/>
        <w:numPr>
          <w:ilvl w:val="0"/>
          <w:numId w:val="8"/>
        </w:numPr>
      </w:pPr>
      <w:r>
        <w:t>Les comptes personnels des élèves ou des personnels ne peuvent en aucun cas représenter l’établissement.</w:t>
      </w:r>
    </w:p>
    <w:p w:rsidR="008100F8" w:rsidRDefault="008100F8" w:rsidP="008100F8"/>
    <w:p w:rsidR="008100F8" w:rsidRDefault="008100F8" w:rsidP="008100F8">
      <w:r>
        <w:t>Article 3 – Règles de publication</w:t>
      </w:r>
    </w:p>
    <w:p w:rsidR="008100F8" w:rsidRDefault="008100F8" w:rsidP="008100F8"/>
    <w:p w:rsidR="008100F8" w:rsidRDefault="008100F8" w:rsidP="008100F8">
      <w:r>
        <w:t>1. Respect du droit à l’image et de la vie privée</w:t>
      </w:r>
    </w:p>
    <w:p w:rsidR="008100F8" w:rsidRDefault="008100F8" w:rsidP="008100F8"/>
    <w:p w:rsidR="008100F8" w:rsidRDefault="008100F8" w:rsidP="008100F8">
      <w:pPr>
        <w:pStyle w:val="Paragraphedeliste"/>
        <w:numPr>
          <w:ilvl w:val="0"/>
          <w:numId w:val="10"/>
        </w:numPr>
      </w:pPr>
      <w:r>
        <w:t>Aucune photo ou vidéo d’élève, de personnel ou de tiers ne peut être publiée sans autorisation écrite.</w:t>
      </w:r>
    </w:p>
    <w:p w:rsidR="008100F8" w:rsidRDefault="008100F8" w:rsidP="008100F8">
      <w:pPr>
        <w:pStyle w:val="Paragraphedeliste"/>
        <w:numPr>
          <w:ilvl w:val="0"/>
          <w:numId w:val="10"/>
        </w:numPr>
      </w:pPr>
      <w:r>
        <w:t>Les données personnelles (nom, coordonnées, résultats scolaires, situation familiale…) sont exclues.</w:t>
      </w:r>
    </w:p>
    <w:p w:rsidR="008100F8" w:rsidRDefault="008100F8" w:rsidP="008100F8"/>
    <w:p w:rsidR="008100F8" w:rsidRDefault="008100F8" w:rsidP="008100F8">
      <w:r>
        <w:t>2. Respect du droit d’auteur et de la propriété intellectuelle</w:t>
      </w:r>
    </w:p>
    <w:p w:rsidR="008100F8" w:rsidRDefault="008100F8" w:rsidP="008100F8"/>
    <w:p w:rsidR="008100F8" w:rsidRDefault="008100F8" w:rsidP="008100F8">
      <w:pPr>
        <w:pStyle w:val="Paragraphedeliste"/>
        <w:numPr>
          <w:ilvl w:val="0"/>
          <w:numId w:val="11"/>
        </w:numPr>
      </w:pPr>
      <w:r>
        <w:t>Les contenus diffusés (textes, images, musiques, vidéos) doivent être libres de droits ou autorisés.</w:t>
      </w:r>
    </w:p>
    <w:p w:rsidR="008100F8" w:rsidRDefault="008100F8" w:rsidP="008100F8">
      <w:pPr>
        <w:pStyle w:val="Paragraphedeliste"/>
        <w:numPr>
          <w:ilvl w:val="0"/>
          <w:numId w:val="11"/>
        </w:numPr>
      </w:pPr>
      <w:r>
        <w:t>Toute citation ou emprunt doit être correctement attribué à son auteur.</w:t>
      </w:r>
    </w:p>
    <w:p w:rsidR="008100F8" w:rsidRDefault="008100F8" w:rsidP="008100F8"/>
    <w:p w:rsidR="008100F8" w:rsidRDefault="008100F8" w:rsidP="008100F8">
      <w:r>
        <w:t>3. Qualité et neutralité des contenus</w:t>
      </w:r>
    </w:p>
    <w:p w:rsidR="008100F8" w:rsidRDefault="008100F8" w:rsidP="008100F8"/>
    <w:p w:rsidR="008100F8" w:rsidRDefault="008100F8" w:rsidP="008100F8">
      <w:pPr>
        <w:pStyle w:val="Paragraphedeliste"/>
        <w:numPr>
          <w:ilvl w:val="0"/>
          <w:numId w:val="11"/>
        </w:numPr>
      </w:pPr>
      <w:r>
        <w:t>Les publications doivent être exactes, vérifiées et rédigées dans un ton institutionnel.</w:t>
      </w:r>
    </w:p>
    <w:p w:rsidR="008100F8" w:rsidRDefault="008100F8" w:rsidP="008100F8">
      <w:pPr>
        <w:pStyle w:val="Paragraphedeliste"/>
        <w:numPr>
          <w:ilvl w:val="0"/>
          <w:numId w:val="11"/>
        </w:numPr>
      </w:pPr>
      <w:r>
        <w:t>Sont proscrits : propos injurieux, discriminatoires, diffamatoires, politiques, religieux ou commerciaux.</w:t>
      </w:r>
    </w:p>
    <w:p w:rsidR="008100F8" w:rsidRDefault="008100F8" w:rsidP="008100F8"/>
    <w:p w:rsidR="008100F8" w:rsidRDefault="008100F8" w:rsidP="008100F8"/>
    <w:p w:rsidR="008100F8" w:rsidRDefault="008100F8" w:rsidP="008100F8">
      <w:r>
        <w:t>Article 4 – Modération des échanges</w:t>
      </w:r>
    </w:p>
    <w:p w:rsidR="008100F8" w:rsidRDefault="008100F8" w:rsidP="008100F8"/>
    <w:p w:rsidR="008100F8" w:rsidRDefault="008100F8" w:rsidP="008100F8">
      <w:pPr>
        <w:pStyle w:val="Paragraphedeliste"/>
        <w:numPr>
          <w:ilvl w:val="0"/>
          <w:numId w:val="11"/>
        </w:numPr>
      </w:pPr>
      <w:r>
        <w:t>Les commentaires et messages publiés par les usagers sur les comptes de l’établissement font l’objet d’une modération régulière.</w:t>
      </w:r>
    </w:p>
    <w:p w:rsidR="008100F8" w:rsidRDefault="008100F8" w:rsidP="008100F8">
      <w:pPr>
        <w:pStyle w:val="Paragraphedeliste"/>
        <w:numPr>
          <w:ilvl w:val="0"/>
          <w:numId w:val="11"/>
        </w:numPr>
      </w:pPr>
      <w:r>
        <w:t>Tout contenu illégal, inapproprié ou contraire aux valeurs de l’École sera supprimé et signalé si nécessaire.</w:t>
      </w:r>
    </w:p>
    <w:p w:rsidR="008100F8" w:rsidRPr="00DA45CA" w:rsidRDefault="008100F8" w:rsidP="008100F8">
      <w:pPr>
        <w:pStyle w:val="Paragraphedeliste"/>
        <w:numPr>
          <w:ilvl w:val="0"/>
          <w:numId w:val="11"/>
        </w:numPr>
        <w:rPr>
          <w:i/>
          <w:iCs/>
        </w:rPr>
      </w:pPr>
      <w:r>
        <w:t>Les échanges doivent rester respectueux et constructifs</w:t>
      </w:r>
      <w:r w:rsidR="00DA45CA">
        <w:t xml:space="preserve"> </w:t>
      </w:r>
      <w:r w:rsidR="00DA45CA" w:rsidRPr="00DA45CA">
        <w:rPr>
          <w:i/>
          <w:iCs/>
        </w:rPr>
        <w:t>(ne mettre que si les commentaires sont autorisés)</w:t>
      </w:r>
      <w:r w:rsidRPr="00DA45CA">
        <w:rPr>
          <w:i/>
          <w:iCs/>
        </w:rPr>
        <w:t>.</w:t>
      </w:r>
    </w:p>
    <w:p w:rsidR="008100F8" w:rsidRDefault="008100F8" w:rsidP="008100F8"/>
    <w:p w:rsidR="008100F8" w:rsidRDefault="008100F8" w:rsidP="008100F8">
      <w:r>
        <w:t>Article 5 – Responsabilités</w:t>
      </w:r>
    </w:p>
    <w:p w:rsidR="008100F8" w:rsidRDefault="008100F8" w:rsidP="008100F8"/>
    <w:p w:rsidR="008100F8" w:rsidRDefault="008100F8" w:rsidP="008100F8">
      <w:pPr>
        <w:pStyle w:val="Paragraphedeliste"/>
        <w:numPr>
          <w:ilvl w:val="0"/>
          <w:numId w:val="11"/>
        </w:numPr>
      </w:pPr>
      <w:r>
        <w:t>La responsabilité éditoriale incombe à la direction de l’établissement.</w:t>
      </w:r>
    </w:p>
    <w:p w:rsidR="008100F8" w:rsidRDefault="008100F8" w:rsidP="008100F8">
      <w:pPr>
        <w:pStyle w:val="Paragraphedeliste"/>
        <w:numPr>
          <w:ilvl w:val="0"/>
          <w:numId w:val="11"/>
        </w:numPr>
      </w:pPr>
      <w:r>
        <w:t>Les personnels contributeurs agissent dans le cadre fixé par la direction et la présente charte.</w:t>
      </w:r>
    </w:p>
    <w:p w:rsidR="008100F8" w:rsidRDefault="008100F8" w:rsidP="008100F8">
      <w:pPr>
        <w:pStyle w:val="Paragraphedeliste"/>
        <w:numPr>
          <w:ilvl w:val="0"/>
          <w:numId w:val="11"/>
        </w:numPr>
      </w:pPr>
      <w:r>
        <w:t>En cas de manquement grave, la direction se réserve le droit de restreindre ou retirer l’accès aux comptes.</w:t>
      </w:r>
    </w:p>
    <w:p w:rsidR="008100F8" w:rsidRDefault="008100F8" w:rsidP="008100F8"/>
    <w:p w:rsidR="008100F8" w:rsidRDefault="008100F8" w:rsidP="008100F8">
      <w:r>
        <w:t>Article 6 – Bonnes pratiques</w:t>
      </w:r>
    </w:p>
    <w:p w:rsidR="008100F8" w:rsidRDefault="008100F8" w:rsidP="008100F8"/>
    <w:p w:rsidR="00DA45CA" w:rsidRDefault="008100F8" w:rsidP="00DA45CA">
      <w:pPr>
        <w:pStyle w:val="Paragraphedeliste"/>
        <w:numPr>
          <w:ilvl w:val="0"/>
          <w:numId w:val="11"/>
        </w:numPr>
      </w:pPr>
      <w:r>
        <w:t>Favoriser une communication inclusive, positive et valorisante.</w:t>
      </w:r>
    </w:p>
    <w:p w:rsidR="008100F8" w:rsidRDefault="008100F8" w:rsidP="00DA45CA">
      <w:pPr>
        <w:pStyle w:val="Paragraphedeliste"/>
        <w:numPr>
          <w:ilvl w:val="0"/>
          <w:numId w:val="11"/>
        </w:numPr>
      </w:pPr>
      <w:r>
        <w:t>Vérifier toute information avant diffusion afin de lutter contre les fausses nouvelles.</w:t>
      </w:r>
    </w:p>
    <w:p w:rsidR="008100F8" w:rsidRDefault="008100F8" w:rsidP="008100F8">
      <w:pPr>
        <w:pStyle w:val="Paragraphedeliste"/>
        <w:numPr>
          <w:ilvl w:val="0"/>
          <w:numId w:val="11"/>
        </w:numPr>
      </w:pPr>
      <w:r>
        <w:t>Utiliser les réseaux sociaux comme outil d’éducation aux médias et à l’information (EMI).</w:t>
      </w:r>
      <w:r w:rsidR="00DA45CA">
        <w:t xml:space="preserve"> </w:t>
      </w:r>
      <w:r w:rsidR="00DA45CA" w:rsidRPr="00DA45CA">
        <w:rPr>
          <w:i/>
          <w:iCs/>
        </w:rPr>
        <w:t>Mention qui peut être intéressante pour le prof doc</w:t>
      </w:r>
      <w:r w:rsidR="00DA45CA">
        <w:t xml:space="preserve"> </w:t>
      </w:r>
    </w:p>
    <w:p w:rsidR="008100F8" w:rsidRDefault="008100F8" w:rsidP="008100F8">
      <w:pPr>
        <w:pStyle w:val="Paragraphedeliste"/>
      </w:pPr>
    </w:p>
    <w:p w:rsidR="008100F8" w:rsidRDefault="008100F8" w:rsidP="008100F8">
      <w:r>
        <w:t>Article 7 – Suivi et évaluation</w:t>
      </w:r>
    </w:p>
    <w:p w:rsidR="008100F8" w:rsidRDefault="008100F8" w:rsidP="008100F8"/>
    <w:p w:rsidR="008100F8" w:rsidRDefault="008100F8" w:rsidP="008100F8">
      <w:pPr>
        <w:pStyle w:val="Paragraphedeliste"/>
        <w:numPr>
          <w:ilvl w:val="0"/>
          <w:numId w:val="11"/>
        </w:numPr>
      </w:pPr>
      <w:r>
        <w:lastRenderedPageBreak/>
        <w:t>La charte est présentée au Conseil d’Administration et adoptée après discussion.</w:t>
      </w:r>
    </w:p>
    <w:p w:rsidR="008100F8" w:rsidRDefault="008100F8" w:rsidP="008100F8">
      <w:pPr>
        <w:pStyle w:val="Paragraphedeliste"/>
        <w:numPr>
          <w:ilvl w:val="0"/>
          <w:numId w:val="11"/>
        </w:numPr>
      </w:pPr>
      <w:r>
        <w:t>Elle peut être révisée chaque année scolaire pour tenir compte des évolutions technologiques, réglementaires et pédagogiques.</w:t>
      </w:r>
    </w:p>
    <w:p w:rsidR="008100F8" w:rsidRDefault="008100F8" w:rsidP="008100F8">
      <w:pPr>
        <w:pStyle w:val="Paragraphedeliste"/>
        <w:numPr>
          <w:ilvl w:val="0"/>
          <w:numId w:val="11"/>
        </w:numPr>
      </w:pPr>
      <w:r>
        <w:t>Un bilan annuel de l’usage des réseaux sociaux peut être présenté au Conseil d’Administration.</w:t>
      </w:r>
    </w:p>
    <w:p w:rsidR="008100F8" w:rsidRDefault="008100F8" w:rsidP="008100F8"/>
    <w:p w:rsidR="008100F8" w:rsidRDefault="008100F8" w:rsidP="008100F8">
      <w:r>
        <w:t>Entrée en vigueur</w:t>
      </w:r>
    </w:p>
    <w:p w:rsidR="008100F8" w:rsidRDefault="008100F8" w:rsidP="008100F8"/>
    <w:p w:rsidR="008100F8" w:rsidRDefault="008100F8" w:rsidP="008100F8">
      <w:r>
        <w:t>La présente charte est adoptée par le Conseil d’Administration de l’EPLE [</w:t>
      </w:r>
      <w:r w:rsidRPr="00DA45CA">
        <w:rPr>
          <w:i/>
          <w:iCs/>
        </w:rPr>
        <w:t>Nom de l’établissement]</w:t>
      </w:r>
      <w:r>
        <w:t xml:space="preserve"> en date du </w:t>
      </w:r>
      <w:r w:rsidRPr="00DA45CA">
        <w:rPr>
          <w:i/>
          <w:iCs/>
        </w:rPr>
        <w:t>[date].</w:t>
      </w:r>
    </w:p>
    <w:p w:rsidR="008100F8" w:rsidRDefault="008100F8" w:rsidP="008100F8">
      <w:r>
        <w:t>Elle entre en vigueur immédiatement après son adoption et s’impose à toute personne participant à la gestion des réseaux sociaux de l’établissement.</w:t>
      </w:r>
    </w:p>
    <w:p w:rsidR="008100F8" w:rsidRDefault="008100F8" w:rsidP="008100F8"/>
    <w:p w:rsidR="007942E5" w:rsidRDefault="007942E5" w:rsidP="008100F8"/>
    <w:p w:rsidR="007942E5" w:rsidRDefault="007942E5" w:rsidP="008100F8"/>
    <w:p w:rsidR="007942E5" w:rsidRDefault="007942E5" w:rsidP="008100F8"/>
    <w:p w:rsidR="008100F8" w:rsidRDefault="008100F8" w:rsidP="008100F8">
      <w:r>
        <w:t>---</w:t>
      </w:r>
    </w:p>
    <w:p w:rsidR="008100F8" w:rsidRDefault="008100F8" w:rsidP="008100F8"/>
    <w:p w:rsidR="008100F8" w:rsidRDefault="008100F8" w:rsidP="008100F8">
      <w:r>
        <w:t xml:space="preserve">Annexes possibles à joindre </w:t>
      </w:r>
    </w:p>
    <w:p w:rsidR="008100F8" w:rsidRDefault="008100F8" w:rsidP="008100F8"/>
    <w:p w:rsidR="008100F8" w:rsidRDefault="008100F8" w:rsidP="008100F8">
      <w:pPr>
        <w:pStyle w:val="Paragraphedeliste"/>
        <w:numPr>
          <w:ilvl w:val="0"/>
          <w:numId w:val="11"/>
        </w:numPr>
      </w:pPr>
      <w:r>
        <w:t>Modèle d’autorisation de droit à l’image et d’utilisation de la voix.</w:t>
      </w:r>
    </w:p>
    <w:p w:rsidR="008100F8" w:rsidRDefault="008100F8" w:rsidP="00DA45CA">
      <w:pPr>
        <w:pStyle w:val="Paragraphedeliste"/>
        <w:numPr>
          <w:ilvl w:val="0"/>
          <w:numId w:val="11"/>
        </w:numPr>
      </w:pPr>
      <w:r>
        <w:t>Références réglementaires (Code de l’éducation, RGPD, Charte pour l’éducation à la culture et à la citoyenneté numériques</w:t>
      </w:r>
      <w:r w:rsidR="00DA45CA">
        <w:t>, Déontologie et utilisation des réseaux sociaux numériques dans l’éducation nationale : avis du conseil de déontologie de juillet 2021</w:t>
      </w:r>
      <w:r>
        <w:t>).</w:t>
      </w:r>
    </w:p>
    <w:p w:rsidR="008100F8" w:rsidRDefault="008100F8" w:rsidP="008100F8">
      <w:pPr>
        <w:pStyle w:val="Paragraphedeliste"/>
        <w:numPr>
          <w:ilvl w:val="0"/>
          <w:numId w:val="11"/>
        </w:numPr>
      </w:pPr>
      <w:r>
        <w:t>Liste des comptes officiels de l’établissement</w:t>
      </w:r>
      <w:r w:rsidR="00DA45CA">
        <w:t xml:space="preserve"> </w:t>
      </w:r>
      <w:r w:rsidR="00DA45CA" w:rsidRPr="00DA45CA">
        <w:rPr>
          <w:i/>
          <w:iCs/>
        </w:rPr>
        <w:t>(si 2 ou plusieurs comptes)</w:t>
      </w:r>
      <w:r w:rsidRPr="00DA45CA">
        <w:rPr>
          <w:i/>
          <w:iCs/>
        </w:rPr>
        <w:t>.</w:t>
      </w:r>
    </w:p>
    <w:p w:rsidR="008100F8" w:rsidRDefault="008100F8" w:rsidP="008100F8"/>
    <w:sectPr w:rsidR="008100F8" w:rsidSect="002372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ED3"/>
    <w:multiLevelType w:val="hybridMultilevel"/>
    <w:tmpl w:val="C7F23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87798"/>
    <w:multiLevelType w:val="hybridMultilevel"/>
    <w:tmpl w:val="BFBE7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62594"/>
    <w:multiLevelType w:val="hybridMultilevel"/>
    <w:tmpl w:val="B71EA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12CC3"/>
    <w:multiLevelType w:val="hybridMultilevel"/>
    <w:tmpl w:val="C2B8A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75BB7"/>
    <w:multiLevelType w:val="hybridMultilevel"/>
    <w:tmpl w:val="A9BE6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0D1D61"/>
    <w:multiLevelType w:val="hybridMultilevel"/>
    <w:tmpl w:val="B2388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B3530"/>
    <w:multiLevelType w:val="hybridMultilevel"/>
    <w:tmpl w:val="7F16E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9E431C"/>
    <w:multiLevelType w:val="hybridMultilevel"/>
    <w:tmpl w:val="930CC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619B5"/>
    <w:multiLevelType w:val="hybridMultilevel"/>
    <w:tmpl w:val="1BE8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E01467"/>
    <w:multiLevelType w:val="hybridMultilevel"/>
    <w:tmpl w:val="2940D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485DED"/>
    <w:multiLevelType w:val="hybridMultilevel"/>
    <w:tmpl w:val="47980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7D3A35"/>
    <w:multiLevelType w:val="hybridMultilevel"/>
    <w:tmpl w:val="76A2C4FC"/>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12" w15:restartNumberingAfterBreak="0">
    <w:nsid w:val="64100347"/>
    <w:multiLevelType w:val="hybridMultilevel"/>
    <w:tmpl w:val="B66E3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321A7B"/>
    <w:multiLevelType w:val="hybridMultilevel"/>
    <w:tmpl w:val="38F6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273D92"/>
    <w:multiLevelType w:val="hybridMultilevel"/>
    <w:tmpl w:val="D3BA4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266E4A"/>
    <w:multiLevelType w:val="hybridMultilevel"/>
    <w:tmpl w:val="BAB40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7B1EC6"/>
    <w:multiLevelType w:val="hybridMultilevel"/>
    <w:tmpl w:val="B90A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15"/>
  </w:num>
  <w:num w:numId="5">
    <w:abstractNumId w:val="2"/>
  </w:num>
  <w:num w:numId="6">
    <w:abstractNumId w:val="7"/>
  </w:num>
  <w:num w:numId="7">
    <w:abstractNumId w:val="3"/>
  </w:num>
  <w:num w:numId="8">
    <w:abstractNumId w:val="9"/>
  </w:num>
  <w:num w:numId="9">
    <w:abstractNumId w:val="1"/>
  </w:num>
  <w:num w:numId="10">
    <w:abstractNumId w:val="12"/>
  </w:num>
  <w:num w:numId="11">
    <w:abstractNumId w:val="8"/>
  </w:num>
  <w:num w:numId="12">
    <w:abstractNumId w:val="11"/>
  </w:num>
  <w:num w:numId="13">
    <w:abstractNumId w:val="6"/>
  </w:num>
  <w:num w:numId="14">
    <w:abstractNumId w:val="13"/>
  </w:num>
  <w:num w:numId="15">
    <w:abstractNumId w:val="10"/>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F8"/>
    <w:rsid w:val="0002190C"/>
    <w:rsid w:val="00237299"/>
    <w:rsid w:val="007942E5"/>
    <w:rsid w:val="008100F8"/>
    <w:rsid w:val="009A1AB5"/>
    <w:rsid w:val="00AB64D9"/>
    <w:rsid w:val="00DA4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FBBD"/>
  <w15:chartTrackingRefBased/>
  <w15:docId w15:val="{71885513-6FDF-BF4C-B998-04E3C073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A45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00F8"/>
    <w:pPr>
      <w:ind w:left="720"/>
      <w:contextualSpacing/>
    </w:pPr>
  </w:style>
  <w:style w:type="character" w:customStyle="1" w:styleId="Titre1Car">
    <w:name w:val="Titre 1 Car"/>
    <w:basedOn w:val="Policepardfaut"/>
    <w:link w:val="Titre1"/>
    <w:uiPriority w:val="9"/>
    <w:rsid w:val="00DA45CA"/>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02190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1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755</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alexandredelannoy.pro@gmail.com</dc:creator>
  <cp:keywords/>
  <dc:description/>
  <cp:lastModifiedBy>DELANNOY ANNE</cp:lastModifiedBy>
  <cp:revision>3</cp:revision>
  <cp:lastPrinted>2025-10-09T10:47:00Z</cp:lastPrinted>
  <dcterms:created xsi:type="dcterms:W3CDTF">2025-08-27T11:52:00Z</dcterms:created>
  <dcterms:modified xsi:type="dcterms:W3CDTF">2025-10-09T10:49:00Z</dcterms:modified>
</cp:coreProperties>
</file>