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3C9B65B" w14:textId="4762A489" w:rsidR="000D2DD7" w:rsidRDefault="00736CF3" w:rsidP="000D2DD7">
      <w:r>
        <w:rPr>
          <w:noProof/>
        </w:rPr>
        <w:drawing>
          <wp:anchor distT="0" distB="0" distL="114300" distR="114300" simplePos="0" relativeHeight="251648510" behindDoc="1" locked="0" layoutInCell="1" allowOverlap="1" wp14:anchorId="5BEF9B5E" wp14:editId="6B4437C5">
            <wp:simplePos x="0" y="0"/>
            <wp:positionH relativeFrom="margin">
              <wp:posOffset>8103471</wp:posOffset>
            </wp:positionH>
            <wp:positionV relativeFrom="page">
              <wp:posOffset>2668772</wp:posOffset>
            </wp:positionV>
            <wp:extent cx="1958400" cy="4759200"/>
            <wp:effectExtent l="0" t="0" r="3810" b="381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58400" cy="475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315C1E">
        <w:rPr>
          <w:noProof/>
        </w:rPr>
        <mc:AlternateContent>
          <mc:Choice Requires="wps">
            <w:drawing>
              <wp:anchor distT="0" distB="0" distL="114300" distR="114300" simplePos="0" relativeHeight="251647485" behindDoc="1" locked="0" layoutInCell="1" allowOverlap="1" wp14:anchorId="68DD605E" wp14:editId="6091E7A0">
                <wp:simplePos x="0" y="0"/>
                <wp:positionH relativeFrom="column">
                  <wp:posOffset>7837805</wp:posOffset>
                </wp:positionH>
                <wp:positionV relativeFrom="paragraph">
                  <wp:posOffset>-615950</wp:posOffset>
                </wp:positionV>
                <wp:extent cx="2498400" cy="7887600"/>
                <wp:effectExtent l="57150" t="19050" r="73660" b="94615"/>
                <wp:wrapNone/>
                <wp:docPr id="15"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8400" cy="7887600"/>
                        </a:xfrm>
                        <a:prstGeom prst="rect">
                          <a:avLst/>
                        </a:prstGeom>
                        <a:solidFill>
                          <a:srgbClr val="FD5003"/>
                        </a:solidFill>
                        <a:ln w="9525">
                          <a:solidFill>
                            <a:srgbClr val="4A7EBB"/>
                          </a:solidFill>
                          <a:miter lim="800000"/>
                          <a:headEnd/>
                          <a:tailEnd/>
                        </a:ln>
                        <a:effectLst>
                          <a:outerShdw blurRad="40000" dist="23000" dir="5400000" rotWithShape="0">
                            <a:srgbClr val="000000">
                              <a:alpha val="34999"/>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617.15pt;margin-top:-48.45pt;width:196.7pt;height:621.05pt;z-index:-2516689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" fillcolor="#fd5003" strokecolor="#4a7ebb">
                <v:shadow on="t" opacity="22936f" mv:blur="40000f" origin=",.5" offset="0,23000emu"/>
              </v:rect>
            </w:pict>
          </mc:Fallback>
        </mc:AlternateContent>
      </w:r>
    </w:p>
    <w:p w14:paraId="7C65ADB4" w14:textId="77777777" w:rsidR="000D2DD7" w:rsidRDefault="000D2DD7" w:rsidP="000D2DD7"/>
    <w:p w14:paraId="63C5BAC4" w14:textId="43653246" w:rsidR="000D2DD7" w:rsidRDefault="000D2DD7" w:rsidP="000D2DD7"/>
    <w:p w14:paraId="339ACC18" w14:textId="77777777" w:rsidR="0059020A" w:rsidRDefault="0059020A" w:rsidP="000D2DD7"/>
    <w:p w14:paraId="549474DB" w14:textId="5882F987" w:rsidR="0059020A" w:rsidRDefault="00E37E5B" w:rsidP="000D2DD7">
      <w:r>
        <w:rPr>
          <w:noProof/>
        </w:rPr>
        <w:drawing>
          <wp:anchor distT="0" distB="0" distL="114300" distR="114300" simplePos="0" relativeHeight="251665408" behindDoc="0" locked="0" layoutInCell="1" allowOverlap="1" wp14:anchorId="7DA9DFC4" wp14:editId="6DFF10DB">
            <wp:simplePos x="0" y="0"/>
            <wp:positionH relativeFrom="page">
              <wp:posOffset>288290</wp:posOffset>
            </wp:positionH>
            <wp:positionV relativeFrom="page">
              <wp:posOffset>288290</wp:posOffset>
            </wp:positionV>
            <wp:extent cx="1000800" cy="1080000"/>
            <wp:effectExtent l="0" t="0" r="8890" b="635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16 Académie Foncé.png"/>
                    <pic:cNvPicPr/>
                  </pic:nvPicPr>
                  <pic:blipFill>
                    <a:blip r:embed="rId10"/>
                    <a:stretch>
                      <a:fillRect/>
                    </a:stretch>
                  </pic:blipFill>
                  <pic:spPr>
                    <a:xfrm>
                      <a:off x="0" y="0"/>
                      <a:ext cx="1000800" cy="1080000"/>
                    </a:xfrm>
                    <a:prstGeom prst="rect">
                      <a:avLst/>
                    </a:prstGeom>
                  </pic:spPr>
                </pic:pic>
              </a:graphicData>
            </a:graphic>
            <wp14:sizeRelH relativeFrom="margin">
              <wp14:pctWidth>0</wp14:pctWidth>
            </wp14:sizeRelH>
            <wp14:sizeRelV relativeFrom="margin">
              <wp14:pctHeight>0</wp14:pctHeight>
            </wp14:sizeRelV>
          </wp:anchor>
        </w:drawing>
      </w:r>
    </w:p>
    <w:p w14:paraId="5E53E1FA" w14:textId="77777777" w:rsidR="0059020A" w:rsidRDefault="0059020A" w:rsidP="000D2DD7"/>
    <w:p w14:paraId="53112DA7" w14:textId="58E69A40" w:rsidR="0059020A" w:rsidRDefault="0059020A" w:rsidP="000D2DD7"/>
    <w:p w14:paraId="21B85F58" w14:textId="57C0B349" w:rsidR="00CB5C33" w:rsidRDefault="00CB5C33" w:rsidP="000D2DD7"/>
    <w:p w14:paraId="16AADC9A" w14:textId="33DDC029" w:rsidR="00CB5C33" w:rsidRDefault="00CB5C33" w:rsidP="000D2DD7"/>
    <w:p w14:paraId="5D21B1EB" w14:textId="77777777" w:rsidR="00CB5C33" w:rsidRDefault="00CB5C33" w:rsidP="000D2DD7"/>
    <w:p w14:paraId="551146D8" w14:textId="77777777" w:rsidR="0059020A" w:rsidRDefault="0059020A" w:rsidP="000D2DD7"/>
    <w:p w14:paraId="12D7AAE2" w14:textId="77777777" w:rsidR="0059020A" w:rsidRDefault="00315C1E" w:rsidP="000D2DD7">
      <w:r>
        <w:rPr>
          <w:noProof/>
        </w:rPr>
        <mc:AlternateContent>
          <mc:Choice Requires="wps">
            <w:drawing>
              <wp:anchor distT="0" distB="0" distL="114300" distR="114300" simplePos="0" relativeHeight="251649535" behindDoc="1" locked="0" layoutInCell="1" allowOverlap="1" wp14:anchorId="3EDCDA7E" wp14:editId="7D0E8FAC">
                <wp:simplePos x="0" y="0"/>
                <wp:positionH relativeFrom="page">
                  <wp:posOffset>0</wp:posOffset>
                </wp:positionH>
                <wp:positionV relativeFrom="page">
                  <wp:posOffset>1440180</wp:posOffset>
                </wp:positionV>
                <wp:extent cx="10692000" cy="1080000"/>
                <wp:effectExtent l="0" t="0" r="14605" b="25400"/>
                <wp:wrapNone/>
                <wp:docPr id="14" name="Rectangle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92000" cy="1080000"/>
                        </a:xfrm>
                        <a:prstGeom prst="rect">
                          <a:avLst/>
                        </a:prstGeom>
                        <a:solidFill>
                          <a:srgbClr val="CC3300"/>
                        </a:solidFill>
                        <a:ln w="12700">
                          <a:solidFill>
                            <a:srgbClr val="CC3300"/>
                          </a:solidFill>
                          <a:miter lim="800000"/>
                          <a:headEnd/>
                          <a:tailEnd/>
                        </a:ln>
                        <a:effectLst/>
                        <a:extLst>
                          <a:ext uri="{AF507438-7753-43e0-B8FC-AC1667EBCBE1}">
                            <a14:hiddenEffects xmlns:a14="http://schemas.microsoft.com/office/drawing/2010/main">
                              <a:effectLst>
                                <a:outerShdw blurRad="63500" dist="53882" dir="2700000" algn="ctr" rotWithShape="0">
                                  <a:srgbClr val="D8D8D8">
                                    <a:alpha val="74998"/>
                                  </a:srgbClr>
                                </a:outerShdw>
                              </a:effectLst>
                            </a14:hiddenEffects>
                          </a:ext>
                        </a:extLst>
                      </wps:spPr>
                      <wps:txbx>
                        <w:txbxContent>
                          <w:p w14:paraId="611E3DE6" w14:textId="2CC2BB45" w:rsidR="00530D51" w:rsidRPr="00CB5C33" w:rsidRDefault="00530D51" w:rsidP="00842216">
                            <w:pPr>
                              <w:pStyle w:val="Sansinterligne"/>
                              <w:rPr>
                                <w:rFonts w:ascii="Arial" w:hAnsi="Arial" w:cs="Arial"/>
                                <w:b/>
                                <w:i/>
                                <w:color w:val="FFFFFF"/>
                                <w:spacing w:val="-2"/>
                                <w:sz w:val="56"/>
                                <w:szCs w:val="72"/>
                              </w:rPr>
                            </w:pPr>
                            <w:r w:rsidRPr="00CB5C33">
                              <w:rPr>
                                <w:rFonts w:ascii="Arial" w:hAnsi="Arial" w:cs="Arial"/>
                                <w:b/>
                                <w:i/>
                                <w:color w:val="FFFFFF"/>
                                <w:spacing w:val="-2"/>
                                <w:sz w:val="56"/>
                                <w:szCs w:val="72"/>
                              </w:rPr>
                              <w:t>Outil d’aide et de suivi des acquis scolaires</w:t>
                            </w:r>
                          </w:p>
                          <w:p w14:paraId="60399B5C" w14:textId="77777777" w:rsidR="00530D51" w:rsidRPr="00CB5C33" w:rsidRDefault="00530D51" w:rsidP="00842216">
                            <w:pPr>
                              <w:pStyle w:val="Sansinterligne"/>
                              <w:rPr>
                                <w:rFonts w:ascii="Arial" w:hAnsi="Arial" w:cs="Arial"/>
                                <w:b/>
                                <w:i/>
                                <w:color w:val="FFFFFF"/>
                                <w:spacing w:val="-2"/>
                                <w:sz w:val="48"/>
                                <w:szCs w:val="52"/>
                              </w:rPr>
                            </w:pPr>
                            <w:proofErr w:type="gramStart"/>
                            <w:r w:rsidRPr="00CB5C33">
                              <w:rPr>
                                <w:rFonts w:ascii="Arial" w:hAnsi="Arial" w:cs="Arial"/>
                                <w:b/>
                                <w:i/>
                                <w:color w:val="FFFFFF"/>
                                <w:spacing w:val="-2"/>
                                <w:sz w:val="48"/>
                                <w:szCs w:val="52"/>
                              </w:rPr>
                              <w:t>pour</w:t>
                            </w:r>
                            <w:proofErr w:type="gramEnd"/>
                            <w:r w:rsidRPr="00CB5C33">
                              <w:rPr>
                                <w:rFonts w:ascii="Arial" w:hAnsi="Arial" w:cs="Arial"/>
                                <w:b/>
                                <w:i/>
                                <w:color w:val="FFFFFF"/>
                                <w:spacing w:val="-2"/>
                                <w:sz w:val="48"/>
                                <w:szCs w:val="52"/>
                              </w:rPr>
                              <w:t xml:space="preserve"> la maitrise des composantes du socle commun en EGPA</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09" o:spid="_x0000_s1026" style="position:absolute;margin-left:0;margin-top:113.4pt;width:841.9pt;height:85.05pt;z-index:-2516669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" fillcolor="#c30" strokecolor="#c30" strokeweight="1pt">
                <v:shadow color="#d8d8d8" opacity="49150f" offset="3pt,3pt"/>
                <v:textbox inset="14.4pt,,14.4pt">
                  <w:txbxContent>
                    <w:p w14:paraId="611E3DE6" w14:textId="2CC2BB45" w:rsidR="009E6D7B" w:rsidRPr="00CB5C33" w:rsidRDefault="009E6D7B" w:rsidP="00842216">
                      <w:pPr>
                        <w:pStyle w:val="Sansinterligne"/>
                        <w:rPr>
                          <w:rFonts w:ascii="Arial" w:hAnsi="Arial" w:cs="Arial"/>
                          <w:b/>
                          <w:i/>
                          <w:color w:val="FFFFFF"/>
                          <w:spacing w:val="-2"/>
                          <w:sz w:val="56"/>
                          <w:szCs w:val="72"/>
                        </w:rPr>
                      </w:pPr>
                      <w:r w:rsidRPr="00CB5C33">
                        <w:rPr>
                          <w:rFonts w:ascii="Arial" w:hAnsi="Arial" w:cs="Arial"/>
                          <w:b/>
                          <w:i/>
                          <w:color w:val="FFFFFF"/>
                          <w:spacing w:val="-2"/>
                          <w:sz w:val="56"/>
                          <w:szCs w:val="72"/>
                        </w:rPr>
                        <w:t>Outil d’aide et de suivi des acquis scolaires</w:t>
                      </w:r>
                    </w:p>
                    <w:p w14:paraId="60399B5C" w14:textId="77777777" w:rsidR="009E6D7B" w:rsidRPr="00CB5C33" w:rsidRDefault="009E6D7B" w:rsidP="00842216">
                      <w:pPr>
                        <w:pStyle w:val="Sansinterligne"/>
                        <w:rPr>
                          <w:rFonts w:ascii="Arial" w:hAnsi="Arial" w:cs="Arial"/>
                          <w:b/>
                          <w:i/>
                          <w:color w:val="FFFFFF"/>
                          <w:spacing w:val="-2"/>
                          <w:sz w:val="48"/>
                          <w:szCs w:val="52"/>
                        </w:rPr>
                      </w:pPr>
                      <w:proofErr w:type="gramStart"/>
                      <w:r w:rsidRPr="00CB5C33">
                        <w:rPr>
                          <w:rFonts w:ascii="Arial" w:hAnsi="Arial" w:cs="Arial"/>
                          <w:b/>
                          <w:i/>
                          <w:color w:val="FFFFFF"/>
                          <w:spacing w:val="-2"/>
                          <w:sz w:val="48"/>
                          <w:szCs w:val="52"/>
                        </w:rPr>
                        <w:t>pour</w:t>
                      </w:r>
                      <w:proofErr w:type="gramEnd"/>
                      <w:r w:rsidRPr="00CB5C33">
                        <w:rPr>
                          <w:rFonts w:ascii="Arial" w:hAnsi="Arial" w:cs="Arial"/>
                          <w:b/>
                          <w:i/>
                          <w:color w:val="FFFFFF"/>
                          <w:spacing w:val="-2"/>
                          <w:sz w:val="48"/>
                          <w:szCs w:val="52"/>
                        </w:rPr>
                        <w:t xml:space="preserve"> la maitrise des composantes du socle commun en EGPA</w:t>
                      </w:r>
                    </w:p>
                  </w:txbxContent>
                </v:textbox>
                <w10:wrap anchorx="page" anchory="page"/>
              </v:rect>
            </w:pict>
          </mc:Fallback>
        </mc:AlternateContent>
      </w:r>
    </w:p>
    <w:p w14:paraId="76C34E7B" w14:textId="77777777" w:rsidR="0059020A" w:rsidRDefault="0059020A" w:rsidP="000D2DD7"/>
    <w:p w14:paraId="3DA6AF3B" w14:textId="77777777" w:rsidR="0059020A" w:rsidRDefault="0059020A" w:rsidP="000D2DD7"/>
    <w:p w14:paraId="3E9D4FAA" w14:textId="77777777" w:rsidR="0059020A" w:rsidRDefault="0059020A" w:rsidP="000D2DD7"/>
    <w:p w14:paraId="3405EF72" w14:textId="77777777" w:rsidR="0059020A" w:rsidRDefault="0059020A" w:rsidP="000D2DD7"/>
    <w:p w14:paraId="62BFB537" w14:textId="38964BC7" w:rsidR="0059020A" w:rsidRDefault="0059020A" w:rsidP="000D2DD7"/>
    <w:p w14:paraId="6F97DFC9" w14:textId="5BC75DF1" w:rsidR="0059020A" w:rsidRDefault="000F7BB3" w:rsidP="000D2DD7">
      <w:r>
        <w:rPr>
          <w:noProof/>
        </w:rPr>
        <mc:AlternateContent>
          <mc:Choice Requires="wps">
            <w:drawing>
              <wp:anchor distT="0" distB="0" distL="114300" distR="114300" simplePos="0" relativeHeight="251726848" behindDoc="0" locked="0" layoutInCell="1" allowOverlap="1" wp14:anchorId="0A6BBDC5" wp14:editId="5ABD5ADE">
                <wp:simplePos x="0" y="0"/>
                <wp:positionH relativeFrom="page">
                  <wp:posOffset>1374684</wp:posOffset>
                </wp:positionH>
                <wp:positionV relativeFrom="page">
                  <wp:posOffset>3374390</wp:posOffset>
                </wp:positionV>
                <wp:extent cx="5526000" cy="2516400"/>
                <wp:effectExtent l="0" t="0" r="0" b="0"/>
                <wp:wrapNone/>
                <wp:docPr id="13"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6000" cy="2516400"/>
                        </a:xfrm>
                        <a:prstGeom prst="rect">
                          <a:avLst/>
                        </a:prstGeom>
                        <a:noFill/>
                        <a:ln>
                          <a:noFill/>
                        </a:ln>
                        <a:extLst>
                          <a:ext uri="{909E8E84-426E-40dd-AFC4-6F175D3DCCD1}">
                            <a14:hiddenFill xmlns:a14="http://schemas.microsoft.com/office/drawing/2010/main">
                              <a:solidFill>
                                <a:srgbClr val="FD611B"/>
                              </a:solidFill>
                            </a14:hiddenFill>
                          </a:ext>
                          <a:ext uri="{91240B29-F687-4f45-9708-019B960494DF}">
                            <a14:hiddenLine xmlns:a14="http://schemas.microsoft.com/office/drawing/2010/main" w="9525">
                              <a:solidFill>
                                <a:srgbClr val="FD611B"/>
                              </a:solidFill>
                              <a:miter lim="800000"/>
                              <a:headEnd/>
                              <a:tailEnd/>
                            </a14:hiddenLine>
                          </a:ext>
                        </a:extLst>
                      </wps:spPr>
                      <wps:txbx>
                        <w:txbxContent>
                          <w:p w14:paraId="3E20C2FA" w14:textId="77777777" w:rsidR="00530D51" w:rsidRPr="00DE5308" w:rsidRDefault="00530D51" w:rsidP="000F7BB3">
                            <w:pPr>
                              <w:jc w:val="center"/>
                              <w:rPr>
                                <w:rFonts w:ascii="Arial" w:hAnsi="Arial" w:cs="Arial"/>
                                <w:b/>
                                <w:sz w:val="96"/>
                                <w:szCs w:val="96"/>
                              </w:rPr>
                            </w:pPr>
                            <w:r w:rsidRPr="00DE5308">
                              <w:rPr>
                                <w:rFonts w:ascii="Arial" w:hAnsi="Arial" w:cs="Arial"/>
                                <w:b/>
                                <w:sz w:val="96"/>
                                <w:szCs w:val="96"/>
                              </w:rPr>
                              <w:t>Groupe académique EGPA-TOULOUSE</w:t>
                            </w:r>
                          </w:p>
                          <w:p w14:paraId="09E4CC76" w14:textId="77777777" w:rsidR="00530D51" w:rsidRPr="00DE5308" w:rsidRDefault="00530D51" w:rsidP="000F7BB3">
                            <w:pPr>
                              <w:jc w:val="center"/>
                              <w:rPr>
                                <w:rFonts w:ascii="Arial" w:hAnsi="Arial" w:cs="Arial"/>
                                <w:b/>
                                <w:sz w:val="52"/>
                                <w:szCs w:val="52"/>
                              </w:rPr>
                            </w:pPr>
                          </w:p>
                          <w:p w14:paraId="298483F7" w14:textId="77777777" w:rsidR="00530D51" w:rsidRPr="00DE5308" w:rsidRDefault="00530D51" w:rsidP="000F7BB3">
                            <w:pPr>
                              <w:jc w:val="center"/>
                              <w:rPr>
                                <w:rFonts w:ascii="Arial" w:hAnsi="Arial" w:cs="Arial"/>
                                <w:b/>
                                <w:sz w:val="52"/>
                                <w:szCs w:val="52"/>
                              </w:rPr>
                            </w:pPr>
                            <w:r w:rsidRPr="00DE5308">
                              <w:rPr>
                                <w:rFonts w:ascii="Arial" w:hAnsi="Arial" w:cs="Arial"/>
                                <w:b/>
                                <w:sz w:val="52"/>
                                <w:szCs w:val="52"/>
                              </w:rPr>
                              <w:t>Document de travail 2016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12" o:spid="_x0000_s1027" type="#_x0000_t202" style="position:absolute;margin-left:108.25pt;margin-top:265.7pt;width:435.1pt;height:198.15pt;z-index:25172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" filled="f" fillcolor="#fd611b" stroked="f" strokecolor="#fd611b">
                <v:textbox>
                  <w:txbxContent>
                    <w:p w14:paraId="3E20C2FA" w14:textId="77777777" w:rsidR="00530D51" w:rsidRPr="00DE5308" w:rsidRDefault="00530D51" w:rsidP="000F7BB3">
                      <w:pPr>
                        <w:jc w:val="center"/>
                        <w:rPr>
                          <w:rFonts w:ascii="Arial" w:hAnsi="Arial" w:cs="Arial"/>
                          <w:b/>
                          <w:sz w:val="96"/>
                          <w:szCs w:val="96"/>
                        </w:rPr>
                      </w:pPr>
                      <w:r w:rsidRPr="00DE5308">
                        <w:rPr>
                          <w:rFonts w:ascii="Arial" w:hAnsi="Arial" w:cs="Arial"/>
                          <w:b/>
                          <w:sz w:val="96"/>
                          <w:szCs w:val="96"/>
                        </w:rPr>
                        <w:t>Groupe académique EGPA-TOULOUSE</w:t>
                      </w:r>
                    </w:p>
                    <w:p w14:paraId="09E4CC76" w14:textId="77777777" w:rsidR="00530D51" w:rsidRPr="00DE5308" w:rsidRDefault="00530D51" w:rsidP="000F7BB3">
                      <w:pPr>
                        <w:jc w:val="center"/>
                        <w:rPr>
                          <w:rFonts w:ascii="Arial" w:hAnsi="Arial" w:cs="Arial"/>
                          <w:b/>
                          <w:sz w:val="52"/>
                          <w:szCs w:val="52"/>
                        </w:rPr>
                      </w:pPr>
                    </w:p>
                    <w:p w14:paraId="298483F7" w14:textId="77777777" w:rsidR="00530D51" w:rsidRPr="00DE5308" w:rsidRDefault="00530D51" w:rsidP="000F7BB3">
                      <w:pPr>
                        <w:jc w:val="center"/>
                        <w:rPr>
                          <w:rFonts w:ascii="Arial" w:hAnsi="Arial" w:cs="Arial"/>
                          <w:b/>
                          <w:sz w:val="52"/>
                          <w:szCs w:val="52"/>
                        </w:rPr>
                      </w:pPr>
                      <w:r w:rsidRPr="00DE5308">
                        <w:rPr>
                          <w:rFonts w:ascii="Arial" w:hAnsi="Arial" w:cs="Arial"/>
                          <w:b/>
                          <w:sz w:val="52"/>
                          <w:szCs w:val="52"/>
                        </w:rPr>
                        <w:t>Document de travail 2016</w:t>
                      </w:r>
                    </w:p>
                  </w:txbxContent>
                </v:textbox>
                <w10:wrap anchorx="page" anchory="page"/>
              </v:shape>
            </w:pict>
          </mc:Fallback>
        </mc:AlternateContent>
      </w:r>
    </w:p>
    <w:p w14:paraId="307115EF" w14:textId="3D35AA3C" w:rsidR="0059020A" w:rsidRDefault="0059020A" w:rsidP="000D2DD7"/>
    <w:p w14:paraId="4ED09E0E" w14:textId="60370FBF" w:rsidR="00440ABA" w:rsidRDefault="00440ABA" w:rsidP="000D2DD7"/>
    <w:p w14:paraId="3B63F49E" w14:textId="04AC3043" w:rsidR="00440ABA" w:rsidRDefault="00440ABA" w:rsidP="000D2DD7"/>
    <w:p w14:paraId="5CC42C2A" w14:textId="6CDF3F71" w:rsidR="00440ABA" w:rsidRDefault="00440ABA" w:rsidP="000D2DD7"/>
    <w:p w14:paraId="4B91B960" w14:textId="77777777" w:rsidR="00440ABA" w:rsidRDefault="00440ABA" w:rsidP="000D2DD7"/>
    <w:p w14:paraId="7D634BA9" w14:textId="2AAF35D0" w:rsidR="0059020A" w:rsidRDefault="0059020A" w:rsidP="000D2DD7"/>
    <w:p w14:paraId="1EB04056" w14:textId="78C32A16" w:rsidR="0090532F" w:rsidRDefault="0090532F" w:rsidP="000D2DD7"/>
    <w:p w14:paraId="2A0D14E7" w14:textId="52E79B16" w:rsidR="0090532F" w:rsidRDefault="0090532F" w:rsidP="000D2DD7"/>
    <w:p w14:paraId="1A358B8A" w14:textId="1336D9DE" w:rsidR="0090532F" w:rsidRDefault="0090532F" w:rsidP="000D2DD7">
      <w:bookmarkStart w:id="0" w:name="_GoBack"/>
      <w:bookmarkEnd w:id="0"/>
    </w:p>
    <w:p w14:paraId="3A50DDFC" w14:textId="4B60D933" w:rsidR="0090532F" w:rsidRDefault="0090532F" w:rsidP="000D2DD7"/>
    <w:p w14:paraId="5D794C66" w14:textId="1174BADA" w:rsidR="0090532F" w:rsidRDefault="0090532F" w:rsidP="000D2DD7"/>
    <w:p w14:paraId="4630EFD9" w14:textId="5E6E2994" w:rsidR="0090532F" w:rsidRDefault="0090532F" w:rsidP="000D2DD7"/>
    <w:p w14:paraId="433DF320" w14:textId="1EF12468" w:rsidR="0090532F" w:rsidRDefault="0090532F" w:rsidP="000D2DD7"/>
    <w:p w14:paraId="61B4BE0F" w14:textId="240E6AAC" w:rsidR="0090532F" w:rsidRDefault="00211F30" w:rsidP="000D2DD7">
      <w:r>
        <w:rPr>
          <w:noProof/>
        </w:rPr>
        <mc:AlternateContent>
          <mc:Choice Requires="wps">
            <w:drawing>
              <wp:anchor distT="0" distB="0" distL="114300" distR="114300" simplePos="0" relativeHeight="251840512" behindDoc="1" locked="0" layoutInCell="1" allowOverlap="1" wp14:anchorId="58BC44A8" wp14:editId="581F077F">
                <wp:simplePos x="0" y="0"/>
                <wp:positionH relativeFrom="column">
                  <wp:posOffset>-89535</wp:posOffset>
                </wp:positionH>
                <wp:positionV relativeFrom="paragraph">
                  <wp:posOffset>147320</wp:posOffset>
                </wp:positionV>
                <wp:extent cx="7749540" cy="1371600"/>
                <wp:effectExtent l="0" t="0" r="0" b="0"/>
                <wp:wrapNone/>
                <wp:docPr id="43092" name="Zone de texte 43092"/>
                <wp:cNvGraphicFramePr/>
                <a:graphic xmlns:a="http://schemas.openxmlformats.org/drawingml/2006/main">
                  <a:graphicData uri="http://schemas.microsoft.com/office/word/2010/wordprocessingShape">
                    <wps:wsp>
                      <wps:cNvSpPr txBox="1"/>
                      <wps:spPr>
                        <a:xfrm>
                          <a:off x="0" y="0"/>
                          <a:ext cx="7749540" cy="1371600"/>
                        </a:xfrm>
                        <a:prstGeom prst="rect">
                          <a:avLst/>
                        </a:prstGeom>
                        <a:noFill/>
                        <a:ln>
                          <a:noFill/>
                        </a:ln>
                        <a:effectLst/>
                        <a:extLst>
                          <a:ext uri="{C572A759-6A51-4108-AA02-DFA0A04FC94B}">
                            <ma14:wrappingTextBoxFlag xmlns:ma14="http://schemas.microsoft.com/office/mac/drawingml/2011/main"/>
                          </a:ext>
                        </a:extLst>
                      </wps:spPr>
                      <wps:txbx>
                        <w:txbxContent>
                          <w:p w14:paraId="2D53DBCE" w14:textId="7B28F743" w:rsidR="00211F30" w:rsidRPr="00211F30" w:rsidRDefault="00211F30" w:rsidP="00211F30">
                            <w:pPr>
                              <w:jc w:val="center"/>
                              <w:rPr>
                                <w:rFonts w:ascii="Arial" w:hAnsi="Arial"/>
                                <w:b/>
                                <w:color w:val="EEECE1" w:themeColor="background2"/>
                                <w:sz w:val="144"/>
                                <w:szCs w:val="144"/>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rFonts w:ascii="Arial" w:hAnsi="Arial"/>
                                <w:b/>
                                <w:color w:val="EEECE1" w:themeColor="background2"/>
                                <w:sz w:val="144"/>
                                <w:szCs w:val="144"/>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Première version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3092" o:spid="_x0000_s1028" type="#_x0000_t202" style="position:absolute;margin-left:-7pt;margin-top:11.6pt;width:610.2pt;height:108pt;z-index:-25147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" filled="f" stroked="f">
                <v:textbox>
                  <w:txbxContent>
                    <w:p w14:paraId="2D53DBCE" w14:textId="7B28F743" w:rsidR="00211F30" w:rsidRPr="00211F30" w:rsidRDefault="00211F30" w:rsidP="00211F30">
                      <w:pPr>
                        <w:jc w:val="center"/>
                        <w:rPr>
                          <w:rFonts w:ascii="Arial" w:hAnsi="Arial"/>
                          <w:b/>
                          <w:color w:val="EEECE1" w:themeColor="background2"/>
                          <w:sz w:val="144"/>
                          <w:szCs w:val="144"/>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rFonts w:ascii="Arial" w:hAnsi="Arial"/>
                          <w:b/>
                          <w:color w:val="EEECE1" w:themeColor="background2"/>
                          <w:sz w:val="144"/>
                          <w:szCs w:val="144"/>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Première version</w:t>
                      </w:r>
                    </w:p>
                  </w:txbxContent>
                </v:textbox>
              </v:shape>
            </w:pict>
          </mc:Fallback>
        </mc:AlternateContent>
      </w:r>
    </w:p>
    <w:p w14:paraId="199E0759" w14:textId="5E8C9182" w:rsidR="0090532F" w:rsidRDefault="0090532F" w:rsidP="000D2DD7"/>
    <w:p w14:paraId="51B72090" w14:textId="79690335" w:rsidR="0090532F" w:rsidRDefault="0090532F" w:rsidP="000D2DD7"/>
    <w:p w14:paraId="4CAD12B9" w14:textId="26B41076" w:rsidR="0090532F" w:rsidRDefault="0090532F" w:rsidP="000D2DD7"/>
    <w:p w14:paraId="64E83CC2" w14:textId="3C6FB9AA" w:rsidR="0090532F" w:rsidRDefault="0090532F" w:rsidP="000D2DD7"/>
    <w:p w14:paraId="25328AC6" w14:textId="1F028381" w:rsidR="0090532F" w:rsidRDefault="0090532F" w:rsidP="000D2DD7"/>
    <w:p w14:paraId="3E7BC0D5" w14:textId="2CA18478" w:rsidR="0090532F" w:rsidRDefault="0090532F" w:rsidP="000D2DD7"/>
    <w:p w14:paraId="4B63C84F" w14:textId="4E085AEF" w:rsidR="0090532F" w:rsidRDefault="0090532F" w:rsidP="000D2DD7"/>
    <w:p w14:paraId="1B66D290" w14:textId="77777777" w:rsidR="0095781E" w:rsidRDefault="0095781E" w:rsidP="0090532F">
      <w:pPr>
        <w:rPr>
          <w:rFonts w:asciiTheme="majorHAnsi" w:hAnsiTheme="majorHAnsi" w:cstheme="majorHAnsi"/>
        </w:rPr>
      </w:pPr>
    </w:p>
    <w:sdt>
      <w:sdtPr>
        <w:rPr>
          <w:rFonts w:ascii="Times New Roman" w:eastAsia="Times New Roman" w:hAnsi="Times New Roman" w:cs="Times New Roman"/>
          <w:color w:val="000000"/>
          <w:sz w:val="20"/>
          <w:szCs w:val="24"/>
          <w14:textFill>
            <w14:solidFill>
              <w14:srgbClr w14:val="000000">
                <w14:lumMod w14:val="75000"/>
              </w14:srgbClr>
            </w14:solidFill>
          </w14:textFill>
        </w:rPr>
        <w:id w:val="-899051762"/>
        <w:docPartObj>
          <w:docPartGallery w:val="Table of Contents"/>
          <w:docPartUnique/>
        </w:docPartObj>
      </w:sdtPr>
      <w:sdtEndPr>
        <w:rPr>
          <w:b/>
          <w:bCs/>
          <w:sz w:val="24"/>
        </w:rPr>
      </w:sdtEndPr>
      <w:sdtContent>
        <w:bookmarkStart w:id="1" w:name="tabledesmatières" w:displacedByCustomXml="prev"/>
        <w:bookmarkEnd w:id="1" w:displacedByCustomXml="prev"/>
        <w:p w14:paraId="15DE4680" w14:textId="2C3FC58B" w:rsidR="0090532F" w:rsidRPr="008257F3" w:rsidRDefault="00FF1433" w:rsidP="008257F3">
          <w:pPr>
            <w:pStyle w:val="En-ttedetabledesmatires"/>
            <w:spacing w:before="120" w:after="120" w:line="240" w:lineRule="auto"/>
            <w:jc w:val="center"/>
            <w:rPr>
              <w:rFonts w:ascii="Arial" w:hAnsi="Arial" w:cs="Arial"/>
              <w:b/>
              <w:color w:val="0000FF"/>
              <w:sz w:val="52"/>
              <w:szCs w:val="52"/>
              <w14:textFill>
                <w14:solidFill>
                  <w14:srgbClr w14:val="0000FF">
                    <w14:lumMod w14:val="75000"/>
                    <w14:lumMod w14:val="75000"/>
                  </w14:srgbClr>
                </w14:solidFill>
              </w14:textFill>
            </w:rPr>
          </w:pPr>
          <w:r>
            <w:rPr>
              <w:rFonts w:ascii="Arial" w:hAnsi="Arial" w:cs="Arial"/>
              <w:b/>
              <w:color w:val="0000FF"/>
              <w:sz w:val="52"/>
              <w:szCs w:val="52"/>
              <w14:textFill>
                <w14:solidFill>
                  <w14:srgbClr w14:val="0000FF">
                    <w14:lumMod w14:val="75000"/>
                    <w14:lumMod w14:val="75000"/>
                  </w14:srgbClr>
                </w14:solidFill>
              </w14:textFill>
            </w:rPr>
            <w:t>TA</w:t>
          </w:r>
          <w:r w:rsidR="0095781E" w:rsidRPr="008257F3">
            <w:rPr>
              <w:rFonts w:ascii="Arial" w:hAnsi="Arial" w:cs="Arial"/>
              <w:b/>
              <w:color w:val="0000FF"/>
              <w:sz w:val="52"/>
              <w:szCs w:val="52"/>
              <w14:textFill>
                <w14:solidFill>
                  <w14:srgbClr w14:val="0000FF">
                    <w14:lumMod w14:val="75000"/>
                    <w14:lumMod w14:val="75000"/>
                  </w14:srgbClr>
                </w14:solidFill>
              </w14:textFill>
            </w:rPr>
            <w:t>BLE DES MATIÈRES</w:t>
          </w:r>
        </w:p>
        <w:p w14:paraId="3787308F" w14:textId="2F7D9DA1" w:rsidR="00325E4B" w:rsidRPr="00BF5CBA" w:rsidRDefault="00325E4B" w:rsidP="008257F3">
          <w:pPr>
            <w:spacing w:before="120" w:after="120"/>
            <w:rPr>
              <w:color w:val="0000FF"/>
              <w:sz w:val="32"/>
              <w:szCs w:val="32"/>
            </w:rPr>
          </w:pPr>
          <w:r w:rsidRPr="00BF5CBA">
            <w:rPr>
              <w:rFonts w:ascii="Arial" w:eastAsia="Calibri" w:hAnsi="Arial" w:cs="Arial"/>
              <w:b/>
              <w:bCs/>
              <w:color w:val="0000FF"/>
              <w:sz w:val="32"/>
              <w:szCs w:val="32"/>
            </w:rPr>
            <w:t>Programmes d'enseignement de l'école élémentaire et du collège</w:t>
          </w:r>
          <w:r w:rsidR="00BF5CBA">
            <w:rPr>
              <w:rFonts w:ascii="Arial" w:eastAsia="Calibri" w:hAnsi="Arial" w:cs="Arial"/>
              <w:b/>
              <w:bCs/>
              <w:color w:val="0000FF"/>
              <w:sz w:val="32"/>
              <w:szCs w:val="32"/>
            </w:rPr>
            <w:t xml:space="preserve"> (</w:t>
          </w:r>
          <w:r w:rsidR="00BF5CBA" w:rsidRPr="00BF5CBA">
            <w:rPr>
              <w:rFonts w:ascii="Arial" w:eastAsia="Calibri" w:hAnsi="Arial" w:cs="Arial"/>
              <w:b/>
              <w:bCs/>
              <w:color w:val="0000FF"/>
              <w:sz w:val="32"/>
              <w:szCs w:val="32"/>
            </w:rPr>
            <w:t xml:space="preserve">BO spécial du 28/11/2015) </w:t>
          </w:r>
        </w:p>
        <w:p w14:paraId="2EB2C113" w14:textId="77777777" w:rsidR="002235D1" w:rsidRPr="002235D1" w:rsidRDefault="0090532F">
          <w:pPr>
            <w:pStyle w:val="TM1"/>
            <w:rPr>
              <w:rFonts w:asciiTheme="minorHAnsi" w:eastAsiaTheme="minorEastAsia" w:hAnsiTheme="minorHAnsi" w:cstheme="minorBidi"/>
              <w:b/>
              <w:color w:val="auto"/>
              <w:sz w:val="24"/>
              <w:szCs w:val="24"/>
              <w:lang w:eastAsia="ja-JP"/>
            </w:rPr>
          </w:pPr>
          <w:r w:rsidRPr="00325E4B">
            <w:fldChar w:fldCharType="begin"/>
          </w:r>
          <w:r w:rsidRPr="00325E4B">
            <w:instrText xml:space="preserve"> </w:instrText>
          </w:r>
          <w:r w:rsidR="000F7BB3">
            <w:instrText>TOC</w:instrText>
          </w:r>
          <w:r w:rsidRPr="00325E4B">
            <w:instrText xml:space="preserve"> \o "1-3" \h \z \u </w:instrText>
          </w:r>
          <w:r w:rsidRPr="00325E4B">
            <w:fldChar w:fldCharType="separate"/>
          </w:r>
          <w:r w:rsidR="002235D1" w:rsidRPr="002235D1">
            <w:rPr>
              <w:b/>
            </w:rPr>
            <w:t xml:space="preserve">Volet 1 </w:t>
          </w:r>
          <w:r w:rsidR="002235D1" w:rsidRPr="002235D1">
            <w:rPr>
              <w:rFonts w:ascii="Wingdings 3" w:hAnsi="Wingdings 3"/>
              <w:b/>
            </w:rPr>
            <w:t></w:t>
          </w:r>
          <w:r w:rsidR="002235D1" w:rsidRPr="002235D1">
            <w:rPr>
              <w:b/>
            </w:rPr>
            <w:t xml:space="preserve"> Eléments spécifiques de chaque cycle de formation</w:t>
          </w:r>
          <w:r w:rsidR="002235D1" w:rsidRPr="002235D1">
            <w:rPr>
              <w:b/>
            </w:rPr>
            <w:tab/>
          </w:r>
          <w:r w:rsidR="002235D1" w:rsidRPr="002235D1">
            <w:rPr>
              <w:b/>
            </w:rPr>
            <w:fldChar w:fldCharType="begin"/>
          </w:r>
          <w:r w:rsidR="002235D1" w:rsidRPr="002235D1">
            <w:rPr>
              <w:b/>
            </w:rPr>
            <w:instrText xml:space="preserve"> PAGEREF _Toc349763429 \h </w:instrText>
          </w:r>
          <w:r w:rsidR="002235D1" w:rsidRPr="002235D1">
            <w:rPr>
              <w:b/>
            </w:rPr>
          </w:r>
          <w:r w:rsidR="002235D1" w:rsidRPr="002235D1">
            <w:rPr>
              <w:b/>
            </w:rPr>
            <w:fldChar w:fldCharType="separate"/>
          </w:r>
          <w:r w:rsidR="002235D1" w:rsidRPr="002235D1">
            <w:rPr>
              <w:b/>
            </w:rPr>
            <w:t>4</w:t>
          </w:r>
          <w:r w:rsidR="002235D1" w:rsidRPr="002235D1">
            <w:rPr>
              <w:b/>
            </w:rPr>
            <w:fldChar w:fldCharType="end"/>
          </w:r>
        </w:p>
        <w:p w14:paraId="1AA5B2D2" w14:textId="77777777" w:rsidR="002235D1" w:rsidRPr="002235D1" w:rsidRDefault="002235D1">
          <w:pPr>
            <w:pStyle w:val="TM1"/>
            <w:rPr>
              <w:rFonts w:asciiTheme="minorHAnsi" w:eastAsiaTheme="minorEastAsia" w:hAnsiTheme="minorHAnsi" w:cstheme="minorBidi"/>
              <w:b/>
              <w:color w:val="auto"/>
              <w:sz w:val="24"/>
              <w:szCs w:val="24"/>
              <w:lang w:eastAsia="ja-JP"/>
            </w:rPr>
          </w:pPr>
          <w:r w:rsidRPr="002235D1">
            <w:rPr>
              <w:b/>
            </w:rPr>
            <w:t xml:space="preserve">Volet 2 </w:t>
          </w:r>
          <w:r w:rsidRPr="002235D1">
            <w:rPr>
              <w:rFonts w:ascii="Wingdings 3" w:hAnsi="Wingdings 3"/>
              <w:b/>
            </w:rPr>
            <w:t></w:t>
          </w:r>
          <w:r w:rsidRPr="002235D1">
            <w:rPr>
              <w:b/>
            </w:rPr>
            <w:t xml:space="preserve"> Contributions des champs disciplinaires ou disciplines à l'acquisition de chacun des cinq grands domaines de formation du socle commun </w:t>
          </w:r>
          <w:r w:rsidRPr="002235D1">
            <w:rPr>
              <w:b/>
              <w:bCs/>
            </w:rPr>
            <w:t>(Décret du 31/03/2015).</w:t>
          </w:r>
          <w:r w:rsidRPr="002235D1">
            <w:rPr>
              <w:b/>
            </w:rPr>
            <w:tab/>
          </w:r>
          <w:r w:rsidRPr="002235D1">
            <w:rPr>
              <w:b/>
            </w:rPr>
            <w:fldChar w:fldCharType="begin"/>
          </w:r>
          <w:r w:rsidRPr="002235D1">
            <w:rPr>
              <w:b/>
            </w:rPr>
            <w:instrText xml:space="preserve"> PAGEREF _Toc349763430 \h </w:instrText>
          </w:r>
          <w:r w:rsidRPr="002235D1">
            <w:rPr>
              <w:b/>
            </w:rPr>
          </w:r>
          <w:r w:rsidRPr="002235D1">
            <w:rPr>
              <w:b/>
            </w:rPr>
            <w:fldChar w:fldCharType="separate"/>
          </w:r>
          <w:r w:rsidRPr="002235D1">
            <w:rPr>
              <w:b/>
            </w:rPr>
            <w:t>5</w:t>
          </w:r>
          <w:r w:rsidRPr="002235D1">
            <w:rPr>
              <w:b/>
            </w:rPr>
            <w:fldChar w:fldCharType="end"/>
          </w:r>
        </w:p>
        <w:p w14:paraId="61C9EF9D" w14:textId="77777777" w:rsidR="002235D1" w:rsidRPr="002235D1" w:rsidRDefault="002235D1">
          <w:pPr>
            <w:pStyle w:val="TM2"/>
            <w:rPr>
              <w:rFonts w:asciiTheme="minorHAnsi" w:eastAsiaTheme="minorEastAsia" w:hAnsiTheme="minorHAnsi" w:cstheme="minorBidi"/>
              <w:b/>
              <w:color w:val="auto"/>
              <w:sz w:val="24"/>
              <w:szCs w:val="24"/>
              <w:lang w:eastAsia="ja-JP"/>
            </w:rPr>
          </w:pPr>
          <w:r w:rsidRPr="002235D1">
            <w:rPr>
              <w:b/>
              <w:sz w:val="24"/>
              <w:szCs w:val="24"/>
            </w:rPr>
            <w:t>Domaine 1 – Les langages pour penser et communiquer</w:t>
          </w:r>
          <w:r w:rsidRPr="002235D1">
            <w:rPr>
              <w:b/>
            </w:rPr>
            <w:tab/>
          </w:r>
          <w:r w:rsidRPr="002235D1">
            <w:rPr>
              <w:b/>
            </w:rPr>
            <w:fldChar w:fldCharType="begin"/>
          </w:r>
          <w:r w:rsidRPr="002235D1">
            <w:rPr>
              <w:b/>
            </w:rPr>
            <w:instrText xml:space="preserve"> PAGEREF _Toc349763431 \h </w:instrText>
          </w:r>
          <w:r w:rsidRPr="002235D1">
            <w:rPr>
              <w:b/>
            </w:rPr>
          </w:r>
          <w:r w:rsidRPr="002235D1">
            <w:rPr>
              <w:b/>
            </w:rPr>
            <w:fldChar w:fldCharType="separate"/>
          </w:r>
          <w:r w:rsidRPr="002235D1">
            <w:rPr>
              <w:b/>
            </w:rPr>
            <w:t>6</w:t>
          </w:r>
          <w:r w:rsidRPr="002235D1">
            <w:rPr>
              <w:b/>
            </w:rPr>
            <w:fldChar w:fldCharType="end"/>
          </w:r>
        </w:p>
        <w:p w14:paraId="1AFA4543" w14:textId="77777777" w:rsidR="002235D1" w:rsidRDefault="002235D1">
          <w:pPr>
            <w:pStyle w:val="TM3"/>
            <w:tabs>
              <w:tab w:val="right" w:leader="dot" w:pos="15694"/>
            </w:tabs>
            <w:rPr>
              <w:rFonts w:asciiTheme="minorHAnsi" w:eastAsiaTheme="minorEastAsia" w:hAnsiTheme="minorHAnsi" w:cstheme="minorBidi"/>
              <w:noProof/>
              <w:lang w:eastAsia="ja-JP"/>
            </w:rPr>
          </w:pPr>
          <w:r w:rsidRPr="0071582E">
            <w:rPr>
              <w:noProof/>
              <w:color w:val="0000FF"/>
            </w:rPr>
            <w:t>Comprendre, s’exprimer en utilisant la langue française à l’oral et à l’écrit (composante 1 du domaine 1)</w:t>
          </w:r>
          <w:r>
            <w:rPr>
              <w:noProof/>
            </w:rPr>
            <w:tab/>
          </w:r>
          <w:r>
            <w:rPr>
              <w:noProof/>
            </w:rPr>
            <w:fldChar w:fldCharType="begin"/>
          </w:r>
          <w:r>
            <w:rPr>
              <w:noProof/>
            </w:rPr>
            <w:instrText xml:space="preserve"> PAGEREF _Toc349763432 \h </w:instrText>
          </w:r>
          <w:r>
            <w:rPr>
              <w:noProof/>
            </w:rPr>
          </w:r>
          <w:r>
            <w:rPr>
              <w:noProof/>
            </w:rPr>
            <w:fldChar w:fldCharType="separate"/>
          </w:r>
          <w:r>
            <w:rPr>
              <w:noProof/>
            </w:rPr>
            <w:t>6</w:t>
          </w:r>
          <w:r>
            <w:rPr>
              <w:noProof/>
            </w:rPr>
            <w:fldChar w:fldCharType="end"/>
          </w:r>
        </w:p>
        <w:p w14:paraId="0E3FCC0C" w14:textId="77777777" w:rsidR="002235D1" w:rsidRDefault="002235D1">
          <w:pPr>
            <w:pStyle w:val="TM3"/>
            <w:tabs>
              <w:tab w:val="right" w:leader="dot" w:pos="15694"/>
            </w:tabs>
            <w:rPr>
              <w:rFonts w:asciiTheme="minorHAnsi" w:eastAsiaTheme="minorEastAsia" w:hAnsiTheme="minorHAnsi" w:cstheme="minorBidi"/>
              <w:noProof/>
              <w:lang w:eastAsia="ja-JP"/>
            </w:rPr>
          </w:pPr>
          <w:r w:rsidRPr="0071582E">
            <w:rPr>
              <w:noProof/>
              <w:color w:val="0000FF"/>
            </w:rPr>
            <w:t>Comprendre, s’exprimer en utilisant une langue étrangère et, le cas échéant, une langue régionale (composante 2 du domaine 1)</w:t>
          </w:r>
          <w:r>
            <w:rPr>
              <w:noProof/>
            </w:rPr>
            <w:tab/>
          </w:r>
          <w:r>
            <w:rPr>
              <w:noProof/>
            </w:rPr>
            <w:fldChar w:fldCharType="begin"/>
          </w:r>
          <w:r>
            <w:rPr>
              <w:noProof/>
            </w:rPr>
            <w:instrText xml:space="preserve"> PAGEREF _Toc349763433 \h </w:instrText>
          </w:r>
          <w:r>
            <w:rPr>
              <w:noProof/>
            </w:rPr>
          </w:r>
          <w:r>
            <w:rPr>
              <w:noProof/>
            </w:rPr>
            <w:fldChar w:fldCharType="separate"/>
          </w:r>
          <w:r>
            <w:rPr>
              <w:noProof/>
            </w:rPr>
            <w:t>8</w:t>
          </w:r>
          <w:r>
            <w:rPr>
              <w:noProof/>
            </w:rPr>
            <w:fldChar w:fldCharType="end"/>
          </w:r>
        </w:p>
        <w:p w14:paraId="40839E62" w14:textId="77777777" w:rsidR="002235D1" w:rsidRDefault="002235D1">
          <w:pPr>
            <w:pStyle w:val="TM3"/>
            <w:tabs>
              <w:tab w:val="right" w:leader="dot" w:pos="15694"/>
            </w:tabs>
            <w:rPr>
              <w:rFonts w:asciiTheme="minorHAnsi" w:eastAsiaTheme="minorEastAsia" w:hAnsiTheme="minorHAnsi" w:cstheme="minorBidi"/>
              <w:noProof/>
              <w:lang w:eastAsia="ja-JP"/>
            </w:rPr>
          </w:pPr>
          <w:r w:rsidRPr="0071582E">
            <w:rPr>
              <w:noProof/>
              <w:color w:val="0000FF"/>
            </w:rPr>
            <w:t>Comprendre, s’exprimer en utilisant les langages mathématiques, scientifiques et informatiques</w:t>
          </w:r>
          <w:r>
            <w:rPr>
              <w:noProof/>
            </w:rPr>
            <w:tab/>
          </w:r>
          <w:r>
            <w:rPr>
              <w:noProof/>
            </w:rPr>
            <w:fldChar w:fldCharType="begin"/>
          </w:r>
          <w:r>
            <w:rPr>
              <w:noProof/>
            </w:rPr>
            <w:instrText xml:space="preserve"> PAGEREF _Toc349763434 \h </w:instrText>
          </w:r>
          <w:r>
            <w:rPr>
              <w:noProof/>
            </w:rPr>
          </w:r>
          <w:r>
            <w:rPr>
              <w:noProof/>
            </w:rPr>
            <w:fldChar w:fldCharType="separate"/>
          </w:r>
          <w:r>
            <w:rPr>
              <w:noProof/>
            </w:rPr>
            <w:t>10</w:t>
          </w:r>
          <w:r>
            <w:rPr>
              <w:noProof/>
            </w:rPr>
            <w:fldChar w:fldCharType="end"/>
          </w:r>
        </w:p>
        <w:p w14:paraId="145FEE05" w14:textId="77777777" w:rsidR="002235D1" w:rsidRDefault="002235D1">
          <w:pPr>
            <w:pStyle w:val="TM3"/>
            <w:tabs>
              <w:tab w:val="right" w:leader="dot" w:pos="15694"/>
            </w:tabs>
            <w:rPr>
              <w:rFonts w:asciiTheme="minorHAnsi" w:eastAsiaTheme="minorEastAsia" w:hAnsiTheme="minorHAnsi" w:cstheme="minorBidi"/>
              <w:noProof/>
              <w:lang w:eastAsia="ja-JP"/>
            </w:rPr>
          </w:pPr>
          <w:r w:rsidRPr="0071582E">
            <w:rPr>
              <w:noProof/>
              <w:color w:val="0000FF"/>
            </w:rPr>
            <w:t>(Composante 3 du domaine 1)</w:t>
          </w:r>
          <w:r>
            <w:rPr>
              <w:noProof/>
            </w:rPr>
            <w:tab/>
          </w:r>
          <w:r>
            <w:rPr>
              <w:noProof/>
            </w:rPr>
            <w:fldChar w:fldCharType="begin"/>
          </w:r>
          <w:r>
            <w:rPr>
              <w:noProof/>
            </w:rPr>
            <w:instrText xml:space="preserve"> PAGEREF _Toc349763435 \h </w:instrText>
          </w:r>
          <w:r>
            <w:rPr>
              <w:noProof/>
            </w:rPr>
          </w:r>
          <w:r>
            <w:rPr>
              <w:noProof/>
            </w:rPr>
            <w:fldChar w:fldCharType="separate"/>
          </w:r>
          <w:r>
            <w:rPr>
              <w:noProof/>
            </w:rPr>
            <w:t>10</w:t>
          </w:r>
          <w:r>
            <w:rPr>
              <w:noProof/>
            </w:rPr>
            <w:fldChar w:fldCharType="end"/>
          </w:r>
        </w:p>
        <w:p w14:paraId="3F3AF62E" w14:textId="77777777" w:rsidR="002235D1" w:rsidRDefault="002235D1">
          <w:pPr>
            <w:pStyle w:val="TM3"/>
            <w:tabs>
              <w:tab w:val="right" w:leader="dot" w:pos="15694"/>
            </w:tabs>
            <w:rPr>
              <w:rFonts w:asciiTheme="minorHAnsi" w:eastAsiaTheme="minorEastAsia" w:hAnsiTheme="minorHAnsi" w:cstheme="minorBidi"/>
              <w:noProof/>
              <w:lang w:eastAsia="ja-JP"/>
            </w:rPr>
          </w:pPr>
          <w:r w:rsidRPr="0071582E">
            <w:rPr>
              <w:noProof/>
              <w:color w:val="0000FF"/>
            </w:rPr>
            <w:t>Comprendre, s’exprimer en utilisant les langages des arts et du corps (composante 4 du domaine 1)</w:t>
          </w:r>
          <w:r>
            <w:rPr>
              <w:noProof/>
            </w:rPr>
            <w:tab/>
          </w:r>
          <w:r>
            <w:rPr>
              <w:noProof/>
            </w:rPr>
            <w:fldChar w:fldCharType="begin"/>
          </w:r>
          <w:r>
            <w:rPr>
              <w:noProof/>
            </w:rPr>
            <w:instrText xml:space="preserve"> PAGEREF _Toc349763436 \h </w:instrText>
          </w:r>
          <w:r>
            <w:rPr>
              <w:noProof/>
            </w:rPr>
          </w:r>
          <w:r>
            <w:rPr>
              <w:noProof/>
            </w:rPr>
            <w:fldChar w:fldCharType="separate"/>
          </w:r>
          <w:r>
            <w:rPr>
              <w:noProof/>
            </w:rPr>
            <w:t>12</w:t>
          </w:r>
          <w:r>
            <w:rPr>
              <w:noProof/>
            </w:rPr>
            <w:fldChar w:fldCharType="end"/>
          </w:r>
        </w:p>
        <w:p w14:paraId="54031DAC" w14:textId="77777777" w:rsidR="002235D1" w:rsidRPr="002235D1" w:rsidRDefault="002235D1">
          <w:pPr>
            <w:pStyle w:val="TM2"/>
            <w:rPr>
              <w:rFonts w:asciiTheme="minorHAnsi" w:eastAsiaTheme="minorEastAsia" w:hAnsiTheme="minorHAnsi" w:cstheme="minorBidi"/>
              <w:b/>
              <w:color w:val="auto"/>
              <w:sz w:val="24"/>
              <w:szCs w:val="24"/>
              <w:lang w:eastAsia="ja-JP"/>
            </w:rPr>
          </w:pPr>
          <w:r w:rsidRPr="002235D1">
            <w:rPr>
              <w:b/>
              <w:sz w:val="24"/>
              <w:szCs w:val="24"/>
            </w:rPr>
            <w:t>Domaine 2 – Les méthodes et outils pour apprendre</w:t>
          </w:r>
          <w:r w:rsidRPr="002235D1">
            <w:rPr>
              <w:b/>
              <w:sz w:val="24"/>
              <w:szCs w:val="24"/>
            </w:rPr>
            <w:tab/>
          </w:r>
          <w:r w:rsidRPr="002235D1">
            <w:rPr>
              <w:b/>
              <w:sz w:val="24"/>
              <w:szCs w:val="24"/>
            </w:rPr>
            <w:fldChar w:fldCharType="begin"/>
          </w:r>
          <w:r w:rsidRPr="002235D1">
            <w:rPr>
              <w:b/>
              <w:sz w:val="24"/>
              <w:szCs w:val="24"/>
            </w:rPr>
            <w:instrText xml:space="preserve"> PAGEREF _Toc349763437 \h </w:instrText>
          </w:r>
          <w:r w:rsidRPr="002235D1">
            <w:rPr>
              <w:b/>
              <w:sz w:val="24"/>
              <w:szCs w:val="24"/>
            </w:rPr>
          </w:r>
          <w:r w:rsidRPr="002235D1">
            <w:rPr>
              <w:b/>
              <w:sz w:val="24"/>
              <w:szCs w:val="24"/>
            </w:rPr>
            <w:fldChar w:fldCharType="separate"/>
          </w:r>
          <w:r w:rsidRPr="002235D1">
            <w:rPr>
              <w:b/>
              <w:sz w:val="24"/>
              <w:szCs w:val="24"/>
            </w:rPr>
            <w:t>14</w:t>
          </w:r>
          <w:r w:rsidRPr="002235D1">
            <w:rPr>
              <w:b/>
              <w:sz w:val="24"/>
              <w:szCs w:val="24"/>
            </w:rPr>
            <w:fldChar w:fldCharType="end"/>
          </w:r>
        </w:p>
        <w:p w14:paraId="16963CF5" w14:textId="77777777" w:rsidR="002235D1" w:rsidRPr="002235D1" w:rsidRDefault="002235D1">
          <w:pPr>
            <w:pStyle w:val="TM2"/>
            <w:rPr>
              <w:rFonts w:asciiTheme="minorHAnsi" w:eastAsiaTheme="minorEastAsia" w:hAnsiTheme="minorHAnsi" w:cstheme="minorBidi"/>
              <w:b/>
              <w:color w:val="auto"/>
              <w:sz w:val="24"/>
              <w:szCs w:val="24"/>
              <w:lang w:eastAsia="ja-JP"/>
            </w:rPr>
          </w:pPr>
          <w:r w:rsidRPr="002235D1">
            <w:rPr>
              <w:b/>
              <w:sz w:val="24"/>
              <w:szCs w:val="24"/>
            </w:rPr>
            <w:t>Domaine 3 – La formation de la personne et du citoyen</w:t>
          </w:r>
          <w:r w:rsidRPr="002235D1">
            <w:rPr>
              <w:b/>
              <w:sz w:val="24"/>
              <w:szCs w:val="24"/>
            </w:rPr>
            <w:tab/>
          </w:r>
          <w:r w:rsidRPr="002235D1">
            <w:rPr>
              <w:b/>
              <w:sz w:val="24"/>
              <w:szCs w:val="24"/>
            </w:rPr>
            <w:fldChar w:fldCharType="begin"/>
          </w:r>
          <w:r w:rsidRPr="002235D1">
            <w:rPr>
              <w:b/>
              <w:sz w:val="24"/>
              <w:szCs w:val="24"/>
            </w:rPr>
            <w:instrText xml:space="preserve"> PAGEREF _Toc349763438 \h </w:instrText>
          </w:r>
          <w:r w:rsidRPr="002235D1">
            <w:rPr>
              <w:b/>
              <w:sz w:val="24"/>
              <w:szCs w:val="24"/>
            </w:rPr>
          </w:r>
          <w:r w:rsidRPr="002235D1">
            <w:rPr>
              <w:b/>
              <w:sz w:val="24"/>
              <w:szCs w:val="24"/>
            </w:rPr>
            <w:fldChar w:fldCharType="separate"/>
          </w:r>
          <w:r w:rsidRPr="002235D1">
            <w:rPr>
              <w:b/>
              <w:sz w:val="24"/>
              <w:szCs w:val="24"/>
            </w:rPr>
            <w:t>15</w:t>
          </w:r>
          <w:r w:rsidRPr="002235D1">
            <w:rPr>
              <w:b/>
              <w:sz w:val="24"/>
              <w:szCs w:val="24"/>
            </w:rPr>
            <w:fldChar w:fldCharType="end"/>
          </w:r>
        </w:p>
        <w:p w14:paraId="1CAD44F1" w14:textId="77777777" w:rsidR="002235D1" w:rsidRPr="002235D1" w:rsidRDefault="002235D1">
          <w:pPr>
            <w:pStyle w:val="TM2"/>
            <w:rPr>
              <w:rFonts w:asciiTheme="minorHAnsi" w:eastAsiaTheme="minorEastAsia" w:hAnsiTheme="minorHAnsi" w:cstheme="minorBidi"/>
              <w:b/>
              <w:color w:val="auto"/>
              <w:sz w:val="24"/>
              <w:szCs w:val="24"/>
              <w:lang w:eastAsia="ja-JP"/>
            </w:rPr>
          </w:pPr>
          <w:r w:rsidRPr="002235D1">
            <w:rPr>
              <w:b/>
              <w:sz w:val="24"/>
              <w:szCs w:val="24"/>
            </w:rPr>
            <w:t>Domaine 4 – Les systèmes naturels et les systèmes techniques</w:t>
          </w:r>
          <w:r w:rsidRPr="002235D1">
            <w:rPr>
              <w:b/>
              <w:sz w:val="24"/>
              <w:szCs w:val="24"/>
            </w:rPr>
            <w:tab/>
          </w:r>
          <w:r w:rsidRPr="002235D1">
            <w:rPr>
              <w:b/>
              <w:sz w:val="24"/>
              <w:szCs w:val="24"/>
            </w:rPr>
            <w:fldChar w:fldCharType="begin"/>
          </w:r>
          <w:r w:rsidRPr="002235D1">
            <w:rPr>
              <w:b/>
              <w:sz w:val="24"/>
              <w:szCs w:val="24"/>
            </w:rPr>
            <w:instrText xml:space="preserve"> PAGEREF _Toc349763439 \h </w:instrText>
          </w:r>
          <w:r w:rsidRPr="002235D1">
            <w:rPr>
              <w:b/>
              <w:sz w:val="24"/>
              <w:szCs w:val="24"/>
            </w:rPr>
          </w:r>
          <w:r w:rsidRPr="002235D1">
            <w:rPr>
              <w:b/>
              <w:sz w:val="24"/>
              <w:szCs w:val="24"/>
            </w:rPr>
            <w:fldChar w:fldCharType="separate"/>
          </w:r>
          <w:r w:rsidRPr="002235D1">
            <w:rPr>
              <w:b/>
              <w:sz w:val="24"/>
              <w:szCs w:val="24"/>
            </w:rPr>
            <w:t>16</w:t>
          </w:r>
          <w:r w:rsidRPr="002235D1">
            <w:rPr>
              <w:b/>
              <w:sz w:val="24"/>
              <w:szCs w:val="24"/>
            </w:rPr>
            <w:fldChar w:fldCharType="end"/>
          </w:r>
        </w:p>
        <w:p w14:paraId="3E3AA565" w14:textId="77777777" w:rsidR="002235D1" w:rsidRPr="002235D1" w:rsidRDefault="002235D1">
          <w:pPr>
            <w:pStyle w:val="TM2"/>
            <w:rPr>
              <w:rFonts w:asciiTheme="minorHAnsi" w:eastAsiaTheme="minorEastAsia" w:hAnsiTheme="minorHAnsi" w:cstheme="minorBidi"/>
              <w:b/>
              <w:color w:val="auto"/>
              <w:sz w:val="24"/>
              <w:szCs w:val="24"/>
              <w:lang w:eastAsia="ja-JP"/>
            </w:rPr>
          </w:pPr>
          <w:r w:rsidRPr="002235D1">
            <w:rPr>
              <w:b/>
              <w:sz w:val="24"/>
              <w:szCs w:val="24"/>
            </w:rPr>
            <w:t>Domaine 5 – Les représentations du monde et l’activité humaine</w:t>
          </w:r>
          <w:r w:rsidRPr="002235D1">
            <w:rPr>
              <w:b/>
              <w:sz w:val="24"/>
              <w:szCs w:val="24"/>
            </w:rPr>
            <w:tab/>
          </w:r>
          <w:r w:rsidRPr="002235D1">
            <w:rPr>
              <w:b/>
              <w:sz w:val="24"/>
              <w:szCs w:val="24"/>
            </w:rPr>
            <w:fldChar w:fldCharType="begin"/>
          </w:r>
          <w:r w:rsidRPr="002235D1">
            <w:rPr>
              <w:b/>
              <w:sz w:val="24"/>
              <w:szCs w:val="24"/>
            </w:rPr>
            <w:instrText xml:space="preserve"> PAGEREF _Toc349763440 \h </w:instrText>
          </w:r>
          <w:r w:rsidRPr="002235D1">
            <w:rPr>
              <w:b/>
              <w:sz w:val="24"/>
              <w:szCs w:val="24"/>
            </w:rPr>
          </w:r>
          <w:r w:rsidRPr="002235D1">
            <w:rPr>
              <w:b/>
              <w:sz w:val="24"/>
              <w:szCs w:val="24"/>
            </w:rPr>
            <w:fldChar w:fldCharType="separate"/>
          </w:r>
          <w:r w:rsidRPr="002235D1">
            <w:rPr>
              <w:b/>
              <w:sz w:val="24"/>
              <w:szCs w:val="24"/>
            </w:rPr>
            <w:t>17</w:t>
          </w:r>
          <w:r w:rsidRPr="002235D1">
            <w:rPr>
              <w:b/>
              <w:sz w:val="24"/>
              <w:szCs w:val="24"/>
            </w:rPr>
            <w:fldChar w:fldCharType="end"/>
          </w:r>
        </w:p>
        <w:p w14:paraId="09B78A08" w14:textId="77777777" w:rsidR="002235D1" w:rsidRPr="002235D1" w:rsidRDefault="002235D1">
          <w:pPr>
            <w:pStyle w:val="TM1"/>
            <w:rPr>
              <w:rFonts w:ascii="Wingdings 3" w:hAnsi="Wingdings 3"/>
              <w:b/>
            </w:rPr>
          </w:pPr>
          <w:r w:rsidRPr="002235D1">
            <w:rPr>
              <w:b/>
            </w:rPr>
            <w:t xml:space="preserve">Volet 3 </w:t>
          </w:r>
          <w:r w:rsidRPr="002235D1">
            <w:rPr>
              <w:rFonts w:ascii="Wingdings 3" w:hAnsi="Wingdings 3"/>
              <w:b/>
            </w:rPr>
            <w:t></w:t>
          </w:r>
          <w:r w:rsidRPr="002235D1">
            <w:rPr>
              <w:b/>
            </w:rPr>
            <w:t xml:space="preserve"> Les enseignements </w:t>
          </w:r>
        </w:p>
        <w:p w14:paraId="6AE7F758" w14:textId="0E0D5D9D" w:rsidR="002235D1" w:rsidRPr="002235D1" w:rsidRDefault="002235D1">
          <w:pPr>
            <w:pStyle w:val="TM1"/>
            <w:rPr>
              <w:rFonts w:asciiTheme="minorHAnsi" w:eastAsiaTheme="minorEastAsia" w:hAnsiTheme="minorHAnsi" w:cstheme="minorBidi"/>
              <w:b/>
              <w:color w:val="auto"/>
              <w:sz w:val="24"/>
              <w:szCs w:val="24"/>
              <w:lang w:eastAsia="ja-JP"/>
            </w:rPr>
          </w:pPr>
          <w:r>
            <w:rPr>
              <w:rFonts w:ascii="Wingdings 3" w:hAnsi="Wingdings 3"/>
            </w:rPr>
            <w:t></w:t>
          </w:r>
          <w:r w:rsidRPr="002235D1">
            <w:rPr>
              <w:b/>
              <w:sz w:val="24"/>
              <w:szCs w:val="24"/>
            </w:rPr>
            <w:t>Horaires d’enseignement</w:t>
          </w:r>
          <w:r w:rsidRPr="002235D1">
            <w:rPr>
              <w:b/>
              <w:sz w:val="24"/>
              <w:szCs w:val="24"/>
            </w:rPr>
            <w:tab/>
          </w:r>
          <w:r w:rsidRPr="002235D1">
            <w:rPr>
              <w:b/>
              <w:sz w:val="24"/>
              <w:szCs w:val="24"/>
            </w:rPr>
            <w:fldChar w:fldCharType="begin"/>
          </w:r>
          <w:r w:rsidRPr="002235D1">
            <w:rPr>
              <w:b/>
              <w:sz w:val="24"/>
              <w:szCs w:val="24"/>
            </w:rPr>
            <w:instrText xml:space="preserve"> PAGEREF _Toc349763441 \h </w:instrText>
          </w:r>
          <w:r w:rsidRPr="002235D1">
            <w:rPr>
              <w:b/>
              <w:sz w:val="24"/>
              <w:szCs w:val="24"/>
            </w:rPr>
          </w:r>
          <w:r w:rsidRPr="002235D1">
            <w:rPr>
              <w:b/>
              <w:sz w:val="24"/>
              <w:szCs w:val="24"/>
            </w:rPr>
            <w:fldChar w:fldCharType="separate"/>
          </w:r>
          <w:r w:rsidRPr="002235D1">
            <w:rPr>
              <w:b/>
              <w:sz w:val="24"/>
              <w:szCs w:val="24"/>
            </w:rPr>
            <w:t>19</w:t>
          </w:r>
          <w:r w:rsidRPr="002235D1">
            <w:rPr>
              <w:b/>
              <w:sz w:val="24"/>
              <w:szCs w:val="24"/>
            </w:rPr>
            <w:fldChar w:fldCharType="end"/>
          </w:r>
        </w:p>
        <w:p w14:paraId="6008DB23" w14:textId="31CD023D" w:rsidR="002235D1" w:rsidRPr="002235D1" w:rsidRDefault="002235D1">
          <w:pPr>
            <w:pStyle w:val="TM2"/>
            <w:rPr>
              <w:rFonts w:asciiTheme="minorHAnsi" w:eastAsiaTheme="minorEastAsia" w:hAnsiTheme="minorHAnsi" w:cstheme="minorBidi"/>
              <w:b/>
              <w:color w:val="auto"/>
              <w:sz w:val="24"/>
              <w:szCs w:val="24"/>
              <w:lang w:eastAsia="ja-JP"/>
            </w:rPr>
          </w:pPr>
          <w:r>
            <w:rPr>
              <w:b/>
              <w:sz w:val="24"/>
              <w:szCs w:val="24"/>
            </w:rPr>
            <w:t xml:space="preserve"> </w:t>
          </w:r>
          <w:r w:rsidRPr="002235D1">
            <w:rPr>
              <w:b/>
              <w:sz w:val="24"/>
              <w:szCs w:val="24"/>
            </w:rPr>
            <w:t>Tutoriel d'aide à l'élaboration d'une progression par discipline articulée sur les 3 cycles de formation</w:t>
          </w:r>
          <w:r w:rsidRPr="002235D1">
            <w:rPr>
              <w:b/>
              <w:sz w:val="24"/>
              <w:szCs w:val="24"/>
            </w:rPr>
            <w:tab/>
          </w:r>
          <w:r w:rsidRPr="002235D1">
            <w:rPr>
              <w:b/>
              <w:sz w:val="24"/>
              <w:szCs w:val="24"/>
            </w:rPr>
            <w:fldChar w:fldCharType="begin"/>
          </w:r>
          <w:r w:rsidRPr="002235D1">
            <w:rPr>
              <w:b/>
              <w:sz w:val="24"/>
              <w:szCs w:val="24"/>
            </w:rPr>
            <w:instrText xml:space="preserve"> PAGEREF _Toc349763442 \h </w:instrText>
          </w:r>
          <w:r w:rsidRPr="002235D1">
            <w:rPr>
              <w:b/>
              <w:sz w:val="24"/>
              <w:szCs w:val="24"/>
            </w:rPr>
          </w:r>
          <w:r w:rsidRPr="002235D1">
            <w:rPr>
              <w:b/>
              <w:sz w:val="24"/>
              <w:szCs w:val="24"/>
            </w:rPr>
            <w:fldChar w:fldCharType="separate"/>
          </w:r>
          <w:r w:rsidRPr="002235D1">
            <w:rPr>
              <w:b/>
              <w:sz w:val="24"/>
              <w:szCs w:val="24"/>
            </w:rPr>
            <w:t>20</w:t>
          </w:r>
          <w:r w:rsidRPr="002235D1">
            <w:rPr>
              <w:b/>
              <w:sz w:val="24"/>
              <w:szCs w:val="24"/>
            </w:rPr>
            <w:fldChar w:fldCharType="end"/>
          </w:r>
        </w:p>
        <w:p w14:paraId="756F09B0" w14:textId="20DBAC76" w:rsidR="002235D1" w:rsidRPr="002235D1" w:rsidRDefault="002235D1">
          <w:pPr>
            <w:pStyle w:val="TM2"/>
            <w:rPr>
              <w:rFonts w:asciiTheme="minorHAnsi" w:eastAsiaTheme="minorEastAsia" w:hAnsiTheme="minorHAnsi" w:cstheme="minorBidi"/>
              <w:b/>
              <w:color w:val="auto"/>
              <w:sz w:val="24"/>
              <w:szCs w:val="24"/>
              <w:lang w:eastAsia="ja-JP"/>
            </w:rPr>
          </w:pPr>
          <w:r>
            <w:rPr>
              <w:b/>
              <w:sz w:val="24"/>
              <w:szCs w:val="24"/>
            </w:rPr>
            <w:t xml:space="preserve"> </w:t>
          </w:r>
          <w:r w:rsidRPr="002235D1">
            <w:rPr>
              <w:b/>
              <w:sz w:val="24"/>
              <w:szCs w:val="24"/>
            </w:rPr>
            <w:t>Repères de progressivité pour organiser la formation des élèves durant les trois années du cycle.</w:t>
          </w:r>
          <w:r w:rsidRPr="002235D1">
            <w:rPr>
              <w:b/>
              <w:sz w:val="24"/>
              <w:szCs w:val="24"/>
            </w:rPr>
            <w:tab/>
          </w:r>
          <w:r w:rsidRPr="002235D1">
            <w:rPr>
              <w:b/>
              <w:sz w:val="24"/>
              <w:szCs w:val="24"/>
            </w:rPr>
            <w:fldChar w:fldCharType="begin"/>
          </w:r>
          <w:r w:rsidRPr="002235D1">
            <w:rPr>
              <w:b/>
              <w:sz w:val="24"/>
              <w:szCs w:val="24"/>
            </w:rPr>
            <w:instrText xml:space="preserve"> PAGEREF _Toc349763444 \h </w:instrText>
          </w:r>
          <w:r w:rsidRPr="002235D1">
            <w:rPr>
              <w:b/>
              <w:sz w:val="24"/>
              <w:szCs w:val="24"/>
            </w:rPr>
          </w:r>
          <w:r w:rsidRPr="002235D1">
            <w:rPr>
              <w:b/>
              <w:sz w:val="24"/>
              <w:szCs w:val="24"/>
            </w:rPr>
            <w:fldChar w:fldCharType="separate"/>
          </w:r>
          <w:r w:rsidRPr="002235D1">
            <w:rPr>
              <w:b/>
              <w:sz w:val="24"/>
              <w:szCs w:val="24"/>
            </w:rPr>
            <w:t>21</w:t>
          </w:r>
          <w:r w:rsidRPr="002235D1">
            <w:rPr>
              <w:b/>
              <w:sz w:val="24"/>
              <w:szCs w:val="24"/>
            </w:rPr>
            <w:fldChar w:fldCharType="end"/>
          </w:r>
        </w:p>
        <w:p w14:paraId="3FD391F5" w14:textId="32503F40" w:rsidR="002235D1" w:rsidRPr="002235D1" w:rsidRDefault="002235D1">
          <w:pPr>
            <w:pStyle w:val="TM1"/>
            <w:rPr>
              <w:rFonts w:asciiTheme="minorHAnsi" w:eastAsiaTheme="minorEastAsia" w:hAnsiTheme="minorHAnsi" w:cstheme="minorBidi"/>
              <w:b/>
              <w:color w:val="auto"/>
              <w:sz w:val="24"/>
              <w:szCs w:val="24"/>
              <w:lang w:eastAsia="ja-JP"/>
            </w:rPr>
          </w:pPr>
          <w:r w:rsidRPr="002235D1">
            <w:rPr>
              <w:b/>
            </w:rPr>
            <w:t>Annexe n°1: Éléments pour l’appréciation du niveau de maîtrise satisfaisant en fin de cycle 2</w:t>
          </w:r>
          <w:r w:rsidRPr="002235D1">
            <w:rPr>
              <w:b/>
            </w:rPr>
            <w:tab/>
          </w:r>
          <w:r w:rsidRPr="002235D1">
            <w:rPr>
              <w:b/>
            </w:rPr>
            <w:fldChar w:fldCharType="begin"/>
          </w:r>
          <w:r w:rsidRPr="002235D1">
            <w:rPr>
              <w:b/>
            </w:rPr>
            <w:instrText xml:space="preserve"> PAGEREF _Toc349763445 \h </w:instrText>
          </w:r>
          <w:r w:rsidRPr="002235D1">
            <w:rPr>
              <w:b/>
            </w:rPr>
          </w:r>
          <w:r w:rsidRPr="002235D1">
            <w:rPr>
              <w:b/>
            </w:rPr>
            <w:fldChar w:fldCharType="separate"/>
          </w:r>
          <w:r w:rsidRPr="002235D1">
            <w:rPr>
              <w:b/>
            </w:rPr>
            <w:t>22</w:t>
          </w:r>
          <w:r w:rsidRPr="002235D1">
            <w:rPr>
              <w:b/>
            </w:rPr>
            <w:fldChar w:fldCharType="end"/>
          </w:r>
        </w:p>
        <w:p w14:paraId="2A15FD82" w14:textId="744C6875" w:rsidR="002235D1" w:rsidRPr="002235D1" w:rsidRDefault="002235D1">
          <w:pPr>
            <w:pStyle w:val="TM1"/>
            <w:rPr>
              <w:rFonts w:asciiTheme="minorHAnsi" w:eastAsiaTheme="minorEastAsia" w:hAnsiTheme="minorHAnsi" w:cstheme="minorBidi"/>
              <w:b/>
              <w:color w:val="auto"/>
              <w:sz w:val="24"/>
              <w:szCs w:val="24"/>
              <w:lang w:eastAsia="ja-JP"/>
            </w:rPr>
          </w:pPr>
          <w:r w:rsidRPr="002235D1">
            <w:rPr>
              <w:b/>
            </w:rPr>
            <w:t>Annexe n°2: Éléments pour l’appréciation du niveau de maîtrise satisfaisant en fin de cycle 3</w:t>
          </w:r>
          <w:r w:rsidRPr="002235D1">
            <w:rPr>
              <w:b/>
            </w:rPr>
            <w:tab/>
          </w:r>
          <w:r w:rsidRPr="002235D1">
            <w:rPr>
              <w:b/>
            </w:rPr>
            <w:fldChar w:fldCharType="begin"/>
          </w:r>
          <w:r w:rsidRPr="002235D1">
            <w:rPr>
              <w:b/>
            </w:rPr>
            <w:instrText xml:space="preserve"> PAGEREF _Toc349763455 \h </w:instrText>
          </w:r>
          <w:r w:rsidRPr="002235D1">
            <w:rPr>
              <w:b/>
            </w:rPr>
          </w:r>
          <w:r w:rsidRPr="002235D1">
            <w:rPr>
              <w:b/>
            </w:rPr>
            <w:fldChar w:fldCharType="separate"/>
          </w:r>
          <w:r w:rsidRPr="002235D1">
            <w:rPr>
              <w:b/>
            </w:rPr>
            <w:t>30</w:t>
          </w:r>
          <w:r w:rsidRPr="002235D1">
            <w:rPr>
              <w:b/>
            </w:rPr>
            <w:fldChar w:fldCharType="end"/>
          </w:r>
        </w:p>
        <w:p w14:paraId="6C018FFB" w14:textId="4B973FB5" w:rsidR="002235D1" w:rsidRPr="002235D1" w:rsidRDefault="002235D1">
          <w:pPr>
            <w:pStyle w:val="TM1"/>
            <w:rPr>
              <w:rFonts w:asciiTheme="minorHAnsi" w:eastAsiaTheme="minorEastAsia" w:hAnsiTheme="minorHAnsi" w:cstheme="minorBidi"/>
              <w:b/>
              <w:color w:val="auto"/>
              <w:sz w:val="24"/>
              <w:szCs w:val="24"/>
              <w:lang w:eastAsia="ja-JP"/>
            </w:rPr>
          </w:pPr>
          <w:r w:rsidRPr="002235D1">
            <w:rPr>
              <w:b/>
            </w:rPr>
            <w:t>Annexe n°3: Éléments pour l’appréciation du niveau de maîtrise satisfaisant en fin de cycle 4</w:t>
          </w:r>
          <w:r w:rsidRPr="002235D1">
            <w:rPr>
              <w:b/>
            </w:rPr>
            <w:tab/>
          </w:r>
          <w:r w:rsidRPr="002235D1">
            <w:rPr>
              <w:b/>
            </w:rPr>
            <w:fldChar w:fldCharType="begin"/>
          </w:r>
          <w:r w:rsidRPr="002235D1">
            <w:rPr>
              <w:b/>
            </w:rPr>
            <w:instrText xml:space="preserve"> PAGEREF _Toc349763465 \h </w:instrText>
          </w:r>
          <w:r w:rsidRPr="002235D1">
            <w:rPr>
              <w:b/>
            </w:rPr>
          </w:r>
          <w:r w:rsidRPr="002235D1">
            <w:rPr>
              <w:b/>
            </w:rPr>
            <w:fldChar w:fldCharType="separate"/>
          </w:r>
          <w:r w:rsidRPr="002235D1">
            <w:rPr>
              <w:b/>
            </w:rPr>
            <w:t>45</w:t>
          </w:r>
          <w:r w:rsidRPr="002235D1">
            <w:rPr>
              <w:b/>
            </w:rPr>
            <w:fldChar w:fldCharType="end"/>
          </w:r>
        </w:p>
        <w:p w14:paraId="21CE1AB2" w14:textId="0473EB35" w:rsidR="002235D1" w:rsidRPr="002235D1" w:rsidRDefault="002235D1">
          <w:pPr>
            <w:pStyle w:val="TM1"/>
            <w:rPr>
              <w:rFonts w:asciiTheme="minorHAnsi" w:eastAsiaTheme="minorEastAsia" w:hAnsiTheme="minorHAnsi" w:cstheme="minorBidi"/>
              <w:b/>
              <w:color w:val="auto"/>
              <w:sz w:val="24"/>
              <w:szCs w:val="24"/>
              <w:lang w:eastAsia="ja-JP"/>
            </w:rPr>
          </w:pPr>
          <w:r w:rsidRPr="002235D1">
            <w:rPr>
              <w:b/>
            </w:rPr>
            <w:t>Annexe n°4: Les   spécificités de chaque cycle de formation</w:t>
          </w:r>
          <w:r w:rsidRPr="002235D1">
            <w:rPr>
              <w:b/>
            </w:rPr>
            <w:tab/>
          </w:r>
          <w:r w:rsidRPr="002235D1">
            <w:rPr>
              <w:b/>
            </w:rPr>
            <w:fldChar w:fldCharType="begin"/>
          </w:r>
          <w:r w:rsidRPr="002235D1">
            <w:rPr>
              <w:b/>
            </w:rPr>
            <w:instrText xml:space="preserve"> PAGEREF _Toc349763484 \h </w:instrText>
          </w:r>
          <w:r w:rsidRPr="002235D1">
            <w:rPr>
              <w:b/>
            </w:rPr>
          </w:r>
          <w:r w:rsidRPr="002235D1">
            <w:rPr>
              <w:b/>
            </w:rPr>
            <w:fldChar w:fldCharType="separate"/>
          </w:r>
          <w:r w:rsidRPr="002235D1">
            <w:rPr>
              <w:b/>
            </w:rPr>
            <w:t>65</w:t>
          </w:r>
          <w:r w:rsidRPr="002235D1">
            <w:rPr>
              <w:b/>
            </w:rPr>
            <w:fldChar w:fldCharType="end"/>
          </w:r>
        </w:p>
        <w:p w14:paraId="08A34E46" w14:textId="6530621B" w:rsidR="0059020A" w:rsidRPr="002235D1" w:rsidRDefault="0090532F" w:rsidP="002235D1">
          <w:pPr>
            <w:spacing w:before="120" w:after="120"/>
          </w:pPr>
          <w:r w:rsidRPr="00325E4B">
            <w:rPr>
              <w:rFonts w:ascii="Arial" w:hAnsi="Arial" w:cs="Arial"/>
              <w:b/>
              <w:bCs/>
              <w:color w:val="0000FF"/>
            </w:rPr>
            <w:fldChar w:fldCharType="end"/>
          </w:r>
        </w:p>
      </w:sdtContent>
    </w:sdt>
    <w:p w14:paraId="3E0D0A94" w14:textId="07B7E59A" w:rsidR="00D17094" w:rsidRPr="00AA7CB0" w:rsidRDefault="002235D1" w:rsidP="00FF1433">
      <w:pPr>
        <w:pStyle w:val="Titre1"/>
        <w:spacing w:line="240" w:lineRule="auto"/>
        <w:ind w:right="2552"/>
        <w:rPr>
          <w:rFonts w:ascii="Arial" w:hAnsi="Arial" w:cs="Arial"/>
          <w:color w:val="0000FF"/>
          <w:sz w:val="28"/>
          <w:szCs w:val="28"/>
        </w:rPr>
      </w:pPr>
      <w:bookmarkStart w:id="2" w:name="_Toc349763429"/>
      <w:r w:rsidRPr="00E73ABB">
        <w:rPr>
          <w:rFonts w:ascii="Arial" w:hAnsi="Arial" w:cs="Arial"/>
          <w:b w:val="0"/>
          <w:noProof/>
          <w:color w:val="0000FF"/>
          <w:sz w:val="40"/>
          <w:szCs w:val="40"/>
        </w:rPr>
        <w:drawing>
          <wp:anchor distT="0" distB="0" distL="114300" distR="114300" simplePos="0" relativeHeight="251811840" behindDoc="0" locked="0" layoutInCell="1" allowOverlap="1" wp14:anchorId="7C499132" wp14:editId="3A09C0AE">
            <wp:simplePos x="0" y="0"/>
            <wp:positionH relativeFrom="column">
              <wp:posOffset>8909119</wp:posOffset>
            </wp:positionH>
            <wp:positionV relativeFrom="paragraph">
              <wp:posOffset>-259648</wp:posOffset>
            </wp:positionV>
            <wp:extent cx="867410" cy="1213485"/>
            <wp:effectExtent l="30162" t="46038" r="953" b="51752"/>
            <wp:wrapNone/>
            <wp:docPr id="43009" name="Image 10">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10" name="Image 10"/>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rot="16359583">
                      <a:off x="0" y="0"/>
                      <a:ext cx="867410" cy="121348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124FAB" w:rsidRPr="00AA7CB0">
        <w:rPr>
          <w:rFonts w:ascii="Arial" w:hAnsi="Arial" w:cs="Arial"/>
          <w:color w:val="0000FF"/>
          <w:sz w:val="40"/>
          <w:szCs w:val="40"/>
        </w:rPr>
        <w:t>Volet</w:t>
      </w:r>
      <w:r w:rsidR="00325E4B" w:rsidRPr="00AA7CB0">
        <w:rPr>
          <w:rFonts w:ascii="Arial" w:hAnsi="Arial" w:cs="Arial"/>
          <w:color w:val="0000FF"/>
          <w:sz w:val="40"/>
          <w:szCs w:val="40"/>
        </w:rPr>
        <w:t xml:space="preserve"> 1</w:t>
      </w:r>
      <w:r w:rsidR="00325E4B" w:rsidRPr="00AA7CB0">
        <w:rPr>
          <w:color w:val="0000FF"/>
        </w:rPr>
        <w:t xml:space="preserve"> </w:t>
      </w:r>
      <w:r w:rsidR="00325E4B" w:rsidRPr="00AA7CB0">
        <w:rPr>
          <w:rFonts w:ascii="Wingdings 3" w:hAnsi="Wingdings 3"/>
          <w:color w:val="0000FF"/>
        </w:rPr>
        <w:t></w:t>
      </w:r>
      <w:r w:rsidR="00325E4B" w:rsidRPr="00AA7CB0">
        <w:rPr>
          <w:color w:val="0000FF"/>
        </w:rPr>
        <w:t xml:space="preserve"> </w:t>
      </w:r>
      <w:r w:rsidR="00B90FC5" w:rsidRPr="00AA7CB0">
        <w:rPr>
          <w:rFonts w:ascii="Arial" w:hAnsi="Arial" w:cs="Arial"/>
          <w:color w:val="0000FF"/>
          <w:sz w:val="40"/>
          <w:szCs w:val="40"/>
        </w:rPr>
        <w:t>Eléments spécifiques de chaque cycle de formation</w:t>
      </w:r>
      <w:bookmarkEnd w:id="2"/>
      <w:r w:rsidR="00B90FC5" w:rsidRPr="00AA7CB0">
        <w:rPr>
          <w:rFonts w:ascii="Arial" w:hAnsi="Arial" w:cs="Arial"/>
          <w:color w:val="0000FF"/>
          <w:sz w:val="40"/>
          <w:szCs w:val="40"/>
        </w:rPr>
        <w:t xml:space="preserve"> </w:t>
      </w:r>
    </w:p>
    <w:p w14:paraId="1C46AE31" w14:textId="3CAB03A7" w:rsidR="00D17094" w:rsidRPr="00D17094" w:rsidRDefault="00D17094" w:rsidP="00FF1433">
      <w:pPr>
        <w:widowControl w:val="0"/>
        <w:tabs>
          <w:tab w:val="left" w:pos="220"/>
          <w:tab w:val="left" w:pos="720"/>
        </w:tabs>
        <w:autoSpaceDE w:val="0"/>
        <w:autoSpaceDN w:val="0"/>
        <w:adjustRightInd w:val="0"/>
        <w:ind w:right="2552"/>
        <w:jc w:val="both"/>
        <w:rPr>
          <w:rFonts w:asciiTheme="majorHAnsi" w:eastAsia="Calibri" w:hAnsiTheme="majorHAnsi" w:cs="Arial"/>
          <w:color w:val="0000FF"/>
          <w:sz w:val="28"/>
          <w:szCs w:val="28"/>
        </w:rPr>
      </w:pPr>
      <w:r w:rsidRPr="00D17094">
        <w:rPr>
          <w:rFonts w:asciiTheme="majorHAnsi" w:eastAsia="Calibri" w:hAnsiTheme="majorHAnsi" w:cs="Arial"/>
          <w:color w:val="0000FF"/>
          <w:sz w:val="28"/>
          <w:szCs w:val="28"/>
        </w:rPr>
        <w:t>Le volet 1 présente les principaux enjeux et objectifs de formation du cycle, dans la perspective globale de</w:t>
      </w:r>
      <w:r>
        <w:rPr>
          <w:rFonts w:asciiTheme="majorHAnsi" w:eastAsia="Calibri" w:hAnsiTheme="majorHAnsi" w:cs="Arial"/>
          <w:color w:val="0000FF"/>
          <w:sz w:val="28"/>
          <w:szCs w:val="28"/>
        </w:rPr>
        <w:t xml:space="preserve"> la scolarité obligatoire et de </w:t>
      </w:r>
      <w:r w:rsidRPr="00D17094">
        <w:rPr>
          <w:rFonts w:asciiTheme="majorHAnsi" w:eastAsia="Calibri" w:hAnsiTheme="majorHAnsi" w:cs="Arial"/>
          <w:color w:val="0000FF"/>
          <w:sz w:val="28"/>
          <w:szCs w:val="28"/>
        </w:rPr>
        <w:t>l'acquisition progressive de la culture commu</w:t>
      </w:r>
      <w:r>
        <w:rPr>
          <w:rFonts w:asciiTheme="majorHAnsi" w:eastAsia="Calibri" w:hAnsiTheme="majorHAnsi" w:cs="Arial"/>
          <w:color w:val="0000FF"/>
          <w:sz w:val="28"/>
          <w:szCs w:val="28"/>
        </w:rPr>
        <w:t>ne définie par le socle commun.</w:t>
      </w:r>
    </w:p>
    <w:tbl>
      <w:tblPr>
        <w:tblStyle w:val="Grille"/>
        <w:tblpPr w:leftFromText="141" w:rightFromText="141" w:vertAnchor="text" w:tblpY="1"/>
        <w:tblOverlap w:val="never"/>
        <w:tblW w:w="15984" w:type="dxa"/>
        <w:tblBorders>
          <w:insideH w:val="single" w:sz="6" w:space="0" w:color="auto"/>
          <w:insideV w:val="single" w:sz="6" w:space="0" w:color="auto"/>
        </w:tblBorders>
        <w:tblLook w:val="04A0" w:firstRow="1" w:lastRow="0" w:firstColumn="1" w:lastColumn="0" w:noHBand="0" w:noVBand="1"/>
      </w:tblPr>
      <w:tblGrid>
        <w:gridCol w:w="4786"/>
        <w:gridCol w:w="5528"/>
        <w:gridCol w:w="5670"/>
      </w:tblGrid>
      <w:tr w:rsidR="0090532F" w:rsidRPr="00604C38" w14:paraId="44204E42" w14:textId="77777777" w:rsidTr="00456162">
        <w:trPr>
          <w:trHeight w:val="454"/>
          <w:tblHeader/>
        </w:trPr>
        <w:tc>
          <w:tcPr>
            <w:tcW w:w="4786" w:type="dxa"/>
            <w:shd w:val="clear" w:color="auto" w:fill="F1685D"/>
            <w:vAlign w:val="center"/>
          </w:tcPr>
          <w:p w14:paraId="0DDBAB23" w14:textId="77777777" w:rsidR="0090532F" w:rsidRPr="00170E8B" w:rsidRDefault="0090532F" w:rsidP="000F7BB3">
            <w:pPr>
              <w:jc w:val="center"/>
              <w:rPr>
                <w:color w:val="FFFFFF"/>
              </w:rPr>
            </w:pPr>
            <w:r w:rsidRPr="00604C38">
              <w:rPr>
                <w:rFonts w:ascii="Arial" w:hAnsi="Arial" w:cs="Arial"/>
                <w:b/>
                <w:bCs/>
                <w:color w:val="FFFFFF" w:themeColor="background1"/>
                <w:szCs w:val="20"/>
              </w:rPr>
              <w:t>CYCLE DES APPRENTISSAGES FONDAMENTAUX</w:t>
            </w:r>
          </w:p>
        </w:tc>
        <w:tc>
          <w:tcPr>
            <w:tcW w:w="5528" w:type="dxa"/>
            <w:shd w:val="clear" w:color="auto" w:fill="29B9A1"/>
            <w:vAlign w:val="center"/>
          </w:tcPr>
          <w:p w14:paraId="3F411B88" w14:textId="7D552402" w:rsidR="0090532F" w:rsidRPr="00604C38" w:rsidRDefault="0090532F" w:rsidP="000F7BB3">
            <w:pPr>
              <w:jc w:val="center"/>
              <w:rPr>
                <w:color w:val="FFFFFF" w:themeColor="background1"/>
              </w:rPr>
            </w:pPr>
            <w:r w:rsidRPr="00604C38">
              <w:rPr>
                <w:rFonts w:ascii="Arial" w:hAnsi="Arial" w:cs="Arial"/>
                <w:b/>
                <w:bCs/>
                <w:color w:val="FFFFFF" w:themeColor="background1"/>
                <w:szCs w:val="20"/>
              </w:rPr>
              <w:t xml:space="preserve">CYCLE DE CONSOLIDATION </w:t>
            </w:r>
          </w:p>
        </w:tc>
        <w:tc>
          <w:tcPr>
            <w:tcW w:w="5670" w:type="dxa"/>
            <w:shd w:val="clear" w:color="auto" w:fill="B43475"/>
            <w:vAlign w:val="center"/>
          </w:tcPr>
          <w:p w14:paraId="3FCA04A0" w14:textId="642F2A63" w:rsidR="0090532F" w:rsidRPr="00604C38" w:rsidRDefault="004B7C02" w:rsidP="000F7BB3">
            <w:pPr>
              <w:jc w:val="center"/>
              <w:rPr>
                <w:color w:val="FFFFFF" w:themeColor="background1"/>
              </w:rPr>
            </w:pPr>
            <w:r>
              <w:rPr>
                <w:rFonts w:ascii="Arial" w:hAnsi="Arial" w:cs="Arial"/>
                <w:b/>
                <w:bCs/>
                <w:color w:val="FFFFFF" w:themeColor="background1"/>
                <w:szCs w:val="20"/>
              </w:rPr>
              <w:t xml:space="preserve">CYCLE DES APPROFONDISSEMENTS </w:t>
            </w:r>
          </w:p>
        </w:tc>
      </w:tr>
      <w:tr w:rsidR="004B7C02" w:rsidRPr="00604C38" w14:paraId="082F2CBA" w14:textId="77777777" w:rsidTr="00456162">
        <w:trPr>
          <w:trHeight w:val="62"/>
          <w:tblHeader/>
        </w:trPr>
        <w:tc>
          <w:tcPr>
            <w:tcW w:w="4786" w:type="dxa"/>
            <w:shd w:val="clear" w:color="auto" w:fill="F1685D"/>
            <w:vAlign w:val="center"/>
          </w:tcPr>
          <w:p w14:paraId="6CB3FC03" w14:textId="44B8FC4C" w:rsidR="004B7C02" w:rsidRPr="00604C38" w:rsidRDefault="004B7C02" w:rsidP="000F7BB3">
            <w:pPr>
              <w:jc w:val="center"/>
              <w:rPr>
                <w:rFonts w:ascii="Arial" w:hAnsi="Arial" w:cs="Arial"/>
                <w:b/>
                <w:bCs/>
                <w:color w:val="FFFFFF" w:themeColor="background1"/>
                <w:szCs w:val="20"/>
              </w:rPr>
            </w:pPr>
            <w:r>
              <w:rPr>
                <w:rFonts w:ascii="Arial" w:hAnsi="Arial" w:cs="Arial"/>
                <w:b/>
                <w:bCs/>
                <w:color w:val="FFFFFF" w:themeColor="background1"/>
                <w:szCs w:val="20"/>
              </w:rPr>
              <w:t>Cycle 2 : CP-CE1-CE2</w:t>
            </w:r>
          </w:p>
        </w:tc>
        <w:tc>
          <w:tcPr>
            <w:tcW w:w="5528" w:type="dxa"/>
            <w:shd w:val="clear" w:color="auto" w:fill="29B9A1"/>
            <w:vAlign w:val="center"/>
          </w:tcPr>
          <w:p w14:paraId="4FD7E30B" w14:textId="1B5A96F9" w:rsidR="004B7C02" w:rsidRPr="00604C38" w:rsidRDefault="004B7C02" w:rsidP="000F7BB3">
            <w:pPr>
              <w:jc w:val="center"/>
              <w:rPr>
                <w:rFonts w:ascii="Arial" w:hAnsi="Arial" w:cs="Arial"/>
                <w:b/>
                <w:bCs/>
                <w:color w:val="FFFFFF" w:themeColor="background1"/>
                <w:szCs w:val="20"/>
              </w:rPr>
            </w:pPr>
            <w:r>
              <w:rPr>
                <w:rFonts w:ascii="Arial" w:hAnsi="Arial" w:cs="Arial"/>
                <w:b/>
                <w:bCs/>
                <w:color w:val="FFFFFF" w:themeColor="background1"/>
                <w:szCs w:val="20"/>
              </w:rPr>
              <w:t>Cycle 3 : CM1-CM2-6</w:t>
            </w:r>
            <w:r w:rsidRPr="004B7C02">
              <w:rPr>
                <w:rFonts w:ascii="Arial" w:hAnsi="Arial" w:cs="Arial"/>
                <w:b/>
                <w:bCs/>
                <w:color w:val="FFFFFF" w:themeColor="background1"/>
                <w:szCs w:val="20"/>
                <w:vertAlign w:val="superscript"/>
              </w:rPr>
              <w:t>ème</w:t>
            </w:r>
            <w:r>
              <w:rPr>
                <w:rFonts w:ascii="Arial" w:hAnsi="Arial" w:cs="Arial"/>
                <w:b/>
                <w:bCs/>
                <w:color w:val="FFFFFF" w:themeColor="background1"/>
                <w:szCs w:val="20"/>
              </w:rPr>
              <w:t xml:space="preserve"> </w:t>
            </w:r>
          </w:p>
        </w:tc>
        <w:tc>
          <w:tcPr>
            <w:tcW w:w="5670" w:type="dxa"/>
            <w:shd w:val="clear" w:color="auto" w:fill="B43475"/>
            <w:vAlign w:val="center"/>
          </w:tcPr>
          <w:p w14:paraId="282E02D3" w14:textId="0EFEF6A1" w:rsidR="004B7C02" w:rsidRPr="00604C38" w:rsidRDefault="004B7C02" w:rsidP="000F7BB3">
            <w:pPr>
              <w:jc w:val="center"/>
              <w:rPr>
                <w:rFonts w:ascii="Arial" w:hAnsi="Arial" w:cs="Arial"/>
                <w:b/>
                <w:bCs/>
                <w:color w:val="FFFFFF" w:themeColor="background1"/>
                <w:szCs w:val="20"/>
              </w:rPr>
            </w:pPr>
            <w:r>
              <w:rPr>
                <w:rFonts w:ascii="Arial" w:hAnsi="Arial" w:cs="Arial"/>
                <w:b/>
                <w:bCs/>
                <w:color w:val="FFFFFF" w:themeColor="background1"/>
                <w:szCs w:val="20"/>
              </w:rPr>
              <w:t>Cycle 4 : 5</w:t>
            </w:r>
            <w:r w:rsidRPr="004B7C02">
              <w:rPr>
                <w:rFonts w:ascii="Arial" w:hAnsi="Arial" w:cs="Arial"/>
                <w:b/>
                <w:bCs/>
                <w:color w:val="FFFFFF" w:themeColor="background1"/>
                <w:szCs w:val="20"/>
                <w:vertAlign w:val="superscript"/>
              </w:rPr>
              <w:t>ème</w:t>
            </w:r>
            <w:r>
              <w:rPr>
                <w:rFonts w:ascii="Arial" w:hAnsi="Arial" w:cs="Arial"/>
                <w:b/>
                <w:bCs/>
                <w:color w:val="FFFFFF" w:themeColor="background1"/>
                <w:szCs w:val="20"/>
              </w:rPr>
              <w:t xml:space="preserve"> – 4</w:t>
            </w:r>
            <w:r w:rsidRPr="004B7C02">
              <w:rPr>
                <w:rFonts w:ascii="Arial" w:hAnsi="Arial" w:cs="Arial"/>
                <w:b/>
                <w:bCs/>
                <w:color w:val="FFFFFF" w:themeColor="background1"/>
                <w:szCs w:val="20"/>
                <w:vertAlign w:val="superscript"/>
              </w:rPr>
              <w:t>ème</w:t>
            </w:r>
            <w:r>
              <w:rPr>
                <w:rFonts w:ascii="Arial" w:hAnsi="Arial" w:cs="Arial"/>
                <w:b/>
                <w:bCs/>
                <w:color w:val="FFFFFF" w:themeColor="background1"/>
                <w:szCs w:val="20"/>
              </w:rPr>
              <w:t xml:space="preserve"> -3</w:t>
            </w:r>
            <w:r w:rsidRPr="004B7C02">
              <w:rPr>
                <w:rFonts w:ascii="Arial" w:hAnsi="Arial" w:cs="Arial"/>
                <w:b/>
                <w:bCs/>
                <w:color w:val="FFFFFF" w:themeColor="background1"/>
                <w:szCs w:val="20"/>
                <w:vertAlign w:val="superscript"/>
              </w:rPr>
              <w:t>ème</w:t>
            </w:r>
            <w:r>
              <w:rPr>
                <w:rFonts w:ascii="Arial" w:hAnsi="Arial" w:cs="Arial"/>
                <w:b/>
                <w:bCs/>
                <w:color w:val="FFFFFF" w:themeColor="background1"/>
                <w:szCs w:val="20"/>
              </w:rPr>
              <w:t xml:space="preserve"> </w:t>
            </w:r>
          </w:p>
        </w:tc>
      </w:tr>
      <w:tr w:rsidR="00BC5085" w14:paraId="083B4F23" w14:textId="77777777" w:rsidTr="00456162">
        <w:trPr>
          <w:trHeight w:val="60"/>
        </w:trPr>
        <w:tc>
          <w:tcPr>
            <w:tcW w:w="4786" w:type="dxa"/>
            <w:shd w:val="clear" w:color="auto" w:fill="FAC6C2"/>
          </w:tcPr>
          <w:p w14:paraId="033111A4" w14:textId="77777777" w:rsidR="00BC5085" w:rsidRPr="00AF19AF" w:rsidRDefault="00BC5085" w:rsidP="002235D1">
            <w:pPr>
              <w:pStyle w:val="NormalWeb"/>
              <w:numPr>
                <w:ilvl w:val="0"/>
                <w:numId w:val="43"/>
              </w:numPr>
              <w:spacing w:before="120" w:beforeAutospacing="0" w:after="120" w:afterAutospacing="0"/>
              <w:ind w:left="283" w:hanging="357"/>
              <w:jc w:val="both"/>
              <w:rPr>
                <w:rFonts w:ascii="SymbolMT" w:hAnsi="SymbolMT"/>
                <w:sz w:val="18"/>
                <w:szCs w:val="18"/>
              </w:rPr>
            </w:pPr>
            <w:r w:rsidRPr="00AF19AF">
              <w:rPr>
                <w:rFonts w:ascii="Arial" w:hAnsi="Arial" w:cs="Arial"/>
                <w:b/>
                <w:sz w:val="18"/>
                <w:szCs w:val="18"/>
              </w:rPr>
              <w:t>Les élèves ont le temps d’apprendre</w:t>
            </w:r>
            <w:r>
              <w:rPr>
                <w:rFonts w:ascii="Arial" w:hAnsi="Arial" w:cs="Arial"/>
                <w:sz w:val="18"/>
                <w:szCs w:val="18"/>
              </w:rPr>
              <w:t>, la classe doit permettre à tous d’avancer sur des rythmes différents, avec la prise en compte des élèves à besoins éducatifs particuliers différentes (allophones, handicap, difficultés à l’écrit...).</w:t>
            </w:r>
          </w:p>
          <w:p w14:paraId="0C7E7362" w14:textId="77777777" w:rsidR="00BC5085" w:rsidRDefault="00BC5085" w:rsidP="002235D1">
            <w:pPr>
              <w:pStyle w:val="NormalWeb"/>
              <w:numPr>
                <w:ilvl w:val="0"/>
                <w:numId w:val="43"/>
              </w:numPr>
              <w:spacing w:before="120" w:beforeAutospacing="0" w:after="120" w:afterAutospacing="0"/>
              <w:ind w:left="283" w:hanging="357"/>
              <w:jc w:val="both"/>
              <w:rPr>
                <w:rFonts w:ascii="SymbolMT" w:hAnsi="SymbolMT"/>
                <w:sz w:val="18"/>
                <w:szCs w:val="18"/>
              </w:rPr>
            </w:pPr>
            <w:r w:rsidRPr="00AF19AF">
              <w:rPr>
                <w:rFonts w:ascii="Arial" w:hAnsi="Arial" w:cs="Arial"/>
                <w:b/>
                <w:sz w:val="18"/>
                <w:szCs w:val="18"/>
              </w:rPr>
              <w:t>Le sens et l’automatisation se construisent simultanément</w:t>
            </w:r>
            <w:r w:rsidRPr="00AF19AF">
              <w:rPr>
                <w:rFonts w:ascii="Arial" w:hAnsi="Arial" w:cs="Arial"/>
                <w:sz w:val="18"/>
                <w:szCs w:val="18"/>
              </w:rPr>
              <w:t xml:space="preserve">. la compréhension liée à un apprentissage explicite facilite l’utilisation spontanée des connaissances. </w:t>
            </w:r>
          </w:p>
          <w:p w14:paraId="6A1D2FEC" w14:textId="77777777" w:rsidR="00BC5085" w:rsidRDefault="00BC5085" w:rsidP="002235D1">
            <w:pPr>
              <w:pStyle w:val="NormalWeb"/>
              <w:numPr>
                <w:ilvl w:val="0"/>
                <w:numId w:val="43"/>
              </w:numPr>
              <w:spacing w:before="120" w:beforeAutospacing="0" w:after="120" w:afterAutospacing="0"/>
              <w:ind w:left="283" w:hanging="357"/>
              <w:jc w:val="both"/>
              <w:rPr>
                <w:rFonts w:ascii="SymbolMT" w:hAnsi="SymbolMT"/>
                <w:sz w:val="18"/>
                <w:szCs w:val="18"/>
              </w:rPr>
            </w:pPr>
            <w:r w:rsidRPr="00E3773E">
              <w:rPr>
                <w:rFonts w:ascii="SymbolMT" w:hAnsi="SymbolMT"/>
                <w:b/>
                <w:sz w:val="18"/>
                <w:szCs w:val="18"/>
              </w:rPr>
              <w:t>L</w:t>
            </w:r>
            <w:r w:rsidRPr="00E3773E">
              <w:rPr>
                <w:rFonts w:ascii="Arial" w:hAnsi="Arial" w:cs="Arial"/>
                <w:b/>
                <w:sz w:val="18"/>
                <w:szCs w:val="18"/>
              </w:rPr>
              <w:t>a langue française constitue l’objet d’apprentissage central</w:t>
            </w:r>
            <w:r w:rsidRPr="00AF19AF">
              <w:rPr>
                <w:rFonts w:ascii="Arial" w:hAnsi="Arial" w:cs="Arial"/>
                <w:sz w:val="18"/>
                <w:szCs w:val="18"/>
              </w:rPr>
              <w:t xml:space="preserve">, est aussi un outil au service de tous les apprentissages. </w:t>
            </w:r>
          </w:p>
          <w:p w14:paraId="7CC45FD7" w14:textId="77777777" w:rsidR="00BC5085" w:rsidRDefault="00BC5085" w:rsidP="002235D1">
            <w:pPr>
              <w:pStyle w:val="NormalWeb"/>
              <w:numPr>
                <w:ilvl w:val="0"/>
                <w:numId w:val="43"/>
              </w:numPr>
              <w:spacing w:before="120" w:beforeAutospacing="0" w:after="120" w:afterAutospacing="0"/>
              <w:ind w:left="283" w:hanging="357"/>
              <w:jc w:val="both"/>
              <w:rPr>
                <w:rFonts w:ascii="SymbolMT" w:hAnsi="SymbolMT"/>
                <w:sz w:val="18"/>
                <w:szCs w:val="18"/>
              </w:rPr>
            </w:pPr>
            <w:r w:rsidRPr="00E3773E">
              <w:rPr>
                <w:rFonts w:ascii="Arial" w:hAnsi="Arial" w:cs="Arial"/>
                <w:b/>
                <w:sz w:val="18"/>
                <w:szCs w:val="18"/>
              </w:rPr>
              <w:t>Articulation du concret et de l’abstrait</w:t>
            </w:r>
            <w:r w:rsidRPr="00AF19AF">
              <w:rPr>
                <w:rFonts w:ascii="Arial" w:hAnsi="Arial" w:cs="Arial"/>
                <w:sz w:val="18"/>
                <w:szCs w:val="18"/>
              </w:rPr>
              <w:t xml:space="preserve"> (Le lien entre familiarisation pratique et élaboration conceptuelle est toujours à construire et reconstruire, dans les deux sens). </w:t>
            </w:r>
          </w:p>
          <w:p w14:paraId="149DBA56" w14:textId="77777777" w:rsidR="00BC5085" w:rsidRPr="00E3773E" w:rsidRDefault="00BC5085" w:rsidP="002235D1">
            <w:pPr>
              <w:pStyle w:val="NormalWeb"/>
              <w:numPr>
                <w:ilvl w:val="0"/>
                <w:numId w:val="43"/>
              </w:numPr>
              <w:spacing w:before="120" w:beforeAutospacing="0" w:after="120" w:afterAutospacing="0"/>
              <w:ind w:left="283" w:hanging="357"/>
              <w:jc w:val="both"/>
              <w:rPr>
                <w:rFonts w:ascii="SymbolMT" w:hAnsi="SymbolMT"/>
                <w:b/>
                <w:sz w:val="18"/>
                <w:szCs w:val="18"/>
              </w:rPr>
            </w:pPr>
            <w:r w:rsidRPr="00E3773E">
              <w:rPr>
                <w:rFonts w:ascii="SymbolMT" w:hAnsi="SymbolMT"/>
                <w:b/>
                <w:sz w:val="18"/>
                <w:szCs w:val="18"/>
              </w:rPr>
              <w:t>L</w:t>
            </w:r>
            <w:r w:rsidRPr="00E3773E">
              <w:rPr>
                <w:rFonts w:ascii="Arial" w:hAnsi="Arial" w:cs="Arial"/>
                <w:b/>
                <w:sz w:val="18"/>
                <w:szCs w:val="18"/>
              </w:rPr>
              <w:t xml:space="preserve">’oral et l’écrit sont en décalage important. </w:t>
            </w:r>
          </w:p>
          <w:p w14:paraId="02023935" w14:textId="77777777" w:rsidR="00BC5085" w:rsidRPr="00AF19AF" w:rsidRDefault="00BC5085" w:rsidP="002235D1">
            <w:pPr>
              <w:pStyle w:val="NormalWeb"/>
              <w:numPr>
                <w:ilvl w:val="0"/>
                <w:numId w:val="43"/>
              </w:numPr>
              <w:spacing w:before="120" w:beforeAutospacing="0" w:after="120" w:afterAutospacing="0"/>
              <w:ind w:left="283" w:hanging="357"/>
              <w:jc w:val="both"/>
              <w:rPr>
                <w:rFonts w:ascii="SymbolMT" w:hAnsi="SymbolMT"/>
                <w:sz w:val="18"/>
                <w:szCs w:val="18"/>
              </w:rPr>
            </w:pPr>
            <w:r w:rsidRPr="00E3773E">
              <w:rPr>
                <w:rFonts w:ascii="Arial" w:hAnsi="Arial" w:cs="Arial"/>
                <w:b/>
                <w:sz w:val="18"/>
                <w:szCs w:val="18"/>
              </w:rPr>
              <w:t>Une place centrale pour les connaissances intuitives</w:t>
            </w:r>
            <w:r w:rsidRPr="00AF19AF">
              <w:rPr>
                <w:rFonts w:ascii="Arial" w:hAnsi="Arial" w:cs="Arial"/>
                <w:sz w:val="18"/>
                <w:szCs w:val="18"/>
              </w:rPr>
              <w:t xml:space="preserve"> (les apprentissages issues d’autres contextes (maison) sont à utiliser comme fondement des apprentissages explicites (prise de conscience).</w:t>
            </w:r>
          </w:p>
          <w:p w14:paraId="08E37CEA" w14:textId="77777777" w:rsidR="00125E07" w:rsidRPr="00125E07" w:rsidRDefault="00BC5085" w:rsidP="002235D1">
            <w:pPr>
              <w:pStyle w:val="NormalWeb"/>
              <w:numPr>
                <w:ilvl w:val="0"/>
                <w:numId w:val="43"/>
              </w:numPr>
              <w:spacing w:before="120" w:beforeAutospacing="0" w:after="120" w:afterAutospacing="0"/>
              <w:ind w:left="283" w:hanging="357"/>
              <w:jc w:val="both"/>
              <w:rPr>
                <w:rFonts w:ascii="SymbolMT" w:hAnsi="SymbolMT"/>
                <w:sz w:val="18"/>
                <w:szCs w:val="18"/>
              </w:rPr>
            </w:pPr>
            <w:r w:rsidRPr="00E3773E">
              <w:rPr>
                <w:rFonts w:ascii="Arial" w:hAnsi="Arial" w:cs="Arial"/>
                <w:b/>
                <w:sz w:val="18"/>
                <w:szCs w:val="18"/>
              </w:rPr>
              <w:t>Apprendre à réaliser des activités scolaires fondamentales</w:t>
            </w:r>
            <w:r w:rsidRPr="00AF19AF">
              <w:rPr>
                <w:rFonts w:ascii="Arial" w:hAnsi="Arial" w:cs="Arial"/>
                <w:sz w:val="18"/>
                <w:szCs w:val="18"/>
              </w:rPr>
              <w:t xml:space="preserve"> (Résoudre un problème, comprendre un document...). </w:t>
            </w:r>
          </w:p>
          <w:p w14:paraId="0834AEE2" w14:textId="4516ACA4" w:rsidR="000F7BB3" w:rsidRPr="00456162" w:rsidRDefault="00BC5085" w:rsidP="002235D1">
            <w:pPr>
              <w:pStyle w:val="NormalWeb"/>
              <w:numPr>
                <w:ilvl w:val="0"/>
                <w:numId w:val="43"/>
              </w:numPr>
              <w:spacing w:before="120" w:beforeAutospacing="0" w:after="120" w:afterAutospacing="0"/>
              <w:ind w:left="283" w:hanging="357"/>
              <w:jc w:val="both"/>
              <w:rPr>
                <w:rFonts w:ascii="SymbolMT" w:hAnsi="SymbolMT"/>
                <w:sz w:val="18"/>
                <w:szCs w:val="18"/>
              </w:rPr>
            </w:pPr>
            <w:r w:rsidRPr="00125E07">
              <w:rPr>
                <w:rFonts w:ascii="Arial" w:hAnsi="Arial" w:cs="Arial"/>
                <w:b/>
                <w:sz w:val="18"/>
                <w:szCs w:val="18"/>
              </w:rPr>
              <w:t>Justifier de façon rationnelle</w:t>
            </w:r>
            <w:r w:rsidRPr="00125E07">
              <w:rPr>
                <w:rFonts w:ascii="Arial" w:hAnsi="Arial" w:cs="Arial"/>
                <w:sz w:val="18"/>
                <w:szCs w:val="18"/>
              </w:rPr>
              <w:t xml:space="preserve"> (faire et expliquer le comment...) </w:t>
            </w:r>
          </w:p>
          <w:p w14:paraId="337A7C96" w14:textId="2DEB57DD" w:rsidR="00B90FC5" w:rsidRDefault="00BB61E3" w:rsidP="000F7BB3">
            <w:pPr>
              <w:shd w:val="clear" w:color="auto" w:fill="FAC6C2"/>
              <w:jc w:val="both"/>
              <w:rPr>
                <w:rFonts w:ascii="Arial" w:hAnsi="Arial" w:cs="Arial"/>
                <w:sz w:val="18"/>
                <w:szCs w:val="18"/>
              </w:rPr>
            </w:pPr>
            <w:r w:rsidRPr="00BB61E3">
              <w:rPr>
                <w:rFonts w:ascii="Arial" w:hAnsi="Arial" w:cs="Arial"/>
                <w:noProof/>
                <w:sz w:val="18"/>
                <w:szCs w:val="18"/>
              </w:rPr>
              <w:drawing>
                <wp:anchor distT="0" distB="0" distL="114300" distR="114300" simplePos="0" relativeHeight="251666432" behindDoc="0" locked="0" layoutInCell="1" allowOverlap="1" wp14:anchorId="4D73FA5F" wp14:editId="6632E470">
                  <wp:simplePos x="0" y="0"/>
                  <wp:positionH relativeFrom="column">
                    <wp:posOffset>154305</wp:posOffset>
                  </wp:positionH>
                  <wp:positionV relativeFrom="paragraph">
                    <wp:posOffset>12700</wp:posOffset>
                  </wp:positionV>
                  <wp:extent cx="641985" cy="897890"/>
                  <wp:effectExtent l="101600" t="0" r="69215" b="41910"/>
                  <wp:wrapNone/>
                  <wp:docPr id="43010" name="Image 10">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10" name="Image 10"/>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rot="10036898">
                            <a:off x="0" y="0"/>
                            <a:ext cx="641985" cy="89789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14:paraId="7D0A58E9" w14:textId="145F3B5F" w:rsidR="00B90FC5" w:rsidRDefault="00B90FC5" w:rsidP="000F7BB3">
            <w:pPr>
              <w:shd w:val="clear" w:color="auto" w:fill="FAC6C2"/>
              <w:jc w:val="both"/>
              <w:rPr>
                <w:rFonts w:ascii="Arial" w:hAnsi="Arial" w:cs="Arial"/>
                <w:sz w:val="18"/>
                <w:szCs w:val="18"/>
              </w:rPr>
            </w:pPr>
          </w:p>
          <w:p w14:paraId="1101DB5B" w14:textId="77777777" w:rsidR="00B90FC5" w:rsidRDefault="00B90FC5" w:rsidP="000F7BB3">
            <w:pPr>
              <w:shd w:val="clear" w:color="auto" w:fill="FAC6C2"/>
              <w:jc w:val="both"/>
              <w:rPr>
                <w:rFonts w:ascii="Arial" w:hAnsi="Arial" w:cs="Arial"/>
                <w:sz w:val="18"/>
                <w:szCs w:val="18"/>
              </w:rPr>
            </w:pPr>
          </w:p>
          <w:p w14:paraId="0F48FD84" w14:textId="77777777" w:rsidR="00B90FC5" w:rsidRDefault="00B90FC5" w:rsidP="000F7BB3">
            <w:pPr>
              <w:shd w:val="clear" w:color="auto" w:fill="FAC6C2"/>
              <w:jc w:val="both"/>
              <w:rPr>
                <w:rFonts w:ascii="Arial" w:hAnsi="Arial" w:cs="Arial"/>
                <w:sz w:val="18"/>
                <w:szCs w:val="18"/>
              </w:rPr>
            </w:pPr>
          </w:p>
          <w:p w14:paraId="25748D85" w14:textId="7AC4AD22" w:rsidR="00B90FC5" w:rsidRPr="00BB61E3" w:rsidRDefault="00BB61E3" w:rsidP="000F7BB3">
            <w:pPr>
              <w:shd w:val="clear" w:color="auto" w:fill="FAC6C2"/>
              <w:jc w:val="both"/>
              <w:rPr>
                <w:rFonts w:ascii="Arial" w:hAnsi="Arial" w:cs="Arial"/>
                <w:b/>
                <w:sz w:val="28"/>
                <w:szCs w:val="28"/>
              </w:rPr>
            </w:pPr>
            <w:r>
              <w:rPr>
                <w:rFonts w:ascii="Arial" w:hAnsi="Arial" w:cs="Arial"/>
                <w:sz w:val="28"/>
                <w:szCs w:val="28"/>
              </w:rPr>
              <w:t xml:space="preserve">         </w:t>
            </w:r>
            <w:r w:rsidRPr="00BB61E3">
              <w:rPr>
                <w:rFonts w:ascii="Arial" w:hAnsi="Arial" w:cs="Arial"/>
                <w:sz w:val="28"/>
                <w:szCs w:val="28"/>
              </w:rPr>
              <w:t xml:space="preserve"> </w:t>
            </w:r>
            <w:r w:rsidR="00B90FC5" w:rsidRPr="00FF1433">
              <w:rPr>
                <w:rFonts w:ascii="Arial" w:hAnsi="Arial" w:cs="Arial"/>
                <w:b/>
                <w:sz w:val="28"/>
                <w:szCs w:val="28"/>
              </w:rPr>
              <w:t>Lire l’intégralité du texte</w:t>
            </w:r>
          </w:p>
        </w:tc>
        <w:tc>
          <w:tcPr>
            <w:tcW w:w="5528" w:type="dxa"/>
            <w:shd w:val="clear" w:color="auto" w:fill="9FE9DD"/>
          </w:tcPr>
          <w:p w14:paraId="0B252265" w14:textId="39DCD042" w:rsidR="00BC5085" w:rsidRPr="00BC5085" w:rsidRDefault="00BC5085" w:rsidP="000F7BB3">
            <w:pPr>
              <w:pStyle w:val="NormalWeb"/>
              <w:spacing w:before="0" w:beforeAutospacing="0" w:after="0" w:afterAutospacing="0"/>
              <w:jc w:val="both"/>
              <w:rPr>
                <w:rFonts w:ascii="Arial" w:hAnsi="Arial" w:cs="Arial"/>
                <w:b/>
                <w:sz w:val="18"/>
                <w:szCs w:val="18"/>
              </w:rPr>
            </w:pPr>
            <w:r w:rsidRPr="00BC5085">
              <w:rPr>
                <w:rFonts w:ascii="Arial" w:hAnsi="Arial" w:cs="Arial"/>
                <w:b/>
                <w:sz w:val="18"/>
                <w:szCs w:val="18"/>
              </w:rPr>
              <w:t xml:space="preserve">Renforcer la continuité pédagogique et la cohérence des apprentissages au service du Socle avec une double responsabilité : </w:t>
            </w:r>
          </w:p>
          <w:p w14:paraId="2AA54333" w14:textId="77777777" w:rsidR="00BC5085" w:rsidRDefault="00BC5085" w:rsidP="002235D1">
            <w:pPr>
              <w:pStyle w:val="NormalWeb"/>
              <w:numPr>
                <w:ilvl w:val="0"/>
                <w:numId w:val="44"/>
              </w:numPr>
              <w:spacing w:before="0" w:beforeAutospacing="0" w:after="0" w:afterAutospacing="0"/>
              <w:jc w:val="both"/>
              <w:rPr>
                <w:rFonts w:ascii="Arial" w:hAnsi="Arial" w:cs="Arial"/>
                <w:sz w:val="18"/>
                <w:szCs w:val="18"/>
              </w:rPr>
            </w:pPr>
            <w:r>
              <w:rPr>
                <w:rFonts w:ascii="Arial" w:hAnsi="Arial" w:cs="Arial"/>
                <w:sz w:val="18"/>
                <w:szCs w:val="18"/>
              </w:rPr>
              <w:t xml:space="preserve">Consolider les apprentissages fondamentaux </w:t>
            </w:r>
          </w:p>
          <w:p w14:paraId="5AD8C0EA" w14:textId="77777777" w:rsidR="00BC5085" w:rsidRDefault="00BC5085" w:rsidP="002235D1">
            <w:pPr>
              <w:pStyle w:val="NormalWeb"/>
              <w:numPr>
                <w:ilvl w:val="0"/>
                <w:numId w:val="44"/>
              </w:numPr>
              <w:spacing w:before="0" w:beforeAutospacing="0" w:after="0" w:afterAutospacing="0"/>
              <w:jc w:val="both"/>
              <w:rPr>
                <w:rFonts w:ascii="Arial" w:hAnsi="Arial" w:cs="Arial"/>
                <w:sz w:val="18"/>
                <w:szCs w:val="18"/>
              </w:rPr>
            </w:pPr>
            <w:r>
              <w:rPr>
                <w:rFonts w:ascii="Arial" w:hAnsi="Arial" w:cs="Arial"/>
                <w:sz w:val="18"/>
                <w:szCs w:val="18"/>
              </w:rPr>
              <w:t xml:space="preserve">Permettre une meilleure transition entre l’école primaire </w:t>
            </w:r>
            <w:r w:rsidRPr="00BC5085">
              <w:rPr>
                <w:rFonts w:ascii="Arial" w:hAnsi="Arial" w:cs="Arial"/>
                <w:sz w:val="18"/>
                <w:szCs w:val="18"/>
              </w:rPr>
              <w:t>et le collège en assurant une continuité́ et une progressivité́ entre les trois années</w:t>
            </w:r>
            <w:r>
              <w:rPr>
                <w:rFonts w:ascii="Arial" w:hAnsi="Arial" w:cs="Arial"/>
                <w:sz w:val="18"/>
                <w:szCs w:val="18"/>
              </w:rPr>
              <w:t xml:space="preserve"> du cycle.</w:t>
            </w:r>
          </w:p>
          <w:p w14:paraId="360BACCB" w14:textId="77777777" w:rsidR="00BC5085" w:rsidRPr="004B7C02" w:rsidRDefault="00BC5085" w:rsidP="000F7BB3">
            <w:pPr>
              <w:pStyle w:val="NormalWeb"/>
              <w:spacing w:before="0" w:beforeAutospacing="0" w:after="0" w:afterAutospacing="0"/>
              <w:jc w:val="both"/>
              <w:rPr>
                <w:rFonts w:ascii="Arial" w:hAnsi="Arial" w:cs="Arial"/>
                <w:b/>
                <w:sz w:val="8"/>
                <w:szCs w:val="8"/>
              </w:rPr>
            </w:pPr>
          </w:p>
          <w:p w14:paraId="77092DDC" w14:textId="73383B6A" w:rsidR="00BC5085" w:rsidRPr="00BC5085" w:rsidRDefault="00BC5085" w:rsidP="000F7BB3">
            <w:pPr>
              <w:pStyle w:val="NormalWeb"/>
              <w:spacing w:before="0" w:beforeAutospacing="0" w:after="0" w:afterAutospacing="0"/>
              <w:jc w:val="both"/>
              <w:rPr>
                <w:rFonts w:ascii="Arial" w:hAnsi="Arial" w:cs="Arial"/>
                <w:sz w:val="18"/>
                <w:szCs w:val="18"/>
              </w:rPr>
            </w:pPr>
            <w:r w:rsidRPr="00BC5085">
              <w:rPr>
                <w:rFonts w:ascii="Arial" w:hAnsi="Arial" w:cs="Arial"/>
                <w:b/>
                <w:sz w:val="18"/>
                <w:szCs w:val="18"/>
              </w:rPr>
              <w:t>Les ob</w:t>
            </w:r>
            <w:r>
              <w:rPr>
                <w:rFonts w:ascii="Arial" w:hAnsi="Arial" w:cs="Arial"/>
                <w:b/>
                <w:sz w:val="18"/>
                <w:szCs w:val="18"/>
              </w:rPr>
              <w:t>jectifs d’apprentissage sont de</w:t>
            </w:r>
            <w:r w:rsidR="004B7C02">
              <w:rPr>
                <w:rFonts w:ascii="Arial" w:hAnsi="Arial" w:cs="Arial"/>
                <w:b/>
                <w:sz w:val="18"/>
                <w:szCs w:val="18"/>
              </w:rPr>
              <w:t xml:space="preserve"> </w:t>
            </w:r>
            <w:r w:rsidR="004B7C02">
              <w:rPr>
                <w:rFonts w:ascii="Arial" w:hAnsi="Arial" w:cs="Arial"/>
                <w:sz w:val="18"/>
                <w:szCs w:val="18"/>
              </w:rPr>
              <w:t>s</w:t>
            </w:r>
            <w:r w:rsidRPr="00BC5085">
              <w:rPr>
                <w:rFonts w:ascii="Arial" w:hAnsi="Arial" w:cs="Arial"/>
                <w:sz w:val="18"/>
                <w:szCs w:val="18"/>
              </w:rPr>
              <w:t xml:space="preserve">tabiliser et d’affermir pour tous les élèves les apprentissages fondamentaux engagés dans le cycle 2, </w:t>
            </w:r>
            <w:r w:rsidRPr="00BC5085">
              <w:rPr>
                <w:rFonts w:ascii="Arial" w:hAnsi="Arial" w:cs="Arial"/>
                <w:b/>
                <w:bCs/>
                <w:sz w:val="18"/>
                <w:szCs w:val="18"/>
              </w:rPr>
              <w:t xml:space="preserve">à commencer par ceux des langages. </w:t>
            </w:r>
          </w:p>
          <w:p w14:paraId="7173189E" w14:textId="77777777" w:rsidR="00BC5085" w:rsidRPr="004B7C02" w:rsidRDefault="00BC5085" w:rsidP="000F7BB3">
            <w:pPr>
              <w:pStyle w:val="NormalWeb"/>
              <w:spacing w:before="0" w:beforeAutospacing="0" w:after="0" w:afterAutospacing="0"/>
              <w:jc w:val="both"/>
              <w:rPr>
                <w:rFonts w:ascii="Arial" w:hAnsi="Arial" w:cs="Arial"/>
                <w:sz w:val="8"/>
                <w:szCs w:val="8"/>
              </w:rPr>
            </w:pPr>
          </w:p>
          <w:p w14:paraId="363157F2" w14:textId="7B41C830" w:rsidR="00BC5085" w:rsidRDefault="00BC5085" w:rsidP="000F7BB3">
            <w:pPr>
              <w:pStyle w:val="NormalWeb"/>
              <w:spacing w:before="0" w:beforeAutospacing="0" w:after="0" w:afterAutospacing="0"/>
              <w:jc w:val="both"/>
              <w:rPr>
                <w:rFonts w:ascii="Times New Roman" w:hAnsi="Times New Roman"/>
                <w:sz w:val="18"/>
                <w:szCs w:val="18"/>
              </w:rPr>
            </w:pPr>
            <w:r>
              <w:rPr>
                <w:rFonts w:ascii="Arial" w:hAnsi="Arial" w:cs="Arial"/>
                <w:sz w:val="18"/>
                <w:szCs w:val="18"/>
              </w:rPr>
              <w:t xml:space="preserve">Le programme fixe les attendus de fin de cycle et précise les compétences et connaissances travaillées. </w:t>
            </w:r>
          </w:p>
          <w:p w14:paraId="4F4C3A55" w14:textId="77777777" w:rsidR="004B7C02" w:rsidRPr="004B7C02" w:rsidRDefault="004B7C02" w:rsidP="000F7BB3">
            <w:pPr>
              <w:pStyle w:val="NormalWeb"/>
              <w:spacing w:before="0" w:beforeAutospacing="0" w:after="0" w:afterAutospacing="0"/>
              <w:jc w:val="both"/>
              <w:rPr>
                <w:rFonts w:ascii="Arial" w:hAnsi="Arial" w:cs="Arial"/>
                <w:sz w:val="8"/>
                <w:szCs w:val="8"/>
              </w:rPr>
            </w:pPr>
          </w:p>
          <w:p w14:paraId="1E079EAE" w14:textId="31E3785E" w:rsidR="00BC5085" w:rsidRDefault="00BC5085" w:rsidP="000F7BB3">
            <w:pPr>
              <w:pStyle w:val="NormalWeb"/>
              <w:spacing w:before="0" w:beforeAutospacing="0" w:after="0" w:afterAutospacing="0"/>
              <w:jc w:val="both"/>
              <w:rPr>
                <w:rFonts w:ascii="Times New Roman" w:hAnsi="Times New Roman"/>
                <w:sz w:val="18"/>
                <w:szCs w:val="18"/>
              </w:rPr>
            </w:pPr>
            <w:r>
              <w:rPr>
                <w:rFonts w:ascii="Arial" w:hAnsi="Arial" w:cs="Arial"/>
                <w:sz w:val="18"/>
                <w:szCs w:val="18"/>
              </w:rPr>
              <w:t xml:space="preserve">À partir des repères de progressivité́ indiqués, les différentes étapes des apprentissages doivent être adaptées par les équipes pédagogiques à l’âge et au rythme d’acquisition des élèves. </w:t>
            </w:r>
          </w:p>
          <w:p w14:paraId="3A66AD37" w14:textId="77777777" w:rsidR="004B7C02" w:rsidRPr="004B7C02" w:rsidRDefault="004B7C02" w:rsidP="000F7BB3">
            <w:pPr>
              <w:pStyle w:val="NormalWeb"/>
              <w:spacing w:before="0" w:beforeAutospacing="0" w:after="0" w:afterAutospacing="0"/>
              <w:jc w:val="both"/>
              <w:rPr>
                <w:rFonts w:ascii="Arial" w:hAnsi="Arial" w:cs="Arial"/>
                <w:b/>
                <w:bCs/>
                <w:sz w:val="8"/>
                <w:szCs w:val="8"/>
              </w:rPr>
            </w:pPr>
          </w:p>
          <w:p w14:paraId="255F42CB" w14:textId="097FF63E" w:rsidR="00BC5085" w:rsidRDefault="00BC5085" w:rsidP="000F7BB3">
            <w:pPr>
              <w:pStyle w:val="NormalWeb"/>
              <w:spacing w:before="0" w:beforeAutospacing="0" w:after="0" w:afterAutospacing="0"/>
              <w:jc w:val="both"/>
              <w:rPr>
                <w:rFonts w:ascii="Times New Roman" w:hAnsi="Times New Roman"/>
                <w:sz w:val="18"/>
                <w:szCs w:val="18"/>
              </w:rPr>
            </w:pPr>
            <w:r>
              <w:rPr>
                <w:rFonts w:ascii="Arial" w:hAnsi="Arial" w:cs="Arial"/>
                <w:b/>
                <w:bCs/>
                <w:sz w:val="18"/>
                <w:szCs w:val="18"/>
              </w:rPr>
              <w:t xml:space="preserve">Le conseil de cycle et le conseil école-collège jouent un rôle essentiel pour nourrir ces progressions et assurer l’harmonisation pédagogique au sein du secteur géographique concerné. </w:t>
            </w:r>
          </w:p>
          <w:p w14:paraId="100FE4C2" w14:textId="77777777" w:rsidR="004B7C02" w:rsidRPr="004B7C02" w:rsidRDefault="004B7C02" w:rsidP="000F7BB3">
            <w:pPr>
              <w:pStyle w:val="NormalWeb"/>
              <w:spacing w:before="0" w:beforeAutospacing="0" w:after="0" w:afterAutospacing="0"/>
              <w:jc w:val="both"/>
              <w:rPr>
                <w:rFonts w:ascii="Arial" w:hAnsi="Arial" w:cs="Arial"/>
                <w:sz w:val="8"/>
                <w:szCs w:val="8"/>
              </w:rPr>
            </w:pPr>
          </w:p>
          <w:p w14:paraId="4C0098CE" w14:textId="4CC7AEC8" w:rsidR="00BC5085" w:rsidRDefault="00BC5085" w:rsidP="000F7BB3">
            <w:pPr>
              <w:pStyle w:val="NormalWeb"/>
              <w:spacing w:before="0" w:beforeAutospacing="0" w:after="0" w:afterAutospacing="0"/>
              <w:jc w:val="both"/>
              <w:rPr>
                <w:rFonts w:ascii="Times New Roman" w:hAnsi="Times New Roman"/>
                <w:sz w:val="18"/>
                <w:szCs w:val="18"/>
              </w:rPr>
            </w:pPr>
            <w:r>
              <w:rPr>
                <w:rFonts w:ascii="Arial" w:hAnsi="Arial" w:cs="Arial"/>
                <w:sz w:val="18"/>
                <w:szCs w:val="18"/>
              </w:rPr>
              <w:t xml:space="preserve">La classe de 6e occupe une place particulière dans le cycle : elle permet aux élèves de s’adapter au rythme, à l’organisation pédagogique et au cadre de vie du collège tout en se situant dans la continuité́ des apprentissages engagés au CM1 et au CM2. </w:t>
            </w:r>
            <w:r>
              <w:rPr>
                <w:rFonts w:ascii="Arial" w:hAnsi="Arial" w:cs="Arial"/>
                <w:b/>
                <w:bCs/>
                <w:sz w:val="18"/>
                <w:szCs w:val="18"/>
              </w:rPr>
              <w:t xml:space="preserve">Ce programme de cycle 3 permet ainsi une entrée progressive et naturelle dans les savoirs constitués des disciplines </w:t>
            </w:r>
            <w:r>
              <w:rPr>
                <w:rFonts w:ascii="Arial" w:hAnsi="Arial" w:cs="Arial"/>
                <w:sz w:val="18"/>
                <w:szCs w:val="18"/>
              </w:rPr>
              <w:t xml:space="preserve">mais aussi dans leurs langages, leurs démarches et leurs méthodes spécifiques. </w:t>
            </w:r>
          </w:p>
          <w:p w14:paraId="2389135D" w14:textId="77777777" w:rsidR="004B7C02" w:rsidRPr="004B7C02" w:rsidRDefault="004B7C02" w:rsidP="000F7BB3">
            <w:pPr>
              <w:pStyle w:val="NormalWeb"/>
              <w:spacing w:before="0" w:beforeAutospacing="0" w:after="0" w:afterAutospacing="0"/>
              <w:jc w:val="both"/>
              <w:rPr>
                <w:rFonts w:ascii="Arial" w:hAnsi="Arial" w:cs="Arial"/>
                <w:sz w:val="8"/>
                <w:szCs w:val="8"/>
              </w:rPr>
            </w:pPr>
          </w:p>
          <w:p w14:paraId="1E415B2A" w14:textId="2390C59A" w:rsidR="00B90FC5" w:rsidRPr="000F7BB3" w:rsidRDefault="00BC5085" w:rsidP="000F7BB3">
            <w:pPr>
              <w:pStyle w:val="NormalWeb"/>
              <w:spacing w:before="0" w:beforeAutospacing="0" w:after="0" w:afterAutospacing="0"/>
              <w:jc w:val="both"/>
              <w:rPr>
                <w:rFonts w:ascii="Arial" w:hAnsi="Arial" w:cs="Arial"/>
                <w:b/>
                <w:bCs/>
                <w:sz w:val="18"/>
                <w:szCs w:val="18"/>
              </w:rPr>
            </w:pPr>
            <w:r>
              <w:rPr>
                <w:rFonts w:ascii="Arial" w:hAnsi="Arial" w:cs="Arial"/>
                <w:sz w:val="18"/>
                <w:szCs w:val="18"/>
              </w:rPr>
              <w:t xml:space="preserve">Dans le domaine des arts, de l’EPS et de la littérature, en lien avec le Parcours d’éducation artistique et culturelle, les élèves sont amenés à découvrir et fréquenter un nombre significatif d’œuvres et à relier production et réception des œuvres dans une rencontre active et sensible. </w:t>
            </w:r>
            <w:r>
              <w:rPr>
                <w:rFonts w:ascii="Arial" w:hAnsi="Arial" w:cs="Arial"/>
                <w:b/>
                <w:bCs/>
                <w:sz w:val="18"/>
                <w:szCs w:val="18"/>
              </w:rPr>
              <w:t xml:space="preserve">Le cycle 3 </w:t>
            </w:r>
            <w:r>
              <w:rPr>
                <w:rFonts w:ascii="Arial" w:hAnsi="Arial" w:cs="Arial"/>
                <w:sz w:val="18"/>
                <w:szCs w:val="18"/>
              </w:rPr>
              <w:t xml:space="preserve">développe et structure ainsi la capacité́ des élèves à situer ce qu’ils expérimentent et à se situer par rapport aux productions des artistes. </w:t>
            </w:r>
            <w:r>
              <w:rPr>
                <w:rFonts w:ascii="Arial" w:hAnsi="Arial" w:cs="Arial"/>
                <w:b/>
                <w:bCs/>
                <w:sz w:val="18"/>
                <w:szCs w:val="18"/>
              </w:rPr>
              <w:t xml:space="preserve">Il garantit l’acquisition d’une culture commune, physique, sportive et artistique contribuant, avec les autres enseignements, à la formation du citoyen. </w:t>
            </w:r>
          </w:p>
        </w:tc>
        <w:tc>
          <w:tcPr>
            <w:tcW w:w="5670" w:type="dxa"/>
            <w:shd w:val="clear" w:color="auto" w:fill="E8B2CD"/>
          </w:tcPr>
          <w:p w14:paraId="26323FE0" w14:textId="55B53426" w:rsidR="00060348" w:rsidRDefault="00383D27" w:rsidP="00456162">
            <w:pPr>
              <w:pStyle w:val="NormalWeb"/>
              <w:spacing w:before="40" w:beforeAutospacing="0" w:after="0" w:afterAutospacing="0"/>
              <w:jc w:val="both"/>
              <w:rPr>
                <w:rFonts w:ascii="Arial" w:hAnsi="Arial" w:cs="Arial"/>
                <w:sz w:val="18"/>
                <w:szCs w:val="18"/>
              </w:rPr>
            </w:pPr>
            <w:r>
              <w:rPr>
                <w:rFonts w:ascii="Arial" w:hAnsi="Arial" w:cs="Arial"/>
                <w:sz w:val="18"/>
                <w:szCs w:val="18"/>
              </w:rPr>
              <w:t xml:space="preserve">Au </w:t>
            </w:r>
            <w:r w:rsidRPr="002D1344">
              <w:rPr>
                <w:rFonts w:ascii="Arial" w:hAnsi="Arial" w:cs="Arial"/>
                <w:sz w:val="18"/>
                <w:szCs w:val="18"/>
              </w:rPr>
              <w:t xml:space="preserve">cycle 4, les élèves, qui sont aussi des adolescentes et des adolescents en pleine évolution physique et psychique, vivent un </w:t>
            </w:r>
            <w:r w:rsidRPr="002D1344">
              <w:rPr>
                <w:rFonts w:ascii="Arial" w:hAnsi="Arial" w:cs="Arial"/>
                <w:b/>
                <w:bCs/>
                <w:sz w:val="18"/>
                <w:szCs w:val="18"/>
              </w:rPr>
              <w:t>nouveau rapport à eux</w:t>
            </w:r>
            <w:r>
              <w:rPr>
                <w:rFonts w:ascii="Arial" w:hAnsi="Arial" w:cs="Arial"/>
                <w:b/>
                <w:bCs/>
                <w:sz w:val="18"/>
                <w:szCs w:val="18"/>
              </w:rPr>
              <w:t xml:space="preserve">- </w:t>
            </w:r>
            <w:r w:rsidRPr="002D1344">
              <w:rPr>
                <w:rFonts w:ascii="Arial" w:hAnsi="Arial" w:cs="Arial"/>
                <w:b/>
                <w:bCs/>
                <w:sz w:val="18"/>
                <w:szCs w:val="18"/>
              </w:rPr>
              <w:t xml:space="preserve">mêmes, </w:t>
            </w:r>
            <w:r w:rsidRPr="002D1344">
              <w:rPr>
                <w:rFonts w:ascii="Arial" w:hAnsi="Arial" w:cs="Arial"/>
                <w:sz w:val="18"/>
                <w:szCs w:val="18"/>
              </w:rPr>
              <w:t xml:space="preserve">en particulier à leur corps, et de nouvelles relations avec les autres. </w:t>
            </w:r>
            <w:r w:rsidRPr="00101CF8">
              <w:rPr>
                <w:rFonts w:ascii="Arial" w:hAnsi="Arial" w:cs="Arial"/>
                <w:sz w:val="18"/>
                <w:szCs w:val="18"/>
              </w:rPr>
              <w:t xml:space="preserve">Les activités physiques et sportives, l'engagement dans la création d'événements culturels favorisent un développement harmonieux de ces jeunes, dans le plaisir de la pratique, et permettent l'acquisition de nouveaux pouvoirs d'agir sur soi, sur les autres, sur le monde. </w:t>
            </w:r>
            <w:r w:rsidR="00060348" w:rsidRPr="002D1344">
              <w:rPr>
                <w:rFonts w:ascii="Arial" w:hAnsi="Arial" w:cs="Arial"/>
                <w:sz w:val="18"/>
                <w:szCs w:val="18"/>
              </w:rPr>
              <w:t xml:space="preserve">Ils continuent de développer des compétences dans les différentes disciplines et dans les parcours transversaux. Ces compétences, évaluées régulièrement et validées en fin de cycle, leur permettront de s'épanouir personnellement, de poursuivre leurs études et de continuer à se former tout au long de leur vie, ainsi que de s'insérer dans la société et de participer, comme citoyens, à son évolution. </w:t>
            </w:r>
          </w:p>
          <w:p w14:paraId="2EDEB34B" w14:textId="77777777" w:rsidR="00060348" w:rsidRDefault="00383D27" w:rsidP="00456162">
            <w:pPr>
              <w:pStyle w:val="NormalWeb"/>
              <w:spacing w:before="40" w:beforeAutospacing="0" w:after="0" w:afterAutospacing="0"/>
              <w:jc w:val="both"/>
              <w:rPr>
                <w:rFonts w:ascii="Arial" w:hAnsi="Arial" w:cs="Arial"/>
                <w:b/>
                <w:sz w:val="18"/>
                <w:szCs w:val="18"/>
              </w:rPr>
            </w:pPr>
            <w:r w:rsidRPr="00383D27">
              <w:rPr>
                <w:rFonts w:ascii="Arial" w:hAnsi="Arial" w:cs="Arial"/>
                <w:b/>
                <w:sz w:val="18"/>
                <w:szCs w:val="18"/>
              </w:rPr>
              <w:t>Toute l’équipe pédagogique et éducative contribue au développement de ces compétences, joue un rôle moteur dans cette formation, dont ils sont les garants de la réussite.</w:t>
            </w:r>
          </w:p>
          <w:p w14:paraId="76F5B235" w14:textId="77777777" w:rsidR="00060348" w:rsidRDefault="00383D27" w:rsidP="00456162">
            <w:pPr>
              <w:pStyle w:val="NormalWeb"/>
              <w:spacing w:before="40" w:beforeAutospacing="0" w:after="0" w:afterAutospacing="0"/>
              <w:jc w:val="both"/>
              <w:rPr>
                <w:rFonts w:ascii="Arial" w:hAnsi="Arial" w:cs="Arial"/>
                <w:sz w:val="18"/>
                <w:szCs w:val="18"/>
              </w:rPr>
            </w:pPr>
            <w:r w:rsidRPr="002D1344">
              <w:rPr>
                <w:rFonts w:ascii="Arial" w:hAnsi="Arial" w:cs="Arial"/>
                <w:sz w:val="18"/>
                <w:szCs w:val="18"/>
              </w:rPr>
              <w:t xml:space="preserve">Pour que l'élève accepte des démarches où il tâtonne, prend des initiatives, se trompe et recommence, il est indispensable de créer </w:t>
            </w:r>
            <w:r w:rsidRPr="002D1344">
              <w:rPr>
                <w:rFonts w:ascii="Arial" w:hAnsi="Arial" w:cs="Arial"/>
                <w:b/>
                <w:bCs/>
                <w:sz w:val="18"/>
                <w:szCs w:val="18"/>
              </w:rPr>
              <w:t xml:space="preserve">un climat de confiance, </w:t>
            </w:r>
            <w:r w:rsidRPr="002D1344">
              <w:rPr>
                <w:rFonts w:ascii="Arial" w:hAnsi="Arial" w:cs="Arial"/>
                <w:sz w:val="18"/>
                <w:szCs w:val="18"/>
              </w:rPr>
              <w:t>dans lequel on peut questionner sans</w:t>
            </w:r>
            <w:r w:rsidRPr="002D1344">
              <w:rPr>
                <w:rFonts w:ascii="Arial" w:hAnsi="Arial" w:cs="Arial"/>
                <w:b/>
                <w:bCs/>
                <w:sz w:val="18"/>
                <w:szCs w:val="18"/>
              </w:rPr>
              <w:t xml:space="preserve"> </w:t>
            </w:r>
            <w:r w:rsidRPr="002D1344">
              <w:rPr>
                <w:rFonts w:ascii="Arial" w:hAnsi="Arial" w:cs="Arial"/>
                <w:sz w:val="18"/>
                <w:szCs w:val="18"/>
              </w:rPr>
              <w:t>crainte et où disparait la peur excessive de mal faire.</w:t>
            </w:r>
            <w:r w:rsidR="00060348">
              <w:rPr>
                <w:rFonts w:ascii="SymbolMT" w:hAnsi="SymbolMT"/>
                <w:sz w:val="18"/>
                <w:szCs w:val="18"/>
              </w:rPr>
              <w:t xml:space="preserve"> </w:t>
            </w:r>
            <w:r w:rsidR="00BC5085">
              <w:rPr>
                <w:rFonts w:ascii="Arial" w:hAnsi="Arial" w:cs="Arial"/>
                <w:sz w:val="18"/>
                <w:szCs w:val="18"/>
              </w:rPr>
              <w:t xml:space="preserve">Il est </w:t>
            </w:r>
            <w:r w:rsidR="00060348">
              <w:rPr>
                <w:rFonts w:ascii="Arial" w:hAnsi="Arial" w:cs="Arial"/>
                <w:sz w:val="18"/>
                <w:szCs w:val="18"/>
              </w:rPr>
              <w:t>amené</w:t>
            </w:r>
            <w:r w:rsidR="00BC5085">
              <w:rPr>
                <w:rFonts w:ascii="Arial" w:hAnsi="Arial" w:cs="Arial"/>
                <w:sz w:val="18"/>
                <w:szCs w:val="18"/>
              </w:rPr>
              <w:t xml:space="preserve">́ à </w:t>
            </w:r>
            <w:r w:rsidR="00BC5085">
              <w:rPr>
                <w:rFonts w:ascii="Arial" w:hAnsi="Arial" w:cs="Arial"/>
                <w:b/>
                <w:bCs/>
                <w:sz w:val="18"/>
                <w:szCs w:val="18"/>
              </w:rPr>
              <w:t>faire des choix</w:t>
            </w:r>
            <w:r w:rsidR="00BC5085">
              <w:rPr>
                <w:rFonts w:ascii="Arial" w:hAnsi="Arial" w:cs="Arial"/>
                <w:sz w:val="18"/>
                <w:szCs w:val="18"/>
              </w:rPr>
              <w:t xml:space="preserve">, à adopter des </w:t>
            </w:r>
            <w:r w:rsidR="00060348">
              <w:rPr>
                <w:rFonts w:ascii="Arial" w:hAnsi="Arial" w:cs="Arial"/>
                <w:sz w:val="18"/>
                <w:szCs w:val="18"/>
              </w:rPr>
              <w:t>procédures</w:t>
            </w:r>
            <w:r w:rsidR="00BC5085">
              <w:rPr>
                <w:rFonts w:ascii="Arial" w:hAnsi="Arial" w:cs="Arial"/>
                <w:sz w:val="18"/>
                <w:szCs w:val="18"/>
              </w:rPr>
              <w:t xml:space="preserve"> </w:t>
            </w:r>
            <w:r w:rsidR="00060348">
              <w:rPr>
                <w:rFonts w:ascii="Arial" w:hAnsi="Arial" w:cs="Arial"/>
                <w:sz w:val="18"/>
                <w:szCs w:val="18"/>
              </w:rPr>
              <w:t>adaptées</w:t>
            </w:r>
            <w:r w:rsidR="00BC5085">
              <w:rPr>
                <w:rFonts w:ascii="Arial" w:hAnsi="Arial" w:cs="Arial"/>
                <w:sz w:val="18"/>
                <w:szCs w:val="18"/>
              </w:rPr>
              <w:t xml:space="preserve"> pour </w:t>
            </w:r>
            <w:r w:rsidR="00060348">
              <w:rPr>
                <w:rFonts w:ascii="Arial" w:hAnsi="Arial" w:cs="Arial"/>
                <w:sz w:val="18"/>
                <w:szCs w:val="18"/>
              </w:rPr>
              <w:t>résoudre</w:t>
            </w:r>
            <w:r w:rsidR="00BC5085">
              <w:rPr>
                <w:rFonts w:ascii="Arial" w:hAnsi="Arial" w:cs="Arial"/>
                <w:sz w:val="18"/>
                <w:szCs w:val="18"/>
              </w:rPr>
              <w:t xml:space="preserve"> un </w:t>
            </w:r>
            <w:r w:rsidR="00060348">
              <w:rPr>
                <w:rFonts w:ascii="Arial" w:hAnsi="Arial" w:cs="Arial"/>
                <w:sz w:val="18"/>
                <w:szCs w:val="18"/>
              </w:rPr>
              <w:t>problème</w:t>
            </w:r>
            <w:r w:rsidR="00BC5085">
              <w:rPr>
                <w:rFonts w:ascii="Arial" w:hAnsi="Arial" w:cs="Arial"/>
                <w:sz w:val="18"/>
                <w:szCs w:val="18"/>
              </w:rPr>
              <w:t xml:space="preserve"> ou mener un projet dans des situations nouvelles et parfois inattendues. </w:t>
            </w:r>
          </w:p>
          <w:p w14:paraId="3F9C2792" w14:textId="77777777" w:rsidR="00060348" w:rsidRDefault="00BC5085" w:rsidP="00456162">
            <w:pPr>
              <w:pStyle w:val="NormalWeb"/>
              <w:spacing w:before="40" w:beforeAutospacing="0" w:after="0" w:afterAutospacing="0"/>
              <w:jc w:val="both"/>
              <w:rPr>
                <w:rFonts w:ascii="Arial" w:hAnsi="Arial" w:cs="Arial"/>
                <w:sz w:val="18"/>
                <w:szCs w:val="18"/>
              </w:rPr>
            </w:pPr>
            <w:r w:rsidRPr="00060348">
              <w:rPr>
                <w:rFonts w:ascii="Arial" w:hAnsi="Arial" w:cs="Arial"/>
                <w:b/>
                <w:sz w:val="18"/>
                <w:szCs w:val="18"/>
              </w:rPr>
              <w:t xml:space="preserve">Cette appropriation croissante de la </w:t>
            </w:r>
            <w:r w:rsidR="00060348" w:rsidRPr="00060348">
              <w:rPr>
                <w:rFonts w:ascii="Arial" w:hAnsi="Arial" w:cs="Arial"/>
                <w:b/>
                <w:sz w:val="18"/>
                <w:szCs w:val="18"/>
              </w:rPr>
              <w:t>complexité</w:t>
            </w:r>
            <w:r w:rsidRPr="00060348">
              <w:rPr>
                <w:rFonts w:ascii="Arial" w:hAnsi="Arial" w:cs="Arial"/>
                <w:b/>
                <w:sz w:val="18"/>
                <w:szCs w:val="18"/>
              </w:rPr>
              <w:t xml:space="preserve"> du monde (naturel et humain) passe par des </w:t>
            </w:r>
            <w:r w:rsidR="00060348" w:rsidRPr="00060348">
              <w:rPr>
                <w:rFonts w:ascii="Arial" w:hAnsi="Arial" w:cs="Arial"/>
                <w:b/>
                <w:sz w:val="18"/>
                <w:szCs w:val="18"/>
              </w:rPr>
              <w:t>activités</w:t>
            </w:r>
            <w:r w:rsidRPr="00060348">
              <w:rPr>
                <w:rFonts w:ascii="Arial" w:hAnsi="Arial" w:cs="Arial"/>
                <w:b/>
                <w:sz w:val="18"/>
                <w:szCs w:val="18"/>
              </w:rPr>
              <w:t xml:space="preserve"> disciplinaires </w:t>
            </w:r>
            <w:r w:rsidRPr="00060348">
              <w:rPr>
                <w:rFonts w:ascii="Arial" w:hAnsi="Arial" w:cs="Arial"/>
                <w:b/>
                <w:bCs/>
                <w:sz w:val="18"/>
                <w:szCs w:val="18"/>
              </w:rPr>
              <w:t xml:space="preserve">et interdisciplinaires </w:t>
            </w:r>
            <w:r w:rsidRPr="00060348">
              <w:rPr>
                <w:rFonts w:ascii="Arial" w:hAnsi="Arial" w:cs="Arial"/>
                <w:b/>
                <w:sz w:val="18"/>
                <w:szCs w:val="18"/>
              </w:rPr>
              <w:t>dans lesquelles il fait l’</w:t>
            </w:r>
            <w:r w:rsidR="00060348" w:rsidRPr="00060348">
              <w:rPr>
                <w:rFonts w:ascii="Arial" w:hAnsi="Arial" w:cs="Arial"/>
                <w:b/>
                <w:sz w:val="18"/>
                <w:szCs w:val="18"/>
              </w:rPr>
              <w:t>expérience</w:t>
            </w:r>
            <w:r w:rsidRPr="00060348">
              <w:rPr>
                <w:rFonts w:ascii="Arial" w:hAnsi="Arial" w:cs="Arial"/>
                <w:b/>
                <w:sz w:val="18"/>
                <w:szCs w:val="18"/>
              </w:rPr>
              <w:t xml:space="preserve"> de regards </w:t>
            </w:r>
            <w:r w:rsidR="00060348" w:rsidRPr="00060348">
              <w:rPr>
                <w:rFonts w:ascii="Arial" w:hAnsi="Arial" w:cs="Arial"/>
                <w:b/>
                <w:sz w:val="18"/>
                <w:szCs w:val="18"/>
              </w:rPr>
              <w:t>différents</w:t>
            </w:r>
            <w:r w:rsidRPr="00060348">
              <w:rPr>
                <w:rFonts w:ascii="Arial" w:hAnsi="Arial" w:cs="Arial"/>
                <w:b/>
                <w:sz w:val="18"/>
                <w:szCs w:val="18"/>
              </w:rPr>
              <w:t xml:space="preserve"> sur des objets communs.</w:t>
            </w:r>
            <w:r>
              <w:rPr>
                <w:rFonts w:ascii="Arial" w:hAnsi="Arial" w:cs="Arial"/>
                <w:sz w:val="18"/>
                <w:szCs w:val="18"/>
              </w:rPr>
              <w:t xml:space="preserve"> </w:t>
            </w:r>
          </w:p>
          <w:p w14:paraId="3BBFEFB7" w14:textId="77777777" w:rsidR="00060348" w:rsidRDefault="00060348" w:rsidP="00456162">
            <w:pPr>
              <w:pStyle w:val="NormalWeb"/>
              <w:spacing w:before="40" w:beforeAutospacing="0" w:after="0" w:afterAutospacing="0"/>
              <w:jc w:val="both"/>
              <w:rPr>
                <w:rFonts w:ascii="Arial" w:hAnsi="Arial" w:cs="Arial"/>
                <w:sz w:val="18"/>
                <w:szCs w:val="18"/>
              </w:rPr>
            </w:pPr>
            <w:r w:rsidRPr="00F11D33">
              <w:rPr>
                <w:rFonts w:ascii="Arial" w:hAnsi="Arial" w:cs="Arial"/>
                <w:sz w:val="18"/>
                <w:szCs w:val="18"/>
              </w:rPr>
              <w:t>En fait, tout au long du cycle 4, les élèves sont amenés à conjuguer</w:t>
            </w:r>
            <w:r>
              <w:rPr>
                <w:rFonts w:ascii="Arial" w:hAnsi="Arial" w:cs="Arial"/>
                <w:sz w:val="18"/>
                <w:szCs w:val="18"/>
              </w:rPr>
              <w:t xml:space="preserve"> </w:t>
            </w:r>
            <w:r w:rsidRPr="00F11D33">
              <w:rPr>
                <w:rFonts w:ascii="Arial" w:hAnsi="Arial" w:cs="Arial"/>
                <w:sz w:val="18"/>
                <w:szCs w:val="18"/>
              </w:rPr>
              <w:t xml:space="preserve">d'une part un </w:t>
            </w:r>
            <w:r w:rsidRPr="00F11D33">
              <w:rPr>
                <w:rFonts w:ascii="Arial" w:hAnsi="Arial" w:cs="Arial"/>
                <w:b/>
                <w:bCs/>
                <w:sz w:val="18"/>
                <w:szCs w:val="18"/>
              </w:rPr>
              <w:t>respect de normes qui s'inscrivent dans une culture commune,</w:t>
            </w:r>
            <w:r w:rsidRPr="00F11D33">
              <w:rPr>
                <w:rFonts w:ascii="Arial" w:hAnsi="Arial" w:cs="Arial"/>
                <w:sz w:val="18"/>
                <w:szCs w:val="18"/>
              </w:rPr>
              <w:t xml:space="preserve"> d'autre part </w:t>
            </w:r>
            <w:r w:rsidRPr="00F11D33">
              <w:rPr>
                <w:rFonts w:ascii="Arial" w:hAnsi="Arial" w:cs="Arial"/>
                <w:b/>
                <w:bCs/>
                <w:sz w:val="18"/>
                <w:szCs w:val="18"/>
              </w:rPr>
              <w:t>une pensée personnelle en construction</w:t>
            </w:r>
            <w:r w:rsidRPr="00F11D33">
              <w:rPr>
                <w:rFonts w:ascii="Arial" w:hAnsi="Arial" w:cs="Arial"/>
                <w:sz w:val="18"/>
                <w:szCs w:val="18"/>
              </w:rPr>
              <w:t>, un développement de leurs talents</w:t>
            </w:r>
            <w:r>
              <w:rPr>
                <w:rFonts w:ascii="Arial" w:hAnsi="Arial" w:cs="Arial"/>
                <w:sz w:val="18"/>
                <w:szCs w:val="18"/>
              </w:rPr>
              <w:t xml:space="preserve"> </w:t>
            </w:r>
            <w:r w:rsidRPr="00F11D33">
              <w:rPr>
                <w:rFonts w:ascii="Arial" w:hAnsi="Arial" w:cs="Arial"/>
                <w:sz w:val="18"/>
                <w:szCs w:val="18"/>
              </w:rPr>
              <w:t>propres, de leurs aspirations, tout en s'ouvrant aux autres, à la diversité, à la découverte...</w:t>
            </w:r>
          </w:p>
          <w:p w14:paraId="65C9C299" w14:textId="0566E0AB" w:rsidR="00BC5085" w:rsidRPr="000F7BB3" w:rsidRDefault="00060348" w:rsidP="00456162">
            <w:pPr>
              <w:pStyle w:val="NormalWeb"/>
              <w:spacing w:before="40" w:beforeAutospacing="0" w:after="0" w:afterAutospacing="0"/>
              <w:jc w:val="both"/>
              <w:rPr>
                <w:rFonts w:ascii="SymbolMT" w:hAnsi="SymbolMT"/>
                <w:sz w:val="18"/>
                <w:szCs w:val="18"/>
              </w:rPr>
            </w:pPr>
            <w:r w:rsidRPr="002D1344">
              <w:rPr>
                <w:rFonts w:ascii="Arial" w:hAnsi="Arial" w:cs="Arial"/>
                <w:b/>
                <w:bCs/>
                <w:sz w:val="18"/>
                <w:szCs w:val="18"/>
              </w:rPr>
              <w:t>Le parcours avenir</w:t>
            </w:r>
            <w:r w:rsidRPr="002D1344">
              <w:rPr>
                <w:rFonts w:ascii="Arial" w:hAnsi="Arial" w:cs="Arial"/>
                <w:sz w:val="18"/>
                <w:szCs w:val="18"/>
              </w:rPr>
              <w:t xml:space="preserve"> permet la mise en application des connaissances et des compétences acquises par l'élève dans la préparation de son projet d'orientation. Il le fait entrer dans une logique de choix progressifs.</w:t>
            </w:r>
          </w:p>
        </w:tc>
      </w:tr>
    </w:tbl>
    <w:p w14:paraId="0AD21CE8" w14:textId="3529ED2B" w:rsidR="00AA7CB0" w:rsidRPr="00E73ABB" w:rsidRDefault="00FF1433" w:rsidP="00E73ABB">
      <w:pPr>
        <w:pStyle w:val="Titre1"/>
        <w:spacing w:line="240" w:lineRule="auto"/>
        <w:rPr>
          <w:rFonts w:asciiTheme="majorHAnsi" w:hAnsiTheme="majorHAnsi" w:cs="Times New Roman"/>
          <w:sz w:val="32"/>
          <w:szCs w:val="32"/>
        </w:rPr>
      </w:pPr>
      <w:bookmarkStart w:id="3" w:name="volet1"/>
      <w:bookmarkStart w:id="4" w:name="_Toc349763430"/>
      <w:bookmarkEnd w:id="3"/>
      <w:r w:rsidRPr="00E73ABB">
        <w:rPr>
          <w:rFonts w:ascii="Arial" w:hAnsi="Arial" w:cs="Arial"/>
          <w:b w:val="0"/>
          <w:noProof/>
          <w:color w:val="0000FF"/>
          <w:sz w:val="40"/>
          <w:szCs w:val="40"/>
        </w:rPr>
        <w:drawing>
          <wp:anchor distT="0" distB="0" distL="114300" distR="114300" simplePos="0" relativeHeight="251809792" behindDoc="0" locked="0" layoutInCell="1" allowOverlap="1" wp14:anchorId="4FE86C0D" wp14:editId="345CC3C3">
            <wp:simplePos x="0" y="0"/>
            <wp:positionH relativeFrom="column">
              <wp:posOffset>8828353</wp:posOffset>
            </wp:positionH>
            <wp:positionV relativeFrom="paragraph">
              <wp:posOffset>158530</wp:posOffset>
            </wp:positionV>
            <wp:extent cx="867961" cy="1213943"/>
            <wp:effectExtent l="30162" t="46038" r="953" b="51752"/>
            <wp:wrapNone/>
            <wp:docPr id="9" name="Image 10">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10" name="Image 10"/>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rot="16359583">
                      <a:off x="0" y="0"/>
                      <a:ext cx="867961" cy="1213943"/>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AA7CB0" w:rsidRPr="00E73ABB">
        <w:rPr>
          <w:rFonts w:ascii="Arial" w:hAnsi="Arial" w:cs="Arial"/>
          <w:color w:val="0000FF"/>
          <w:sz w:val="40"/>
          <w:szCs w:val="40"/>
        </w:rPr>
        <w:t>Volet 2</w:t>
      </w:r>
      <w:r w:rsidR="00D17094" w:rsidRPr="00AA7CB0">
        <w:t xml:space="preserve"> </w:t>
      </w:r>
      <w:r w:rsidR="00D17094" w:rsidRPr="00E73ABB">
        <w:rPr>
          <w:rFonts w:ascii="Wingdings 3" w:hAnsi="Wingdings 3"/>
          <w:color w:val="0000FF"/>
        </w:rPr>
        <w:t></w:t>
      </w:r>
      <w:r w:rsidR="00D17094" w:rsidRPr="00AA7CB0">
        <w:t xml:space="preserve"> </w:t>
      </w:r>
      <w:r w:rsidR="00AA7CB0" w:rsidRPr="00E73ABB">
        <w:rPr>
          <w:rFonts w:ascii="Arial" w:hAnsi="Arial" w:cs="Arial"/>
          <w:color w:val="0000FF"/>
          <w:sz w:val="36"/>
          <w:szCs w:val="36"/>
        </w:rPr>
        <w:t>Contributions des champs disciplinaires ou disciplines à l'acquisition de chacun des cinq grands domaines de formation du socle commun</w:t>
      </w:r>
      <w:r w:rsidR="00E73ABB" w:rsidRPr="00E73ABB">
        <w:rPr>
          <w:rFonts w:ascii="Arial" w:hAnsi="Arial" w:cs="Arial"/>
          <w:color w:val="0000FF"/>
          <w:sz w:val="36"/>
          <w:szCs w:val="36"/>
        </w:rPr>
        <w:t xml:space="preserve"> </w:t>
      </w:r>
      <w:r w:rsidR="00E73ABB" w:rsidRPr="00E73ABB">
        <w:rPr>
          <w:bCs/>
          <w:color w:val="0000FF"/>
          <w:sz w:val="32"/>
          <w:szCs w:val="32"/>
        </w:rPr>
        <w:t>(Décret du 31/03/2015).</w:t>
      </w:r>
      <w:bookmarkEnd w:id="4"/>
      <w:r w:rsidRPr="00FF1433">
        <w:rPr>
          <w:rFonts w:ascii="Arial" w:hAnsi="Arial" w:cs="Arial"/>
          <w:b w:val="0"/>
          <w:noProof/>
          <w:color w:val="0000FF"/>
          <w:sz w:val="40"/>
          <w:szCs w:val="40"/>
        </w:rPr>
        <w:t xml:space="preserve"> </w:t>
      </w:r>
    </w:p>
    <w:p w14:paraId="010DF4A9" w14:textId="460AC036" w:rsidR="00AA7CB0" w:rsidRPr="00456162" w:rsidRDefault="00AA7CB0" w:rsidP="00536731">
      <w:pPr>
        <w:pStyle w:val="NormalWeb"/>
        <w:shd w:val="clear" w:color="auto" w:fill="FFFFFF"/>
        <w:spacing w:before="0" w:beforeAutospacing="0" w:after="120" w:afterAutospacing="0"/>
        <w:ind w:right="1701"/>
        <w:jc w:val="both"/>
        <w:rPr>
          <w:rFonts w:asciiTheme="majorHAnsi" w:hAnsiTheme="majorHAnsi" w:cs="Arial"/>
          <w:color w:val="0000FF"/>
          <w:szCs w:val="24"/>
        </w:rPr>
      </w:pPr>
      <w:r w:rsidRPr="00456162">
        <w:rPr>
          <w:rFonts w:asciiTheme="majorHAnsi" w:hAnsiTheme="majorHAnsi" w:cs="Arial"/>
          <w:color w:val="0000FF"/>
          <w:szCs w:val="24"/>
        </w:rPr>
        <w:t>Le socle commun couvre la période de la scolarité́ obligatoire, c’est-à-dire de six à seize ans. Cette scolarité́ donne aux élèves la culture commune fondée sur les connaissances et les compétences indispensables qui leur permettra de s’épanouir, développer leur sociabilité́, de réussir la suite de leur parcours scolaire quelle que soit la voie choisie (générale, technologique, professionnelle), de s’insérer dans la société́ où ils vivront et de participer comme citoyens, à son évolution.</w:t>
      </w:r>
    </w:p>
    <w:tbl>
      <w:tblPr>
        <w:tblStyle w:val="Grille"/>
        <w:tblpPr w:leftFromText="141" w:rightFromText="141" w:vertAnchor="text" w:tblpXSpec="righ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4"/>
        <w:gridCol w:w="106"/>
        <w:gridCol w:w="2415"/>
        <w:gridCol w:w="1434"/>
        <w:gridCol w:w="1155"/>
        <w:gridCol w:w="1357"/>
        <w:gridCol w:w="108"/>
        <w:gridCol w:w="1053"/>
        <w:gridCol w:w="3637"/>
        <w:gridCol w:w="8"/>
      </w:tblGrid>
      <w:tr w:rsidR="00AA7CB0" w14:paraId="0DF169E3" w14:textId="77777777" w:rsidTr="00456162">
        <w:trPr>
          <w:gridAfter w:val="1"/>
          <w:wAfter w:w="8" w:type="dxa"/>
          <w:trHeight w:val="425"/>
        </w:trPr>
        <w:tc>
          <w:tcPr>
            <w:tcW w:w="1540" w:type="dxa"/>
            <w:gridSpan w:val="2"/>
            <w:shd w:val="clear" w:color="auto" w:fill="7AD3E2"/>
          </w:tcPr>
          <w:p w14:paraId="0F6FAC5F" w14:textId="77777777" w:rsidR="00AA7CB0" w:rsidRDefault="00AA7CB0" w:rsidP="00456162">
            <w:r>
              <w:rPr>
                <w:noProof/>
              </w:rPr>
              <w:drawing>
                <wp:inline distT="0" distB="0" distL="0" distR="0" wp14:anchorId="7F29970D" wp14:editId="675E2B79">
                  <wp:extent cx="774000" cy="720000"/>
                  <wp:effectExtent l="0" t="0" r="7620" b="4445"/>
                  <wp:docPr id="2" name="Image 2">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flipH="1">
                            <a:off x="0" y="0"/>
                            <a:ext cx="774000" cy="720000"/>
                          </a:xfrm>
                          <a:prstGeom prst="rect">
                            <a:avLst/>
                          </a:prstGeom>
                          <a:noFill/>
                          <a:ln>
                            <a:noFill/>
                          </a:ln>
                        </pic:spPr>
                      </pic:pic>
                    </a:graphicData>
                  </a:graphic>
                </wp:inline>
              </w:drawing>
            </w:r>
          </w:p>
        </w:tc>
        <w:tc>
          <w:tcPr>
            <w:tcW w:w="5004" w:type="dxa"/>
            <w:gridSpan w:val="3"/>
            <w:shd w:val="clear" w:color="auto" w:fill="7AD3E2"/>
            <w:vAlign w:val="center"/>
          </w:tcPr>
          <w:p w14:paraId="4A347C19" w14:textId="77777777" w:rsidR="00AA7CB0" w:rsidRPr="00A74A71" w:rsidRDefault="00AA7CB0" w:rsidP="00456162">
            <w:pPr>
              <w:jc w:val="center"/>
              <w:rPr>
                <w:rFonts w:ascii="Arial" w:hAnsi="Arial" w:cs="Arial"/>
                <w:b/>
              </w:rPr>
            </w:pPr>
            <w:r>
              <w:rPr>
                <w:rFonts w:ascii="Arial" w:hAnsi="Arial" w:cs="Arial"/>
                <w:b/>
              </w:rPr>
              <w:t>Domaine n°2</w:t>
            </w:r>
          </w:p>
          <w:p w14:paraId="5A89AA47" w14:textId="77777777" w:rsidR="00AA7CB0" w:rsidRDefault="00AA7CB0" w:rsidP="00456162">
            <w:pPr>
              <w:jc w:val="center"/>
              <w:rPr>
                <w:rFonts w:ascii="Arial" w:hAnsi="Arial" w:cs="Arial"/>
                <w:b/>
              </w:rPr>
            </w:pPr>
            <w:r>
              <w:rPr>
                <w:rFonts w:ascii="Arial" w:hAnsi="Arial" w:cs="Arial"/>
                <w:b/>
              </w:rPr>
              <w:t>LES MÉTHODES ET OUTILS</w:t>
            </w:r>
          </w:p>
          <w:p w14:paraId="6E564A32" w14:textId="77777777" w:rsidR="00AA7CB0" w:rsidRPr="00BF06B3" w:rsidRDefault="00AA7CB0" w:rsidP="00456162">
            <w:pPr>
              <w:jc w:val="center"/>
              <w:rPr>
                <w:rFonts w:ascii="Arial" w:hAnsi="Arial" w:cs="Arial"/>
                <w:b/>
              </w:rPr>
            </w:pPr>
            <w:r>
              <w:rPr>
                <w:rFonts w:ascii="Arial" w:hAnsi="Arial" w:cs="Arial"/>
                <w:b/>
              </w:rPr>
              <w:t>POUR APPRENDRE</w:t>
            </w:r>
          </w:p>
        </w:tc>
        <w:tc>
          <w:tcPr>
            <w:tcW w:w="1357" w:type="dxa"/>
            <w:shd w:val="clear" w:color="auto" w:fill="FF928C"/>
          </w:tcPr>
          <w:p w14:paraId="7F694949" w14:textId="77777777" w:rsidR="00AA7CB0" w:rsidRDefault="00AA7CB0" w:rsidP="00456162">
            <w:pPr>
              <w:spacing w:before="80"/>
            </w:pPr>
            <w:r>
              <w:rPr>
                <w:noProof/>
              </w:rPr>
              <w:drawing>
                <wp:inline distT="0" distB="0" distL="0" distR="0" wp14:anchorId="5A3FEAC7" wp14:editId="5617AAD8">
                  <wp:extent cx="676800" cy="720000"/>
                  <wp:effectExtent l="0" t="0" r="9525" b="4445"/>
                  <wp:docPr id="3" name="Image 3">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76800" cy="720000"/>
                          </a:xfrm>
                          <a:prstGeom prst="rect">
                            <a:avLst/>
                          </a:prstGeom>
                          <a:noFill/>
                          <a:ln>
                            <a:noFill/>
                          </a:ln>
                        </pic:spPr>
                      </pic:pic>
                    </a:graphicData>
                  </a:graphic>
                </wp:inline>
              </w:drawing>
            </w:r>
          </w:p>
        </w:tc>
        <w:tc>
          <w:tcPr>
            <w:tcW w:w="4798" w:type="dxa"/>
            <w:gridSpan w:val="3"/>
            <w:shd w:val="clear" w:color="auto" w:fill="FF928C"/>
            <w:vAlign w:val="center"/>
          </w:tcPr>
          <w:p w14:paraId="052D6FBB" w14:textId="77777777" w:rsidR="00AA7CB0" w:rsidRPr="00A74A71" w:rsidRDefault="00AA7CB0" w:rsidP="00456162">
            <w:pPr>
              <w:jc w:val="center"/>
              <w:rPr>
                <w:rFonts w:ascii="Arial" w:hAnsi="Arial" w:cs="Arial"/>
                <w:b/>
              </w:rPr>
            </w:pPr>
            <w:r>
              <w:rPr>
                <w:rFonts w:ascii="Arial" w:hAnsi="Arial" w:cs="Arial"/>
                <w:b/>
              </w:rPr>
              <w:t>Domaine n°3</w:t>
            </w:r>
          </w:p>
          <w:p w14:paraId="3B24164D" w14:textId="77777777" w:rsidR="00AA7CB0" w:rsidRDefault="00AA7CB0" w:rsidP="00456162">
            <w:pPr>
              <w:jc w:val="center"/>
              <w:rPr>
                <w:rFonts w:ascii="Arial" w:hAnsi="Arial" w:cs="Arial"/>
                <w:b/>
              </w:rPr>
            </w:pPr>
            <w:r>
              <w:rPr>
                <w:rFonts w:ascii="Arial" w:hAnsi="Arial" w:cs="Arial"/>
                <w:b/>
              </w:rPr>
              <w:t>LA FORMATION DE LA PERSONNE</w:t>
            </w:r>
          </w:p>
          <w:p w14:paraId="727858BE" w14:textId="77777777" w:rsidR="00AA7CB0" w:rsidRPr="00BF06B3" w:rsidRDefault="00AA7CB0" w:rsidP="00456162">
            <w:pPr>
              <w:jc w:val="center"/>
              <w:rPr>
                <w:rFonts w:ascii="Arial" w:hAnsi="Arial" w:cs="Arial"/>
                <w:b/>
              </w:rPr>
            </w:pPr>
            <w:r>
              <w:rPr>
                <w:rFonts w:ascii="Arial" w:hAnsi="Arial" w:cs="Arial"/>
                <w:b/>
              </w:rPr>
              <w:t>ET DU CITOYEN</w:t>
            </w:r>
          </w:p>
        </w:tc>
      </w:tr>
      <w:tr w:rsidR="00AA7CB0" w:rsidRPr="00BF06B3" w14:paraId="35FC09E2" w14:textId="77777777" w:rsidTr="00456162">
        <w:trPr>
          <w:trHeight w:val="126"/>
        </w:trPr>
        <w:tc>
          <w:tcPr>
            <w:tcW w:w="3955" w:type="dxa"/>
            <w:gridSpan w:val="3"/>
            <w:vMerge w:val="restart"/>
            <w:shd w:val="clear" w:color="auto" w:fill="B7E7EF"/>
            <w:vAlign w:val="center"/>
          </w:tcPr>
          <w:p w14:paraId="0177DC7F" w14:textId="77777777" w:rsidR="00AA7CB0" w:rsidRPr="00970324" w:rsidRDefault="00AA7CB0" w:rsidP="002235D1">
            <w:pPr>
              <w:pStyle w:val="NormalWeb"/>
              <w:numPr>
                <w:ilvl w:val="0"/>
                <w:numId w:val="29"/>
              </w:numPr>
              <w:spacing w:before="80" w:beforeAutospacing="0" w:after="80" w:afterAutospacing="0"/>
              <w:ind w:left="284" w:hanging="284"/>
              <w:rPr>
                <w:rFonts w:ascii="Arial" w:hAnsi="Arial" w:cs="Arial"/>
                <w:sz w:val="22"/>
                <w:szCs w:val="22"/>
              </w:rPr>
            </w:pPr>
            <w:r w:rsidRPr="00970324">
              <w:rPr>
                <w:rFonts w:ascii="Arial" w:hAnsi="Arial" w:cs="Arial"/>
                <w:sz w:val="22"/>
                <w:szCs w:val="22"/>
              </w:rPr>
              <w:t>Organisation du travail personnel</w:t>
            </w:r>
          </w:p>
          <w:p w14:paraId="6E529BFF" w14:textId="77777777" w:rsidR="00AA7CB0" w:rsidRPr="00970324" w:rsidRDefault="00AA7CB0" w:rsidP="002235D1">
            <w:pPr>
              <w:pStyle w:val="NormalWeb"/>
              <w:numPr>
                <w:ilvl w:val="0"/>
                <w:numId w:val="29"/>
              </w:numPr>
              <w:spacing w:before="80" w:beforeAutospacing="0" w:after="80" w:afterAutospacing="0"/>
              <w:ind w:left="284" w:hanging="284"/>
              <w:rPr>
                <w:rFonts w:ascii="Arial" w:hAnsi="Arial" w:cs="Arial"/>
                <w:sz w:val="22"/>
                <w:szCs w:val="22"/>
              </w:rPr>
            </w:pPr>
            <w:r w:rsidRPr="00970324">
              <w:rPr>
                <w:rFonts w:ascii="Arial" w:hAnsi="Arial" w:cs="Arial"/>
                <w:sz w:val="22"/>
                <w:szCs w:val="22"/>
              </w:rPr>
              <w:t>Coopération et réalisation de projets</w:t>
            </w:r>
          </w:p>
          <w:p w14:paraId="723777C0" w14:textId="77777777" w:rsidR="00AA7CB0" w:rsidRPr="00970324" w:rsidRDefault="00AA7CB0" w:rsidP="002235D1">
            <w:pPr>
              <w:pStyle w:val="NormalWeb"/>
              <w:numPr>
                <w:ilvl w:val="0"/>
                <w:numId w:val="29"/>
              </w:numPr>
              <w:spacing w:before="80" w:beforeAutospacing="0" w:after="80" w:afterAutospacing="0"/>
              <w:ind w:left="284" w:hanging="284"/>
              <w:rPr>
                <w:rFonts w:ascii="Arial" w:hAnsi="Arial" w:cs="Arial"/>
                <w:sz w:val="22"/>
                <w:szCs w:val="22"/>
              </w:rPr>
            </w:pPr>
            <w:r w:rsidRPr="00970324">
              <w:rPr>
                <w:rFonts w:ascii="Arial" w:hAnsi="Arial" w:cs="Arial"/>
                <w:sz w:val="22"/>
                <w:szCs w:val="22"/>
              </w:rPr>
              <w:t>Médias, démarches de recherche et de traitement de l’information</w:t>
            </w:r>
          </w:p>
          <w:p w14:paraId="54F9FEB4" w14:textId="77777777" w:rsidR="00AA7CB0" w:rsidRPr="00970324" w:rsidRDefault="00AA7CB0" w:rsidP="002235D1">
            <w:pPr>
              <w:pStyle w:val="NormalWeb"/>
              <w:numPr>
                <w:ilvl w:val="0"/>
                <w:numId w:val="29"/>
              </w:numPr>
              <w:spacing w:before="80" w:beforeAutospacing="0" w:after="80" w:afterAutospacing="0"/>
              <w:ind w:left="284" w:hanging="284"/>
              <w:rPr>
                <w:rFonts w:ascii="Arial" w:hAnsi="Arial" w:cs="Arial"/>
                <w:sz w:val="22"/>
                <w:szCs w:val="22"/>
              </w:rPr>
            </w:pPr>
            <w:r w:rsidRPr="00970324">
              <w:rPr>
                <w:rFonts w:ascii="Arial" w:hAnsi="Arial" w:cs="Arial"/>
                <w:sz w:val="22"/>
                <w:szCs w:val="22"/>
              </w:rPr>
              <w:t>Outils numériques pour échanger et communiquer</w:t>
            </w:r>
          </w:p>
        </w:tc>
        <w:tc>
          <w:tcPr>
            <w:tcW w:w="2589" w:type="dxa"/>
            <w:gridSpan w:val="2"/>
            <w:shd w:val="clear" w:color="auto" w:fill="B7E7EF"/>
            <w:vAlign w:val="center"/>
          </w:tcPr>
          <w:p w14:paraId="15AD2645" w14:textId="77777777" w:rsidR="00AA7CB0" w:rsidRPr="00BF06B3" w:rsidRDefault="00AA7CB0" w:rsidP="00456162">
            <w:pPr>
              <w:jc w:val="center"/>
              <w:rPr>
                <w:rFonts w:asciiTheme="minorHAnsi" w:hAnsiTheme="minorHAnsi" w:cstheme="minorHAnsi"/>
                <w:noProof/>
                <w:szCs w:val="20"/>
              </w:rPr>
            </w:pPr>
          </w:p>
        </w:tc>
        <w:tc>
          <w:tcPr>
            <w:tcW w:w="2518" w:type="dxa"/>
            <w:gridSpan w:val="3"/>
            <w:shd w:val="clear" w:color="auto" w:fill="FFD7D5"/>
            <w:vAlign w:val="center"/>
          </w:tcPr>
          <w:p w14:paraId="2EA1E79B" w14:textId="77777777" w:rsidR="00AA7CB0" w:rsidRPr="00BF06B3" w:rsidRDefault="00AA7CB0" w:rsidP="00456162">
            <w:pPr>
              <w:jc w:val="center"/>
              <w:rPr>
                <w:rFonts w:asciiTheme="minorHAnsi" w:hAnsiTheme="minorHAnsi" w:cstheme="minorHAnsi"/>
                <w:szCs w:val="20"/>
              </w:rPr>
            </w:pPr>
          </w:p>
        </w:tc>
        <w:tc>
          <w:tcPr>
            <w:tcW w:w="3645" w:type="dxa"/>
            <w:gridSpan w:val="2"/>
            <w:vMerge w:val="restart"/>
            <w:shd w:val="clear" w:color="auto" w:fill="FFD7D5"/>
            <w:vAlign w:val="center"/>
          </w:tcPr>
          <w:p w14:paraId="143EE42D" w14:textId="77777777" w:rsidR="00AA7CB0" w:rsidRPr="00970324" w:rsidRDefault="00AA7CB0" w:rsidP="002235D1">
            <w:pPr>
              <w:pStyle w:val="NormalWeb"/>
              <w:numPr>
                <w:ilvl w:val="0"/>
                <w:numId w:val="29"/>
              </w:numPr>
              <w:spacing w:before="80" w:beforeAutospacing="0" w:after="80" w:afterAutospacing="0"/>
              <w:ind w:left="284" w:hanging="284"/>
              <w:rPr>
                <w:rFonts w:ascii="Arial" w:hAnsi="Arial" w:cs="Arial"/>
                <w:sz w:val="22"/>
                <w:szCs w:val="22"/>
              </w:rPr>
            </w:pPr>
            <w:r w:rsidRPr="00970324">
              <w:rPr>
                <w:rFonts w:ascii="Arial" w:hAnsi="Arial" w:cs="Arial"/>
                <w:sz w:val="22"/>
                <w:szCs w:val="22"/>
              </w:rPr>
              <w:t>Expression de la sensibilité́ et des opinions, respect des autres</w:t>
            </w:r>
          </w:p>
          <w:p w14:paraId="4BC45509" w14:textId="77777777" w:rsidR="00AA7CB0" w:rsidRPr="00970324" w:rsidRDefault="00AA7CB0" w:rsidP="002235D1">
            <w:pPr>
              <w:pStyle w:val="NormalWeb"/>
              <w:numPr>
                <w:ilvl w:val="0"/>
                <w:numId w:val="29"/>
              </w:numPr>
              <w:spacing w:before="80" w:beforeAutospacing="0" w:after="80" w:afterAutospacing="0"/>
              <w:ind w:left="284" w:hanging="284"/>
              <w:rPr>
                <w:rFonts w:ascii="Arial" w:hAnsi="Arial" w:cs="Arial"/>
                <w:sz w:val="22"/>
                <w:szCs w:val="22"/>
              </w:rPr>
            </w:pPr>
            <w:r w:rsidRPr="00970324">
              <w:rPr>
                <w:rFonts w:ascii="Arial" w:hAnsi="Arial" w:cs="Arial"/>
                <w:sz w:val="22"/>
                <w:szCs w:val="22"/>
              </w:rPr>
              <w:t>La règle et le droit</w:t>
            </w:r>
          </w:p>
          <w:p w14:paraId="45FF0712" w14:textId="77777777" w:rsidR="00AA7CB0" w:rsidRPr="00970324" w:rsidRDefault="00AA7CB0" w:rsidP="002235D1">
            <w:pPr>
              <w:pStyle w:val="NormalWeb"/>
              <w:numPr>
                <w:ilvl w:val="0"/>
                <w:numId w:val="29"/>
              </w:numPr>
              <w:spacing w:before="80" w:beforeAutospacing="0" w:after="80" w:afterAutospacing="0"/>
              <w:ind w:left="284" w:hanging="284"/>
              <w:rPr>
                <w:rFonts w:ascii="Arial" w:hAnsi="Arial" w:cs="Arial"/>
                <w:sz w:val="22"/>
                <w:szCs w:val="22"/>
              </w:rPr>
            </w:pPr>
            <w:r w:rsidRPr="00970324">
              <w:rPr>
                <w:rFonts w:ascii="Arial" w:hAnsi="Arial" w:cs="Arial"/>
                <w:sz w:val="22"/>
                <w:szCs w:val="22"/>
              </w:rPr>
              <w:t>Réflexion et discernement</w:t>
            </w:r>
          </w:p>
          <w:p w14:paraId="63BF1E58" w14:textId="77777777" w:rsidR="00AA7CB0" w:rsidRPr="00970324" w:rsidRDefault="00AA7CB0" w:rsidP="002235D1">
            <w:pPr>
              <w:pStyle w:val="NormalWeb"/>
              <w:numPr>
                <w:ilvl w:val="0"/>
                <w:numId w:val="29"/>
              </w:numPr>
              <w:spacing w:before="80" w:beforeAutospacing="0" w:after="80" w:afterAutospacing="0"/>
              <w:ind w:left="284" w:hanging="284"/>
              <w:rPr>
                <w:rFonts w:ascii="Arial" w:hAnsi="Arial" w:cs="Arial"/>
                <w:szCs w:val="24"/>
              </w:rPr>
            </w:pPr>
            <w:r w:rsidRPr="00970324">
              <w:rPr>
                <w:rFonts w:ascii="Arial" w:hAnsi="Arial" w:cs="Arial"/>
                <w:sz w:val="22"/>
                <w:szCs w:val="22"/>
              </w:rPr>
              <w:t>Responsabilité́, sens de l’engagement et de l’initiative</w:t>
            </w:r>
          </w:p>
        </w:tc>
      </w:tr>
      <w:tr w:rsidR="00AA7CB0" w14:paraId="1E6ACBA1" w14:textId="77777777" w:rsidTr="00456162">
        <w:trPr>
          <w:trHeight w:val="425"/>
        </w:trPr>
        <w:tc>
          <w:tcPr>
            <w:tcW w:w="3955" w:type="dxa"/>
            <w:gridSpan w:val="3"/>
            <w:vMerge/>
            <w:shd w:val="clear" w:color="auto" w:fill="B7E7EF"/>
            <w:vAlign w:val="center"/>
          </w:tcPr>
          <w:p w14:paraId="2113FCDE" w14:textId="77777777" w:rsidR="00AA7CB0" w:rsidRDefault="00AA7CB0" w:rsidP="00456162"/>
        </w:tc>
        <w:tc>
          <w:tcPr>
            <w:tcW w:w="1434" w:type="dxa"/>
            <w:shd w:val="clear" w:color="auto" w:fill="BEDB68"/>
          </w:tcPr>
          <w:p w14:paraId="16D89B5B" w14:textId="77777777" w:rsidR="00AA7CB0" w:rsidRDefault="00AA7CB0" w:rsidP="00456162">
            <w:r>
              <w:rPr>
                <w:noProof/>
              </w:rPr>
              <w:drawing>
                <wp:inline distT="0" distB="0" distL="0" distR="0" wp14:anchorId="73330731" wp14:editId="6FFEAC83">
                  <wp:extent cx="762000" cy="718185"/>
                  <wp:effectExtent l="0" t="0" r="0" b="5715"/>
                  <wp:docPr id="4" name="Image 4">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9">
                            <a:clrChange>
                              <a:clrFrom>
                                <a:srgbClr val="C4E68D"/>
                              </a:clrFrom>
                              <a:clrTo>
                                <a:srgbClr val="C4E68D">
                                  <a:alpha val="0"/>
                                </a:srgbClr>
                              </a:clrTo>
                            </a:clrChange>
                            <a:extLst>
                              <a:ext uri="{28A0092B-C50C-407E-A947-70E740481C1C}">
                                <a14:useLocalDpi xmlns:a14="http://schemas.microsoft.com/office/drawing/2010/main" val="0"/>
                              </a:ext>
                            </a:extLst>
                          </a:blip>
                          <a:srcRect/>
                          <a:stretch>
                            <a:fillRect/>
                          </a:stretch>
                        </pic:blipFill>
                        <pic:spPr bwMode="auto">
                          <a:xfrm>
                            <a:off x="0" y="0"/>
                            <a:ext cx="762000" cy="718185"/>
                          </a:xfrm>
                          <a:prstGeom prst="rect">
                            <a:avLst/>
                          </a:prstGeom>
                          <a:noFill/>
                          <a:ln>
                            <a:noFill/>
                          </a:ln>
                        </pic:spPr>
                      </pic:pic>
                    </a:graphicData>
                  </a:graphic>
                </wp:inline>
              </w:drawing>
            </w:r>
          </w:p>
        </w:tc>
        <w:tc>
          <w:tcPr>
            <w:tcW w:w="3673" w:type="dxa"/>
            <w:gridSpan w:val="4"/>
            <w:shd w:val="clear" w:color="auto" w:fill="BEDB68"/>
            <w:vAlign w:val="center"/>
          </w:tcPr>
          <w:p w14:paraId="0ECCA936" w14:textId="77777777" w:rsidR="00AA7CB0" w:rsidRPr="00A74A71" w:rsidRDefault="00AA7CB0" w:rsidP="00456162">
            <w:pPr>
              <w:jc w:val="center"/>
              <w:rPr>
                <w:rFonts w:ascii="Arial" w:hAnsi="Arial" w:cs="Arial"/>
                <w:b/>
              </w:rPr>
            </w:pPr>
            <w:r w:rsidRPr="00A74A71">
              <w:rPr>
                <w:rFonts w:ascii="Arial" w:hAnsi="Arial" w:cs="Arial"/>
                <w:b/>
              </w:rPr>
              <w:t>Domaine n°1</w:t>
            </w:r>
          </w:p>
          <w:p w14:paraId="5C84241A" w14:textId="77777777" w:rsidR="00AA7CB0" w:rsidRPr="00D763C7" w:rsidRDefault="00AA7CB0" w:rsidP="00456162">
            <w:pPr>
              <w:jc w:val="center"/>
              <w:rPr>
                <w:rFonts w:ascii="Arial" w:hAnsi="Arial" w:cs="Arial"/>
                <w:b/>
                <w:sz w:val="22"/>
                <w:szCs w:val="22"/>
              </w:rPr>
            </w:pPr>
            <w:r w:rsidRPr="00D763C7">
              <w:rPr>
                <w:rFonts w:ascii="Arial" w:hAnsi="Arial" w:cs="Arial"/>
                <w:b/>
                <w:sz w:val="22"/>
                <w:szCs w:val="22"/>
              </w:rPr>
              <w:t>LES LANGAGES POUR</w:t>
            </w:r>
          </w:p>
          <w:p w14:paraId="5469EF15" w14:textId="77777777" w:rsidR="00AA7CB0" w:rsidRPr="00BF06B3" w:rsidRDefault="00AA7CB0" w:rsidP="00456162">
            <w:pPr>
              <w:jc w:val="center"/>
              <w:rPr>
                <w:rFonts w:ascii="Arial" w:hAnsi="Arial" w:cs="Arial"/>
                <w:b/>
                <w:sz w:val="22"/>
                <w:szCs w:val="22"/>
              </w:rPr>
            </w:pPr>
            <w:r w:rsidRPr="00D763C7">
              <w:rPr>
                <w:rFonts w:ascii="Arial" w:hAnsi="Arial" w:cs="Arial"/>
                <w:b/>
                <w:sz w:val="22"/>
                <w:szCs w:val="22"/>
              </w:rPr>
              <w:t>COMMUNIQUER ET PENSER</w:t>
            </w:r>
          </w:p>
        </w:tc>
        <w:tc>
          <w:tcPr>
            <w:tcW w:w="3645" w:type="dxa"/>
            <w:gridSpan w:val="2"/>
            <w:vMerge/>
            <w:shd w:val="clear" w:color="auto" w:fill="FFD7D5"/>
            <w:vAlign w:val="center"/>
          </w:tcPr>
          <w:p w14:paraId="7F05D935" w14:textId="77777777" w:rsidR="00AA7CB0" w:rsidRDefault="00AA7CB0" w:rsidP="00456162"/>
        </w:tc>
      </w:tr>
      <w:tr w:rsidR="00AA7CB0" w14:paraId="732E59F2" w14:textId="77777777" w:rsidTr="00456162">
        <w:trPr>
          <w:trHeight w:val="425"/>
        </w:trPr>
        <w:tc>
          <w:tcPr>
            <w:tcW w:w="3955" w:type="dxa"/>
            <w:gridSpan w:val="3"/>
            <w:vMerge/>
            <w:shd w:val="clear" w:color="auto" w:fill="B7E7EF"/>
            <w:vAlign w:val="center"/>
          </w:tcPr>
          <w:p w14:paraId="02129F42" w14:textId="77777777" w:rsidR="00AA7CB0" w:rsidRDefault="00AA7CB0" w:rsidP="00456162"/>
        </w:tc>
        <w:tc>
          <w:tcPr>
            <w:tcW w:w="5107" w:type="dxa"/>
            <w:gridSpan w:val="5"/>
            <w:vMerge w:val="restart"/>
            <w:shd w:val="clear" w:color="auto" w:fill="D9EAA8"/>
            <w:vAlign w:val="center"/>
          </w:tcPr>
          <w:p w14:paraId="1F744A32" w14:textId="77777777" w:rsidR="00AA7CB0" w:rsidRPr="00970324" w:rsidRDefault="00AA7CB0" w:rsidP="002235D1">
            <w:pPr>
              <w:pStyle w:val="NormalWeb"/>
              <w:numPr>
                <w:ilvl w:val="0"/>
                <w:numId w:val="29"/>
              </w:numPr>
              <w:spacing w:before="80" w:beforeAutospacing="0" w:after="80" w:afterAutospacing="0"/>
              <w:ind w:left="284" w:hanging="284"/>
              <w:rPr>
                <w:rFonts w:ascii="Arial" w:hAnsi="Arial" w:cs="Arial"/>
                <w:sz w:val="22"/>
                <w:szCs w:val="22"/>
              </w:rPr>
            </w:pPr>
            <w:r w:rsidRPr="00970324">
              <w:rPr>
                <w:rFonts w:ascii="Arial" w:hAnsi="Arial" w:cs="Arial"/>
                <w:sz w:val="22"/>
                <w:szCs w:val="22"/>
              </w:rPr>
              <w:t>Comprendre, s’exprimer en utilisant la langue française à l’oral et à l’écrit</w:t>
            </w:r>
          </w:p>
          <w:p w14:paraId="4B4F21E1" w14:textId="77777777" w:rsidR="00AA7CB0" w:rsidRPr="00970324" w:rsidRDefault="00AA7CB0" w:rsidP="002235D1">
            <w:pPr>
              <w:pStyle w:val="NormalWeb"/>
              <w:numPr>
                <w:ilvl w:val="0"/>
                <w:numId w:val="29"/>
              </w:numPr>
              <w:spacing w:before="80" w:beforeAutospacing="0" w:after="80" w:afterAutospacing="0"/>
              <w:ind w:left="284" w:hanging="284"/>
              <w:rPr>
                <w:rFonts w:ascii="Arial" w:hAnsi="Arial" w:cs="Arial"/>
                <w:sz w:val="22"/>
                <w:szCs w:val="22"/>
              </w:rPr>
            </w:pPr>
            <w:r w:rsidRPr="00970324">
              <w:rPr>
                <w:rFonts w:ascii="Arial" w:hAnsi="Arial" w:cs="Arial"/>
                <w:sz w:val="22"/>
                <w:szCs w:val="22"/>
              </w:rPr>
              <w:t xml:space="preserve">Comprendre, s’exprimer en utilisant une langue estrangère et le cas échéant, une langue régionale </w:t>
            </w:r>
          </w:p>
          <w:p w14:paraId="35D38AAF" w14:textId="77777777" w:rsidR="00AA7CB0" w:rsidRPr="00970324" w:rsidRDefault="00AA7CB0" w:rsidP="002235D1">
            <w:pPr>
              <w:pStyle w:val="NormalWeb"/>
              <w:numPr>
                <w:ilvl w:val="0"/>
                <w:numId w:val="29"/>
              </w:numPr>
              <w:spacing w:before="80" w:beforeAutospacing="0" w:after="80" w:afterAutospacing="0"/>
              <w:ind w:left="284" w:hanging="284"/>
              <w:rPr>
                <w:rFonts w:ascii="Arial" w:hAnsi="Arial" w:cs="Arial"/>
                <w:sz w:val="22"/>
                <w:szCs w:val="22"/>
              </w:rPr>
            </w:pPr>
            <w:r w:rsidRPr="00970324">
              <w:rPr>
                <w:rFonts w:ascii="Arial" w:hAnsi="Arial" w:cs="Arial"/>
                <w:sz w:val="22"/>
                <w:szCs w:val="22"/>
              </w:rPr>
              <w:t>Comprendre, s’exprimer en utilisant les langages mathématiques, scientifiques et informatiques</w:t>
            </w:r>
          </w:p>
          <w:p w14:paraId="0F7C1C2A" w14:textId="77777777" w:rsidR="00AA7CB0" w:rsidRPr="000D6F22" w:rsidRDefault="00AA7CB0" w:rsidP="002235D1">
            <w:pPr>
              <w:pStyle w:val="NormalWeb"/>
              <w:numPr>
                <w:ilvl w:val="0"/>
                <w:numId w:val="29"/>
              </w:numPr>
              <w:spacing w:before="80" w:beforeAutospacing="0" w:after="80" w:afterAutospacing="0"/>
              <w:ind w:left="284" w:hanging="284"/>
              <w:rPr>
                <w:rFonts w:ascii="Arial" w:hAnsi="Arial" w:cs="Arial"/>
                <w:szCs w:val="24"/>
              </w:rPr>
            </w:pPr>
            <w:r w:rsidRPr="00970324">
              <w:rPr>
                <w:rFonts w:ascii="Arial" w:hAnsi="Arial" w:cs="Arial"/>
                <w:sz w:val="22"/>
                <w:szCs w:val="22"/>
              </w:rPr>
              <w:t>Comprendre, s’exprimer en utilisant les langages des arts et du corps</w:t>
            </w:r>
            <w:r w:rsidRPr="00A74A71">
              <w:rPr>
                <w:rFonts w:ascii="Arial" w:hAnsi="Arial" w:cs="Arial"/>
                <w:szCs w:val="24"/>
              </w:rPr>
              <w:t xml:space="preserve"> </w:t>
            </w:r>
          </w:p>
        </w:tc>
        <w:tc>
          <w:tcPr>
            <w:tcW w:w="3645" w:type="dxa"/>
            <w:gridSpan w:val="2"/>
            <w:vMerge/>
            <w:shd w:val="clear" w:color="auto" w:fill="FFD7D5"/>
            <w:vAlign w:val="center"/>
          </w:tcPr>
          <w:p w14:paraId="275140C4" w14:textId="77777777" w:rsidR="00AA7CB0" w:rsidRDefault="00AA7CB0" w:rsidP="00456162"/>
        </w:tc>
      </w:tr>
      <w:tr w:rsidR="00AA7CB0" w14:paraId="7AB56665" w14:textId="77777777" w:rsidTr="00456162">
        <w:trPr>
          <w:trHeight w:val="854"/>
        </w:trPr>
        <w:tc>
          <w:tcPr>
            <w:tcW w:w="3955" w:type="dxa"/>
            <w:gridSpan w:val="3"/>
            <w:vMerge w:val="restart"/>
            <w:shd w:val="clear" w:color="auto" w:fill="FFF5B6"/>
            <w:vAlign w:val="center"/>
          </w:tcPr>
          <w:p w14:paraId="543D8256" w14:textId="77777777" w:rsidR="00AA7CB0" w:rsidRPr="00970324" w:rsidRDefault="00AA7CB0" w:rsidP="002235D1">
            <w:pPr>
              <w:pStyle w:val="NormalWeb"/>
              <w:numPr>
                <w:ilvl w:val="0"/>
                <w:numId w:val="29"/>
              </w:numPr>
              <w:spacing w:before="80" w:beforeAutospacing="0" w:after="80" w:afterAutospacing="0"/>
              <w:ind w:left="284" w:hanging="284"/>
              <w:rPr>
                <w:rFonts w:ascii="Arial" w:hAnsi="Arial" w:cs="Arial"/>
                <w:sz w:val="22"/>
                <w:szCs w:val="22"/>
              </w:rPr>
            </w:pPr>
            <w:r w:rsidRPr="00970324">
              <w:rPr>
                <w:rFonts w:ascii="Arial" w:hAnsi="Arial" w:cs="Arial"/>
                <w:sz w:val="22"/>
                <w:szCs w:val="22"/>
              </w:rPr>
              <w:t>Démarches scientifiques</w:t>
            </w:r>
          </w:p>
          <w:p w14:paraId="56BE0CF6" w14:textId="77777777" w:rsidR="00AA7CB0" w:rsidRPr="00970324" w:rsidRDefault="00AA7CB0" w:rsidP="002235D1">
            <w:pPr>
              <w:pStyle w:val="NormalWeb"/>
              <w:numPr>
                <w:ilvl w:val="0"/>
                <w:numId w:val="29"/>
              </w:numPr>
              <w:spacing w:before="80" w:beforeAutospacing="0" w:after="80" w:afterAutospacing="0"/>
              <w:ind w:left="284" w:hanging="284"/>
            </w:pPr>
            <w:r w:rsidRPr="00970324">
              <w:rPr>
                <w:rFonts w:ascii="Arial" w:hAnsi="Arial" w:cs="Arial"/>
                <w:sz w:val="22"/>
                <w:szCs w:val="22"/>
              </w:rPr>
              <w:t>Conception, création, réalisation</w:t>
            </w:r>
          </w:p>
          <w:p w14:paraId="54040C89" w14:textId="77777777" w:rsidR="00AA7CB0" w:rsidRDefault="00AA7CB0" w:rsidP="002235D1">
            <w:pPr>
              <w:pStyle w:val="NormalWeb"/>
              <w:numPr>
                <w:ilvl w:val="0"/>
                <w:numId w:val="29"/>
              </w:numPr>
              <w:spacing w:before="80" w:beforeAutospacing="0" w:after="80" w:afterAutospacing="0"/>
              <w:ind w:left="284" w:hanging="284"/>
            </w:pPr>
            <w:r w:rsidRPr="00970324">
              <w:rPr>
                <w:rFonts w:ascii="Arial" w:hAnsi="Arial" w:cs="Arial"/>
                <w:sz w:val="22"/>
                <w:szCs w:val="22"/>
              </w:rPr>
              <w:t>Responsabilité́ individuelle et collective</w:t>
            </w:r>
          </w:p>
        </w:tc>
        <w:tc>
          <w:tcPr>
            <w:tcW w:w="5107" w:type="dxa"/>
            <w:gridSpan w:val="5"/>
            <w:vMerge/>
            <w:shd w:val="clear" w:color="auto" w:fill="D9EAA8"/>
          </w:tcPr>
          <w:p w14:paraId="3A61D570" w14:textId="77777777" w:rsidR="00AA7CB0" w:rsidRDefault="00AA7CB0" w:rsidP="00456162"/>
        </w:tc>
        <w:tc>
          <w:tcPr>
            <w:tcW w:w="3645" w:type="dxa"/>
            <w:gridSpan w:val="2"/>
            <w:vMerge w:val="restart"/>
            <w:shd w:val="clear" w:color="auto" w:fill="68C8ED"/>
            <w:vAlign w:val="center"/>
          </w:tcPr>
          <w:p w14:paraId="5645F238" w14:textId="77777777" w:rsidR="00AA7CB0" w:rsidRPr="00970324" w:rsidRDefault="00AA7CB0" w:rsidP="002235D1">
            <w:pPr>
              <w:pStyle w:val="NormalWeb"/>
              <w:numPr>
                <w:ilvl w:val="0"/>
                <w:numId w:val="29"/>
              </w:numPr>
              <w:spacing w:before="80" w:beforeAutospacing="0" w:after="80" w:afterAutospacing="0"/>
              <w:ind w:left="284" w:hanging="284"/>
              <w:rPr>
                <w:rFonts w:ascii="Arial" w:hAnsi="Arial" w:cs="Arial"/>
                <w:sz w:val="22"/>
                <w:szCs w:val="22"/>
              </w:rPr>
            </w:pPr>
            <w:r w:rsidRPr="00970324">
              <w:rPr>
                <w:rFonts w:ascii="Arial" w:hAnsi="Arial" w:cs="Arial"/>
                <w:sz w:val="22"/>
                <w:szCs w:val="22"/>
              </w:rPr>
              <w:t>L’espace et le temps</w:t>
            </w:r>
          </w:p>
          <w:p w14:paraId="546A2197" w14:textId="77777777" w:rsidR="00AA7CB0" w:rsidRPr="00970324" w:rsidRDefault="00AA7CB0" w:rsidP="002235D1">
            <w:pPr>
              <w:pStyle w:val="NormalWeb"/>
              <w:numPr>
                <w:ilvl w:val="0"/>
                <w:numId w:val="29"/>
              </w:numPr>
              <w:spacing w:before="80" w:beforeAutospacing="0" w:after="80" w:afterAutospacing="0"/>
              <w:ind w:left="284" w:hanging="284"/>
              <w:rPr>
                <w:rFonts w:ascii="Arial" w:hAnsi="Arial" w:cs="Arial"/>
                <w:sz w:val="22"/>
                <w:szCs w:val="22"/>
              </w:rPr>
            </w:pPr>
            <w:r w:rsidRPr="00970324">
              <w:rPr>
                <w:rFonts w:ascii="Arial" w:hAnsi="Arial" w:cs="Arial"/>
                <w:sz w:val="22"/>
                <w:szCs w:val="22"/>
              </w:rPr>
              <w:t xml:space="preserve">Organisations et représentations du monde </w:t>
            </w:r>
          </w:p>
          <w:p w14:paraId="06977021" w14:textId="77777777" w:rsidR="00AA7CB0" w:rsidRPr="00970324" w:rsidRDefault="00AA7CB0" w:rsidP="002235D1">
            <w:pPr>
              <w:pStyle w:val="NormalWeb"/>
              <w:numPr>
                <w:ilvl w:val="0"/>
                <w:numId w:val="29"/>
              </w:numPr>
              <w:spacing w:before="80" w:beforeAutospacing="0" w:after="80" w:afterAutospacing="0"/>
              <w:ind w:left="284" w:hanging="284"/>
              <w:rPr>
                <w:rFonts w:ascii="Arial" w:hAnsi="Arial" w:cs="Arial"/>
                <w:szCs w:val="24"/>
              </w:rPr>
            </w:pPr>
            <w:r w:rsidRPr="00970324">
              <w:rPr>
                <w:rFonts w:ascii="Arial" w:hAnsi="Arial" w:cs="Arial"/>
                <w:sz w:val="22"/>
                <w:szCs w:val="22"/>
              </w:rPr>
              <w:t>Invention, élaboration, production</w:t>
            </w:r>
          </w:p>
        </w:tc>
      </w:tr>
      <w:tr w:rsidR="00AA7CB0" w:rsidRPr="00BF06B3" w14:paraId="5A2E48C5" w14:textId="77777777" w:rsidTr="00456162">
        <w:trPr>
          <w:trHeight w:val="126"/>
        </w:trPr>
        <w:tc>
          <w:tcPr>
            <w:tcW w:w="3955" w:type="dxa"/>
            <w:gridSpan w:val="3"/>
            <w:vMerge/>
            <w:shd w:val="clear" w:color="auto" w:fill="FFF5B6"/>
            <w:vAlign w:val="center"/>
          </w:tcPr>
          <w:p w14:paraId="1C262AAD" w14:textId="77777777" w:rsidR="00AA7CB0" w:rsidRPr="00BF06B3" w:rsidRDefault="00AA7CB0" w:rsidP="00456162">
            <w:pPr>
              <w:jc w:val="center"/>
              <w:rPr>
                <w:rFonts w:asciiTheme="minorHAnsi" w:hAnsiTheme="minorHAnsi" w:cstheme="minorHAnsi"/>
                <w:szCs w:val="20"/>
              </w:rPr>
            </w:pPr>
          </w:p>
        </w:tc>
        <w:tc>
          <w:tcPr>
            <w:tcW w:w="2589" w:type="dxa"/>
            <w:gridSpan w:val="2"/>
            <w:shd w:val="clear" w:color="auto" w:fill="FFF5B6"/>
            <w:vAlign w:val="center"/>
          </w:tcPr>
          <w:p w14:paraId="7F3FFD98" w14:textId="77777777" w:rsidR="00AA7CB0" w:rsidRPr="00BF06B3" w:rsidRDefault="00AA7CB0" w:rsidP="00456162">
            <w:pPr>
              <w:jc w:val="center"/>
              <w:rPr>
                <w:rFonts w:asciiTheme="minorHAnsi" w:hAnsiTheme="minorHAnsi" w:cstheme="minorHAnsi"/>
                <w:noProof/>
                <w:szCs w:val="20"/>
              </w:rPr>
            </w:pPr>
          </w:p>
        </w:tc>
        <w:tc>
          <w:tcPr>
            <w:tcW w:w="2518" w:type="dxa"/>
            <w:gridSpan w:val="3"/>
            <w:shd w:val="clear" w:color="auto" w:fill="68C8ED"/>
            <w:vAlign w:val="center"/>
          </w:tcPr>
          <w:p w14:paraId="54F0ACC0" w14:textId="77777777" w:rsidR="00AA7CB0" w:rsidRPr="00BF06B3" w:rsidRDefault="00AA7CB0" w:rsidP="00456162">
            <w:pPr>
              <w:jc w:val="center"/>
              <w:rPr>
                <w:rFonts w:asciiTheme="minorHAnsi" w:hAnsiTheme="minorHAnsi" w:cstheme="minorHAnsi"/>
                <w:szCs w:val="20"/>
              </w:rPr>
            </w:pPr>
          </w:p>
        </w:tc>
        <w:tc>
          <w:tcPr>
            <w:tcW w:w="3645" w:type="dxa"/>
            <w:gridSpan w:val="2"/>
            <w:vMerge/>
            <w:shd w:val="clear" w:color="auto" w:fill="68C8ED"/>
            <w:vAlign w:val="center"/>
          </w:tcPr>
          <w:p w14:paraId="30201765" w14:textId="77777777" w:rsidR="00AA7CB0" w:rsidRPr="00BF06B3" w:rsidRDefault="00AA7CB0" w:rsidP="00456162">
            <w:pPr>
              <w:jc w:val="center"/>
              <w:rPr>
                <w:rFonts w:asciiTheme="minorHAnsi" w:hAnsiTheme="minorHAnsi" w:cstheme="minorHAnsi"/>
                <w:szCs w:val="20"/>
              </w:rPr>
            </w:pPr>
          </w:p>
        </w:tc>
      </w:tr>
      <w:tr w:rsidR="00AA7CB0" w14:paraId="1BD1BB56" w14:textId="77777777" w:rsidTr="00456162">
        <w:trPr>
          <w:gridAfter w:val="1"/>
          <w:wAfter w:w="8" w:type="dxa"/>
          <w:trHeight w:val="425"/>
        </w:trPr>
        <w:tc>
          <w:tcPr>
            <w:tcW w:w="1434" w:type="dxa"/>
            <w:shd w:val="clear" w:color="auto" w:fill="FFCE62"/>
          </w:tcPr>
          <w:p w14:paraId="3CAA878E" w14:textId="77777777" w:rsidR="00AA7CB0" w:rsidRDefault="00AA7CB0" w:rsidP="00456162">
            <w:pPr>
              <w:rPr>
                <w:noProof/>
              </w:rPr>
            </w:pPr>
            <w:r>
              <w:rPr>
                <w:noProof/>
              </w:rPr>
              <w:drawing>
                <wp:inline distT="0" distB="0" distL="0" distR="0" wp14:anchorId="4B135945" wp14:editId="015DD8CE">
                  <wp:extent cx="756000" cy="720000"/>
                  <wp:effectExtent l="0" t="0" r="6350" b="4445"/>
                  <wp:docPr id="5" name="Image 2">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56000" cy="720000"/>
                          </a:xfrm>
                          <a:prstGeom prst="rect">
                            <a:avLst/>
                          </a:prstGeom>
                          <a:noFill/>
                          <a:ln>
                            <a:noFill/>
                          </a:ln>
                        </pic:spPr>
                      </pic:pic>
                    </a:graphicData>
                  </a:graphic>
                </wp:inline>
              </w:drawing>
            </w:r>
          </w:p>
        </w:tc>
        <w:tc>
          <w:tcPr>
            <w:tcW w:w="5110" w:type="dxa"/>
            <w:gridSpan w:val="4"/>
            <w:shd w:val="clear" w:color="auto" w:fill="FFCE62"/>
            <w:vAlign w:val="center"/>
          </w:tcPr>
          <w:p w14:paraId="751F3231" w14:textId="77777777" w:rsidR="00AA7CB0" w:rsidRPr="00A74A71" w:rsidRDefault="00AA7CB0" w:rsidP="00456162">
            <w:pPr>
              <w:jc w:val="center"/>
              <w:rPr>
                <w:rFonts w:ascii="Arial" w:hAnsi="Arial" w:cs="Arial"/>
                <w:b/>
              </w:rPr>
            </w:pPr>
            <w:r>
              <w:rPr>
                <w:rFonts w:ascii="Arial" w:hAnsi="Arial" w:cs="Arial"/>
                <w:b/>
              </w:rPr>
              <w:t>Domaine n°5</w:t>
            </w:r>
          </w:p>
          <w:p w14:paraId="48D57950" w14:textId="77777777" w:rsidR="00AA7CB0" w:rsidRDefault="00AA7CB0" w:rsidP="00456162">
            <w:pPr>
              <w:jc w:val="center"/>
              <w:rPr>
                <w:rFonts w:ascii="Arial" w:hAnsi="Arial" w:cs="Arial"/>
                <w:b/>
                <w:sz w:val="22"/>
                <w:szCs w:val="22"/>
              </w:rPr>
            </w:pPr>
            <w:r w:rsidRPr="00CA5DAF">
              <w:rPr>
                <w:rFonts w:ascii="Arial" w:hAnsi="Arial" w:cs="Arial"/>
                <w:b/>
                <w:sz w:val="22"/>
                <w:szCs w:val="22"/>
              </w:rPr>
              <w:t>LES REPÉSENTATIONS DU MONDE</w:t>
            </w:r>
          </w:p>
          <w:p w14:paraId="409BC11D" w14:textId="77777777" w:rsidR="00AA7CB0" w:rsidRPr="00BF06B3" w:rsidRDefault="00AA7CB0" w:rsidP="00456162">
            <w:pPr>
              <w:jc w:val="center"/>
              <w:rPr>
                <w:rFonts w:ascii="Arial" w:hAnsi="Arial" w:cs="Arial"/>
                <w:b/>
              </w:rPr>
            </w:pPr>
            <w:r w:rsidRPr="00CA5DAF">
              <w:rPr>
                <w:rFonts w:ascii="Arial" w:hAnsi="Arial" w:cs="Arial"/>
                <w:b/>
                <w:sz w:val="22"/>
                <w:szCs w:val="22"/>
              </w:rPr>
              <w:t>ET DE L’ACTIVITÉ</w:t>
            </w:r>
            <w:r>
              <w:rPr>
                <w:rFonts w:ascii="Arial" w:hAnsi="Arial" w:cs="Arial"/>
                <w:b/>
              </w:rPr>
              <w:t xml:space="preserve"> </w:t>
            </w:r>
            <w:r w:rsidRPr="00CA5DAF">
              <w:rPr>
                <w:rFonts w:ascii="Arial" w:hAnsi="Arial" w:cs="Arial"/>
                <w:b/>
                <w:sz w:val="22"/>
                <w:szCs w:val="22"/>
              </w:rPr>
              <w:t>HUMAINE</w:t>
            </w:r>
          </w:p>
        </w:tc>
        <w:tc>
          <w:tcPr>
            <w:tcW w:w="1465" w:type="dxa"/>
            <w:gridSpan w:val="2"/>
            <w:shd w:val="clear" w:color="auto" w:fill="59AAC8"/>
          </w:tcPr>
          <w:p w14:paraId="324C4137" w14:textId="77777777" w:rsidR="00AA7CB0" w:rsidRDefault="00AA7CB0" w:rsidP="00456162">
            <w:pPr>
              <w:rPr>
                <w:noProof/>
              </w:rPr>
            </w:pPr>
            <w:r>
              <w:rPr>
                <w:noProof/>
              </w:rPr>
              <w:drawing>
                <wp:inline distT="0" distB="0" distL="0" distR="0" wp14:anchorId="06B8BA6A" wp14:editId="19C9A4E8">
                  <wp:extent cx="777600" cy="720000"/>
                  <wp:effectExtent l="0" t="0" r="3810" b="4445"/>
                  <wp:docPr id="6" name="Image 1">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flipH="1">
                            <a:off x="0" y="0"/>
                            <a:ext cx="777600" cy="720000"/>
                          </a:xfrm>
                          <a:prstGeom prst="rect">
                            <a:avLst/>
                          </a:prstGeom>
                          <a:noFill/>
                          <a:ln>
                            <a:noFill/>
                          </a:ln>
                        </pic:spPr>
                      </pic:pic>
                    </a:graphicData>
                  </a:graphic>
                </wp:inline>
              </w:drawing>
            </w:r>
          </w:p>
        </w:tc>
        <w:tc>
          <w:tcPr>
            <w:tcW w:w="4690" w:type="dxa"/>
            <w:gridSpan w:val="2"/>
            <w:shd w:val="clear" w:color="auto" w:fill="59AAC8"/>
            <w:vAlign w:val="center"/>
          </w:tcPr>
          <w:p w14:paraId="326E9FFE" w14:textId="77777777" w:rsidR="00AA7CB0" w:rsidRPr="00A74A71" w:rsidRDefault="00AA7CB0" w:rsidP="00456162">
            <w:pPr>
              <w:jc w:val="center"/>
              <w:rPr>
                <w:rFonts w:ascii="Arial" w:hAnsi="Arial" w:cs="Arial"/>
                <w:b/>
              </w:rPr>
            </w:pPr>
            <w:r>
              <w:rPr>
                <w:rFonts w:ascii="Arial" w:hAnsi="Arial" w:cs="Arial"/>
                <w:b/>
              </w:rPr>
              <w:t>Domaine n°4</w:t>
            </w:r>
          </w:p>
          <w:p w14:paraId="58FC91EA" w14:textId="77777777" w:rsidR="00AA7CB0" w:rsidRDefault="00AA7CB0" w:rsidP="00456162">
            <w:pPr>
              <w:jc w:val="center"/>
              <w:rPr>
                <w:rFonts w:ascii="Arial" w:hAnsi="Arial" w:cs="Arial"/>
                <w:b/>
                <w:sz w:val="22"/>
                <w:szCs w:val="22"/>
              </w:rPr>
            </w:pPr>
            <w:r w:rsidRPr="00E71A1D">
              <w:rPr>
                <w:rFonts w:ascii="Arial" w:hAnsi="Arial" w:cs="Arial"/>
                <w:b/>
                <w:sz w:val="22"/>
                <w:szCs w:val="22"/>
              </w:rPr>
              <w:t>LES SYSTÈMES NATURELS ET</w:t>
            </w:r>
          </w:p>
          <w:p w14:paraId="6C769226" w14:textId="77777777" w:rsidR="00AA7CB0" w:rsidRDefault="00AA7CB0" w:rsidP="00456162">
            <w:pPr>
              <w:jc w:val="center"/>
              <w:rPr>
                <w:noProof/>
              </w:rPr>
            </w:pPr>
            <w:r w:rsidRPr="00E71A1D">
              <w:rPr>
                <w:rFonts w:ascii="Arial" w:hAnsi="Arial" w:cs="Arial"/>
                <w:b/>
                <w:sz w:val="22"/>
                <w:szCs w:val="22"/>
              </w:rPr>
              <w:t>LES SYSTÈMES</w:t>
            </w:r>
            <w:r>
              <w:rPr>
                <w:rFonts w:ascii="Arial" w:hAnsi="Arial" w:cs="Arial"/>
                <w:b/>
              </w:rPr>
              <w:t xml:space="preserve"> T</w:t>
            </w:r>
            <w:r w:rsidRPr="00E71A1D">
              <w:rPr>
                <w:rFonts w:ascii="Arial" w:hAnsi="Arial" w:cs="Arial"/>
                <w:b/>
                <w:sz w:val="22"/>
                <w:szCs w:val="22"/>
              </w:rPr>
              <w:t>ECHNIQUES</w:t>
            </w:r>
          </w:p>
        </w:tc>
      </w:tr>
    </w:tbl>
    <w:p w14:paraId="580C8BB6" w14:textId="3635884E" w:rsidR="00AA7CB0" w:rsidRDefault="00456162" w:rsidP="00AA7CB0">
      <w:r w:rsidRPr="00AA7CB0">
        <w:rPr>
          <w:noProof/>
          <w:sz w:val="16"/>
          <w:szCs w:val="16"/>
        </w:rPr>
        <w:drawing>
          <wp:anchor distT="0" distB="0" distL="114300" distR="114300" simplePos="0" relativeHeight="251781120" behindDoc="1" locked="0" layoutInCell="1" allowOverlap="1" wp14:anchorId="5123F51B" wp14:editId="0F621618">
            <wp:simplePos x="0" y="0"/>
            <wp:positionH relativeFrom="page">
              <wp:posOffset>360045</wp:posOffset>
            </wp:positionH>
            <wp:positionV relativeFrom="page">
              <wp:posOffset>1888490</wp:posOffset>
            </wp:positionV>
            <wp:extent cx="1806575" cy="4391660"/>
            <wp:effectExtent l="0" t="0" r="0" b="2540"/>
            <wp:wrapNone/>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6575" cy="4391660"/>
                    </a:xfrm>
                    <a:prstGeom prst="rect">
                      <a:avLst/>
                    </a:prstGeom>
                    <a:noFill/>
                    <a:ln>
                      <a:noFill/>
                    </a:ln>
                  </pic:spPr>
                </pic:pic>
              </a:graphicData>
            </a:graphic>
            <wp14:sizeRelH relativeFrom="page">
              <wp14:pctWidth>0</wp14:pctWidth>
            </wp14:sizeRelH>
            <wp14:sizeRelV relativeFrom="page">
              <wp14:pctHeight>0</wp14:pctHeight>
            </wp14:sizeRelV>
          </wp:anchor>
        </w:drawing>
      </w:r>
      <w:r>
        <w:br w:type="textWrapping" w:clear="all"/>
      </w:r>
    </w:p>
    <w:p w14:paraId="7458AB2B" w14:textId="77777777" w:rsidR="00AA7CB0" w:rsidRDefault="00AA7CB0" w:rsidP="00AA7CB0"/>
    <w:p w14:paraId="6884D3CD" w14:textId="77777777" w:rsidR="00AA7CB0" w:rsidRDefault="00AA7CB0" w:rsidP="00AA7CB0"/>
    <w:p w14:paraId="40F652A9" w14:textId="77777777" w:rsidR="00536731" w:rsidRDefault="00536731" w:rsidP="00AA7CB0"/>
    <w:p w14:paraId="2FA9546D" w14:textId="19716206" w:rsidR="00AA7CB0" w:rsidRPr="00F55401" w:rsidRDefault="00FF1433" w:rsidP="00536731">
      <w:pPr>
        <w:pStyle w:val="Titre2"/>
        <w:spacing w:before="120" w:after="240" w:line="240" w:lineRule="auto"/>
        <w:rPr>
          <w:color w:val="0000FF"/>
          <w:sz w:val="40"/>
          <w:szCs w:val="40"/>
        </w:rPr>
      </w:pPr>
      <w:bookmarkStart w:id="5" w:name="domaine1"/>
      <w:bookmarkStart w:id="6" w:name="_Toc466709793"/>
      <w:bookmarkStart w:id="7" w:name="_Toc349763431"/>
      <w:bookmarkEnd w:id="5"/>
      <w:r w:rsidRPr="00E73ABB">
        <w:rPr>
          <w:rFonts w:ascii="Arial" w:hAnsi="Arial" w:cs="Arial"/>
          <w:b w:val="0"/>
          <w:noProof/>
          <w:color w:val="0000FF"/>
          <w:sz w:val="40"/>
          <w:szCs w:val="40"/>
        </w:rPr>
        <w:drawing>
          <wp:anchor distT="0" distB="0" distL="114300" distR="114300" simplePos="0" relativeHeight="251813888" behindDoc="0" locked="0" layoutInCell="1" allowOverlap="1" wp14:anchorId="7E81EE5C" wp14:editId="2DCA2E90">
            <wp:simplePos x="0" y="0"/>
            <wp:positionH relativeFrom="column">
              <wp:posOffset>8891270</wp:posOffset>
            </wp:positionH>
            <wp:positionV relativeFrom="paragraph">
              <wp:posOffset>-259715</wp:posOffset>
            </wp:positionV>
            <wp:extent cx="867410" cy="1213485"/>
            <wp:effectExtent l="30162" t="46038" r="953" b="51752"/>
            <wp:wrapNone/>
            <wp:docPr id="43012" name="Image 10">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10" name="Image 10"/>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rot="16359583">
                      <a:off x="0" y="0"/>
                      <a:ext cx="867410" cy="121348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AA7CB0" w:rsidRPr="00F55401">
        <w:rPr>
          <w:color w:val="0000FF"/>
          <w:sz w:val="40"/>
          <w:szCs w:val="40"/>
        </w:rPr>
        <w:t>Domaine 1 – Les langages pour penser et communiquer</w:t>
      </w:r>
      <w:bookmarkEnd w:id="6"/>
      <w:bookmarkEnd w:id="7"/>
    </w:p>
    <w:p w14:paraId="0E189B17" w14:textId="77777777" w:rsidR="00AA7CB0" w:rsidRPr="00F55401" w:rsidRDefault="00AA7CB0" w:rsidP="00536731">
      <w:pPr>
        <w:pStyle w:val="Titre3"/>
        <w:spacing w:before="120" w:after="240"/>
        <w:rPr>
          <w:color w:val="0000FF"/>
          <w:sz w:val="28"/>
          <w:szCs w:val="28"/>
        </w:rPr>
      </w:pPr>
      <w:bookmarkStart w:id="8" w:name="_Toc466709794"/>
      <w:bookmarkStart w:id="9" w:name="_Toc349763432"/>
      <w:r w:rsidRPr="00F55401">
        <w:rPr>
          <w:color w:val="0000FF"/>
          <w:sz w:val="28"/>
          <w:szCs w:val="28"/>
        </w:rPr>
        <w:t>Comprendre, s’exprimer en utilisant la langue française à l’oral et à l’écrit (composante 1 du domaine 1)</w:t>
      </w:r>
      <w:bookmarkEnd w:id="8"/>
      <w:bookmarkEnd w:id="9"/>
    </w:p>
    <w:tbl>
      <w:tblPr>
        <w:tblStyle w:val="TableGrid"/>
        <w:tblW w:w="5000" w:type="pct"/>
        <w:tblInd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33" w:type="dxa"/>
          <w:left w:w="80" w:type="dxa"/>
          <w:right w:w="46" w:type="dxa"/>
        </w:tblCellMar>
        <w:tblLook w:val="04A0" w:firstRow="1" w:lastRow="0" w:firstColumn="1" w:lastColumn="0" w:noHBand="0" w:noVBand="1"/>
      </w:tblPr>
      <w:tblGrid>
        <w:gridCol w:w="1465"/>
        <w:gridCol w:w="3812"/>
        <w:gridCol w:w="1466"/>
        <w:gridCol w:w="3812"/>
        <w:gridCol w:w="1466"/>
        <w:gridCol w:w="3809"/>
      </w:tblGrid>
      <w:tr w:rsidR="00AA7CB0" w:rsidRPr="0097726E" w14:paraId="7E6FED95" w14:textId="77777777" w:rsidTr="00536731">
        <w:trPr>
          <w:trHeight w:val="283"/>
          <w:tblHeader/>
        </w:trPr>
        <w:tc>
          <w:tcPr>
            <w:tcW w:w="463" w:type="pct"/>
            <w:shd w:val="clear" w:color="auto" w:fill="F1685D"/>
            <w:vAlign w:val="center"/>
          </w:tcPr>
          <w:p w14:paraId="61026B63" w14:textId="77777777" w:rsidR="00AA7CB0" w:rsidRPr="0097726E" w:rsidRDefault="00AA7CB0" w:rsidP="00AA7CB0">
            <w:pPr>
              <w:ind w:left="1"/>
              <w:jc w:val="center"/>
              <w:rPr>
                <w:rFonts w:asciiTheme="majorHAnsi" w:hAnsiTheme="majorHAnsi" w:cstheme="majorHAnsi"/>
                <w:b/>
                <w:color w:val="FFFFFF"/>
                <w:sz w:val="18"/>
                <w:szCs w:val="18"/>
              </w:rPr>
            </w:pPr>
            <w:r w:rsidRPr="0097726E">
              <w:rPr>
                <w:rFonts w:asciiTheme="majorHAnsi" w:hAnsiTheme="majorHAnsi" w:cstheme="majorHAnsi"/>
                <w:b/>
                <w:color w:val="FFFFFF"/>
                <w:sz w:val="18"/>
                <w:szCs w:val="18"/>
              </w:rPr>
              <w:t>ÉLÉMENTS SIGNIFIANTS</w:t>
            </w:r>
          </w:p>
        </w:tc>
        <w:tc>
          <w:tcPr>
            <w:tcW w:w="1204" w:type="pct"/>
            <w:shd w:val="clear" w:color="auto" w:fill="F1685D"/>
            <w:vAlign w:val="center"/>
          </w:tcPr>
          <w:p w14:paraId="34DEB159" w14:textId="77777777" w:rsidR="00AA7CB0" w:rsidRPr="0097726E" w:rsidRDefault="00AA7CB0" w:rsidP="00AA7CB0">
            <w:pPr>
              <w:ind w:left="1"/>
              <w:jc w:val="center"/>
              <w:rPr>
                <w:rFonts w:asciiTheme="majorHAnsi" w:hAnsiTheme="majorHAnsi" w:cstheme="majorHAnsi"/>
                <w:b/>
                <w:color w:val="FFFFFF"/>
                <w:sz w:val="18"/>
                <w:szCs w:val="18"/>
              </w:rPr>
            </w:pPr>
            <w:r w:rsidRPr="0097726E">
              <w:rPr>
                <w:rFonts w:asciiTheme="majorHAnsi" w:hAnsiTheme="majorHAnsi" w:cstheme="majorHAnsi"/>
                <w:b/>
                <w:color w:val="FFFFFF" w:themeColor="background1"/>
                <w:sz w:val="18"/>
                <w:szCs w:val="18"/>
              </w:rPr>
              <w:t xml:space="preserve">EN FIN DE CYCLE </w:t>
            </w:r>
            <w:r>
              <w:rPr>
                <w:rFonts w:asciiTheme="majorHAnsi" w:hAnsiTheme="majorHAnsi" w:cstheme="majorHAnsi"/>
                <w:b/>
                <w:color w:val="FFFFFF" w:themeColor="background1"/>
                <w:sz w:val="18"/>
                <w:szCs w:val="18"/>
              </w:rPr>
              <w:t>2</w:t>
            </w:r>
            <w:r w:rsidRPr="0097726E">
              <w:rPr>
                <w:rFonts w:asciiTheme="majorHAnsi" w:hAnsiTheme="majorHAnsi" w:cstheme="majorHAnsi"/>
                <w:b/>
                <w:color w:val="FFFFFF" w:themeColor="background1"/>
                <w:sz w:val="18"/>
                <w:szCs w:val="18"/>
              </w:rPr>
              <w:t>, L’ÉLÈVE QUI A UNE MAÎTRISE SATISFAISANTE (NIVEAU 3) PARVIENT NOTAMMENT À :</w:t>
            </w:r>
          </w:p>
        </w:tc>
        <w:tc>
          <w:tcPr>
            <w:tcW w:w="463" w:type="pct"/>
            <w:shd w:val="clear" w:color="auto" w:fill="29B9A1"/>
            <w:vAlign w:val="center"/>
          </w:tcPr>
          <w:p w14:paraId="5E466AE3" w14:textId="77777777" w:rsidR="00AA7CB0" w:rsidRPr="0097726E" w:rsidRDefault="00AA7CB0" w:rsidP="00AA7CB0">
            <w:pPr>
              <w:ind w:left="1"/>
              <w:jc w:val="center"/>
              <w:rPr>
                <w:rFonts w:asciiTheme="majorHAnsi" w:hAnsiTheme="majorHAnsi" w:cstheme="majorHAnsi"/>
                <w:b/>
                <w:color w:val="FFFFFF"/>
                <w:sz w:val="18"/>
                <w:szCs w:val="18"/>
              </w:rPr>
            </w:pPr>
            <w:r w:rsidRPr="0097726E">
              <w:rPr>
                <w:rFonts w:asciiTheme="majorHAnsi" w:hAnsiTheme="majorHAnsi" w:cstheme="majorHAnsi"/>
                <w:b/>
                <w:color w:val="FFFFFF" w:themeColor="background1"/>
                <w:sz w:val="18"/>
                <w:szCs w:val="18"/>
              </w:rPr>
              <w:t>ÉLÉMENTS SIGNIFIANTS</w:t>
            </w:r>
          </w:p>
        </w:tc>
        <w:tc>
          <w:tcPr>
            <w:tcW w:w="1204" w:type="pct"/>
            <w:shd w:val="clear" w:color="auto" w:fill="29B9A1"/>
            <w:vAlign w:val="center"/>
          </w:tcPr>
          <w:p w14:paraId="4E7F7236" w14:textId="77777777" w:rsidR="00AA7CB0" w:rsidRPr="0097726E" w:rsidRDefault="00AA7CB0" w:rsidP="00AA7CB0">
            <w:pPr>
              <w:ind w:left="1"/>
              <w:jc w:val="center"/>
              <w:rPr>
                <w:rFonts w:asciiTheme="majorHAnsi" w:hAnsiTheme="majorHAnsi" w:cstheme="majorHAnsi"/>
                <w:b/>
                <w:color w:val="FFFFFF"/>
                <w:sz w:val="18"/>
                <w:szCs w:val="18"/>
              </w:rPr>
            </w:pPr>
            <w:r w:rsidRPr="0097726E">
              <w:rPr>
                <w:rFonts w:asciiTheme="majorHAnsi" w:hAnsiTheme="majorHAnsi" w:cstheme="majorHAnsi"/>
                <w:b/>
                <w:color w:val="FFFFFF" w:themeColor="background1"/>
                <w:sz w:val="18"/>
                <w:szCs w:val="18"/>
              </w:rPr>
              <w:t>EN FIN DE CYCLE 3, L’ÉLÈVE QUI A UNE MAÎTRISE SATISFAISANTE (NIVEAU 3) PARVIENT NOTAMMENT À :</w:t>
            </w:r>
          </w:p>
        </w:tc>
        <w:tc>
          <w:tcPr>
            <w:tcW w:w="463" w:type="pct"/>
            <w:shd w:val="clear" w:color="auto" w:fill="B43475"/>
            <w:vAlign w:val="center"/>
          </w:tcPr>
          <w:p w14:paraId="0A4D631A" w14:textId="77777777" w:rsidR="00AA7CB0" w:rsidRPr="0097726E" w:rsidRDefault="00AA7CB0" w:rsidP="00AA7CB0">
            <w:pPr>
              <w:ind w:left="1"/>
              <w:jc w:val="center"/>
              <w:rPr>
                <w:rFonts w:asciiTheme="majorHAnsi" w:hAnsiTheme="majorHAnsi" w:cstheme="majorHAnsi"/>
                <w:b/>
                <w:color w:val="FFFFFF"/>
                <w:sz w:val="18"/>
                <w:szCs w:val="18"/>
              </w:rPr>
            </w:pPr>
            <w:r w:rsidRPr="0097726E">
              <w:rPr>
                <w:rFonts w:asciiTheme="majorHAnsi" w:hAnsiTheme="majorHAnsi" w:cstheme="majorHAnsi"/>
                <w:b/>
                <w:color w:val="FFFFFF"/>
                <w:sz w:val="18"/>
                <w:szCs w:val="18"/>
              </w:rPr>
              <w:t>ÉLÉMENTS SIGNIFIANTS</w:t>
            </w:r>
          </w:p>
        </w:tc>
        <w:tc>
          <w:tcPr>
            <w:tcW w:w="1203" w:type="pct"/>
            <w:shd w:val="clear" w:color="auto" w:fill="B43475"/>
            <w:vAlign w:val="center"/>
          </w:tcPr>
          <w:p w14:paraId="55DF9BFC" w14:textId="77777777" w:rsidR="00AA7CB0" w:rsidRPr="0097726E" w:rsidRDefault="00AA7CB0" w:rsidP="00AA7CB0">
            <w:pPr>
              <w:ind w:left="1"/>
              <w:jc w:val="center"/>
              <w:rPr>
                <w:rFonts w:asciiTheme="majorHAnsi" w:hAnsiTheme="majorHAnsi" w:cstheme="majorHAnsi"/>
                <w:b/>
                <w:color w:val="FFFFFF"/>
                <w:sz w:val="18"/>
                <w:szCs w:val="18"/>
              </w:rPr>
            </w:pPr>
            <w:r w:rsidRPr="0097726E">
              <w:rPr>
                <w:rFonts w:asciiTheme="majorHAnsi" w:hAnsiTheme="majorHAnsi" w:cstheme="majorHAnsi"/>
                <w:b/>
                <w:color w:val="FFFFFF"/>
                <w:sz w:val="18"/>
                <w:szCs w:val="18"/>
              </w:rPr>
              <w:t>EN FIN DE CYCLE 4, L’ÉLÈVE QUI A UNE MAÎTRISE SATISFAISANTE (NIVEAU 3) PARVIENT NOTAMMENT À :</w:t>
            </w:r>
          </w:p>
        </w:tc>
      </w:tr>
      <w:tr w:rsidR="00AA7CB0" w:rsidRPr="004F790C" w14:paraId="0EE145B8" w14:textId="77777777" w:rsidTr="00536731">
        <w:trPr>
          <w:trHeight w:val="283"/>
        </w:trPr>
        <w:tc>
          <w:tcPr>
            <w:tcW w:w="463" w:type="pct"/>
            <w:vMerge w:val="restart"/>
            <w:shd w:val="clear" w:color="auto" w:fill="FAC6C2"/>
          </w:tcPr>
          <w:p w14:paraId="26FA6192" w14:textId="77777777" w:rsidR="00AA7CB0" w:rsidRPr="00833BCE" w:rsidRDefault="00211F30" w:rsidP="00AA7CB0">
            <w:pPr>
              <w:ind w:right="12"/>
              <w:rPr>
                <w:rFonts w:asciiTheme="majorHAnsi" w:hAnsiTheme="majorHAnsi" w:cstheme="majorHAnsi"/>
                <w:b/>
                <w:color w:val="0E869E"/>
                <w:sz w:val="16"/>
                <w:szCs w:val="16"/>
              </w:rPr>
            </w:pPr>
            <w:hyperlink w:anchor="page%2022" w:history="1">
              <w:r w:rsidR="00AA7CB0" w:rsidRPr="00FB62E7">
                <w:rPr>
                  <w:rStyle w:val="Lienhypertexte"/>
                  <w:rFonts w:asciiTheme="majorHAnsi" w:hAnsiTheme="majorHAnsi" w:cstheme="majorHAnsi"/>
                  <w:b/>
                  <w:sz w:val="16"/>
                </w:rPr>
                <w:t>Comprendre et s’exprimer à l’oral</w:t>
              </w:r>
            </w:hyperlink>
          </w:p>
        </w:tc>
        <w:tc>
          <w:tcPr>
            <w:tcW w:w="1204" w:type="pct"/>
            <w:vMerge w:val="restart"/>
            <w:shd w:val="clear" w:color="auto" w:fill="FAC6C2"/>
          </w:tcPr>
          <w:p w14:paraId="6E7DDC01" w14:textId="77777777" w:rsidR="00AA7CB0" w:rsidRPr="00833BCE" w:rsidRDefault="00AA7CB0" w:rsidP="002235D1">
            <w:pPr>
              <w:numPr>
                <w:ilvl w:val="0"/>
                <w:numId w:val="13"/>
              </w:numPr>
              <w:ind w:left="227" w:hanging="227"/>
              <w:rPr>
                <w:rFonts w:asciiTheme="majorHAnsi" w:hAnsiTheme="majorHAnsi" w:cstheme="majorHAnsi"/>
                <w:sz w:val="16"/>
              </w:rPr>
            </w:pPr>
            <w:r w:rsidRPr="00833BCE">
              <w:rPr>
                <w:rFonts w:asciiTheme="majorHAnsi" w:hAnsiTheme="majorHAnsi" w:cstheme="majorHAnsi"/>
                <w:sz w:val="16"/>
              </w:rPr>
              <w:t>Écouter pour les comprendre des messages oraux ou des textes lus par un adulte.</w:t>
            </w:r>
          </w:p>
          <w:p w14:paraId="6D6DF484" w14:textId="77777777" w:rsidR="00AA7CB0" w:rsidRPr="00833BCE" w:rsidRDefault="00AA7CB0" w:rsidP="002235D1">
            <w:pPr>
              <w:numPr>
                <w:ilvl w:val="0"/>
                <w:numId w:val="13"/>
              </w:numPr>
              <w:ind w:left="227" w:hanging="227"/>
              <w:rPr>
                <w:rFonts w:asciiTheme="majorHAnsi" w:hAnsiTheme="majorHAnsi" w:cstheme="majorHAnsi"/>
              </w:rPr>
            </w:pPr>
            <w:r w:rsidRPr="00833BCE">
              <w:rPr>
                <w:rFonts w:asciiTheme="majorHAnsi" w:hAnsiTheme="majorHAnsi" w:cstheme="majorHAnsi"/>
                <w:sz w:val="16"/>
              </w:rPr>
              <w:t>Pratiquer avec efficacité trois formes de discours attendues : raconter, décrire, expliquer.</w:t>
            </w:r>
          </w:p>
          <w:p w14:paraId="2E4A6A5C" w14:textId="77777777" w:rsidR="00AA7CB0" w:rsidRPr="00833BCE" w:rsidRDefault="00AA7CB0" w:rsidP="002235D1">
            <w:pPr>
              <w:numPr>
                <w:ilvl w:val="0"/>
                <w:numId w:val="13"/>
              </w:numPr>
              <w:ind w:left="227" w:hanging="227"/>
              <w:rPr>
                <w:rFonts w:asciiTheme="majorHAnsi" w:hAnsiTheme="majorHAnsi" w:cstheme="majorHAnsi"/>
                <w:b/>
                <w:color w:val="0E869E"/>
                <w:sz w:val="16"/>
                <w:szCs w:val="16"/>
              </w:rPr>
            </w:pPr>
            <w:r w:rsidRPr="00833BCE">
              <w:rPr>
                <w:rFonts w:asciiTheme="majorHAnsi" w:hAnsiTheme="majorHAnsi" w:cstheme="majorHAnsi"/>
                <w:sz w:val="16"/>
              </w:rPr>
              <w:t xml:space="preserve">Participer avec pertinence (en adoptant les règles usuelles de la conversation ; en restant dans le propos) à un échange : questionner, répondre à une interpellation, exprimer une position personnelle (accord ou désaccord, avis, point de </w:t>
            </w:r>
            <w:proofErr w:type="gramStart"/>
            <w:r w:rsidRPr="00833BCE">
              <w:rPr>
                <w:rFonts w:asciiTheme="majorHAnsi" w:hAnsiTheme="majorHAnsi" w:cstheme="majorHAnsi"/>
                <w:sz w:val="16"/>
              </w:rPr>
              <w:t>vue…)</w:t>
            </w:r>
            <w:proofErr w:type="gramEnd"/>
            <w:r w:rsidRPr="00833BCE">
              <w:rPr>
                <w:rFonts w:asciiTheme="majorHAnsi" w:hAnsiTheme="majorHAnsi" w:cstheme="majorHAnsi"/>
                <w:sz w:val="16"/>
              </w:rPr>
              <w:t>, apporter un complément…</w:t>
            </w:r>
          </w:p>
          <w:p w14:paraId="77DF0F61" w14:textId="77777777" w:rsidR="00AA7CB0" w:rsidRPr="00833BCE" w:rsidRDefault="00AA7CB0" w:rsidP="002235D1">
            <w:pPr>
              <w:numPr>
                <w:ilvl w:val="0"/>
                <w:numId w:val="13"/>
              </w:numPr>
              <w:ind w:left="227" w:hanging="227"/>
              <w:rPr>
                <w:rFonts w:asciiTheme="majorHAnsi" w:hAnsiTheme="majorHAnsi" w:cstheme="majorHAnsi"/>
                <w:b/>
                <w:color w:val="0E869E"/>
                <w:sz w:val="16"/>
                <w:szCs w:val="16"/>
              </w:rPr>
            </w:pPr>
            <w:r w:rsidRPr="00833BCE">
              <w:rPr>
                <w:rFonts w:asciiTheme="majorHAnsi" w:hAnsiTheme="majorHAnsi" w:cstheme="majorHAnsi"/>
                <w:sz w:val="16"/>
              </w:rPr>
              <w:t xml:space="preserve">Dire de mémoire un texte devant un auditoire (poème, courte </w:t>
            </w:r>
            <w:proofErr w:type="gramStart"/>
            <w:r w:rsidRPr="00833BCE">
              <w:rPr>
                <w:rFonts w:asciiTheme="majorHAnsi" w:hAnsiTheme="majorHAnsi" w:cstheme="majorHAnsi"/>
                <w:sz w:val="16"/>
              </w:rPr>
              <w:t>scène…)</w:t>
            </w:r>
            <w:proofErr w:type="gramEnd"/>
            <w:r w:rsidRPr="00833BCE">
              <w:rPr>
                <w:rFonts w:asciiTheme="majorHAnsi" w:hAnsiTheme="majorHAnsi" w:cstheme="majorHAnsi"/>
                <w:sz w:val="16"/>
              </w:rPr>
              <w:t>.</w:t>
            </w:r>
          </w:p>
        </w:tc>
        <w:tc>
          <w:tcPr>
            <w:tcW w:w="463" w:type="pct"/>
            <w:shd w:val="clear" w:color="auto" w:fill="9FE9DD"/>
          </w:tcPr>
          <w:p w14:paraId="435DF2C6" w14:textId="77777777" w:rsidR="00AA7CB0" w:rsidRPr="00833BCE" w:rsidRDefault="00AA7CB0" w:rsidP="00AA7CB0">
            <w:pPr>
              <w:ind w:right="12"/>
              <w:rPr>
                <w:rFonts w:asciiTheme="majorHAnsi" w:hAnsiTheme="majorHAnsi" w:cstheme="majorHAnsi"/>
                <w:b/>
                <w:color w:val="0E869E"/>
                <w:sz w:val="16"/>
                <w:szCs w:val="16"/>
              </w:rPr>
            </w:pPr>
            <w:r w:rsidRPr="00833BCE">
              <w:rPr>
                <w:rFonts w:asciiTheme="majorHAnsi" w:hAnsiTheme="majorHAnsi" w:cstheme="majorHAnsi"/>
                <w:b/>
                <w:color w:val="31849B" w:themeColor="accent5" w:themeShade="BF"/>
                <w:sz w:val="16"/>
                <w:szCs w:val="16"/>
              </w:rPr>
              <w:t>S’exprimer à l’oral</w:t>
            </w:r>
          </w:p>
        </w:tc>
        <w:tc>
          <w:tcPr>
            <w:tcW w:w="1204" w:type="pct"/>
            <w:shd w:val="clear" w:color="auto" w:fill="9FE9DD"/>
          </w:tcPr>
          <w:p w14:paraId="06377D8F" w14:textId="77777777" w:rsidR="00AA7CB0" w:rsidRPr="00833BCE" w:rsidRDefault="00AA7CB0" w:rsidP="00AA7CB0">
            <w:pPr>
              <w:rPr>
                <w:rFonts w:asciiTheme="majorHAnsi" w:hAnsiTheme="majorHAnsi" w:cstheme="majorHAnsi"/>
                <w:sz w:val="16"/>
                <w:szCs w:val="16"/>
              </w:rPr>
            </w:pPr>
            <w:r w:rsidRPr="00833BCE">
              <w:rPr>
                <w:rFonts w:asciiTheme="majorHAnsi" w:hAnsiTheme="majorHAnsi" w:cstheme="majorHAnsi"/>
                <w:sz w:val="16"/>
                <w:szCs w:val="16"/>
              </w:rPr>
              <w:t xml:space="preserve">Sans que </w:t>
            </w:r>
            <w:proofErr w:type="gramStart"/>
            <w:r w:rsidRPr="00833BCE">
              <w:rPr>
                <w:rFonts w:asciiTheme="majorHAnsi" w:hAnsiTheme="majorHAnsi" w:cstheme="majorHAnsi"/>
                <w:sz w:val="16"/>
                <w:szCs w:val="16"/>
              </w:rPr>
              <w:t>soient</w:t>
            </w:r>
            <w:proofErr w:type="gramEnd"/>
            <w:r w:rsidRPr="00833BCE">
              <w:rPr>
                <w:rFonts w:asciiTheme="majorHAnsi" w:hAnsiTheme="majorHAnsi" w:cstheme="majorHAnsi"/>
                <w:sz w:val="16"/>
                <w:szCs w:val="16"/>
              </w:rPr>
              <w:t xml:space="preserve"> exigées de l’élève une correction absolue dans l’expression et une maîtrise des différentes formes de prise de parole, on attend de lui :</w:t>
            </w:r>
          </w:p>
          <w:p w14:paraId="19D89272" w14:textId="77777777" w:rsidR="00AA7CB0" w:rsidRPr="00833BCE" w:rsidRDefault="00AA7CB0" w:rsidP="002235D1">
            <w:pPr>
              <w:pStyle w:val="Paragraphedeliste"/>
              <w:widowControl/>
              <w:numPr>
                <w:ilvl w:val="0"/>
                <w:numId w:val="12"/>
              </w:numPr>
              <w:ind w:left="227" w:hanging="227"/>
              <w:contextualSpacing/>
              <w:rPr>
                <w:rFonts w:asciiTheme="majorHAnsi" w:hAnsiTheme="majorHAnsi" w:cstheme="majorHAnsi"/>
                <w:sz w:val="16"/>
                <w:szCs w:val="16"/>
                <w:lang w:val="fr-FR"/>
              </w:rPr>
            </w:pPr>
            <w:r w:rsidRPr="00833BCE">
              <w:rPr>
                <w:rFonts w:asciiTheme="majorHAnsi" w:hAnsiTheme="majorHAnsi" w:cstheme="majorHAnsi"/>
                <w:sz w:val="16"/>
                <w:szCs w:val="16"/>
                <w:lang w:val="fr-FR"/>
              </w:rPr>
              <w:t>qu’il soit capable de présenter de façon ordonnée des informations et des explications, d’exprimer un point de vue personnel en le justifiant ;</w:t>
            </w:r>
          </w:p>
          <w:p w14:paraId="2476DB6F" w14:textId="77777777" w:rsidR="00AA7CB0" w:rsidRPr="00833BCE" w:rsidRDefault="00AA7CB0" w:rsidP="002235D1">
            <w:pPr>
              <w:pStyle w:val="Paragraphedeliste"/>
              <w:widowControl/>
              <w:numPr>
                <w:ilvl w:val="0"/>
                <w:numId w:val="12"/>
              </w:numPr>
              <w:ind w:left="227" w:hanging="227"/>
              <w:contextualSpacing/>
              <w:rPr>
                <w:rFonts w:asciiTheme="majorHAnsi" w:hAnsiTheme="majorHAnsi" w:cstheme="majorHAnsi"/>
                <w:sz w:val="16"/>
                <w:szCs w:val="16"/>
                <w:lang w:val="fr-FR"/>
              </w:rPr>
            </w:pPr>
            <w:r w:rsidRPr="00833BCE">
              <w:rPr>
                <w:rFonts w:asciiTheme="majorHAnsi" w:hAnsiTheme="majorHAnsi" w:cstheme="majorHAnsi"/>
                <w:sz w:val="16"/>
                <w:szCs w:val="16"/>
                <w:lang w:val="fr-FR"/>
              </w:rPr>
              <w:t>qu’il sache raconter une histoire ;</w:t>
            </w:r>
          </w:p>
          <w:p w14:paraId="7ECCF7C1" w14:textId="77777777" w:rsidR="00AA7CB0" w:rsidRPr="00833BCE" w:rsidRDefault="00AA7CB0" w:rsidP="002235D1">
            <w:pPr>
              <w:pStyle w:val="Paragraphedeliste"/>
              <w:widowControl/>
              <w:numPr>
                <w:ilvl w:val="0"/>
                <w:numId w:val="12"/>
              </w:numPr>
              <w:ind w:left="227" w:hanging="227"/>
              <w:contextualSpacing/>
              <w:rPr>
                <w:rFonts w:asciiTheme="majorHAnsi" w:hAnsiTheme="majorHAnsi" w:cstheme="majorHAnsi"/>
                <w:sz w:val="16"/>
                <w:szCs w:val="16"/>
                <w:lang w:val="fr-FR"/>
              </w:rPr>
            </w:pPr>
            <w:r w:rsidRPr="00833BCE">
              <w:rPr>
                <w:rFonts w:asciiTheme="majorHAnsi" w:hAnsiTheme="majorHAnsi" w:cstheme="majorHAnsi"/>
                <w:sz w:val="16"/>
                <w:szCs w:val="16"/>
                <w:lang w:val="fr-FR"/>
              </w:rPr>
              <w:t>qu’il réalise une courte présentation orale après avoir élaboré un support (papier, numérique, etc.) pour cette présentation ;</w:t>
            </w:r>
          </w:p>
          <w:p w14:paraId="18499D6E" w14:textId="77777777" w:rsidR="00AA7CB0" w:rsidRPr="00833BCE" w:rsidRDefault="00AA7CB0" w:rsidP="002235D1">
            <w:pPr>
              <w:pStyle w:val="Paragraphedeliste"/>
              <w:widowControl/>
              <w:numPr>
                <w:ilvl w:val="0"/>
                <w:numId w:val="12"/>
              </w:numPr>
              <w:ind w:left="227" w:hanging="227"/>
              <w:contextualSpacing/>
              <w:rPr>
                <w:rFonts w:asciiTheme="majorHAnsi" w:hAnsiTheme="majorHAnsi" w:cstheme="majorHAnsi"/>
                <w:sz w:val="16"/>
                <w:szCs w:val="16"/>
                <w:lang w:val="fr-FR"/>
              </w:rPr>
            </w:pPr>
            <w:r w:rsidRPr="00833BCE">
              <w:rPr>
                <w:rFonts w:asciiTheme="majorHAnsi" w:hAnsiTheme="majorHAnsi" w:cstheme="majorHAnsi"/>
                <w:sz w:val="16"/>
                <w:szCs w:val="16"/>
                <w:lang w:val="fr-FR"/>
              </w:rPr>
              <w:t>qu’il participe à un débat en prenant en compte la parole d’autrui ;</w:t>
            </w:r>
          </w:p>
          <w:p w14:paraId="5B29313E" w14:textId="77777777" w:rsidR="00AA7CB0" w:rsidRPr="00833BCE" w:rsidRDefault="00AA7CB0" w:rsidP="002235D1">
            <w:pPr>
              <w:pStyle w:val="Paragraphedeliste"/>
              <w:widowControl/>
              <w:numPr>
                <w:ilvl w:val="0"/>
                <w:numId w:val="12"/>
              </w:numPr>
              <w:ind w:left="227" w:hanging="227"/>
              <w:contextualSpacing/>
              <w:rPr>
                <w:rFonts w:asciiTheme="majorHAnsi" w:hAnsiTheme="majorHAnsi" w:cstheme="majorHAnsi"/>
                <w:b/>
                <w:color w:val="0E869E"/>
                <w:sz w:val="16"/>
                <w:szCs w:val="16"/>
                <w:lang w:val="fr-FR"/>
              </w:rPr>
            </w:pPr>
            <w:r w:rsidRPr="00833BCE">
              <w:rPr>
                <w:rFonts w:asciiTheme="majorHAnsi" w:hAnsiTheme="majorHAnsi" w:cstheme="majorHAnsi"/>
                <w:sz w:val="16"/>
                <w:szCs w:val="16"/>
                <w:lang w:val="fr-FR"/>
              </w:rPr>
              <w:t>qu’il réutilise des mots, des formules, des expressions rencontrées dans des textes lus, des énoncés écrits et oraux ;</w:t>
            </w:r>
          </w:p>
          <w:p w14:paraId="5652FEC6" w14:textId="77777777" w:rsidR="00AA7CB0" w:rsidRPr="00833BCE" w:rsidRDefault="00AA7CB0" w:rsidP="002235D1">
            <w:pPr>
              <w:pStyle w:val="Paragraphedeliste"/>
              <w:widowControl/>
              <w:numPr>
                <w:ilvl w:val="0"/>
                <w:numId w:val="12"/>
              </w:numPr>
              <w:ind w:left="227" w:hanging="227"/>
              <w:contextualSpacing/>
              <w:rPr>
                <w:rFonts w:asciiTheme="majorHAnsi" w:hAnsiTheme="majorHAnsi" w:cstheme="majorHAnsi"/>
                <w:b/>
                <w:color w:val="0E869E"/>
                <w:sz w:val="16"/>
                <w:szCs w:val="16"/>
                <w:lang w:val="fr-FR"/>
              </w:rPr>
            </w:pPr>
            <w:r w:rsidRPr="00833BCE">
              <w:rPr>
                <w:rFonts w:asciiTheme="majorHAnsi" w:hAnsiTheme="majorHAnsi" w:cstheme="majorHAnsi"/>
                <w:sz w:val="16"/>
                <w:szCs w:val="16"/>
                <w:lang w:val="fr-FR"/>
              </w:rPr>
              <w:t>qu’il puisse dire de mémoire un texte à haute voix.</w:t>
            </w:r>
          </w:p>
        </w:tc>
        <w:tc>
          <w:tcPr>
            <w:tcW w:w="463" w:type="pct"/>
            <w:shd w:val="clear" w:color="auto" w:fill="E8B2CD"/>
          </w:tcPr>
          <w:p w14:paraId="4904D74F" w14:textId="77777777" w:rsidR="00AA7CB0" w:rsidRPr="00833BCE" w:rsidRDefault="00AA7CB0" w:rsidP="00AA7CB0">
            <w:pPr>
              <w:ind w:right="12"/>
              <w:rPr>
                <w:rFonts w:asciiTheme="majorHAnsi" w:hAnsiTheme="majorHAnsi" w:cstheme="majorHAnsi"/>
                <w:b/>
                <w:color w:val="0E869E"/>
                <w:sz w:val="16"/>
                <w:szCs w:val="16"/>
              </w:rPr>
            </w:pPr>
            <w:r w:rsidRPr="00833BCE">
              <w:rPr>
                <w:rFonts w:asciiTheme="majorHAnsi" w:hAnsiTheme="majorHAnsi" w:cstheme="majorHAnsi"/>
                <w:b/>
                <w:color w:val="0E869E"/>
                <w:sz w:val="16"/>
                <w:szCs w:val="16"/>
              </w:rPr>
              <w:t>S’exprimer à l’oral</w:t>
            </w:r>
          </w:p>
        </w:tc>
        <w:tc>
          <w:tcPr>
            <w:tcW w:w="1203" w:type="pct"/>
            <w:shd w:val="clear" w:color="auto" w:fill="E8B2CD"/>
          </w:tcPr>
          <w:p w14:paraId="59C4C252" w14:textId="77777777" w:rsidR="00AA7CB0" w:rsidRPr="00833BCE" w:rsidRDefault="00AA7CB0" w:rsidP="00AA7CB0">
            <w:pPr>
              <w:rPr>
                <w:rFonts w:asciiTheme="majorHAnsi" w:hAnsiTheme="majorHAnsi" w:cstheme="majorHAnsi"/>
                <w:sz w:val="16"/>
                <w:szCs w:val="16"/>
              </w:rPr>
            </w:pPr>
            <w:r w:rsidRPr="00833BCE">
              <w:rPr>
                <w:rFonts w:asciiTheme="majorHAnsi" w:hAnsiTheme="majorHAnsi" w:cstheme="majorHAnsi"/>
                <w:sz w:val="16"/>
                <w:szCs w:val="16"/>
              </w:rPr>
              <w:t xml:space="preserve">Sans que </w:t>
            </w:r>
            <w:proofErr w:type="gramStart"/>
            <w:r w:rsidRPr="00833BCE">
              <w:rPr>
                <w:rFonts w:asciiTheme="majorHAnsi" w:hAnsiTheme="majorHAnsi" w:cstheme="majorHAnsi"/>
                <w:sz w:val="16"/>
                <w:szCs w:val="16"/>
              </w:rPr>
              <w:t>soient</w:t>
            </w:r>
            <w:proofErr w:type="gramEnd"/>
            <w:r w:rsidRPr="00833BCE">
              <w:rPr>
                <w:rFonts w:asciiTheme="majorHAnsi" w:hAnsiTheme="majorHAnsi" w:cstheme="majorHAnsi"/>
                <w:sz w:val="16"/>
                <w:szCs w:val="16"/>
              </w:rPr>
              <w:t xml:space="preserve"> exigées de l’élève une correction absolue dans l’expression et une maîtrise complète des techniques de l’exposé et du débat, on attend de lui :</w:t>
            </w:r>
          </w:p>
          <w:p w14:paraId="6C5FAEB6" w14:textId="77777777" w:rsidR="00AA7CB0" w:rsidRPr="00833BCE" w:rsidRDefault="00AA7CB0" w:rsidP="002235D1">
            <w:pPr>
              <w:numPr>
                <w:ilvl w:val="0"/>
                <w:numId w:val="1"/>
              </w:numPr>
              <w:ind w:left="227" w:hanging="170"/>
              <w:rPr>
                <w:rFonts w:asciiTheme="majorHAnsi" w:hAnsiTheme="majorHAnsi" w:cstheme="majorHAnsi"/>
                <w:sz w:val="16"/>
                <w:szCs w:val="16"/>
              </w:rPr>
            </w:pPr>
            <w:r w:rsidRPr="00833BCE">
              <w:rPr>
                <w:rFonts w:asciiTheme="majorHAnsi" w:hAnsiTheme="majorHAnsi" w:cstheme="majorHAnsi"/>
                <w:sz w:val="16"/>
                <w:szCs w:val="16"/>
              </w:rPr>
              <w:t xml:space="preserve">qu’il soit capable d’une prise de parole continue d’une durée variable selon les types de discours (de cinq à dix minutes au maximum, si le propos croise narration, description, opinion et argumentation ; moins s’il s’agit d’une seule de ces composantes), avec quelques relances de la part du professeur si nécessaire ; </w:t>
            </w:r>
          </w:p>
          <w:p w14:paraId="2DBE5DAD" w14:textId="77777777" w:rsidR="00AA7CB0" w:rsidRPr="00833BCE" w:rsidRDefault="00AA7CB0" w:rsidP="002235D1">
            <w:pPr>
              <w:numPr>
                <w:ilvl w:val="0"/>
                <w:numId w:val="1"/>
              </w:numPr>
              <w:ind w:left="227" w:hanging="170"/>
              <w:rPr>
                <w:rFonts w:asciiTheme="majorHAnsi" w:hAnsiTheme="majorHAnsi" w:cstheme="majorHAnsi"/>
                <w:sz w:val="16"/>
                <w:szCs w:val="16"/>
              </w:rPr>
            </w:pPr>
            <w:r w:rsidRPr="00833BCE">
              <w:rPr>
                <w:rFonts w:asciiTheme="majorHAnsi" w:hAnsiTheme="majorHAnsi" w:cstheme="majorHAnsi"/>
                <w:sz w:val="16"/>
                <w:szCs w:val="16"/>
              </w:rPr>
              <w:t>qu’il puisse exprimer une impression, un avis, une opinion de manière raisonnée, en respectant les formes d’un oral codifié et socialisé ;</w:t>
            </w:r>
          </w:p>
          <w:p w14:paraId="7B1C7C80" w14:textId="77777777" w:rsidR="00AA7CB0" w:rsidRPr="00833BCE" w:rsidRDefault="00AA7CB0" w:rsidP="002235D1">
            <w:pPr>
              <w:numPr>
                <w:ilvl w:val="0"/>
                <w:numId w:val="1"/>
              </w:numPr>
              <w:ind w:left="227" w:hanging="170"/>
              <w:rPr>
                <w:rFonts w:asciiTheme="majorHAnsi" w:hAnsiTheme="majorHAnsi" w:cstheme="majorHAnsi"/>
                <w:sz w:val="16"/>
                <w:szCs w:val="16"/>
              </w:rPr>
            </w:pPr>
            <w:r w:rsidRPr="00833BCE">
              <w:rPr>
                <w:rFonts w:asciiTheme="majorHAnsi" w:hAnsiTheme="majorHAnsi" w:cstheme="majorHAnsi"/>
                <w:sz w:val="16"/>
                <w:szCs w:val="16"/>
              </w:rPr>
              <w:t>qu’il sache faire preuve d’une relative liberté dans sa prise de parole par rapport à ses notes de préparation.</w:t>
            </w:r>
          </w:p>
        </w:tc>
      </w:tr>
      <w:tr w:rsidR="00AA7CB0" w:rsidRPr="004F790C" w14:paraId="704B0788" w14:textId="77777777" w:rsidTr="00536731">
        <w:trPr>
          <w:trHeight w:val="283"/>
        </w:trPr>
        <w:tc>
          <w:tcPr>
            <w:tcW w:w="463" w:type="pct"/>
            <w:vMerge/>
            <w:shd w:val="clear" w:color="auto" w:fill="FAC6C2"/>
          </w:tcPr>
          <w:p w14:paraId="733C6A33" w14:textId="77777777" w:rsidR="00AA7CB0" w:rsidRPr="00833BCE" w:rsidRDefault="00AA7CB0" w:rsidP="00AA7CB0">
            <w:pPr>
              <w:ind w:right="12"/>
              <w:rPr>
                <w:rFonts w:asciiTheme="majorHAnsi" w:hAnsiTheme="majorHAnsi" w:cstheme="majorHAnsi"/>
                <w:b/>
                <w:color w:val="0E869E"/>
                <w:sz w:val="16"/>
                <w:szCs w:val="16"/>
              </w:rPr>
            </w:pPr>
          </w:p>
        </w:tc>
        <w:tc>
          <w:tcPr>
            <w:tcW w:w="1204" w:type="pct"/>
            <w:vMerge/>
            <w:shd w:val="clear" w:color="auto" w:fill="FAC6C2"/>
          </w:tcPr>
          <w:p w14:paraId="6FC315DE" w14:textId="77777777" w:rsidR="00AA7CB0" w:rsidRPr="00833BCE" w:rsidRDefault="00AA7CB0" w:rsidP="00AA7CB0">
            <w:pPr>
              <w:ind w:right="12"/>
              <w:rPr>
                <w:rFonts w:asciiTheme="majorHAnsi" w:hAnsiTheme="majorHAnsi" w:cstheme="majorHAnsi"/>
                <w:b/>
                <w:color w:val="0E869E"/>
                <w:sz w:val="16"/>
                <w:szCs w:val="16"/>
              </w:rPr>
            </w:pPr>
          </w:p>
        </w:tc>
        <w:tc>
          <w:tcPr>
            <w:tcW w:w="463" w:type="pct"/>
            <w:shd w:val="clear" w:color="auto" w:fill="9FE9DD"/>
          </w:tcPr>
          <w:p w14:paraId="2A2AE2DB" w14:textId="77777777" w:rsidR="00AA7CB0" w:rsidRPr="00833BCE" w:rsidRDefault="00AA7CB0" w:rsidP="00AA7CB0">
            <w:pPr>
              <w:ind w:right="12"/>
              <w:rPr>
                <w:rFonts w:asciiTheme="majorHAnsi" w:hAnsiTheme="majorHAnsi" w:cstheme="majorHAnsi"/>
                <w:b/>
                <w:color w:val="0E869E"/>
                <w:sz w:val="16"/>
                <w:szCs w:val="16"/>
              </w:rPr>
            </w:pPr>
            <w:r w:rsidRPr="00833BCE">
              <w:rPr>
                <w:rFonts w:asciiTheme="majorHAnsi" w:hAnsiTheme="majorHAnsi" w:cstheme="majorHAnsi"/>
                <w:b/>
                <w:color w:val="31849B" w:themeColor="accent5" w:themeShade="BF"/>
                <w:sz w:val="16"/>
                <w:szCs w:val="16"/>
              </w:rPr>
              <w:t>Comprendre des énoncés oraux</w:t>
            </w:r>
          </w:p>
        </w:tc>
        <w:tc>
          <w:tcPr>
            <w:tcW w:w="1204" w:type="pct"/>
            <w:shd w:val="clear" w:color="auto" w:fill="9FE9DD"/>
          </w:tcPr>
          <w:p w14:paraId="4A4DB31D" w14:textId="77777777" w:rsidR="00AA7CB0" w:rsidRPr="00833BCE" w:rsidRDefault="00AA7CB0" w:rsidP="00AA7CB0">
            <w:pPr>
              <w:rPr>
                <w:rFonts w:asciiTheme="majorHAnsi" w:hAnsiTheme="majorHAnsi" w:cstheme="majorHAnsi"/>
                <w:sz w:val="16"/>
                <w:szCs w:val="16"/>
              </w:rPr>
            </w:pPr>
            <w:r w:rsidRPr="00833BCE">
              <w:rPr>
                <w:rFonts w:asciiTheme="majorHAnsi" w:hAnsiTheme="majorHAnsi" w:cstheme="majorHAnsi"/>
                <w:sz w:val="16"/>
                <w:szCs w:val="16"/>
              </w:rPr>
              <w:t>Sans que soit exigée de l’élève une interprétation complète de la richesse de la communication orale, on attend de lui :</w:t>
            </w:r>
          </w:p>
          <w:p w14:paraId="21DD4B49" w14:textId="77777777" w:rsidR="00AA7CB0" w:rsidRPr="00833BCE" w:rsidRDefault="00AA7CB0" w:rsidP="002235D1">
            <w:pPr>
              <w:pStyle w:val="Paragraphedeliste"/>
              <w:widowControl/>
              <w:numPr>
                <w:ilvl w:val="0"/>
                <w:numId w:val="12"/>
              </w:numPr>
              <w:ind w:left="227" w:hanging="227"/>
              <w:contextualSpacing/>
              <w:rPr>
                <w:rFonts w:asciiTheme="majorHAnsi" w:hAnsiTheme="majorHAnsi" w:cstheme="majorHAnsi"/>
                <w:b/>
                <w:color w:val="0E869E"/>
                <w:sz w:val="16"/>
                <w:szCs w:val="16"/>
                <w:lang w:val="fr-FR"/>
              </w:rPr>
            </w:pPr>
            <w:r w:rsidRPr="00833BCE">
              <w:rPr>
                <w:rFonts w:asciiTheme="majorHAnsi" w:hAnsiTheme="majorHAnsi" w:cstheme="majorHAnsi"/>
                <w:sz w:val="16"/>
                <w:szCs w:val="16"/>
                <w:lang w:val="fr-FR"/>
              </w:rPr>
              <w:t>qu’il sache écouter en maintenant son attention un propos continu de cinq à dix minutes, une lecture à haute voix, une émission documentaire associant son et image d’une vingtaine de minutes ;</w:t>
            </w:r>
          </w:p>
          <w:p w14:paraId="419DEAA3" w14:textId="77777777" w:rsidR="00AA7CB0" w:rsidRPr="00833BCE" w:rsidRDefault="00AA7CB0" w:rsidP="002235D1">
            <w:pPr>
              <w:pStyle w:val="Paragraphedeliste"/>
              <w:widowControl/>
              <w:numPr>
                <w:ilvl w:val="0"/>
                <w:numId w:val="12"/>
              </w:numPr>
              <w:ind w:left="227" w:hanging="227"/>
              <w:contextualSpacing/>
              <w:rPr>
                <w:rFonts w:asciiTheme="majorHAnsi" w:hAnsiTheme="majorHAnsi" w:cstheme="majorHAnsi"/>
                <w:b/>
                <w:color w:val="0E869E"/>
                <w:sz w:val="16"/>
                <w:szCs w:val="16"/>
                <w:lang w:val="fr-FR"/>
              </w:rPr>
            </w:pPr>
            <w:r w:rsidRPr="00833BCE">
              <w:rPr>
                <w:rFonts w:asciiTheme="majorHAnsi" w:hAnsiTheme="majorHAnsi" w:cstheme="majorHAnsi"/>
                <w:sz w:val="16"/>
                <w:szCs w:val="16"/>
                <w:lang w:val="fr-FR"/>
              </w:rPr>
              <w:t>qu’il puisse manifester sa compréhension d’un message oral, d’un propos, d’un texte lu, d’un discours, d’une émission, etc.</w:t>
            </w:r>
          </w:p>
        </w:tc>
        <w:tc>
          <w:tcPr>
            <w:tcW w:w="463" w:type="pct"/>
            <w:shd w:val="clear" w:color="auto" w:fill="E8B2CD"/>
          </w:tcPr>
          <w:p w14:paraId="623F551E" w14:textId="77777777" w:rsidR="00AA7CB0" w:rsidRPr="00833BCE" w:rsidRDefault="00AA7CB0" w:rsidP="00AA7CB0">
            <w:pPr>
              <w:ind w:right="12"/>
              <w:rPr>
                <w:rFonts w:asciiTheme="majorHAnsi" w:hAnsiTheme="majorHAnsi" w:cstheme="majorHAnsi"/>
                <w:b/>
                <w:color w:val="0E869E"/>
                <w:sz w:val="16"/>
                <w:szCs w:val="16"/>
              </w:rPr>
            </w:pPr>
            <w:r w:rsidRPr="00833BCE">
              <w:rPr>
                <w:rFonts w:asciiTheme="majorHAnsi" w:hAnsiTheme="majorHAnsi" w:cstheme="majorHAnsi"/>
                <w:b/>
                <w:color w:val="0E869E"/>
                <w:sz w:val="16"/>
                <w:szCs w:val="16"/>
              </w:rPr>
              <w:t>Comprendre des énoncés oraux</w:t>
            </w:r>
          </w:p>
        </w:tc>
        <w:tc>
          <w:tcPr>
            <w:tcW w:w="1203" w:type="pct"/>
            <w:shd w:val="clear" w:color="auto" w:fill="E8B2CD"/>
          </w:tcPr>
          <w:p w14:paraId="32B13AF0" w14:textId="77777777" w:rsidR="00AA7CB0" w:rsidRPr="00833BCE" w:rsidRDefault="00AA7CB0" w:rsidP="00AA7CB0">
            <w:pPr>
              <w:rPr>
                <w:rFonts w:asciiTheme="majorHAnsi" w:hAnsiTheme="majorHAnsi" w:cstheme="majorHAnsi"/>
                <w:sz w:val="16"/>
                <w:szCs w:val="16"/>
              </w:rPr>
            </w:pPr>
            <w:r w:rsidRPr="00833BCE">
              <w:rPr>
                <w:rFonts w:asciiTheme="majorHAnsi" w:hAnsiTheme="majorHAnsi" w:cstheme="majorHAnsi"/>
                <w:sz w:val="16"/>
                <w:szCs w:val="16"/>
              </w:rPr>
              <w:t>Sans que soient exigées de l’élève une interprétation complète de la richesse de la communication orale, on attend de lui qu’il soit capable de :</w:t>
            </w:r>
          </w:p>
          <w:p w14:paraId="542ED743" w14:textId="77777777" w:rsidR="00AA7CB0" w:rsidRPr="00833BCE" w:rsidRDefault="00AA7CB0" w:rsidP="002235D1">
            <w:pPr>
              <w:numPr>
                <w:ilvl w:val="0"/>
                <w:numId w:val="2"/>
              </w:numPr>
              <w:ind w:left="227" w:hanging="170"/>
              <w:rPr>
                <w:rFonts w:asciiTheme="majorHAnsi" w:hAnsiTheme="majorHAnsi" w:cstheme="majorHAnsi"/>
                <w:sz w:val="16"/>
                <w:szCs w:val="16"/>
              </w:rPr>
            </w:pPr>
            <w:r w:rsidRPr="00833BCE">
              <w:rPr>
                <w:rFonts w:asciiTheme="majorHAnsi" w:hAnsiTheme="majorHAnsi" w:cstheme="majorHAnsi"/>
                <w:sz w:val="16"/>
                <w:szCs w:val="16"/>
              </w:rPr>
              <w:t>reformuler le sens général d’un discours oral découvert de manière autonome et adapté par ses références et son niveau de langue aux connaissances définies par les programmes ;</w:t>
            </w:r>
          </w:p>
          <w:p w14:paraId="24050985" w14:textId="77777777" w:rsidR="00AA7CB0" w:rsidRPr="00833BCE" w:rsidRDefault="00AA7CB0" w:rsidP="002235D1">
            <w:pPr>
              <w:numPr>
                <w:ilvl w:val="0"/>
                <w:numId w:val="2"/>
              </w:numPr>
              <w:ind w:left="227" w:hanging="170"/>
              <w:rPr>
                <w:rFonts w:asciiTheme="majorHAnsi" w:hAnsiTheme="majorHAnsi" w:cstheme="majorHAnsi"/>
                <w:sz w:val="16"/>
                <w:szCs w:val="16"/>
              </w:rPr>
            </w:pPr>
            <w:r w:rsidRPr="00833BCE">
              <w:rPr>
                <w:rFonts w:asciiTheme="majorHAnsi" w:hAnsiTheme="majorHAnsi" w:cstheme="majorHAnsi"/>
                <w:sz w:val="16"/>
                <w:szCs w:val="16"/>
              </w:rPr>
              <w:t>rendre compte de la teneur générale de discours oraux complexes (conversations, débats).</w:t>
            </w:r>
          </w:p>
        </w:tc>
      </w:tr>
      <w:tr w:rsidR="00AA7CB0" w:rsidRPr="004F790C" w14:paraId="78800439" w14:textId="77777777" w:rsidTr="00536731">
        <w:trPr>
          <w:trHeight w:val="283"/>
        </w:trPr>
        <w:tc>
          <w:tcPr>
            <w:tcW w:w="463" w:type="pct"/>
            <w:shd w:val="clear" w:color="auto" w:fill="FAC6C2"/>
          </w:tcPr>
          <w:p w14:paraId="096CF2E8" w14:textId="77777777" w:rsidR="00AA7CB0" w:rsidRPr="00833BCE" w:rsidRDefault="00AA7CB0" w:rsidP="00AA7CB0">
            <w:pPr>
              <w:rPr>
                <w:rFonts w:asciiTheme="majorHAnsi" w:hAnsiTheme="majorHAnsi" w:cstheme="majorHAnsi"/>
                <w:b/>
                <w:color w:val="0E869E"/>
                <w:sz w:val="16"/>
                <w:szCs w:val="16"/>
              </w:rPr>
            </w:pPr>
            <w:r w:rsidRPr="00833BCE">
              <w:rPr>
                <w:rFonts w:asciiTheme="majorHAnsi" w:hAnsiTheme="majorHAnsi" w:cstheme="majorHAnsi"/>
                <w:b/>
                <w:color w:val="0E869E"/>
                <w:sz w:val="16"/>
              </w:rPr>
              <w:t>Lire et comprendre l’écrit</w:t>
            </w:r>
          </w:p>
        </w:tc>
        <w:tc>
          <w:tcPr>
            <w:tcW w:w="1204" w:type="pct"/>
            <w:shd w:val="clear" w:color="auto" w:fill="FAC6C2"/>
          </w:tcPr>
          <w:p w14:paraId="33AF638E" w14:textId="77777777" w:rsidR="00AA7CB0" w:rsidRPr="00833BCE" w:rsidRDefault="00AA7CB0" w:rsidP="002235D1">
            <w:pPr>
              <w:numPr>
                <w:ilvl w:val="0"/>
                <w:numId w:val="13"/>
              </w:numPr>
              <w:ind w:left="227" w:hanging="227"/>
              <w:rPr>
                <w:rFonts w:asciiTheme="majorHAnsi" w:hAnsiTheme="majorHAnsi" w:cstheme="majorHAnsi"/>
                <w:sz w:val="16"/>
              </w:rPr>
            </w:pPr>
            <w:r w:rsidRPr="00833BCE">
              <w:rPr>
                <w:rFonts w:asciiTheme="majorHAnsi" w:hAnsiTheme="majorHAnsi" w:cstheme="majorHAnsi"/>
                <w:sz w:val="16"/>
              </w:rPr>
              <w:t>Identifier des mots rapidement : décoder aisément des mots inconnus réguliers, reconnaître des mots fréquents et des mots irréguliers mémorisés.</w:t>
            </w:r>
          </w:p>
          <w:p w14:paraId="6A8B1E0B" w14:textId="77777777" w:rsidR="00AA7CB0" w:rsidRPr="00833BCE" w:rsidRDefault="00AA7CB0" w:rsidP="002235D1">
            <w:pPr>
              <w:numPr>
                <w:ilvl w:val="0"/>
                <w:numId w:val="13"/>
              </w:numPr>
              <w:ind w:left="227" w:hanging="227"/>
              <w:rPr>
                <w:rFonts w:asciiTheme="majorHAnsi" w:hAnsiTheme="majorHAnsi" w:cstheme="majorHAnsi"/>
                <w:b/>
                <w:color w:val="0E869E"/>
                <w:sz w:val="16"/>
                <w:szCs w:val="16"/>
              </w:rPr>
            </w:pPr>
            <w:r w:rsidRPr="00833BCE">
              <w:rPr>
                <w:rFonts w:asciiTheme="majorHAnsi" w:hAnsiTheme="majorHAnsi" w:cstheme="majorHAnsi"/>
                <w:sz w:val="16"/>
              </w:rPr>
              <w:t>Lire et comprendre en autonomie des textes inconnus adaptés à la maturité et à la culture scolaire d’élèves de 9 ans.</w:t>
            </w:r>
          </w:p>
          <w:p w14:paraId="760C7591" w14:textId="77777777" w:rsidR="00AA7CB0" w:rsidRPr="00833BCE" w:rsidRDefault="00AA7CB0" w:rsidP="002235D1">
            <w:pPr>
              <w:numPr>
                <w:ilvl w:val="0"/>
                <w:numId w:val="13"/>
              </w:numPr>
              <w:ind w:left="227" w:hanging="227"/>
              <w:rPr>
                <w:rFonts w:asciiTheme="majorHAnsi" w:hAnsiTheme="majorHAnsi" w:cstheme="majorHAnsi"/>
                <w:b/>
                <w:color w:val="0E869E"/>
                <w:sz w:val="16"/>
                <w:szCs w:val="16"/>
              </w:rPr>
            </w:pPr>
            <w:r w:rsidRPr="00833BCE">
              <w:rPr>
                <w:rFonts w:asciiTheme="majorHAnsi" w:hAnsiTheme="majorHAnsi" w:cstheme="majorHAnsi"/>
                <w:sz w:val="16"/>
              </w:rPr>
              <w:t>Lire à voix haute avec fluidité, après préparation, un texte d’une demi page.</w:t>
            </w:r>
          </w:p>
        </w:tc>
        <w:tc>
          <w:tcPr>
            <w:tcW w:w="463" w:type="pct"/>
            <w:shd w:val="clear" w:color="auto" w:fill="9FE9DD"/>
          </w:tcPr>
          <w:p w14:paraId="57073941" w14:textId="77777777" w:rsidR="00AA7CB0" w:rsidRPr="00833BCE" w:rsidRDefault="00AA7CB0" w:rsidP="00AA7CB0">
            <w:pPr>
              <w:rPr>
                <w:rFonts w:asciiTheme="majorHAnsi" w:hAnsiTheme="majorHAnsi" w:cstheme="majorHAnsi"/>
                <w:b/>
                <w:color w:val="0E869E"/>
                <w:sz w:val="16"/>
                <w:szCs w:val="16"/>
              </w:rPr>
            </w:pPr>
            <w:r w:rsidRPr="00833BCE">
              <w:rPr>
                <w:rFonts w:asciiTheme="majorHAnsi" w:hAnsiTheme="majorHAnsi" w:cstheme="majorHAnsi"/>
                <w:b/>
                <w:color w:val="31849B" w:themeColor="accent5" w:themeShade="BF"/>
                <w:sz w:val="16"/>
                <w:szCs w:val="16"/>
              </w:rPr>
              <w:t>Lire et comprendre l’écrit</w:t>
            </w:r>
          </w:p>
        </w:tc>
        <w:tc>
          <w:tcPr>
            <w:tcW w:w="1204" w:type="pct"/>
            <w:shd w:val="clear" w:color="auto" w:fill="9FE9DD"/>
          </w:tcPr>
          <w:p w14:paraId="4B2C5CF0" w14:textId="77777777" w:rsidR="00AA7CB0" w:rsidRPr="00833BCE" w:rsidRDefault="00AA7CB0" w:rsidP="00AA7CB0">
            <w:pPr>
              <w:rPr>
                <w:rFonts w:asciiTheme="majorHAnsi" w:hAnsiTheme="majorHAnsi" w:cstheme="majorHAnsi"/>
                <w:sz w:val="16"/>
                <w:szCs w:val="16"/>
              </w:rPr>
            </w:pPr>
            <w:r w:rsidRPr="00833BCE">
              <w:rPr>
                <w:rFonts w:asciiTheme="majorHAnsi" w:hAnsiTheme="majorHAnsi" w:cstheme="majorHAnsi"/>
                <w:sz w:val="16"/>
                <w:szCs w:val="16"/>
              </w:rPr>
              <w:t>On attend d’un élève :</w:t>
            </w:r>
          </w:p>
          <w:p w14:paraId="7FF6335B" w14:textId="77777777" w:rsidR="00AA7CB0" w:rsidRPr="00833BCE" w:rsidRDefault="00AA7CB0" w:rsidP="002235D1">
            <w:pPr>
              <w:pStyle w:val="Paragraphedeliste"/>
              <w:widowControl/>
              <w:numPr>
                <w:ilvl w:val="0"/>
                <w:numId w:val="12"/>
              </w:numPr>
              <w:ind w:left="227" w:hanging="227"/>
              <w:contextualSpacing/>
              <w:rPr>
                <w:rFonts w:asciiTheme="majorHAnsi" w:hAnsiTheme="majorHAnsi" w:cstheme="majorHAnsi"/>
                <w:sz w:val="16"/>
                <w:szCs w:val="16"/>
                <w:lang w:val="fr-FR"/>
              </w:rPr>
            </w:pPr>
            <w:r w:rsidRPr="00833BCE">
              <w:rPr>
                <w:rFonts w:asciiTheme="majorHAnsi" w:hAnsiTheme="majorHAnsi" w:cstheme="majorHAnsi"/>
                <w:sz w:val="16"/>
                <w:szCs w:val="16"/>
                <w:lang w:val="fr-FR"/>
              </w:rPr>
              <w:t xml:space="preserve">qu’il maîtrise une lecture orale et </w:t>
            </w:r>
            <w:proofErr w:type="gramStart"/>
            <w:r w:rsidRPr="00833BCE">
              <w:rPr>
                <w:rFonts w:asciiTheme="majorHAnsi" w:hAnsiTheme="majorHAnsi" w:cstheme="majorHAnsi"/>
                <w:sz w:val="16"/>
                <w:szCs w:val="16"/>
                <w:lang w:val="fr-FR"/>
              </w:rPr>
              <w:t>silencieuse</w:t>
            </w:r>
            <w:proofErr w:type="gramEnd"/>
            <w:r w:rsidRPr="00833BCE">
              <w:rPr>
                <w:rFonts w:asciiTheme="majorHAnsi" w:hAnsiTheme="majorHAnsi" w:cstheme="majorHAnsi"/>
                <w:sz w:val="16"/>
                <w:szCs w:val="16"/>
                <w:lang w:val="fr-FR"/>
              </w:rPr>
              <w:t xml:space="preserve"> fluide ;</w:t>
            </w:r>
          </w:p>
          <w:p w14:paraId="231D37E6" w14:textId="77777777" w:rsidR="00AA7CB0" w:rsidRPr="00833BCE" w:rsidRDefault="00AA7CB0" w:rsidP="002235D1">
            <w:pPr>
              <w:pStyle w:val="Paragraphedeliste"/>
              <w:widowControl/>
              <w:numPr>
                <w:ilvl w:val="0"/>
                <w:numId w:val="12"/>
              </w:numPr>
              <w:ind w:left="227" w:hanging="227"/>
              <w:contextualSpacing/>
              <w:rPr>
                <w:rFonts w:asciiTheme="majorHAnsi" w:hAnsiTheme="majorHAnsi" w:cstheme="majorHAnsi"/>
                <w:sz w:val="16"/>
                <w:szCs w:val="16"/>
                <w:lang w:val="fr-FR"/>
              </w:rPr>
            </w:pPr>
            <w:r w:rsidRPr="00833BCE">
              <w:rPr>
                <w:rFonts w:asciiTheme="majorHAnsi" w:hAnsiTheme="majorHAnsi" w:cstheme="majorHAnsi"/>
                <w:sz w:val="16"/>
                <w:szCs w:val="16"/>
                <w:lang w:val="fr-FR"/>
              </w:rPr>
              <w:t>qu’il soit capable de lire en intégralité et de manière autonome un livre adapté à son âge ;</w:t>
            </w:r>
          </w:p>
          <w:p w14:paraId="32F6468D" w14:textId="77777777" w:rsidR="00AA7CB0" w:rsidRPr="00833BCE" w:rsidRDefault="00AA7CB0" w:rsidP="002235D1">
            <w:pPr>
              <w:pStyle w:val="Paragraphedeliste"/>
              <w:widowControl/>
              <w:numPr>
                <w:ilvl w:val="0"/>
                <w:numId w:val="12"/>
              </w:numPr>
              <w:ind w:left="227" w:hanging="227"/>
              <w:contextualSpacing/>
              <w:rPr>
                <w:rFonts w:asciiTheme="majorHAnsi" w:hAnsiTheme="majorHAnsi" w:cstheme="majorHAnsi"/>
                <w:sz w:val="16"/>
                <w:szCs w:val="16"/>
                <w:lang w:val="fr-FR"/>
              </w:rPr>
            </w:pPr>
            <w:r w:rsidRPr="00833BCE">
              <w:rPr>
                <w:rFonts w:asciiTheme="majorHAnsi" w:hAnsiTheme="majorHAnsi" w:cstheme="majorHAnsi"/>
                <w:sz w:val="16"/>
                <w:szCs w:val="16"/>
                <w:lang w:val="fr-FR"/>
              </w:rPr>
              <w:t>qu’il recoure à la lecture de manière autonome pour chercher des informations, répondre à un problème, compléter une connaissance, vérifier une hypothèse ou un propos.</w:t>
            </w:r>
          </w:p>
          <w:p w14:paraId="2CFD5A74" w14:textId="77777777" w:rsidR="00AA7CB0" w:rsidRPr="00833BCE" w:rsidRDefault="00AA7CB0" w:rsidP="00AA7CB0">
            <w:pPr>
              <w:rPr>
                <w:rFonts w:asciiTheme="majorHAnsi" w:hAnsiTheme="majorHAnsi" w:cstheme="majorHAnsi"/>
                <w:sz w:val="16"/>
                <w:szCs w:val="16"/>
              </w:rPr>
            </w:pPr>
            <w:r w:rsidRPr="00833BCE">
              <w:rPr>
                <w:rFonts w:asciiTheme="majorHAnsi" w:hAnsiTheme="majorHAnsi" w:cstheme="majorHAnsi"/>
                <w:sz w:val="16"/>
                <w:szCs w:val="16"/>
              </w:rPr>
              <w:t>Sans exiger d’un élève qu’il soit capable d’une lecture experte qui lui permette d’élucider seul les éléments qui font obstacle à la compréhension et/ou qui demandent une interprétation, on attend de lui :</w:t>
            </w:r>
          </w:p>
          <w:p w14:paraId="0E83D5B5" w14:textId="77777777" w:rsidR="00AA7CB0" w:rsidRPr="00833BCE" w:rsidRDefault="00AA7CB0" w:rsidP="002235D1">
            <w:pPr>
              <w:pStyle w:val="Paragraphedeliste"/>
              <w:widowControl/>
              <w:numPr>
                <w:ilvl w:val="0"/>
                <w:numId w:val="12"/>
              </w:numPr>
              <w:ind w:left="227" w:hanging="227"/>
              <w:contextualSpacing/>
              <w:rPr>
                <w:rFonts w:asciiTheme="majorHAnsi" w:hAnsiTheme="majorHAnsi" w:cstheme="majorHAnsi"/>
                <w:sz w:val="16"/>
                <w:szCs w:val="16"/>
                <w:lang w:val="fr-FR"/>
              </w:rPr>
            </w:pPr>
            <w:r w:rsidRPr="00833BCE">
              <w:rPr>
                <w:rFonts w:asciiTheme="majorHAnsi" w:hAnsiTheme="majorHAnsi" w:cstheme="majorHAnsi"/>
                <w:sz w:val="16"/>
                <w:szCs w:val="16"/>
                <w:lang w:val="fr-FR"/>
              </w:rPr>
              <w:t>qu’il mette en œuvre une démarche de compréhension et d’interprétation d’un texte littéraire ou d’un document (simple ou composite) en prenant appui sur différents indices signifiants, en mettant ces indices en relation, en prenant conscience des éléments implicites et en raisonnant à partir des informations données par le texte et de ses connaissances pour expliciter ce que le texte ou le document ne dit pas ;</w:t>
            </w:r>
          </w:p>
          <w:p w14:paraId="72AA31C1" w14:textId="77777777" w:rsidR="00AA7CB0" w:rsidRPr="00833BCE" w:rsidRDefault="00AA7CB0" w:rsidP="002235D1">
            <w:pPr>
              <w:pStyle w:val="Paragraphedeliste"/>
              <w:widowControl/>
              <w:numPr>
                <w:ilvl w:val="0"/>
                <w:numId w:val="12"/>
              </w:numPr>
              <w:ind w:left="227" w:hanging="227"/>
              <w:contextualSpacing/>
              <w:rPr>
                <w:rFonts w:asciiTheme="majorHAnsi" w:hAnsiTheme="majorHAnsi" w:cstheme="majorHAnsi"/>
                <w:b/>
                <w:color w:val="0E869E"/>
                <w:sz w:val="16"/>
                <w:szCs w:val="16"/>
                <w:lang w:val="fr-FR"/>
              </w:rPr>
            </w:pPr>
            <w:r w:rsidRPr="00833BCE">
              <w:rPr>
                <w:rFonts w:asciiTheme="majorHAnsi" w:hAnsiTheme="majorHAnsi" w:cstheme="majorHAnsi"/>
                <w:sz w:val="16"/>
                <w:szCs w:val="16"/>
                <w:lang w:val="fr-FR"/>
              </w:rPr>
              <w:t>qu’il propose de manière autonome sa compréhension d’un texte inconnu d’une vingtaine de lignes ou d’un document associant un énoncé écrit et un autre support (image ou schéma) ;</w:t>
            </w:r>
          </w:p>
          <w:p w14:paraId="0643B161" w14:textId="77777777" w:rsidR="00AA7CB0" w:rsidRPr="00833BCE" w:rsidRDefault="00AA7CB0" w:rsidP="002235D1">
            <w:pPr>
              <w:pStyle w:val="Paragraphedeliste"/>
              <w:widowControl/>
              <w:numPr>
                <w:ilvl w:val="0"/>
                <w:numId w:val="12"/>
              </w:numPr>
              <w:ind w:left="227" w:hanging="227"/>
              <w:contextualSpacing/>
              <w:rPr>
                <w:rFonts w:asciiTheme="majorHAnsi" w:hAnsiTheme="majorHAnsi" w:cstheme="majorHAnsi"/>
                <w:b/>
                <w:color w:val="0E869E"/>
                <w:sz w:val="16"/>
                <w:szCs w:val="16"/>
                <w:lang w:val="fr-FR"/>
              </w:rPr>
            </w:pPr>
            <w:r w:rsidRPr="00833BCE">
              <w:rPr>
                <w:rFonts w:asciiTheme="majorHAnsi" w:hAnsiTheme="majorHAnsi" w:cstheme="majorHAnsi"/>
                <w:sz w:val="16"/>
                <w:szCs w:val="16"/>
                <w:lang w:val="fr-FR"/>
              </w:rPr>
              <w:t>qu’il formule une réaction (émotion, réflexion, intérêt, etc.) après avoir lu un texte ou un document, en prenant appui sur ses connaissances et son expérience personnelle.</w:t>
            </w:r>
          </w:p>
        </w:tc>
        <w:tc>
          <w:tcPr>
            <w:tcW w:w="463" w:type="pct"/>
            <w:shd w:val="clear" w:color="auto" w:fill="E8B2CD"/>
          </w:tcPr>
          <w:p w14:paraId="6DF877E1" w14:textId="77777777" w:rsidR="00AA7CB0" w:rsidRPr="00833BCE" w:rsidRDefault="00AA7CB0" w:rsidP="00AA7CB0">
            <w:pPr>
              <w:rPr>
                <w:rFonts w:asciiTheme="majorHAnsi" w:hAnsiTheme="majorHAnsi" w:cstheme="majorHAnsi"/>
                <w:b/>
                <w:color w:val="0E869E"/>
                <w:sz w:val="16"/>
                <w:szCs w:val="16"/>
              </w:rPr>
            </w:pPr>
            <w:r w:rsidRPr="00833BCE">
              <w:rPr>
                <w:rFonts w:asciiTheme="majorHAnsi" w:hAnsiTheme="majorHAnsi" w:cstheme="majorHAnsi"/>
                <w:b/>
                <w:color w:val="0E869E"/>
                <w:sz w:val="16"/>
                <w:szCs w:val="16"/>
              </w:rPr>
              <w:t>Lire et comprendre l’écrit</w:t>
            </w:r>
          </w:p>
        </w:tc>
        <w:tc>
          <w:tcPr>
            <w:tcW w:w="1203" w:type="pct"/>
            <w:shd w:val="clear" w:color="auto" w:fill="E8B2CD"/>
          </w:tcPr>
          <w:p w14:paraId="701BE1EE" w14:textId="77777777" w:rsidR="00AA7CB0" w:rsidRPr="00833BCE" w:rsidRDefault="00AA7CB0" w:rsidP="00AA7CB0">
            <w:pPr>
              <w:rPr>
                <w:rFonts w:asciiTheme="majorHAnsi" w:hAnsiTheme="majorHAnsi" w:cstheme="majorHAnsi"/>
                <w:sz w:val="16"/>
                <w:szCs w:val="16"/>
              </w:rPr>
            </w:pPr>
            <w:r w:rsidRPr="00833BCE">
              <w:rPr>
                <w:rFonts w:asciiTheme="majorHAnsi" w:hAnsiTheme="majorHAnsi" w:cstheme="majorHAnsi"/>
                <w:sz w:val="16"/>
                <w:szCs w:val="16"/>
              </w:rPr>
              <w:t>Sans exiger d’un élève, en fin de cycle, qu’il soit capable d’une lecture experte et d’une interprétation approfondie d’un texte littéraire, on attend de lui qu’il soit en mesure de proposer de manière autonome :</w:t>
            </w:r>
          </w:p>
          <w:p w14:paraId="78B75694" w14:textId="77777777" w:rsidR="00AA7CB0" w:rsidRPr="00833BCE" w:rsidRDefault="00AA7CB0" w:rsidP="002235D1">
            <w:pPr>
              <w:numPr>
                <w:ilvl w:val="0"/>
                <w:numId w:val="3"/>
              </w:numPr>
              <w:ind w:left="227" w:hanging="170"/>
              <w:rPr>
                <w:rFonts w:asciiTheme="majorHAnsi" w:hAnsiTheme="majorHAnsi" w:cstheme="majorHAnsi"/>
                <w:sz w:val="16"/>
                <w:szCs w:val="16"/>
              </w:rPr>
            </w:pPr>
            <w:r w:rsidRPr="00833BCE">
              <w:rPr>
                <w:rFonts w:asciiTheme="majorHAnsi" w:hAnsiTheme="majorHAnsi" w:cstheme="majorHAnsi"/>
                <w:sz w:val="16"/>
                <w:szCs w:val="16"/>
              </w:rPr>
              <w:t xml:space="preserve">sa compréhension d’un texte inconnu d’environ trente lignes ou d’un document associant image et énoncé écrit, en s’appuyant sur des éléments d’analyse précis et en mobilisant ses connaissances linguistiques et culturelles ; </w:t>
            </w:r>
          </w:p>
          <w:p w14:paraId="2C8153FE" w14:textId="77777777" w:rsidR="00AA7CB0" w:rsidRPr="00833BCE" w:rsidRDefault="00AA7CB0" w:rsidP="002235D1">
            <w:pPr>
              <w:numPr>
                <w:ilvl w:val="0"/>
                <w:numId w:val="3"/>
              </w:numPr>
              <w:ind w:left="227" w:hanging="170"/>
              <w:rPr>
                <w:rFonts w:asciiTheme="majorHAnsi" w:hAnsiTheme="majorHAnsi" w:cstheme="majorHAnsi"/>
                <w:sz w:val="16"/>
                <w:szCs w:val="16"/>
              </w:rPr>
            </w:pPr>
            <w:r w:rsidRPr="00833BCE">
              <w:rPr>
                <w:rFonts w:asciiTheme="majorHAnsi" w:hAnsiTheme="majorHAnsi" w:cstheme="majorHAnsi"/>
                <w:sz w:val="16"/>
                <w:szCs w:val="16"/>
              </w:rPr>
              <w:t>un compte rendu de ce qu’il retient de la lecture d’une œuvre et la mise en évidence de l’essentiel d’un texte long.</w:t>
            </w:r>
          </w:p>
        </w:tc>
      </w:tr>
      <w:tr w:rsidR="00AA7CB0" w:rsidRPr="004F790C" w14:paraId="68EC6ADE" w14:textId="77777777" w:rsidTr="00536731">
        <w:tblPrEx>
          <w:tblCellMar>
            <w:right w:w="42" w:type="dxa"/>
          </w:tblCellMar>
        </w:tblPrEx>
        <w:trPr>
          <w:trHeight w:val="283"/>
        </w:trPr>
        <w:tc>
          <w:tcPr>
            <w:tcW w:w="463" w:type="pct"/>
            <w:shd w:val="clear" w:color="auto" w:fill="FAC6C2"/>
          </w:tcPr>
          <w:p w14:paraId="622EED73" w14:textId="77777777" w:rsidR="00AA7CB0" w:rsidRPr="00833BCE" w:rsidRDefault="00AA7CB0" w:rsidP="00AA7CB0">
            <w:pPr>
              <w:ind w:right="18"/>
              <w:rPr>
                <w:rFonts w:asciiTheme="majorHAnsi" w:hAnsiTheme="majorHAnsi" w:cstheme="majorHAnsi"/>
                <w:b/>
                <w:color w:val="0E869E"/>
                <w:sz w:val="16"/>
                <w:szCs w:val="16"/>
              </w:rPr>
            </w:pPr>
            <w:r w:rsidRPr="00833BCE">
              <w:rPr>
                <w:rFonts w:asciiTheme="majorHAnsi" w:hAnsiTheme="majorHAnsi" w:cstheme="majorHAnsi"/>
                <w:b/>
                <w:color w:val="0E869E"/>
                <w:sz w:val="16"/>
              </w:rPr>
              <w:t>Écrire</w:t>
            </w:r>
          </w:p>
        </w:tc>
        <w:tc>
          <w:tcPr>
            <w:tcW w:w="1204" w:type="pct"/>
            <w:shd w:val="clear" w:color="auto" w:fill="FAC6C2"/>
          </w:tcPr>
          <w:p w14:paraId="3D58409A" w14:textId="77777777" w:rsidR="00AA7CB0" w:rsidRPr="00833BCE" w:rsidRDefault="00AA7CB0" w:rsidP="002235D1">
            <w:pPr>
              <w:numPr>
                <w:ilvl w:val="0"/>
                <w:numId w:val="13"/>
              </w:numPr>
              <w:ind w:left="227" w:hanging="227"/>
              <w:rPr>
                <w:rFonts w:asciiTheme="majorHAnsi" w:hAnsiTheme="majorHAnsi" w:cstheme="majorHAnsi"/>
                <w:b/>
                <w:color w:val="0E869E"/>
                <w:sz w:val="16"/>
                <w:szCs w:val="16"/>
              </w:rPr>
            </w:pPr>
            <w:r w:rsidRPr="00833BCE">
              <w:rPr>
                <w:rFonts w:asciiTheme="majorHAnsi" w:hAnsiTheme="majorHAnsi" w:cstheme="majorHAnsi"/>
                <w:sz w:val="16"/>
              </w:rPr>
              <w:t>Copier ou transcrire, dans une écriture lisible, un texte d’une dizaine de lignes.</w:t>
            </w:r>
          </w:p>
          <w:p w14:paraId="7DB31607" w14:textId="77777777" w:rsidR="00AA7CB0" w:rsidRPr="00833BCE" w:rsidRDefault="00AA7CB0" w:rsidP="002235D1">
            <w:pPr>
              <w:numPr>
                <w:ilvl w:val="0"/>
                <w:numId w:val="13"/>
              </w:numPr>
              <w:ind w:left="227" w:hanging="227"/>
              <w:rPr>
                <w:rFonts w:asciiTheme="majorHAnsi" w:hAnsiTheme="majorHAnsi" w:cstheme="majorHAnsi"/>
                <w:b/>
                <w:color w:val="0E869E"/>
                <w:sz w:val="16"/>
                <w:szCs w:val="16"/>
              </w:rPr>
            </w:pPr>
            <w:r w:rsidRPr="00833BCE">
              <w:rPr>
                <w:rFonts w:asciiTheme="majorHAnsi" w:hAnsiTheme="majorHAnsi" w:cstheme="majorHAnsi"/>
                <w:sz w:val="16"/>
              </w:rPr>
              <w:t>Rédiger un texte d’environ une demi-page, cohérent, organisé, ponctué, pertinent par rapport à la visée et au destinataire.</w:t>
            </w:r>
          </w:p>
        </w:tc>
        <w:tc>
          <w:tcPr>
            <w:tcW w:w="463" w:type="pct"/>
            <w:shd w:val="clear" w:color="auto" w:fill="9FE9DD"/>
          </w:tcPr>
          <w:p w14:paraId="5A6112B0" w14:textId="77777777" w:rsidR="00AA7CB0" w:rsidRPr="00833BCE" w:rsidRDefault="00AA7CB0" w:rsidP="00AA7CB0">
            <w:pPr>
              <w:ind w:right="18"/>
              <w:rPr>
                <w:rFonts w:asciiTheme="majorHAnsi" w:hAnsiTheme="majorHAnsi" w:cstheme="majorHAnsi"/>
                <w:b/>
                <w:color w:val="0E869E"/>
                <w:sz w:val="16"/>
                <w:szCs w:val="16"/>
              </w:rPr>
            </w:pPr>
            <w:r w:rsidRPr="00833BCE">
              <w:rPr>
                <w:rFonts w:asciiTheme="majorHAnsi" w:hAnsiTheme="majorHAnsi" w:cstheme="majorHAnsi"/>
                <w:b/>
                <w:color w:val="31849B" w:themeColor="accent5" w:themeShade="BF"/>
                <w:sz w:val="16"/>
                <w:szCs w:val="16"/>
              </w:rPr>
              <w:t>Écrire</w:t>
            </w:r>
          </w:p>
        </w:tc>
        <w:tc>
          <w:tcPr>
            <w:tcW w:w="1204" w:type="pct"/>
            <w:shd w:val="clear" w:color="auto" w:fill="9FE9DD"/>
          </w:tcPr>
          <w:p w14:paraId="5916C56C" w14:textId="77777777" w:rsidR="00AA7CB0" w:rsidRPr="00833BCE" w:rsidRDefault="00AA7CB0" w:rsidP="00AA7CB0">
            <w:pPr>
              <w:rPr>
                <w:rFonts w:asciiTheme="majorHAnsi" w:hAnsiTheme="majorHAnsi" w:cstheme="majorHAnsi"/>
                <w:sz w:val="16"/>
                <w:szCs w:val="16"/>
              </w:rPr>
            </w:pPr>
            <w:r w:rsidRPr="00833BCE">
              <w:rPr>
                <w:rFonts w:asciiTheme="majorHAnsi" w:hAnsiTheme="majorHAnsi" w:cstheme="majorHAnsi"/>
                <w:sz w:val="16"/>
                <w:szCs w:val="16"/>
              </w:rPr>
              <w:t>Sans exiger d’un élève, en fin de cycle, une maitrise de l’écrit, on attend de lui :</w:t>
            </w:r>
          </w:p>
          <w:p w14:paraId="59A0B81E" w14:textId="77777777" w:rsidR="00AA7CB0" w:rsidRPr="00833BCE" w:rsidRDefault="00AA7CB0" w:rsidP="002235D1">
            <w:pPr>
              <w:pStyle w:val="Paragraphedeliste"/>
              <w:widowControl/>
              <w:numPr>
                <w:ilvl w:val="0"/>
                <w:numId w:val="12"/>
              </w:numPr>
              <w:ind w:left="227" w:hanging="227"/>
              <w:contextualSpacing/>
              <w:rPr>
                <w:rFonts w:asciiTheme="majorHAnsi" w:hAnsiTheme="majorHAnsi" w:cstheme="majorHAnsi"/>
                <w:sz w:val="16"/>
                <w:szCs w:val="16"/>
                <w:lang w:val="fr-FR"/>
              </w:rPr>
            </w:pPr>
            <w:r w:rsidRPr="00833BCE">
              <w:rPr>
                <w:rFonts w:asciiTheme="majorHAnsi" w:hAnsiTheme="majorHAnsi" w:cstheme="majorHAnsi"/>
                <w:sz w:val="16"/>
                <w:szCs w:val="16"/>
                <w:lang w:val="fr-FR"/>
              </w:rPr>
              <w:t>qu’il écrive à la main de manière fluide et efficace et soit également capable d’écrire facilement avec le clavier d’un ordinateur ;</w:t>
            </w:r>
          </w:p>
          <w:p w14:paraId="05C448B8" w14:textId="77777777" w:rsidR="00AA7CB0" w:rsidRPr="00833BCE" w:rsidRDefault="00AA7CB0" w:rsidP="002235D1">
            <w:pPr>
              <w:pStyle w:val="Paragraphedeliste"/>
              <w:widowControl/>
              <w:numPr>
                <w:ilvl w:val="0"/>
                <w:numId w:val="12"/>
              </w:numPr>
              <w:ind w:left="227" w:hanging="227"/>
              <w:contextualSpacing/>
              <w:rPr>
                <w:rFonts w:asciiTheme="majorHAnsi" w:hAnsiTheme="majorHAnsi" w:cstheme="majorHAnsi"/>
                <w:sz w:val="16"/>
                <w:szCs w:val="16"/>
                <w:lang w:val="fr-FR"/>
              </w:rPr>
            </w:pPr>
            <w:r w:rsidRPr="00833BCE">
              <w:rPr>
                <w:rFonts w:asciiTheme="majorHAnsi" w:hAnsiTheme="majorHAnsi" w:cstheme="majorHAnsi"/>
                <w:sz w:val="16"/>
                <w:szCs w:val="16"/>
                <w:lang w:val="fr-FR"/>
              </w:rPr>
              <w:t>qu’il recoure à l’écriture de manière autonome pour garder des traces de ses lectures, pour réfléchir et pour apprendre ;</w:t>
            </w:r>
          </w:p>
          <w:p w14:paraId="56266AF2" w14:textId="77777777" w:rsidR="00AA7CB0" w:rsidRPr="00833BCE" w:rsidRDefault="00AA7CB0" w:rsidP="002235D1">
            <w:pPr>
              <w:pStyle w:val="Paragraphedeliste"/>
              <w:widowControl/>
              <w:numPr>
                <w:ilvl w:val="0"/>
                <w:numId w:val="12"/>
              </w:numPr>
              <w:ind w:left="227" w:hanging="227"/>
              <w:contextualSpacing/>
              <w:rPr>
                <w:rFonts w:asciiTheme="majorHAnsi" w:hAnsiTheme="majorHAnsi" w:cstheme="majorHAnsi"/>
                <w:sz w:val="16"/>
                <w:szCs w:val="16"/>
                <w:lang w:val="fr-FR"/>
              </w:rPr>
            </w:pPr>
            <w:r w:rsidRPr="00833BCE">
              <w:rPr>
                <w:rFonts w:asciiTheme="majorHAnsi" w:hAnsiTheme="majorHAnsi" w:cstheme="majorHAnsi"/>
                <w:sz w:val="16"/>
                <w:szCs w:val="16"/>
                <w:lang w:val="fr-FR"/>
              </w:rPr>
              <w:t>qu’il soit capable de formuler, à l’écrit, une réaction, un point de vue, une analyse, en réponse à une question ;</w:t>
            </w:r>
          </w:p>
          <w:p w14:paraId="1AE1B748" w14:textId="77777777" w:rsidR="00AA7CB0" w:rsidRPr="00833BCE" w:rsidRDefault="00AA7CB0" w:rsidP="002235D1">
            <w:pPr>
              <w:pStyle w:val="Paragraphedeliste"/>
              <w:widowControl/>
              <w:numPr>
                <w:ilvl w:val="0"/>
                <w:numId w:val="12"/>
              </w:numPr>
              <w:ind w:left="227" w:hanging="227"/>
              <w:contextualSpacing/>
              <w:rPr>
                <w:rFonts w:asciiTheme="majorHAnsi" w:hAnsiTheme="majorHAnsi" w:cstheme="majorHAnsi"/>
                <w:sz w:val="16"/>
                <w:szCs w:val="16"/>
                <w:lang w:val="fr-FR"/>
              </w:rPr>
            </w:pPr>
            <w:r w:rsidRPr="00833BCE">
              <w:rPr>
                <w:rFonts w:asciiTheme="majorHAnsi" w:hAnsiTheme="majorHAnsi" w:cstheme="majorHAnsi"/>
                <w:sz w:val="16"/>
                <w:szCs w:val="16"/>
                <w:lang w:val="fr-FR"/>
              </w:rPr>
              <w:t>qu’il soit capable de réviser son propre texte à partir de consignes ou d’outils de travail ;</w:t>
            </w:r>
          </w:p>
          <w:p w14:paraId="6041182D" w14:textId="77777777" w:rsidR="00AA7CB0" w:rsidRPr="00833BCE" w:rsidRDefault="00AA7CB0" w:rsidP="002235D1">
            <w:pPr>
              <w:pStyle w:val="Paragraphedeliste"/>
              <w:widowControl/>
              <w:numPr>
                <w:ilvl w:val="0"/>
                <w:numId w:val="12"/>
              </w:numPr>
              <w:ind w:left="227" w:hanging="227"/>
              <w:contextualSpacing/>
              <w:rPr>
                <w:rFonts w:asciiTheme="majorHAnsi" w:hAnsiTheme="majorHAnsi" w:cstheme="majorHAnsi"/>
                <w:sz w:val="16"/>
                <w:szCs w:val="16"/>
                <w:lang w:val="fr-FR"/>
              </w:rPr>
            </w:pPr>
            <w:r w:rsidRPr="00833BCE">
              <w:rPr>
                <w:rFonts w:asciiTheme="majorHAnsi" w:hAnsiTheme="majorHAnsi" w:cstheme="majorHAnsi"/>
                <w:sz w:val="16"/>
                <w:szCs w:val="16"/>
                <w:lang w:val="fr-FR"/>
              </w:rPr>
              <w:t>qu’il sache écrire de manière autonome un texte d’une à deux pages à la graphie lisible et en respectant les régularités orthographiques étudiées au cours du cycle ;</w:t>
            </w:r>
          </w:p>
          <w:p w14:paraId="3C495A14" w14:textId="77777777" w:rsidR="00AA7CB0" w:rsidRPr="00833BCE" w:rsidRDefault="00AA7CB0" w:rsidP="002235D1">
            <w:pPr>
              <w:pStyle w:val="Paragraphedeliste"/>
              <w:widowControl/>
              <w:numPr>
                <w:ilvl w:val="0"/>
                <w:numId w:val="12"/>
              </w:numPr>
              <w:ind w:left="227" w:hanging="227"/>
              <w:contextualSpacing/>
              <w:rPr>
                <w:rFonts w:asciiTheme="majorHAnsi" w:hAnsiTheme="majorHAnsi" w:cstheme="majorHAnsi"/>
                <w:sz w:val="16"/>
                <w:szCs w:val="16"/>
                <w:lang w:val="fr-FR"/>
              </w:rPr>
            </w:pPr>
            <w:r w:rsidRPr="00833BCE">
              <w:rPr>
                <w:rFonts w:asciiTheme="majorHAnsi" w:hAnsiTheme="majorHAnsi" w:cstheme="majorHAnsi"/>
                <w:sz w:val="16"/>
                <w:szCs w:val="16"/>
                <w:lang w:val="fr-FR"/>
              </w:rPr>
              <w:t>que le texte produit soit rédigé dans une langue suffisamment maitrisée pour que son intelligibilité ne soit pas compromise ;</w:t>
            </w:r>
          </w:p>
          <w:p w14:paraId="65118209" w14:textId="77777777" w:rsidR="00AA7CB0" w:rsidRPr="00833BCE" w:rsidRDefault="00AA7CB0" w:rsidP="002235D1">
            <w:pPr>
              <w:pStyle w:val="Paragraphedeliste"/>
              <w:widowControl/>
              <w:numPr>
                <w:ilvl w:val="0"/>
                <w:numId w:val="12"/>
              </w:numPr>
              <w:ind w:left="227" w:hanging="227"/>
              <w:contextualSpacing/>
              <w:rPr>
                <w:rFonts w:asciiTheme="majorHAnsi" w:hAnsiTheme="majorHAnsi" w:cstheme="majorHAnsi"/>
                <w:b/>
                <w:color w:val="0E869E"/>
                <w:sz w:val="16"/>
                <w:szCs w:val="16"/>
                <w:lang w:val="fr-FR"/>
              </w:rPr>
            </w:pPr>
            <w:r w:rsidRPr="00833BCE">
              <w:rPr>
                <w:rFonts w:asciiTheme="majorHAnsi" w:hAnsiTheme="majorHAnsi" w:cstheme="majorHAnsi"/>
                <w:sz w:val="16"/>
                <w:szCs w:val="16"/>
                <w:lang w:val="fr-FR"/>
              </w:rPr>
              <w:t>que le lexique appris dans les différentes disciplines soit réinvesti à bon escient ;</w:t>
            </w:r>
          </w:p>
          <w:p w14:paraId="6BB68C20" w14:textId="77777777" w:rsidR="00AA7CB0" w:rsidRPr="00A80078" w:rsidRDefault="00AA7CB0" w:rsidP="002235D1">
            <w:pPr>
              <w:pStyle w:val="Paragraphedeliste"/>
              <w:widowControl/>
              <w:numPr>
                <w:ilvl w:val="0"/>
                <w:numId w:val="12"/>
              </w:numPr>
              <w:ind w:left="227" w:hanging="227"/>
              <w:contextualSpacing/>
              <w:rPr>
                <w:rFonts w:asciiTheme="majorHAnsi" w:hAnsiTheme="majorHAnsi" w:cstheme="majorHAnsi"/>
                <w:b/>
                <w:color w:val="0E869E"/>
                <w:sz w:val="16"/>
                <w:szCs w:val="16"/>
                <w:lang w:val="fr-FR"/>
              </w:rPr>
            </w:pPr>
            <w:r w:rsidRPr="00A80078">
              <w:rPr>
                <w:rFonts w:asciiTheme="majorHAnsi" w:hAnsiTheme="majorHAnsi" w:cstheme="majorHAnsi"/>
                <w:sz w:val="16"/>
                <w:szCs w:val="16"/>
                <w:lang w:val="fr-FR"/>
              </w:rPr>
              <w:t>qu’il puisse participer à un projet d’écriture collectif.</w:t>
            </w:r>
          </w:p>
        </w:tc>
        <w:tc>
          <w:tcPr>
            <w:tcW w:w="463" w:type="pct"/>
            <w:shd w:val="clear" w:color="auto" w:fill="E8B2CD"/>
          </w:tcPr>
          <w:p w14:paraId="552AA74D" w14:textId="77777777" w:rsidR="00AA7CB0" w:rsidRPr="00833BCE" w:rsidRDefault="00AA7CB0" w:rsidP="00AA7CB0">
            <w:pPr>
              <w:ind w:right="18"/>
              <w:rPr>
                <w:rFonts w:asciiTheme="majorHAnsi" w:hAnsiTheme="majorHAnsi" w:cstheme="majorHAnsi"/>
                <w:b/>
                <w:color w:val="0E869E"/>
                <w:sz w:val="16"/>
                <w:szCs w:val="16"/>
              </w:rPr>
            </w:pPr>
            <w:r w:rsidRPr="00833BCE">
              <w:rPr>
                <w:rFonts w:asciiTheme="majorHAnsi" w:hAnsiTheme="majorHAnsi" w:cstheme="majorHAnsi"/>
                <w:b/>
                <w:color w:val="0E869E"/>
                <w:sz w:val="16"/>
                <w:szCs w:val="16"/>
              </w:rPr>
              <w:t>Écrire</w:t>
            </w:r>
          </w:p>
        </w:tc>
        <w:tc>
          <w:tcPr>
            <w:tcW w:w="1203" w:type="pct"/>
            <w:shd w:val="clear" w:color="auto" w:fill="E8B2CD"/>
          </w:tcPr>
          <w:p w14:paraId="60612297" w14:textId="77777777" w:rsidR="00AA7CB0" w:rsidRPr="00833BCE" w:rsidRDefault="00AA7CB0" w:rsidP="00AA7CB0">
            <w:pPr>
              <w:rPr>
                <w:rFonts w:asciiTheme="majorHAnsi" w:hAnsiTheme="majorHAnsi" w:cstheme="majorHAnsi"/>
                <w:sz w:val="16"/>
                <w:szCs w:val="16"/>
              </w:rPr>
            </w:pPr>
            <w:r w:rsidRPr="00833BCE">
              <w:rPr>
                <w:rFonts w:asciiTheme="majorHAnsi" w:hAnsiTheme="majorHAnsi" w:cstheme="majorHAnsi"/>
                <w:sz w:val="16"/>
                <w:szCs w:val="16"/>
              </w:rPr>
              <w:t>Sans exiger d’un élève, en fin de cycle, une maîtrise parfaite de l’écrit, on attend de lui :</w:t>
            </w:r>
          </w:p>
          <w:p w14:paraId="0978F119" w14:textId="77777777" w:rsidR="00AA7CB0" w:rsidRPr="00833BCE" w:rsidRDefault="00AA7CB0" w:rsidP="002235D1">
            <w:pPr>
              <w:numPr>
                <w:ilvl w:val="0"/>
                <w:numId w:val="4"/>
              </w:numPr>
              <w:ind w:left="227" w:hanging="170"/>
              <w:rPr>
                <w:rFonts w:asciiTheme="majorHAnsi" w:hAnsiTheme="majorHAnsi" w:cstheme="majorHAnsi"/>
                <w:sz w:val="16"/>
                <w:szCs w:val="16"/>
              </w:rPr>
            </w:pPr>
            <w:r w:rsidRPr="00833BCE">
              <w:rPr>
                <w:rFonts w:asciiTheme="majorHAnsi" w:hAnsiTheme="majorHAnsi" w:cstheme="majorHAnsi"/>
                <w:sz w:val="16"/>
                <w:szCs w:val="16"/>
              </w:rPr>
              <w:t>qu’il soit capable de réponses écrites développées et argumentées à des questions de compréhension et d’analyse d’un texte et/ou d’une image ;</w:t>
            </w:r>
          </w:p>
          <w:p w14:paraId="7FC5F151" w14:textId="77777777" w:rsidR="00AA7CB0" w:rsidRPr="00833BCE" w:rsidRDefault="00AA7CB0" w:rsidP="002235D1">
            <w:pPr>
              <w:numPr>
                <w:ilvl w:val="0"/>
                <w:numId w:val="4"/>
              </w:numPr>
              <w:ind w:left="227" w:hanging="170"/>
              <w:rPr>
                <w:rFonts w:asciiTheme="majorHAnsi" w:hAnsiTheme="majorHAnsi" w:cstheme="majorHAnsi"/>
                <w:sz w:val="16"/>
                <w:szCs w:val="16"/>
              </w:rPr>
            </w:pPr>
            <w:r w:rsidRPr="00833BCE">
              <w:rPr>
                <w:rFonts w:asciiTheme="majorHAnsi" w:hAnsiTheme="majorHAnsi" w:cstheme="majorHAnsi"/>
                <w:sz w:val="16"/>
                <w:szCs w:val="16"/>
              </w:rPr>
              <w:t>qu’il sache écrire un texte pouvant aller jusqu’à 2000 à 3000 signes dans une langue globalement correcte, en cohérence avec les attendus en étude de la langue, et suffisamment riche pour lui permettre de produire un texte d’invention, intéressant et conforme à l’énoncé de l’exercice, ou d’exprimer sa pensée de manière argumentée et nuancée ;</w:t>
            </w:r>
          </w:p>
          <w:p w14:paraId="67C7BB31" w14:textId="77777777" w:rsidR="00AA7CB0" w:rsidRPr="00833BCE" w:rsidRDefault="00AA7CB0" w:rsidP="002235D1">
            <w:pPr>
              <w:numPr>
                <w:ilvl w:val="0"/>
                <w:numId w:val="4"/>
              </w:numPr>
              <w:ind w:left="227" w:hanging="170"/>
              <w:rPr>
                <w:rFonts w:asciiTheme="majorHAnsi" w:hAnsiTheme="majorHAnsi" w:cstheme="majorHAnsi"/>
                <w:sz w:val="16"/>
                <w:szCs w:val="16"/>
              </w:rPr>
            </w:pPr>
            <w:r w:rsidRPr="00833BCE">
              <w:rPr>
                <w:rFonts w:asciiTheme="majorHAnsi" w:hAnsiTheme="majorHAnsi" w:cstheme="majorHAnsi"/>
                <w:sz w:val="16"/>
                <w:szCs w:val="16"/>
              </w:rPr>
              <w:t>que le texte produit soit rédigé dans une langue suffisamment maîtrisée pour que son intelligibilité ne soit pas compromise ;</w:t>
            </w:r>
          </w:p>
          <w:p w14:paraId="74652FEC" w14:textId="77777777" w:rsidR="00AA7CB0" w:rsidRPr="00833BCE" w:rsidRDefault="00AA7CB0" w:rsidP="002235D1">
            <w:pPr>
              <w:numPr>
                <w:ilvl w:val="0"/>
                <w:numId w:val="4"/>
              </w:numPr>
              <w:ind w:left="227" w:hanging="170"/>
              <w:rPr>
                <w:rFonts w:asciiTheme="majorHAnsi" w:hAnsiTheme="majorHAnsi" w:cstheme="majorHAnsi"/>
                <w:sz w:val="16"/>
                <w:szCs w:val="16"/>
              </w:rPr>
            </w:pPr>
            <w:r w:rsidRPr="00833BCE">
              <w:rPr>
                <w:rFonts w:asciiTheme="majorHAnsi" w:hAnsiTheme="majorHAnsi" w:cstheme="majorHAnsi"/>
                <w:sz w:val="16"/>
                <w:szCs w:val="16"/>
              </w:rPr>
              <w:t>que le vocabulaire spécialisé soit réinvesti à bon escient.</w:t>
            </w:r>
          </w:p>
        </w:tc>
      </w:tr>
      <w:tr w:rsidR="00AA7CB0" w:rsidRPr="004F790C" w14:paraId="7A4419E7" w14:textId="77777777" w:rsidTr="00536731">
        <w:tblPrEx>
          <w:tblCellMar>
            <w:right w:w="42" w:type="dxa"/>
          </w:tblCellMar>
        </w:tblPrEx>
        <w:trPr>
          <w:trHeight w:val="283"/>
        </w:trPr>
        <w:tc>
          <w:tcPr>
            <w:tcW w:w="463" w:type="pct"/>
            <w:shd w:val="clear" w:color="auto" w:fill="FAC6C2"/>
          </w:tcPr>
          <w:p w14:paraId="50CCA37C" w14:textId="77777777" w:rsidR="00AA7CB0" w:rsidRPr="00833BCE" w:rsidRDefault="00AA7CB0" w:rsidP="00AA7CB0">
            <w:pPr>
              <w:ind w:right="18"/>
              <w:rPr>
                <w:rFonts w:asciiTheme="majorHAnsi" w:hAnsiTheme="majorHAnsi" w:cstheme="majorHAnsi"/>
                <w:b/>
                <w:color w:val="0E869E"/>
                <w:sz w:val="16"/>
                <w:szCs w:val="16"/>
              </w:rPr>
            </w:pPr>
            <w:r w:rsidRPr="00833BCE">
              <w:rPr>
                <w:rFonts w:asciiTheme="majorHAnsi" w:hAnsiTheme="majorHAnsi" w:cstheme="majorHAnsi"/>
                <w:b/>
                <w:color w:val="0E869E"/>
                <w:sz w:val="16"/>
              </w:rPr>
              <w:t>Utiliser à bon escient les régularités qui organisent la langue française (dans la limite de celles qui ont été étudiées)</w:t>
            </w:r>
          </w:p>
        </w:tc>
        <w:tc>
          <w:tcPr>
            <w:tcW w:w="1204" w:type="pct"/>
            <w:shd w:val="clear" w:color="auto" w:fill="FAC6C2"/>
          </w:tcPr>
          <w:p w14:paraId="55A8A7E8" w14:textId="77777777" w:rsidR="00AA7CB0" w:rsidRPr="00833BCE" w:rsidRDefault="00AA7CB0" w:rsidP="002235D1">
            <w:pPr>
              <w:pStyle w:val="Paragraphedeliste"/>
              <w:widowControl/>
              <w:numPr>
                <w:ilvl w:val="0"/>
                <w:numId w:val="12"/>
              </w:numPr>
              <w:ind w:left="227" w:hanging="227"/>
              <w:contextualSpacing/>
              <w:rPr>
                <w:rFonts w:asciiTheme="majorHAnsi" w:hAnsiTheme="majorHAnsi" w:cstheme="majorHAnsi"/>
                <w:sz w:val="16"/>
                <w:szCs w:val="16"/>
                <w:lang w:val="fr-FR"/>
              </w:rPr>
            </w:pPr>
            <w:r w:rsidRPr="00833BCE">
              <w:rPr>
                <w:rFonts w:asciiTheme="majorHAnsi" w:hAnsiTheme="majorHAnsi" w:cstheme="majorHAnsi"/>
                <w:sz w:val="16"/>
                <w:szCs w:val="16"/>
                <w:lang w:val="fr-FR"/>
              </w:rPr>
              <w:t>Orthographier les mots les plus fréquents (notamment en situation scolaire) et les mots invariables mémorisés.</w:t>
            </w:r>
          </w:p>
          <w:p w14:paraId="423E63A5" w14:textId="77777777" w:rsidR="00AA7CB0" w:rsidRPr="00A80078" w:rsidRDefault="00AA7CB0" w:rsidP="002235D1">
            <w:pPr>
              <w:pStyle w:val="Paragraphedeliste"/>
              <w:widowControl/>
              <w:numPr>
                <w:ilvl w:val="0"/>
                <w:numId w:val="12"/>
              </w:numPr>
              <w:ind w:left="227" w:hanging="227"/>
              <w:contextualSpacing/>
              <w:rPr>
                <w:rFonts w:asciiTheme="majorHAnsi" w:hAnsiTheme="majorHAnsi" w:cstheme="majorHAnsi"/>
                <w:b/>
                <w:color w:val="0E869E"/>
                <w:sz w:val="16"/>
                <w:szCs w:val="16"/>
                <w:lang w:val="fr-FR"/>
              </w:rPr>
            </w:pPr>
            <w:r w:rsidRPr="00833BCE">
              <w:rPr>
                <w:rFonts w:asciiTheme="majorHAnsi" w:hAnsiTheme="majorHAnsi" w:cstheme="majorHAnsi"/>
                <w:sz w:val="16"/>
                <w:szCs w:val="16"/>
                <w:lang w:val="fr-FR"/>
              </w:rPr>
              <w:t>Raisonner pour réaliser les accords dans le groupe nominal d’une part (déterminant, nom, adjectif), entre le verbe et son sujet d’autre part (cas simples : sujet placé avant le verbe et proche de lui ; sujet composé d’un groupe nominal comportant au plus un adjectif).</w:t>
            </w:r>
          </w:p>
        </w:tc>
        <w:tc>
          <w:tcPr>
            <w:tcW w:w="463" w:type="pct"/>
            <w:shd w:val="clear" w:color="auto" w:fill="9FE9DD"/>
          </w:tcPr>
          <w:p w14:paraId="6E818E26" w14:textId="77777777" w:rsidR="00AA7CB0" w:rsidRPr="00833BCE" w:rsidRDefault="00AA7CB0" w:rsidP="00AA7CB0">
            <w:pPr>
              <w:rPr>
                <w:rFonts w:asciiTheme="majorHAnsi" w:hAnsiTheme="majorHAnsi" w:cstheme="majorHAnsi"/>
                <w:b/>
                <w:color w:val="31849B" w:themeColor="accent5" w:themeShade="BF"/>
                <w:sz w:val="16"/>
                <w:szCs w:val="16"/>
              </w:rPr>
            </w:pPr>
            <w:r w:rsidRPr="00833BCE">
              <w:rPr>
                <w:rFonts w:asciiTheme="majorHAnsi" w:hAnsiTheme="majorHAnsi" w:cstheme="majorHAnsi"/>
                <w:b/>
                <w:color w:val="31849B" w:themeColor="accent5" w:themeShade="BF"/>
                <w:sz w:val="16"/>
                <w:szCs w:val="16"/>
              </w:rPr>
              <w:t>Exploiter les ressources de la langue</w:t>
            </w:r>
          </w:p>
          <w:p w14:paraId="7B374681" w14:textId="77777777" w:rsidR="00AA7CB0" w:rsidRPr="00833BCE" w:rsidRDefault="00AA7CB0" w:rsidP="00AA7CB0">
            <w:pPr>
              <w:ind w:right="18"/>
              <w:rPr>
                <w:rFonts w:asciiTheme="majorHAnsi" w:hAnsiTheme="majorHAnsi" w:cstheme="majorHAnsi"/>
                <w:b/>
                <w:color w:val="0E869E"/>
                <w:sz w:val="16"/>
                <w:szCs w:val="16"/>
              </w:rPr>
            </w:pPr>
            <w:r w:rsidRPr="00833BCE">
              <w:rPr>
                <w:rFonts w:asciiTheme="majorHAnsi" w:hAnsiTheme="majorHAnsi" w:cstheme="majorHAnsi"/>
                <w:b/>
                <w:color w:val="31849B" w:themeColor="accent5" w:themeShade="BF"/>
                <w:sz w:val="16"/>
                <w:szCs w:val="16"/>
              </w:rPr>
              <w:t>Réfléchir sur le système linguistique</w:t>
            </w:r>
          </w:p>
        </w:tc>
        <w:tc>
          <w:tcPr>
            <w:tcW w:w="1204" w:type="pct"/>
            <w:shd w:val="clear" w:color="auto" w:fill="9FE9DD"/>
          </w:tcPr>
          <w:p w14:paraId="1298C910" w14:textId="77777777" w:rsidR="00AA7CB0" w:rsidRPr="00833BCE" w:rsidRDefault="00AA7CB0" w:rsidP="00AA7CB0">
            <w:pPr>
              <w:rPr>
                <w:rFonts w:asciiTheme="majorHAnsi" w:hAnsiTheme="majorHAnsi" w:cstheme="majorHAnsi"/>
                <w:sz w:val="16"/>
                <w:szCs w:val="16"/>
              </w:rPr>
            </w:pPr>
            <w:r w:rsidRPr="00833BCE">
              <w:rPr>
                <w:rFonts w:asciiTheme="majorHAnsi" w:hAnsiTheme="majorHAnsi" w:cstheme="majorHAnsi"/>
                <w:sz w:val="16"/>
                <w:szCs w:val="16"/>
              </w:rPr>
              <w:t>On attend d’un élève :</w:t>
            </w:r>
          </w:p>
          <w:p w14:paraId="0A662A94" w14:textId="77777777" w:rsidR="00AA7CB0" w:rsidRPr="00833BCE" w:rsidRDefault="00AA7CB0" w:rsidP="002235D1">
            <w:pPr>
              <w:pStyle w:val="Paragraphedeliste"/>
              <w:widowControl/>
              <w:numPr>
                <w:ilvl w:val="0"/>
                <w:numId w:val="12"/>
              </w:numPr>
              <w:ind w:left="227" w:hanging="227"/>
              <w:contextualSpacing/>
              <w:rPr>
                <w:rFonts w:asciiTheme="majorHAnsi" w:hAnsiTheme="majorHAnsi" w:cstheme="majorHAnsi"/>
                <w:sz w:val="16"/>
                <w:szCs w:val="16"/>
                <w:lang w:val="fr-FR"/>
              </w:rPr>
            </w:pPr>
            <w:r w:rsidRPr="00833BCE">
              <w:rPr>
                <w:rFonts w:asciiTheme="majorHAnsi" w:hAnsiTheme="majorHAnsi" w:cstheme="majorHAnsi"/>
                <w:sz w:val="16"/>
                <w:szCs w:val="16"/>
                <w:lang w:val="fr-FR"/>
              </w:rPr>
              <w:t>qu’il sache transcrire un énoncé oral sans erreur phonologique, en maitrisant la segmentation des unités linguistiques et en utilisant une ponctuation adaptée ;</w:t>
            </w:r>
          </w:p>
          <w:p w14:paraId="0C7C3959" w14:textId="77777777" w:rsidR="00AA7CB0" w:rsidRPr="00833BCE" w:rsidRDefault="00AA7CB0" w:rsidP="002235D1">
            <w:pPr>
              <w:pStyle w:val="Paragraphedeliste"/>
              <w:widowControl/>
              <w:numPr>
                <w:ilvl w:val="0"/>
                <w:numId w:val="12"/>
              </w:numPr>
              <w:ind w:left="227" w:hanging="227"/>
              <w:contextualSpacing/>
              <w:rPr>
                <w:rFonts w:asciiTheme="majorHAnsi" w:hAnsiTheme="majorHAnsi" w:cstheme="majorHAnsi"/>
                <w:sz w:val="16"/>
                <w:szCs w:val="16"/>
                <w:lang w:val="fr-FR"/>
              </w:rPr>
            </w:pPr>
            <w:r w:rsidRPr="00833BCE">
              <w:rPr>
                <w:rFonts w:asciiTheme="majorHAnsi" w:hAnsiTheme="majorHAnsi" w:cstheme="majorHAnsi"/>
                <w:sz w:val="16"/>
                <w:szCs w:val="16"/>
                <w:lang w:val="fr-FR"/>
              </w:rPr>
              <w:t>qu’il ait mémorisé l’orthographe des mots les plus fréquents ainsi que ceux qu’il a appris dans les différentes disciplines ;</w:t>
            </w:r>
          </w:p>
          <w:p w14:paraId="14B0CD0C" w14:textId="77777777" w:rsidR="00AA7CB0" w:rsidRPr="00833BCE" w:rsidRDefault="00AA7CB0" w:rsidP="002235D1">
            <w:pPr>
              <w:pStyle w:val="Paragraphedeliste"/>
              <w:widowControl/>
              <w:numPr>
                <w:ilvl w:val="0"/>
                <w:numId w:val="12"/>
              </w:numPr>
              <w:ind w:left="227" w:hanging="227"/>
              <w:contextualSpacing/>
              <w:rPr>
                <w:rFonts w:asciiTheme="majorHAnsi" w:hAnsiTheme="majorHAnsi" w:cstheme="majorHAnsi"/>
                <w:sz w:val="16"/>
                <w:szCs w:val="16"/>
                <w:lang w:val="fr-FR"/>
              </w:rPr>
            </w:pPr>
            <w:r w:rsidRPr="00833BCE">
              <w:rPr>
                <w:rFonts w:asciiTheme="majorHAnsi" w:hAnsiTheme="majorHAnsi" w:cstheme="majorHAnsi"/>
                <w:sz w:val="16"/>
                <w:szCs w:val="16"/>
                <w:lang w:val="fr-FR"/>
              </w:rPr>
              <w:t>qu’il soit capable, dans une situation de production écrite, ou sous la dictée, de réaliser les accords dans le groupe nominal, d’accorder le verbe et son sujet dans les cas simples définis par les attendus du programme ainsi que l’attribut avec le sujet ;</w:t>
            </w:r>
          </w:p>
          <w:p w14:paraId="5DB7044C" w14:textId="77777777" w:rsidR="00AA7CB0" w:rsidRPr="00833BCE" w:rsidRDefault="00AA7CB0" w:rsidP="002235D1">
            <w:pPr>
              <w:pStyle w:val="Paragraphedeliste"/>
              <w:widowControl/>
              <w:numPr>
                <w:ilvl w:val="0"/>
                <w:numId w:val="12"/>
              </w:numPr>
              <w:ind w:left="227" w:hanging="227"/>
              <w:contextualSpacing/>
              <w:rPr>
                <w:rFonts w:asciiTheme="majorHAnsi" w:hAnsiTheme="majorHAnsi" w:cstheme="majorHAnsi"/>
                <w:sz w:val="16"/>
                <w:szCs w:val="16"/>
                <w:lang w:val="fr-FR"/>
              </w:rPr>
            </w:pPr>
            <w:r w:rsidRPr="00833BCE">
              <w:rPr>
                <w:rFonts w:asciiTheme="majorHAnsi" w:hAnsiTheme="majorHAnsi" w:cstheme="majorHAnsi"/>
                <w:sz w:val="16"/>
                <w:szCs w:val="16"/>
                <w:lang w:val="fr-FR"/>
              </w:rPr>
              <w:t xml:space="preserve">qu’il sache réviser un énoncé produit par lui-même ou un autre scripteur à partir d’indications orientant cette révision ; </w:t>
            </w:r>
          </w:p>
          <w:p w14:paraId="512CC7A0" w14:textId="77777777" w:rsidR="00AA7CB0" w:rsidRPr="00A80078" w:rsidRDefault="00AA7CB0" w:rsidP="002235D1">
            <w:pPr>
              <w:pStyle w:val="Paragraphedeliste"/>
              <w:widowControl/>
              <w:numPr>
                <w:ilvl w:val="0"/>
                <w:numId w:val="12"/>
              </w:numPr>
              <w:ind w:left="227" w:hanging="227"/>
              <w:contextualSpacing/>
              <w:rPr>
                <w:rFonts w:asciiTheme="majorHAnsi" w:hAnsiTheme="majorHAnsi" w:cstheme="majorHAnsi"/>
                <w:b/>
                <w:color w:val="0E869E"/>
                <w:sz w:val="16"/>
                <w:szCs w:val="16"/>
                <w:lang w:val="fr-FR"/>
              </w:rPr>
            </w:pPr>
            <w:r w:rsidRPr="00833BCE">
              <w:rPr>
                <w:rFonts w:asciiTheme="majorHAnsi" w:hAnsiTheme="majorHAnsi" w:cstheme="majorHAnsi"/>
                <w:sz w:val="16"/>
                <w:szCs w:val="16"/>
                <w:lang w:val="fr-FR"/>
              </w:rPr>
              <w:t>qu’il sache raisonner pour trouver le sens de mots inconnus en prenant appui sur la morphologie, les réseaux de mots qu’il a appris à construire, et le contexte</w:t>
            </w:r>
            <w:r w:rsidRPr="00A80078">
              <w:rPr>
                <w:rFonts w:asciiTheme="majorHAnsi" w:hAnsiTheme="majorHAnsi" w:cstheme="majorHAnsi"/>
                <w:sz w:val="16"/>
                <w:szCs w:val="16"/>
                <w:lang w:val="fr-FR"/>
              </w:rPr>
              <w:t>.</w:t>
            </w:r>
          </w:p>
        </w:tc>
        <w:tc>
          <w:tcPr>
            <w:tcW w:w="463" w:type="pct"/>
            <w:shd w:val="clear" w:color="auto" w:fill="E8B2CD"/>
          </w:tcPr>
          <w:p w14:paraId="3DF3342B" w14:textId="77777777" w:rsidR="00AA7CB0" w:rsidRPr="00833BCE" w:rsidRDefault="00AA7CB0" w:rsidP="00AA7CB0">
            <w:pPr>
              <w:ind w:right="18"/>
              <w:rPr>
                <w:rFonts w:asciiTheme="majorHAnsi" w:hAnsiTheme="majorHAnsi" w:cstheme="majorHAnsi"/>
                <w:b/>
                <w:color w:val="0E869E"/>
                <w:sz w:val="16"/>
                <w:szCs w:val="16"/>
              </w:rPr>
            </w:pPr>
            <w:r w:rsidRPr="00833BCE">
              <w:rPr>
                <w:rFonts w:asciiTheme="majorHAnsi" w:hAnsiTheme="majorHAnsi" w:cstheme="majorHAnsi"/>
                <w:b/>
                <w:color w:val="0E869E"/>
                <w:sz w:val="16"/>
                <w:szCs w:val="16"/>
              </w:rPr>
              <w:t>Exploiter les ressources de la langue</w:t>
            </w:r>
          </w:p>
          <w:p w14:paraId="362536CE" w14:textId="77777777" w:rsidR="00AA7CB0" w:rsidRPr="00833BCE" w:rsidRDefault="00AA7CB0" w:rsidP="00AA7CB0">
            <w:pPr>
              <w:ind w:right="87"/>
              <w:rPr>
                <w:rFonts w:asciiTheme="majorHAnsi" w:hAnsiTheme="majorHAnsi" w:cstheme="majorHAnsi"/>
                <w:b/>
                <w:color w:val="0E869E"/>
                <w:sz w:val="16"/>
                <w:szCs w:val="16"/>
              </w:rPr>
            </w:pPr>
            <w:r w:rsidRPr="00833BCE">
              <w:rPr>
                <w:rFonts w:asciiTheme="majorHAnsi" w:hAnsiTheme="majorHAnsi" w:cstheme="majorHAnsi"/>
                <w:b/>
                <w:color w:val="0E869E"/>
                <w:sz w:val="16"/>
                <w:szCs w:val="16"/>
              </w:rPr>
              <w:t>Réfléchir sur le système linguistique</w:t>
            </w:r>
          </w:p>
        </w:tc>
        <w:tc>
          <w:tcPr>
            <w:tcW w:w="1203" w:type="pct"/>
            <w:shd w:val="clear" w:color="auto" w:fill="E8B2CD"/>
          </w:tcPr>
          <w:p w14:paraId="4CB446DD" w14:textId="77777777" w:rsidR="00AA7CB0" w:rsidRPr="00833BCE" w:rsidRDefault="00AA7CB0" w:rsidP="00AA7CB0">
            <w:pPr>
              <w:rPr>
                <w:rFonts w:asciiTheme="majorHAnsi" w:hAnsiTheme="majorHAnsi" w:cstheme="majorHAnsi"/>
                <w:sz w:val="16"/>
                <w:szCs w:val="16"/>
              </w:rPr>
            </w:pPr>
            <w:r w:rsidRPr="00833BCE">
              <w:rPr>
                <w:rFonts w:asciiTheme="majorHAnsi" w:hAnsiTheme="majorHAnsi" w:cstheme="majorHAnsi"/>
                <w:sz w:val="16"/>
                <w:szCs w:val="16"/>
              </w:rPr>
              <w:t>On attend d’un élève :</w:t>
            </w:r>
          </w:p>
          <w:p w14:paraId="3B0F77CF" w14:textId="77777777" w:rsidR="00AA7CB0" w:rsidRPr="00833BCE" w:rsidRDefault="00AA7CB0" w:rsidP="002235D1">
            <w:pPr>
              <w:numPr>
                <w:ilvl w:val="0"/>
                <w:numId w:val="5"/>
              </w:numPr>
              <w:ind w:left="227" w:hanging="170"/>
              <w:rPr>
                <w:rFonts w:asciiTheme="majorHAnsi" w:hAnsiTheme="majorHAnsi" w:cstheme="majorHAnsi"/>
                <w:sz w:val="16"/>
                <w:szCs w:val="16"/>
              </w:rPr>
            </w:pPr>
            <w:r w:rsidRPr="00833BCE">
              <w:rPr>
                <w:rFonts w:asciiTheme="majorHAnsi" w:hAnsiTheme="majorHAnsi" w:cstheme="majorHAnsi"/>
                <w:sz w:val="16"/>
                <w:szCs w:val="16"/>
              </w:rPr>
              <w:t>qu’il mobilise les connaissances et procédures orthographiques et syntaxiques étudiées pour produire un texte pouvant aller jusqu’à 2000 à 3000 signes dans une langue globalement correcte ;</w:t>
            </w:r>
          </w:p>
          <w:p w14:paraId="5B740CC6" w14:textId="77777777" w:rsidR="00AA7CB0" w:rsidRPr="00833BCE" w:rsidRDefault="00AA7CB0" w:rsidP="002235D1">
            <w:pPr>
              <w:numPr>
                <w:ilvl w:val="0"/>
                <w:numId w:val="5"/>
              </w:numPr>
              <w:ind w:left="227" w:hanging="170"/>
              <w:rPr>
                <w:rFonts w:asciiTheme="majorHAnsi" w:hAnsiTheme="majorHAnsi" w:cstheme="majorHAnsi"/>
                <w:sz w:val="16"/>
                <w:szCs w:val="16"/>
              </w:rPr>
            </w:pPr>
            <w:r w:rsidRPr="00833BCE">
              <w:rPr>
                <w:rFonts w:asciiTheme="majorHAnsi" w:hAnsiTheme="majorHAnsi" w:cstheme="majorHAnsi"/>
                <w:sz w:val="16"/>
                <w:szCs w:val="16"/>
              </w:rPr>
              <w:t>qu’il puisse réviser un énoncé produit par lui-même ou un autre scripteur à partir d’indications orientant cette révision ;</w:t>
            </w:r>
          </w:p>
          <w:p w14:paraId="0E1AFA33" w14:textId="77777777" w:rsidR="00AA7CB0" w:rsidRPr="00833BCE" w:rsidRDefault="00AA7CB0" w:rsidP="002235D1">
            <w:pPr>
              <w:numPr>
                <w:ilvl w:val="0"/>
                <w:numId w:val="5"/>
              </w:numPr>
              <w:ind w:left="227" w:hanging="170"/>
              <w:rPr>
                <w:rFonts w:asciiTheme="majorHAnsi" w:hAnsiTheme="majorHAnsi" w:cstheme="majorHAnsi"/>
                <w:sz w:val="16"/>
                <w:szCs w:val="16"/>
              </w:rPr>
            </w:pPr>
            <w:r w:rsidRPr="00833BCE">
              <w:rPr>
                <w:rFonts w:asciiTheme="majorHAnsi" w:hAnsiTheme="majorHAnsi" w:cstheme="majorHAnsi"/>
                <w:sz w:val="16"/>
                <w:szCs w:val="16"/>
              </w:rPr>
              <w:t>qu’il sache analyser en contexte des unités lexicales en les mettant en relation et en se fondant sur l’analyse de leur forme ;</w:t>
            </w:r>
          </w:p>
          <w:p w14:paraId="3BFD2A14" w14:textId="6119553E" w:rsidR="00AA7CB0" w:rsidRPr="00833BCE" w:rsidRDefault="00AA7CB0" w:rsidP="002235D1">
            <w:pPr>
              <w:numPr>
                <w:ilvl w:val="0"/>
                <w:numId w:val="5"/>
              </w:numPr>
              <w:ind w:left="227" w:hanging="170"/>
              <w:rPr>
                <w:rFonts w:asciiTheme="majorHAnsi" w:hAnsiTheme="majorHAnsi" w:cstheme="majorHAnsi"/>
                <w:sz w:val="16"/>
                <w:szCs w:val="16"/>
              </w:rPr>
            </w:pPr>
            <w:r w:rsidRPr="00833BCE">
              <w:rPr>
                <w:rFonts w:asciiTheme="majorHAnsi" w:hAnsiTheme="majorHAnsi" w:cstheme="majorHAnsi"/>
                <w:sz w:val="16"/>
                <w:szCs w:val="16"/>
              </w:rPr>
              <w:t xml:space="preserve">qu’il sache analyser les propriétés d’un ou de plusieurs éléments linguistiques en les référant au système de la langue et en les comparant </w:t>
            </w:r>
            <w:r w:rsidR="00FF1433" w:rsidRPr="00E73ABB">
              <w:rPr>
                <w:rFonts w:ascii="Arial" w:hAnsi="Arial" w:cs="Arial"/>
                <w:b/>
                <w:noProof/>
                <w:color w:val="0000FF"/>
                <w:sz w:val="40"/>
                <w:szCs w:val="40"/>
              </w:rPr>
              <w:drawing>
                <wp:anchor distT="0" distB="0" distL="114300" distR="114300" simplePos="0" relativeHeight="251815936" behindDoc="0" locked="0" layoutInCell="1" allowOverlap="1" wp14:anchorId="46AE3018" wp14:editId="23E807D6">
                  <wp:simplePos x="0" y="0"/>
                  <wp:positionH relativeFrom="column">
                    <wp:posOffset>1321435</wp:posOffset>
                  </wp:positionH>
                  <wp:positionV relativeFrom="paragraph">
                    <wp:posOffset>740410</wp:posOffset>
                  </wp:positionV>
                  <wp:extent cx="867410" cy="1213485"/>
                  <wp:effectExtent l="30162" t="46038" r="953" b="51752"/>
                  <wp:wrapNone/>
                  <wp:docPr id="43013" name="Image 10">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10" name="Image 10"/>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rot="16359583">
                            <a:off x="0" y="0"/>
                            <a:ext cx="867410" cy="121348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833BCE">
              <w:rPr>
                <w:rFonts w:asciiTheme="majorHAnsi" w:hAnsiTheme="majorHAnsi" w:cstheme="majorHAnsi"/>
                <w:sz w:val="16"/>
                <w:szCs w:val="16"/>
              </w:rPr>
              <w:t>éventuellement au système d’une autre langue.</w:t>
            </w:r>
          </w:p>
        </w:tc>
      </w:tr>
    </w:tbl>
    <w:p w14:paraId="21FAF905" w14:textId="40690E7F" w:rsidR="00536731" w:rsidRDefault="00536731" w:rsidP="00F55401">
      <w:pPr>
        <w:pStyle w:val="Titre3"/>
        <w:spacing w:before="0"/>
        <w:rPr>
          <w:color w:val="0000FF"/>
          <w:sz w:val="28"/>
          <w:szCs w:val="28"/>
        </w:rPr>
      </w:pPr>
      <w:bookmarkStart w:id="10" w:name="_Toc466709795"/>
    </w:p>
    <w:p w14:paraId="342FE705" w14:textId="2C44A922" w:rsidR="00536731" w:rsidRDefault="00536731" w:rsidP="00F55401">
      <w:pPr>
        <w:pStyle w:val="Titre3"/>
        <w:spacing w:before="0"/>
        <w:rPr>
          <w:color w:val="0000FF"/>
          <w:sz w:val="28"/>
          <w:szCs w:val="28"/>
        </w:rPr>
      </w:pPr>
    </w:p>
    <w:p w14:paraId="790F25F8" w14:textId="1B2E4363" w:rsidR="00AA7CB0" w:rsidRDefault="00AA7CB0" w:rsidP="00536731">
      <w:pPr>
        <w:pStyle w:val="Titre3"/>
        <w:spacing w:before="0"/>
        <w:ind w:right="1701"/>
        <w:rPr>
          <w:color w:val="0000FF"/>
          <w:sz w:val="28"/>
          <w:szCs w:val="28"/>
        </w:rPr>
      </w:pPr>
      <w:bookmarkStart w:id="11" w:name="_Toc349763433"/>
      <w:r w:rsidRPr="00F55401">
        <w:rPr>
          <w:color w:val="0000FF"/>
          <w:sz w:val="28"/>
          <w:szCs w:val="28"/>
        </w:rPr>
        <w:t>Comprendre, s’exprimer en utilisant une langue étrangère et, le cas échéant, une langue régionale (composante 2 du domaine 1)</w:t>
      </w:r>
      <w:bookmarkEnd w:id="10"/>
      <w:bookmarkEnd w:id="11"/>
    </w:p>
    <w:p w14:paraId="536D44F3" w14:textId="77777777" w:rsidR="00536731" w:rsidRPr="00536731" w:rsidRDefault="00536731" w:rsidP="00536731"/>
    <w:tbl>
      <w:tblPr>
        <w:tblStyle w:val="TableGrid"/>
        <w:tblW w:w="5000" w:type="pct"/>
        <w:tblInd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33" w:type="dxa"/>
          <w:left w:w="80" w:type="dxa"/>
          <w:right w:w="46" w:type="dxa"/>
        </w:tblCellMar>
        <w:tblLook w:val="04A0" w:firstRow="1" w:lastRow="0" w:firstColumn="1" w:lastColumn="0" w:noHBand="0" w:noVBand="1"/>
      </w:tblPr>
      <w:tblGrid>
        <w:gridCol w:w="1465"/>
        <w:gridCol w:w="3812"/>
        <w:gridCol w:w="1466"/>
        <w:gridCol w:w="3812"/>
        <w:gridCol w:w="1466"/>
        <w:gridCol w:w="3809"/>
      </w:tblGrid>
      <w:tr w:rsidR="00AA7CB0" w:rsidRPr="00F97105" w14:paraId="3C0FB0EA" w14:textId="77777777" w:rsidTr="00536731">
        <w:trPr>
          <w:trHeight w:val="283"/>
          <w:tblHeader/>
        </w:trPr>
        <w:tc>
          <w:tcPr>
            <w:tcW w:w="463" w:type="pct"/>
            <w:shd w:val="clear" w:color="auto" w:fill="F1685D"/>
            <w:vAlign w:val="center"/>
          </w:tcPr>
          <w:p w14:paraId="553097A0" w14:textId="77777777" w:rsidR="00AA7CB0" w:rsidRPr="00833BCE" w:rsidRDefault="00AA7CB0" w:rsidP="00AA7CB0">
            <w:pPr>
              <w:ind w:left="1"/>
              <w:jc w:val="center"/>
              <w:rPr>
                <w:rFonts w:asciiTheme="majorHAnsi" w:hAnsiTheme="majorHAnsi" w:cstheme="majorHAnsi"/>
                <w:b/>
                <w:color w:val="FFFFFF"/>
                <w:sz w:val="18"/>
              </w:rPr>
            </w:pPr>
            <w:r w:rsidRPr="0097726E">
              <w:rPr>
                <w:rFonts w:asciiTheme="majorHAnsi" w:hAnsiTheme="majorHAnsi" w:cstheme="majorHAnsi"/>
                <w:b/>
                <w:color w:val="FFFFFF"/>
                <w:sz w:val="18"/>
                <w:szCs w:val="18"/>
              </w:rPr>
              <w:t>ÉLÉMENTS SIGNIFIANTS</w:t>
            </w:r>
          </w:p>
        </w:tc>
        <w:tc>
          <w:tcPr>
            <w:tcW w:w="1204" w:type="pct"/>
            <w:shd w:val="clear" w:color="auto" w:fill="F1685D"/>
            <w:vAlign w:val="center"/>
          </w:tcPr>
          <w:p w14:paraId="4435AAC5" w14:textId="77777777" w:rsidR="00AA7CB0" w:rsidRPr="00833BCE" w:rsidRDefault="00AA7CB0" w:rsidP="00AA7CB0">
            <w:pPr>
              <w:ind w:left="1"/>
              <w:jc w:val="center"/>
              <w:rPr>
                <w:rFonts w:asciiTheme="majorHAnsi" w:hAnsiTheme="majorHAnsi" w:cstheme="majorHAnsi"/>
                <w:b/>
                <w:color w:val="FFFFFF"/>
                <w:sz w:val="18"/>
              </w:rPr>
            </w:pPr>
            <w:r w:rsidRPr="0097726E">
              <w:rPr>
                <w:rFonts w:asciiTheme="majorHAnsi" w:hAnsiTheme="majorHAnsi" w:cstheme="majorHAnsi"/>
                <w:b/>
                <w:color w:val="FFFFFF" w:themeColor="background1"/>
                <w:sz w:val="18"/>
                <w:szCs w:val="18"/>
              </w:rPr>
              <w:t xml:space="preserve">EN FIN DE CYCLE </w:t>
            </w:r>
            <w:r>
              <w:rPr>
                <w:rFonts w:asciiTheme="majorHAnsi" w:hAnsiTheme="majorHAnsi" w:cstheme="majorHAnsi"/>
                <w:b/>
                <w:color w:val="FFFFFF" w:themeColor="background1"/>
                <w:sz w:val="18"/>
                <w:szCs w:val="18"/>
              </w:rPr>
              <w:t>2</w:t>
            </w:r>
            <w:r w:rsidRPr="0097726E">
              <w:rPr>
                <w:rFonts w:asciiTheme="majorHAnsi" w:hAnsiTheme="majorHAnsi" w:cstheme="majorHAnsi"/>
                <w:b/>
                <w:color w:val="FFFFFF" w:themeColor="background1"/>
                <w:sz w:val="18"/>
                <w:szCs w:val="18"/>
              </w:rPr>
              <w:t>, L’ÉLÈVE QUI A UNE MAÎTRISE SATISFAISANTE (NIVEAU 3) PARVIENT NOTAMMENT À :</w:t>
            </w:r>
          </w:p>
        </w:tc>
        <w:tc>
          <w:tcPr>
            <w:tcW w:w="463" w:type="pct"/>
            <w:shd w:val="clear" w:color="auto" w:fill="29B9A1"/>
            <w:vAlign w:val="center"/>
          </w:tcPr>
          <w:p w14:paraId="59E512A5" w14:textId="77777777" w:rsidR="00AA7CB0" w:rsidRPr="00833BCE" w:rsidRDefault="00AA7CB0" w:rsidP="00AA7CB0">
            <w:pPr>
              <w:ind w:left="1"/>
              <w:jc w:val="center"/>
              <w:rPr>
                <w:rFonts w:asciiTheme="majorHAnsi" w:hAnsiTheme="majorHAnsi" w:cstheme="majorHAnsi"/>
                <w:b/>
                <w:color w:val="FFFFFF"/>
                <w:sz w:val="18"/>
              </w:rPr>
            </w:pPr>
            <w:r w:rsidRPr="0097726E">
              <w:rPr>
                <w:rFonts w:asciiTheme="majorHAnsi" w:hAnsiTheme="majorHAnsi" w:cstheme="majorHAnsi"/>
                <w:b/>
                <w:color w:val="FFFFFF" w:themeColor="background1"/>
                <w:sz w:val="18"/>
                <w:szCs w:val="18"/>
              </w:rPr>
              <w:t>ÉLÉMENTS SIGNIFIANTS</w:t>
            </w:r>
          </w:p>
        </w:tc>
        <w:tc>
          <w:tcPr>
            <w:tcW w:w="1204" w:type="pct"/>
            <w:shd w:val="clear" w:color="auto" w:fill="29B9A1"/>
            <w:vAlign w:val="center"/>
          </w:tcPr>
          <w:p w14:paraId="44091DEE" w14:textId="77777777" w:rsidR="00AA7CB0" w:rsidRPr="00833BCE" w:rsidRDefault="00AA7CB0" w:rsidP="00AA7CB0">
            <w:pPr>
              <w:ind w:left="1"/>
              <w:jc w:val="center"/>
              <w:rPr>
                <w:rFonts w:asciiTheme="majorHAnsi" w:hAnsiTheme="majorHAnsi" w:cstheme="majorHAnsi"/>
                <w:b/>
                <w:color w:val="FFFFFF"/>
                <w:sz w:val="18"/>
              </w:rPr>
            </w:pPr>
            <w:r w:rsidRPr="0097726E">
              <w:rPr>
                <w:rFonts w:asciiTheme="majorHAnsi" w:hAnsiTheme="majorHAnsi" w:cstheme="majorHAnsi"/>
                <w:b/>
                <w:color w:val="FFFFFF" w:themeColor="background1"/>
                <w:sz w:val="18"/>
                <w:szCs w:val="18"/>
              </w:rPr>
              <w:t>EN FIN DE CYCLE 3, L’ÉLÈVE QUI A UNE MAÎTRISE SATISFAISANTE (NIVEAU 3) PARVIENT NOTAMMENT À :</w:t>
            </w:r>
          </w:p>
        </w:tc>
        <w:tc>
          <w:tcPr>
            <w:tcW w:w="463" w:type="pct"/>
            <w:shd w:val="clear" w:color="auto" w:fill="B43475"/>
            <w:vAlign w:val="center"/>
          </w:tcPr>
          <w:p w14:paraId="2CCE1312" w14:textId="77777777" w:rsidR="00AA7CB0" w:rsidRPr="00833BCE" w:rsidRDefault="00AA7CB0" w:rsidP="00AA7CB0">
            <w:pPr>
              <w:ind w:left="1"/>
              <w:jc w:val="center"/>
              <w:rPr>
                <w:rFonts w:asciiTheme="majorHAnsi" w:hAnsiTheme="majorHAnsi" w:cstheme="majorHAnsi"/>
                <w:b/>
                <w:color w:val="FFFFFF"/>
                <w:sz w:val="18"/>
              </w:rPr>
            </w:pPr>
            <w:r w:rsidRPr="0097726E">
              <w:rPr>
                <w:rFonts w:asciiTheme="majorHAnsi" w:hAnsiTheme="majorHAnsi" w:cstheme="majorHAnsi"/>
                <w:b/>
                <w:color w:val="FFFFFF"/>
                <w:sz w:val="18"/>
                <w:szCs w:val="18"/>
              </w:rPr>
              <w:t>ÉLÉMENTS SIGNIFIANTS</w:t>
            </w:r>
          </w:p>
        </w:tc>
        <w:tc>
          <w:tcPr>
            <w:tcW w:w="1203" w:type="pct"/>
            <w:shd w:val="clear" w:color="auto" w:fill="B43475"/>
            <w:vAlign w:val="center"/>
          </w:tcPr>
          <w:p w14:paraId="78BE6AAF" w14:textId="77777777" w:rsidR="00AA7CB0" w:rsidRPr="00833BCE" w:rsidRDefault="00AA7CB0" w:rsidP="00AA7CB0">
            <w:pPr>
              <w:ind w:left="1"/>
              <w:jc w:val="center"/>
              <w:rPr>
                <w:rFonts w:asciiTheme="majorHAnsi" w:hAnsiTheme="majorHAnsi" w:cstheme="majorHAnsi"/>
                <w:b/>
                <w:color w:val="FFFFFF"/>
                <w:sz w:val="18"/>
              </w:rPr>
            </w:pPr>
            <w:r w:rsidRPr="0097726E">
              <w:rPr>
                <w:rFonts w:asciiTheme="majorHAnsi" w:hAnsiTheme="majorHAnsi" w:cstheme="majorHAnsi"/>
                <w:b/>
                <w:color w:val="FFFFFF"/>
                <w:sz w:val="18"/>
                <w:szCs w:val="18"/>
              </w:rPr>
              <w:t>EN FIN DE CYCLE 4, L’ÉLÈVE QUI A UNE MAÎTRISE SATISFAISANTE (NIVEAU 3) PARVIENT NOTAMMENT À :</w:t>
            </w:r>
          </w:p>
        </w:tc>
      </w:tr>
      <w:tr w:rsidR="00AA7CB0" w:rsidRPr="004F790C" w14:paraId="7C05CE9E" w14:textId="77777777" w:rsidTr="00536731">
        <w:tblPrEx>
          <w:tblCellMar>
            <w:right w:w="42" w:type="dxa"/>
          </w:tblCellMar>
        </w:tblPrEx>
        <w:trPr>
          <w:trHeight w:val="283"/>
        </w:trPr>
        <w:tc>
          <w:tcPr>
            <w:tcW w:w="463" w:type="pct"/>
            <w:shd w:val="clear" w:color="auto" w:fill="FAC6C2"/>
          </w:tcPr>
          <w:p w14:paraId="4102C5DE" w14:textId="77777777" w:rsidR="00AA7CB0" w:rsidRPr="00833BCE" w:rsidRDefault="00AA7CB0" w:rsidP="00AA7CB0">
            <w:pPr>
              <w:ind w:right="18"/>
              <w:rPr>
                <w:rFonts w:asciiTheme="majorHAnsi" w:hAnsiTheme="majorHAnsi" w:cstheme="majorHAnsi"/>
                <w:b/>
                <w:color w:val="0E869E"/>
                <w:sz w:val="16"/>
                <w:szCs w:val="16"/>
              </w:rPr>
            </w:pPr>
            <w:r w:rsidRPr="00833BCE">
              <w:rPr>
                <w:rFonts w:asciiTheme="majorHAnsi" w:hAnsiTheme="majorHAnsi" w:cstheme="majorHAnsi"/>
                <w:b/>
                <w:color w:val="0E869E"/>
                <w:sz w:val="16"/>
              </w:rPr>
              <w:t>Comprendre à l’oral (et à l’écrit)</w:t>
            </w:r>
          </w:p>
        </w:tc>
        <w:tc>
          <w:tcPr>
            <w:tcW w:w="1204" w:type="pct"/>
            <w:shd w:val="clear" w:color="auto" w:fill="FAC6C2"/>
          </w:tcPr>
          <w:p w14:paraId="226DACB8" w14:textId="77777777" w:rsidR="00AA7CB0" w:rsidRPr="00833BCE" w:rsidRDefault="00AA7CB0" w:rsidP="00AA7CB0">
            <w:pPr>
              <w:rPr>
                <w:rFonts w:asciiTheme="majorHAnsi" w:hAnsiTheme="majorHAnsi" w:cstheme="majorHAnsi"/>
                <w:sz w:val="16"/>
              </w:rPr>
            </w:pPr>
            <w:r w:rsidRPr="00833BCE">
              <w:rPr>
                <w:rFonts w:asciiTheme="majorHAnsi" w:hAnsiTheme="majorHAnsi" w:cstheme="majorHAnsi"/>
                <w:sz w:val="16"/>
              </w:rPr>
              <w:t>Comprendre des mots familiers et des expressions très courantes, des phrases simples au sujet de soi, de sa famille et de l’environnement concret et immédiat, si les locuteurs ou interlocuteurs parlent lentement et distinctement.</w:t>
            </w:r>
          </w:p>
          <w:p w14:paraId="6487C4DD" w14:textId="77777777" w:rsidR="00AA7CB0" w:rsidRPr="00833BCE" w:rsidRDefault="00AA7CB0" w:rsidP="00AA7CB0">
            <w:pPr>
              <w:contextualSpacing/>
              <w:rPr>
                <w:rFonts w:asciiTheme="majorHAnsi" w:hAnsiTheme="majorHAnsi" w:cstheme="majorHAnsi"/>
                <w:b/>
                <w:color w:val="0E869E"/>
                <w:sz w:val="16"/>
                <w:szCs w:val="16"/>
              </w:rPr>
            </w:pPr>
            <w:r w:rsidRPr="00833BCE">
              <w:rPr>
                <w:rFonts w:asciiTheme="majorHAnsi" w:hAnsiTheme="majorHAnsi" w:cstheme="majorHAnsi"/>
                <w:sz w:val="16"/>
              </w:rPr>
              <w:t>Comprendre un récit court et simple.</w:t>
            </w:r>
          </w:p>
        </w:tc>
        <w:tc>
          <w:tcPr>
            <w:tcW w:w="463" w:type="pct"/>
            <w:shd w:val="clear" w:color="auto" w:fill="9FE9DD"/>
          </w:tcPr>
          <w:p w14:paraId="47985110" w14:textId="77777777" w:rsidR="00AA7CB0" w:rsidRPr="00833BCE" w:rsidRDefault="00AA7CB0" w:rsidP="00AA7CB0">
            <w:pPr>
              <w:ind w:right="18"/>
              <w:rPr>
                <w:rFonts w:asciiTheme="majorHAnsi" w:hAnsiTheme="majorHAnsi" w:cstheme="majorHAnsi"/>
                <w:b/>
                <w:color w:val="0E869E"/>
                <w:sz w:val="16"/>
                <w:szCs w:val="16"/>
              </w:rPr>
            </w:pPr>
            <w:r w:rsidRPr="00833BCE">
              <w:rPr>
                <w:rFonts w:asciiTheme="majorHAnsi" w:hAnsiTheme="majorHAnsi" w:cstheme="majorHAnsi"/>
                <w:b/>
                <w:color w:val="31849B" w:themeColor="accent5" w:themeShade="BF"/>
                <w:sz w:val="16"/>
                <w:szCs w:val="16"/>
              </w:rPr>
              <w:t>Lire et comprendre l’écrit</w:t>
            </w:r>
          </w:p>
        </w:tc>
        <w:tc>
          <w:tcPr>
            <w:tcW w:w="1204" w:type="pct"/>
            <w:shd w:val="clear" w:color="auto" w:fill="9FE9DD"/>
          </w:tcPr>
          <w:p w14:paraId="396AB98A" w14:textId="77777777" w:rsidR="00AA7CB0" w:rsidRPr="00833BCE" w:rsidRDefault="00AA7CB0" w:rsidP="00AA7CB0">
            <w:pPr>
              <w:rPr>
                <w:rFonts w:asciiTheme="majorHAnsi" w:hAnsiTheme="majorHAnsi" w:cstheme="majorHAnsi"/>
                <w:b/>
                <w:sz w:val="16"/>
                <w:szCs w:val="16"/>
              </w:rPr>
            </w:pPr>
            <w:r w:rsidRPr="00833BCE">
              <w:rPr>
                <w:rFonts w:asciiTheme="majorHAnsi" w:hAnsiTheme="majorHAnsi" w:cstheme="majorHAnsi"/>
                <w:b/>
                <w:sz w:val="16"/>
                <w:szCs w:val="16"/>
              </w:rPr>
              <w:t>Niveau A1 (niveau attendu en fin de cycle)</w:t>
            </w:r>
          </w:p>
          <w:p w14:paraId="4E5CBE18" w14:textId="77777777" w:rsidR="00AA7CB0" w:rsidRPr="00833BCE" w:rsidRDefault="00AA7CB0" w:rsidP="00AA7CB0">
            <w:pPr>
              <w:rPr>
                <w:rFonts w:asciiTheme="majorHAnsi" w:hAnsiTheme="majorHAnsi" w:cstheme="majorHAnsi"/>
                <w:sz w:val="16"/>
                <w:szCs w:val="16"/>
              </w:rPr>
            </w:pPr>
            <w:r w:rsidRPr="00833BCE">
              <w:rPr>
                <w:rFonts w:asciiTheme="majorHAnsi" w:hAnsiTheme="majorHAnsi" w:cstheme="majorHAnsi"/>
                <w:sz w:val="16"/>
                <w:szCs w:val="16"/>
              </w:rPr>
              <w:t>Peut comprendre des textes très courts et très simples, phrase par phrase, en relevant des noms, des mots familiers et des expressions très élémentaires et en relisant si nécessaire.</w:t>
            </w:r>
          </w:p>
          <w:p w14:paraId="56F58C30" w14:textId="77777777" w:rsidR="00AA7CB0" w:rsidRPr="00833BCE" w:rsidRDefault="00AA7CB0" w:rsidP="00AA7CB0">
            <w:pPr>
              <w:rPr>
                <w:rFonts w:asciiTheme="majorHAnsi" w:hAnsiTheme="majorHAnsi" w:cstheme="majorHAnsi"/>
                <w:sz w:val="16"/>
                <w:szCs w:val="16"/>
              </w:rPr>
            </w:pPr>
          </w:p>
          <w:p w14:paraId="250FF5BD" w14:textId="77777777" w:rsidR="00AA7CB0" w:rsidRPr="00833BCE" w:rsidRDefault="00AA7CB0" w:rsidP="00AA7CB0">
            <w:pPr>
              <w:rPr>
                <w:rFonts w:asciiTheme="majorHAnsi" w:hAnsiTheme="majorHAnsi" w:cstheme="majorHAnsi"/>
                <w:b/>
                <w:sz w:val="16"/>
                <w:szCs w:val="16"/>
              </w:rPr>
            </w:pPr>
            <w:r w:rsidRPr="00833BCE">
              <w:rPr>
                <w:rFonts w:asciiTheme="majorHAnsi" w:hAnsiTheme="majorHAnsi" w:cstheme="majorHAnsi"/>
                <w:b/>
                <w:sz w:val="16"/>
                <w:szCs w:val="16"/>
              </w:rPr>
              <w:t>Niveau A2 (niveau abordé et susceptible d’être atteint dans une ou plusieurs activités)</w:t>
            </w:r>
          </w:p>
          <w:p w14:paraId="70532781" w14:textId="77777777" w:rsidR="00AA7CB0" w:rsidRPr="00833BCE" w:rsidRDefault="00AA7CB0" w:rsidP="00AA7CB0">
            <w:pPr>
              <w:contextualSpacing/>
              <w:rPr>
                <w:rFonts w:asciiTheme="majorHAnsi" w:hAnsiTheme="majorHAnsi" w:cstheme="majorHAnsi"/>
                <w:sz w:val="16"/>
                <w:szCs w:val="16"/>
              </w:rPr>
            </w:pPr>
            <w:r w:rsidRPr="00833BCE">
              <w:rPr>
                <w:rFonts w:asciiTheme="majorHAnsi" w:hAnsiTheme="majorHAnsi" w:cstheme="majorHAnsi"/>
                <w:sz w:val="16"/>
                <w:szCs w:val="16"/>
              </w:rPr>
              <w:t>Peut comprendre de courts textes simples sur des sujets concrets courants avec une fréquence élevée de langue quotidienne.</w:t>
            </w:r>
          </w:p>
        </w:tc>
        <w:tc>
          <w:tcPr>
            <w:tcW w:w="463" w:type="pct"/>
            <w:shd w:val="clear" w:color="auto" w:fill="E8B2CD"/>
          </w:tcPr>
          <w:p w14:paraId="411F6385" w14:textId="77777777" w:rsidR="00AA7CB0" w:rsidRPr="00833BCE" w:rsidRDefault="00AA7CB0" w:rsidP="00AA7CB0">
            <w:pPr>
              <w:ind w:right="87"/>
              <w:rPr>
                <w:rFonts w:asciiTheme="majorHAnsi" w:hAnsiTheme="majorHAnsi" w:cstheme="majorHAnsi"/>
                <w:b/>
                <w:color w:val="0E869E"/>
                <w:sz w:val="16"/>
                <w:szCs w:val="16"/>
              </w:rPr>
            </w:pPr>
          </w:p>
        </w:tc>
        <w:tc>
          <w:tcPr>
            <w:tcW w:w="1203" w:type="pct"/>
            <w:shd w:val="clear" w:color="auto" w:fill="E8B2CD"/>
          </w:tcPr>
          <w:p w14:paraId="6C39AF45" w14:textId="77777777" w:rsidR="00AA7CB0" w:rsidRPr="00833BCE" w:rsidRDefault="00AA7CB0" w:rsidP="00AA7CB0">
            <w:pPr>
              <w:ind w:right="1"/>
              <w:rPr>
                <w:rFonts w:asciiTheme="majorHAnsi" w:hAnsiTheme="majorHAnsi" w:cstheme="majorHAnsi"/>
                <w:sz w:val="16"/>
                <w:szCs w:val="16"/>
              </w:rPr>
            </w:pPr>
          </w:p>
        </w:tc>
      </w:tr>
      <w:tr w:rsidR="00AA7CB0" w:rsidRPr="004F790C" w14:paraId="150BCDB7" w14:textId="77777777" w:rsidTr="00536731">
        <w:tblPrEx>
          <w:tblCellMar>
            <w:right w:w="42" w:type="dxa"/>
          </w:tblCellMar>
        </w:tblPrEx>
        <w:trPr>
          <w:trHeight w:val="283"/>
        </w:trPr>
        <w:tc>
          <w:tcPr>
            <w:tcW w:w="463" w:type="pct"/>
            <w:shd w:val="clear" w:color="auto" w:fill="FAC6C2"/>
          </w:tcPr>
          <w:p w14:paraId="05D47A9D" w14:textId="77777777" w:rsidR="00AA7CB0" w:rsidRPr="00833BCE" w:rsidRDefault="00AA7CB0" w:rsidP="00AA7CB0">
            <w:pPr>
              <w:ind w:right="18"/>
              <w:rPr>
                <w:rFonts w:asciiTheme="majorHAnsi" w:hAnsiTheme="majorHAnsi" w:cstheme="majorHAnsi"/>
                <w:b/>
                <w:color w:val="0E869E"/>
                <w:sz w:val="16"/>
                <w:szCs w:val="16"/>
              </w:rPr>
            </w:pPr>
          </w:p>
        </w:tc>
        <w:tc>
          <w:tcPr>
            <w:tcW w:w="1204" w:type="pct"/>
            <w:shd w:val="clear" w:color="auto" w:fill="FAC6C2"/>
          </w:tcPr>
          <w:p w14:paraId="43708C36" w14:textId="77777777" w:rsidR="00AA7CB0" w:rsidRPr="00833BCE" w:rsidRDefault="00AA7CB0" w:rsidP="00AA7CB0">
            <w:pPr>
              <w:contextualSpacing/>
              <w:rPr>
                <w:rFonts w:asciiTheme="majorHAnsi" w:hAnsiTheme="majorHAnsi" w:cstheme="majorHAnsi"/>
                <w:b/>
                <w:color w:val="0E869E"/>
                <w:sz w:val="16"/>
                <w:szCs w:val="16"/>
              </w:rPr>
            </w:pPr>
          </w:p>
        </w:tc>
        <w:tc>
          <w:tcPr>
            <w:tcW w:w="463" w:type="pct"/>
            <w:shd w:val="clear" w:color="auto" w:fill="9FE9DD"/>
          </w:tcPr>
          <w:p w14:paraId="4FBFCFC7" w14:textId="77777777" w:rsidR="00AA7CB0" w:rsidRPr="00833BCE" w:rsidRDefault="00AA7CB0" w:rsidP="00AA7CB0">
            <w:pPr>
              <w:ind w:right="18"/>
              <w:rPr>
                <w:rFonts w:asciiTheme="majorHAnsi" w:hAnsiTheme="majorHAnsi" w:cstheme="majorHAnsi"/>
                <w:b/>
                <w:color w:val="0E869E"/>
                <w:sz w:val="16"/>
                <w:szCs w:val="16"/>
              </w:rPr>
            </w:pPr>
            <w:r w:rsidRPr="00833BCE">
              <w:rPr>
                <w:rFonts w:asciiTheme="majorHAnsi" w:hAnsiTheme="majorHAnsi" w:cstheme="majorHAnsi"/>
                <w:b/>
                <w:color w:val="31849B" w:themeColor="accent5" w:themeShade="BF"/>
                <w:sz w:val="16"/>
                <w:szCs w:val="16"/>
              </w:rPr>
              <w:t>Écrire et réagir à l’écrit</w:t>
            </w:r>
          </w:p>
        </w:tc>
        <w:tc>
          <w:tcPr>
            <w:tcW w:w="1204" w:type="pct"/>
            <w:shd w:val="clear" w:color="auto" w:fill="9FE9DD"/>
          </w:tcPr>
          <w:p w14:paraId="0C92EF2C" w14:textId="77777777" w:rsidR="00AA7CB0" w:rsidRPr="00833BCE" w:rsidRDefault="00AA7CB0" w:rsidP="00AA7CB0">
            <w:pPr>
              <w:rPr>
                <w:rFonts w:asciiTheme="majorHAnsi" w:hAnsiTheme="majorHAnsi" w:cstheme="majorHAnsi"/>
                <w:b/>
                <w:sz w:val="16"/>
                <w:szCs w:val="16"/>
              </w:rPr>
            </w:pPr>
            <w:r w:rsidRPr="00833BCE">
              <w:rPr>
                <w:rFonts w:asciiTheme="majorHAnsi" w:hAnsiTheme="majorHAnsi" w:cstheme="majorHAnsi"/>
                <w:b/>
                <w:sz w:val="16"/>
                <w:szCs w:val="16"/>
              </w:rPr>
              <w:t>Niveau A1 (niveau attendu en fin de cycle)</w:t>
            </w:r>
          </w:p>
          <w:p w14:paraId="7BEE1158" w14:textId="77777777" w:rsidR="00AA7CB0" w:rsidRPr="00833BCE" w:rsidRDefault="00AA7CB0" w:rsidP="00AA7CB0">
            <w:pPr>
              <w:contextualSpacing/>
              <w:rPr>
                <w:rFonts w:asciiTheme="majorHAnsi" w:hAnsiTheme="majorHAnsi" w:cstheme="majorHAnsi"/>
                <w:sz w:val="16"/>
                <w:szCs w:val="16"/>
              </w:rPr>
            </w:pPr>
            <w:r w:rsidRPr="00833BCE">
              <w:rPr>
                <w:rFonts w:asciiTheme="majorHAnsi" w:hAnsiTheme="majorHAnsi" w:cstheme="majorHAnsi"/>
                <w:sz w:val="16"/>
                <w:szCs w:val="16"/>
              </w:rPr>
              <w:t>Peut écrire des expressions et phrases simples isolées.</w:t>
            </w:r>
          </w:p>
          <w:p w14:paraId="771C5D2B" w14:textId="77777777" w:rsidR="00AA7CB0" w:rsidRPr="00833BCE" w:rsidRDefault="00AA7CB0" w:rsidP="00AA7CB0">
            <w:pPr>
              <w:rPr>
                <w:rFonts w:asciiTheme="majorHAnsi" w:hAnsiTheme="majorHAnsi" w:cstheme="majorHAnsi"/>
                <w:b/>
                <w:sz w:val="16"/>
                <w:szCs w:val="16"/>
              </w:rPr>
            </w:pPr>
            <w:r w:rsidRPr="00833BCE">
              <w:rPr>
                <w:rFonts w:asciiTheme="majorHAnsi" w:hAnsiTheme="majorHAnsi" w:cstheme="majorHAnsi"/>
                <w:b/>
                <w:sz w:val="16"/>
                <w:szCs w:val="16"/>
              </w:rPr>
              <w:t>Niveau A2 (niveau abordé et susceptible d’être atteint dans une ou plusieurs activités)</w:t>
            </w:r>
          </w:p>
          <w:p w14:paraId="162F32BC" w14:textId="77777777" w:rsidR="00AA7CB0" w:rsidRPr="00833BCE" w:rsidRDefault="00AA7CB0" w:rsidP="00AA7CB0">
            <w:pPr>
              <w:contextualSpacing/>
              <w:rPr>
                <w:rFonts w:asciiTheme="majorHAnsi" w:hAnsiTheme="majorHAnsi" w:cstheme="majorHAnsi"/>
                <w:b/>
                <w:color w:val="0E869E"/>
                <w:sz w:val="16"/>
                <w:szCs w:val="16"/>
              </w:rPr>
            </w:pPr>
            <w:r w:rsidRPr="00833BCE">
              <w:rPr>
                <w:rFonts w:asciiTheme="majorHAnsi" w:hAnsiTheme="majorHAnsi" w:cstheme="majorHAnsi"/>
                <w:sz w:val="16"/>
                <w:szCs w:val="16"/>
              </w:rPr>
              <w:t>Peut écrire une série d’expressions et de phrases simples reliées par des connecteurs simples tels que « et », « mais » et « parce que ».</w:t>
            </w:r>
          </w:p>
        </w:tc>
        <w:tc>
          <w:tcPr>
            <w:tcW w:w="463" w:type="pct"/>
            <w:shd w:val="clear" w:color="auto" w:fill="E8B2CD"/>
          </w:tcPr>
          <w:p w14:paraId="2BBA105E" w14:textId="77777777" w:rsidR="00AA7CB0" w:rsidRPr="00833BCE" w:rsidRDefault="00AA7CB0" w:rsidP="00AA7CB0">
            <w:pPr>
              <w:ind w:right="87"/>
              <w:rPr>
                <w:rFonts w:asciiTheme="majorHAnsi" w:hAnsiTheme="majorHAnsi" w:cstheme="majorHAnsi"/>
                <w:b/>
                <w:color w:val="0E869E"/>
                <w:sz w:val="16"/>
                <w:szCs w:val="16"/>
              </w:rPr>
            </w:pPr>
          </w:p>
        </w:tc>
        <w:tc>
          <w:tcPr>
            <w:tcW w:w="1203" w:type="pct"/>
            <w:shd w:val="clear" w:color="auto" w:fill="E8B2CD"/>
          </w:tcPr>
          <w:p w14:paraId="1C12B739" w14:textId="77777777" w:rsidR="00AA7CB0" w:rsidRPr="00833BCE" w:rsidRDefault="00AA7CB0" w:rsidP="00AA7CB0">
            <w:pPr>
              <w:rPr>
                <w:rFonts w:asciiTheme="majorHAnsi" w:hAnsiTheme="majorHAnsi" w:cstheme="majorHAnsi"/>
                <w:sz w:val="16"/>
                <w:szCs w:val="16"/>
              </w:rPr>
            </w:pPr>
          </w:p>
        </w:tc>
      </w:tr>
      <w:tr w:rsidR="00AA7CB0" w:rsidRPr="004F790C" w14:paraId="13012E91" w14:textId="77777777" w:rsidTr="00536731">
        <w:tblPrEx>
          <w:tblCellMar>
            <w:right w:w="42" w:type="dxa"/>
          </w:tblCellMar>
        </w:tblPrEx>
        <w:trPr>
          <w:trHeight w:val="283"/>
        </w:trPr>
        <w:tc>
          <w:tcPr>
            <w:tcW w:w="463" w:type="pct"/>
            <w:shd w:val="clear" w:color="auto" w:fill="FAC6C2"/>
          </w:tcPr>
          <w:p w14:paraId="00DFAE51" w14:textId="77777777" w:rsidR="00AA7CB0" w:rsidRPr="00833BCE" w:rsidRDefault="00AA7CB0" w:rsidP="00AA7CB0">
            <w:pPr>
              <w:ind w:right="18"/>
              <w:rPr>
                <w:rFonts w:asciiTheme="majorHAnsi" w:hAnsiTheme="majorHAnsi" w:cstheme="majorHAnsi"/>
                <w:b/>
                <w:color w:val="0E869E"/>
                <w:sz w:val="16"/>
              </w:rPr>
            </w:pPr>
          </w:p>
        </w:tc>
        <w:tc>
          <w:tcPr>
            <w:tcW w:w="1204" w:type="pct"/>
            <w:shd w:val="clear" w:color="auto" w:fill="FAC6C2"/>
          </w:tcPr>
          <w:p w14:paraId="202EFBD2" w14:textId="77777777" w:rsidR="00AA7CB0" w:rsidRPr="00833BCE" w:rsidRDefault="00AA7CB0" w:rsidP="00AA7CB0">
            <w:pPr>
              <w:rPr>
                <w:rFonts w:asciiTheme="majorHAnsi" w:hAnsiTheme="majorHAnsi" w:cstheme="majorHAnsi"/>
                <w:sz w:val="16"/>
              </w:rPr>
            </w:pPr>
          </w:p>
        </w:tc>
        <w:tc>
          <w:tcPr>
            <w:tcW w:w="463" w:type="pct"/>
            <w:shd w:val="clear" w:color="auto" w:fill="9FE9DD"/>
          </w:tcPr>
          <w:p w14:paraId="457F6914" w14:textId="77777777" w:rsidR="00AA7CB0" w:rsidRPr="00833BCE" w:rsidRDefault="00AA7CB0" w:rsidP="00AA7CB0">
            <w:pPr>
              <w:ind w:right="18"/>
              <w:rPr>
                <w:rFonts w:asciiTheme="majorHAnsi" w:hAnsiTheme="majorHAnsi" w:cstheme="majorHAnsi"/>
                <w:b/>
                <w:color w:val="31849B" w:themeColor="accent5" w:themeShade="BF"/>
                <w:sz w:val="16"/>
                <w:szCs w:val="16"/>
              </w:rPr>
            </w:pPr>
            <w:r w:rsidRPr="00833BCE">
              <w:rPr>
                <w:rFonts w:asciiTheme="majorHAnsi" w:hAnsiTheme="majorHAnsi" w:cstheme="majorHAnsi"/>
                <w:b/>
                <w:color w:val="31849B" w:themeColor="accent5" w:themeShade="BF"/>
                <w:sz w:val="16"/>
                <w:szCs w:val="16"/>
              </w:rPr>
              <w:t xml:space="preserve">Écouter et Comprendre </w:t>
            </w:r>
          </w:p>
        </w:tc>
        <w:tc>
          <w:tcPr>
            <w:tcW w:w="1204" w:type="pct"/>
            <w:shd w:val="clear" w:color="auto" w:fill="9FE9DD"/>
          </w:tcPr>
          <w:p w14:paraId="43EEF5AD" w14:textId="77777777" w:rsidR="00AA7CB0" w:rsidRPr="00833BCE" w:rsidRDefault="00AA7CB0" w:rsidP="00AA7CB0">
            <w:pPr>
              <w:rPr>
                <w:rFonts w:asciiTheme="majorHAnsi" w:hAnsiTheme="majorHAnsi" w:cstheme="majorHAnsi"/>
                <w:b/>
                <w:sz w:val="16"/>
                <w:szCs w:val="16"/>
              </w:rPr>
            </w:pPr>
            <w:r w:rsidRPr="00833BCE">
              <w:rPr>
                <w:rFonts w:asciiTheme="majorHAnsi" w:hAnsiTheme="majorHAnsi" w:cstheme="majorHAnsi"/>
                <w:b/>
                <w:sz w:val="16"/>
                <w:szCs w:val="16"/>
              </w:rPr>
              <w:t>Niveau A1 (niveau attendu en fin de cycle)</w:t>
            </w:r>
          </w:p>
          <w:p w14:paraId="4153C211" w14:textId="77777777" w:rsidR="00AA7CB0" w:rsidRPr="00833BCE" w:rsidRDefault="00AA7CB0" w:rsidP="00AA7CB0">
            <w:pPr>
              <w:rPr>
                <w:rFonts w:asciiTheme="majorHAnsi" w:hAnsiTheme="majorHAnsi" w:cstheme="majorHAnsi"/>
                <w:sz w:val="16"/>
                <w:szCs w:val="16"/>
              </w:rPr>
            </w:pPr>
            <w:r w:rsidRPr="00833BCE">
              <w:rPr>
                <w:rFonts w:asciiTheme="majorHAnsi" w:hAnsiTheme="majorHAnsi" w:cstheme="majorHAnsi"/>
                <w:sz w:val="16"/>
                <w:szCs w:val="16"/>
              </w:rPr>
              <w:t>Peut comprendre des mots familiers et des expressions courantes sur lui-même, sa famille et son environnement.</w:t>
            </w:r>
          </w:p>
          <w:p w14:paraId="4548E64F" w14:textId="77777777" w:rsidR="00AA7CB0" w:rsidRPr="00833BCE" w:rsidRDefault="00AA7CB0" w:rsidP="00AA7CB0">
            <w:pPr>
              <w:rPr>
                <w:rFonts w:asciiTheme="majorHAnsi" w:hAnsiTheme="majorHAnsi" w:cstheme="majorHAnsi"/>
                <w:b/>
                <w:sz w:val="16"/>
                <w:szCs w:val="16"/>
              </w:rPr>
            </w:pPr>
            <w:r w:rsidRPr="00833BCE">
              <w:rPr>
                <w:rFonts w:asciiTheme="majorHAnsi" w:hAnsiTheme="majorHAnsi" w:cstheme="majorHAnsi"/>
                <w:b/>
                <w:sz w:val="16"/>
                <w:szCs w:val="16"/>
              </w:rPr>
              <w:t>Niveau A2 (niveau abordé et susceptible d’être atteint dans une ou plusieurs activités)</w:t>
            </w:r>
          </w:p>
          <w:p w14:paraId="18B84044" w14:textId="77777777" w:rsidR="00AA7CB0" w:rsidRPr="00833BCE" w:rsidRDefault="00AA7CB0" w:rsidP="00AA7CB0">
            <w:pPr>
              <w:rPr>
                <w:rFonts w:asciiTheme="majorHAnsi" w:hAnsiTheme="majorHAnsi" w:cstheme="majorHAnsi"/>
                <w:b/>
                <w:sz w:val="16"/>
                <w:szCs w:val="16"/>
              </w:rPr>
            </w:pPr>
            <w:r w:rsidRPr="00833BCE">
              <w:rPr>
                <w:rFonts w:asciiTheme="majorHAnsi" w:hAnsiTheme="majorHAnsi" w:cstheme="majorHAnsi"/>
                <w:sz w:val="16"/>
                <w:szCs w:val="16"/>
              </w:rPr>
              <w:t>Peut comprendre une intervention brève si elle est claire et simple.</w:t>
            </w:r>
          </w:p>
        </w:tc>
        <w:tc>
          <w:tcPr>
            <w:tcW w:w="463" w:type="pct"/>
            <w:shd w:val="clear" w:color="auto" w:fill="E8B2CD"/>
          </w:tcPr>
          <w:p w14:paraId="6F8622D4" w14:textId="77777777" w:rsidR="00AA7CB0" w:rsidRPr="00833BCE" w:rsidRDefault="00AA7CB0" w:rsidP="00AA7CB0">
            <w:pPr>
              <w:ind w:right="87"/>
              <w:rPr>
                <w:rFonts w:asciiTheme="majorHAnsi" w:hAnsiTheme="majorHAnsi" w:cstheme="majorHAnsi"/>
                <w:b/>
                <w:color w:val="0E869E"/>
                <w:sz w:val="16"/>
                <w:szCs w:val="16"/>
              </w:rPr>
            </w:pPr>
            <w:r w:rsidRPr="00833BCE">
              <w:rPr>
                <w:rFonts w:asciiTheme="majorHAnsi" w:hAnsiTheme="majorHAnsi" w:cstheme="majorHAnsi"/>
                <w:b/>
                <w:color w:val="0E869E"/>
                <w:sz w:val="16"/>
                <w:szCs w:val="16"/>
              </w:rPr>
              <w:t>Écouter et comprendre</w:t>
            </w:r>
          </w:p>
        </w:tc>
        <w:tc>
          <w:tcPr>
            <w:tcW w:w="1203" w:type="pct"/>
            <w:shd w:val="clear" w:color="auto" w:fill="E8B2CD"/>
          </w:tcPr>
          <w:p w14:paraId="07F30CB7" w14:textId="77777777" w:rsidR="00AA7CB0" w:rsidRPr="00833BCE" w:rsidRDefault="00AA7CB0" w:rsidP="00AA7CB0">
            <w:pPr>
              <w:rPr>
                <w:rFonts w:asciiTheme="majorHAnsi" w:hAnsiTheme="majorHAnsi" w:cstheme="majorHAnsi"/>
                <w:sz w:val="16"/>
                <w:szCs w:val="16"/>
              </w:rPr>
            </w:pPr>
            <w:r w:rsidRPr="00833BCE">
              <w:rPr>
                <w:rFonts w:asciiTheme="majorHAnsi" w:hAnsiTheme="majorHAnsi" w:cstheme="majorHAnsi"/>
                <w:b/>
                <w:sz w:val="16"/>
                <w:szCs w:val="16"/>
              </w:rPr>
              <w:t xml:space="preserve">Niveau A1 </w:t>
            </w:r>
          </w:p>
          <w:p w14:paraId="123B78F6" w14:textId="77777777" w:rsidR="00AA7CB0" w:rsidRPr="00833BCE" w:rsidRDefault="00AA7CB0" w:rsidP="00AA7CB0">
            <w:pPr>
              <w:rPr>
                <w:rFonts w:asciiTheme="majorHAnsi" w:hAnsiTheme="majorHAnsi" w:cstheme="majorHAnsi"/>
                <w:sz w:val="16"/>
                <w:szCs w:val="16"/>
              </w:rPr>
            </w:pPr>
            <w:r w:rsidRPr="00833BCE">
              <w:rPr>
                <w:rFonts w:asciiTheme="majorHAnsi" w:hAnsiTheme="majorHAnsi" w:cstheme="majorHAnsi"/>
                <w:sz w:val="16"/>
                <w:szCs w:val="16"/>
              </w:rPr>
              <w:t xml:space="preserve">Peut comprendre des mots familiers et des expressions courantes sur luimême, sa famille et son environnement. </w:t>
            </w:r>
          </w:p>
          <w:p w14:paraId="0E9C3CDA" w14:textId="77777777" w:rsidR="00AA7CB0" w:rsidRPr="00833BCE" w:rsidRDefault="00AA7CB0" w:rsidP="00AA7CB0">
            <w:pPr>
              <w:rPr>
                <w:rFonts w:asciiTheme="majorHAnsi" w:hAnsiTheme="majorHAnsi" w:cstheme="majorHAnsi"/>
                <w:sz w:val="16"/>
                <w:szCs w:val="16"/>
              </w:rPr>
            </w:pPr>
            <w:r w:rsidRPr="00833BCE">
              <w:rPr>
                <w:rFonts w:asciiTheme="majorHAnsi" w:hAnsiTheme="majorHAnsi" w:cstheme="majorHAnsi"/>
                <w:b/>
                <w:sz w:val="16"/>
                <w:szCs w:val="16"/>
              </w:rPr>
              <w:t xml:space="preserve">Niveau A2 </w:t>
            </w:r>
          </w:p>
          <w:p w14:paraId="1AD7359D" w14:textId="77777777" w:rsidR="00AA7CB0" w:rsidRPr="00833BCE" w:rsidRDefault="00AA7CB0" w:rsidP="00AA7CB0">
            <w:pPr>
              <w:rPr>
                <w:rFonts w:asciiTheme="majorHAnsi" w:hAnsiTheme="majorHAnsi" w:cstheme="majorHAnsi"/>
                <w:sz w:val="16"/>
                <w:szCs w:val="16"/>
              </w:rPr>
            </w:pPr>
            <w:r w:rsidRPr="00833BCE">
              <w:rPr>
                <w:rFonts w:asciiTheme="majorHAnsi" w:hAnsiTheme="majorHAnsi" w:cstheme="majorHAnsi"/>
                <w:sz w:val="16"/>
                <w:szCs w:val="16"/>
              </w:rPr>
              <w:t>Peut comprendre une intervention brève si elle est claire et simple.</w:t>
            </w:r>
          </w:p>
          <w:p w14:paraId="4D308746" w14:textId="77777777" w:rsidR="00AA7CB0" w:rsidRPr="00833BCE" w:rsidRDefault="00AA7CB0" w:rsidP="00AA7CB0">
            <w:pPr>
              <w:rPr>
                <w:rFonts w:asciiTheme="majorHAnsi" w:hAnsiTheme="majorHAnsi" w:cstheme="majorHAnsi"/>
                <w:sz w:val="16"/>
                <w:szCs w:val="16"/>
              </w:rPr>
            </w:pPr>
            <w:r w:rsidRPr="00833BCE">
              <w:rPr>
                <w:rFonts w:asciiTheme="majorHAnsi" w:hAnsiTheme="majorHAnsi" w:cstheme="majorHAnsi"/>
                <w:b/>
                <w:sz w:val="16"/>
                <w:szCs w:val="16"/>
              </w:rPr>
              <w:t xml:space="preserve">Niveau B1 </w:t>
            </w:r>
          </w:p>
          <w:p w14:paraId="59C26DF5" w14:textId="77777777" w:rsidR="00AA7CB0" w:rsidRPr="00833BCE" w:rsidRDefault="00AA7CB0" w:rsidP="00AA7CB0">
            <w:pPr>
              <w:rPr>
                <w:rFonts w:asciiTheme="majorHAnsi" w:hAnsiTheme="majorHAnsi" w:cstheme="majorHAnsi"/>
                <w:b/>
                <w:sz w:val="16"/>
                <w:szCs w:val="16"/>
              </w:rPr>
            </w:pPr>
            <w:r w:rsidRPr="00833BCE">
              <w:rPr>
                <w:rFonts w:asciiTheme="majorHAnsi" w:hAnsiTheme="majorHAnsi" w:cstheme="majorHAnsi"/>
                <w:sz w:val="16"/>
                <w:szCs w:val="16"/>
              </w:rPr>
              <w:t>Peut comprendre une information factuelle sur des sujets simples en distinguant l’idée générale et les points de détail, à condition que l’articulation soit claire et l’accent courant.</w:t>
            </w:r>
          </w:p>
        </w:tc>
      </w:tr>
      <w:tr w:rsidR="00AA7CB0" w:rsidRPr="004F790C" w14:paraId="493F7C25" w14:textId="77777777" w:rsidTr="00536731">
        <w:tblPrEx>
          <w:tblCellMar>
            <w:right w:w="42" w:type="dxa"/>
          </w:tblCellMar>
        </w:tblPrEx>
        <w:trPr>
          <w:cantSplit/>
          <w:trHeight w:val="283"/>
        </w:trPr>
        <w:tc>
          <w:tcPr>
            <w:tcW w:w="463" w:type="pct"/>
            <w:shd w:val="clear" w:color="auto" w:fill="FAC6C2"/>
          </w:tcPr>
          <w:p w14:paraId="2F642CFF" w14:textId="77777777" w:rsidR="00AA7CB0" w:rsidRPr="00833BCE" w:rsidRDefault="00AA7CB0" w:rsidP="00AA7CB0">
            <w:pPr>
              <w:ind w:right="18"/>
              <w:rPr>
                <w:rFonts w:asciiTheme="majorHAnsi" w:hAnsiTheme="majorHAnsi" w:cstheme="majorHAnsi"/>
                <w:b/>
                <w:color w:val="0E869E"/>
                <w:sz w:val="16"/>
              </w:rPr>
            </w:pPr>
            <w:r w:rsidRPr="00833BCE">
              <w:rPr>
                <w:rFonts w:asciiTheme="majorHAnsi" w:hAnsiTheme="majorHAnsi" w:cstheme="majorHAnsi"/>
                <w:b/>
                <w:color w:val="0E869E"/>
                <w:sz w:val="16"/>
              </w:rPr>
              <w:t>S’exprimer à l’oral</w:t>
            </w:r>
          </w:p>
        </w:tc>
        <w:tc>
          <w:tcPr>
            <w:tcW w:w="1204" w:type="pct"/>
            <w:shd w:val="clear" w:color="auto" w:fill="FAC6C2"/>
          </w:tcPr>
          <w:p w14:paraId="311EEE95" w14:textId="77777777" w:rsidR="00AA7CB0" w:rsidRPr="00833BCE" w:rsidRDefault="00AA7CB0" w:rsidP="00AA7CB0">
            <w:pPr>
              <w:rPr>
                <w:rFonts w:asciiTheme="majorHAnsi" w:hAnsiTheme="majorHAnsi" w:cstheme="majorHAnsi"/>
                <w:sz w:val="16"/>
              </w:rPr>
            </w:pPr>
            <w:r w:rsidRPr="00833BCE">
              <w:rPr>
                <w:rFonts w:asciiTheme="majorHAnsi" w:hAnsiTheme="majorHAnsi" w:cstheme="majorHAnsi"/>
                <w:sz w:val="16"/>
              </w:rPr>
              <w:t>Utiliser des expressions et des phrases simples dans des situations d’échanges familières.</w:t>
            </w:r>
          </w:p>
          <w:p w14:paraId="0AB38999" w14:textId="77777777" w:rsidR="00AA7CB0" w:rsidRPr="00833BCE" w:rsidRDefault="00AA7CB0" w:rsidP="00AA7CB0">
            <w:pPr>
              <w:rPr>
                <w:rFonts w:asciiTheme="majorHAnsi" w:hAnsiTheme="majorHAnsi" w:cstheme="majorHAnsi"/>
                <w:sz w:val="16"/>
              </w:rPr>
            </w:pPr>
            <w:r w:rsidRPr="00833BCE">
              <w:rPr>
                <w:rFonts w:asciiTheme="majorHAnsi" w:hAnsiTheme="majorHAnsi" w:cstheme="majorHAnsi"/>
                <w:sz w:val="16"/>
              </w:rPr>
              <w:t xml:space="preserve">Poser des questions simples. Répondre à de telles questions. </w:t>
            </w:r>
          </w:p>
        </w:tc>
        <w:tc>
          <w:tcPr>
            <w:tcW w:w="463" w:type="pct"/>
            <w:shd w:val="clear" w:color="auto" w:fill="9FE9DD"/>
          </w:tcPr>
          <w:p w14:paraId="24B2604A" w14:textId="77777777" w:rsidR="00AA7CB0" w:rsidRPr="00833BCE" w:rsidRDefault="00AA7CB0" w:rsidP="00AA7CB0">
            <w:pPr>
              <w:ind w:right="18"/>
              <w:rPr>
                <w:rFonts w:asciiTheme="majorHAnsi" w:hAnsiTheme="majorHAnsi" w:cstheme="majorHAnsi"/>
                <w:b/>
                <w:color w:val="31849B" w:themeColor="accent5" w:themeShade="BF"/>
                <w:sz w:val="16"/>
                <w:szCs w:val="16"/>
              </w:rPr>
            </w:pPr>
            <w:r w:rsidRPr="00833BCE">
              <w:rPr>
                <w:rFonts w:asciiTheme="majorHAnsi" w:hAnsiTheme="majorHAnsi" w:cstheme="majorHAnsi"/>
                <w:b/>
                <w:color w:val="31849B" w:themeColor="accent5" w:themeShade="BF"/>
                <w:sz w:val="16"/>
                <w:szCs w:val="16"/>
              </w:rPr>
              <w:t>S’exprimer à l’oral en continu et en interaction</w:t>
            </w:r>
          </w:p>
        </w:tc>
        <w:tc>
          <w:tcPr>
            <w:tcW w:w="1204" w:type="pct"/>
            <w:shd w:val="clear" w:color="auto" w:fill="9FE9DD"/>
          </w:tcPr>
          <w:p w14:paraId="6A24C914" w14:textId="77777777" w:rsidR="00AA7CB0" w:rsidRPr="00833BCE" w:rsidRDefault="00AA7CB0" w:rsidP="00AA7CB0">
            <w:pPr>
              <w:rPr>
                <w:rFonts w:asciiTheme="majorHAnsi" w:hAnsiTheme="majorHAnsi" w:cstheme="majorHAnsi"/>
                <w:b/>
                <w:sz w:val="16"/>
                <w:szCs w:val="16"/>
              </w:rPr>
            </w:pPr>
            <w:r w:rsidRPr="00833BCE">
              <w:rPr>
                <w:rFonts w:asciiTheme="majorHAnsi" w:hAnsiTheme="majorHAnsi" w:cstheme="majorHAnsi"/>
                <w:b/>
                <w:sz w:val="16"/>
                <w:szCs w:val="16"/>
              </w:rPr>
              <w:t>Réagir et dialoguer</w:t>
            </w:r>
          </w:p>
          <w:p w14:paraId="2042E813" w14:textId="77777777" w:rsidR="00AA7CB0" w:rsidRPr="00833BCE" w:rsidRDefault="00AA7CB0" w:rsidP="00AA7CB0">
            <w:pPr>
              <w:rPr>
                <w:rFonts w:asciiTheme="majorHAnsi" w:hAnsiTheme="majorHAnsi" w:cstheme="majorHAnsi"/>
                <w:b/>
                <w:sz w:val="16"/>
                <w:szCs w:val="16"/>
              </w:rPr>
            </w:pPr>
            <w:r w:rsidRPr="00833BCE">
              <w:rPr>
                <w:rFonts w:asciiTheme="majorHAnsi" w:hAnsiTheme="majorHAnsi" w:cstheme="majorHAnsi"/>
                <w:b/>
                <w:sz w:val="16"/>
                <w:szCs w:val="16"/>
              </w:rPr>
              <w:t>Niveau A1 (niveau attendu en fin de cycle)</w:t>
            </w:r>
          </w:p>
          <w:p w14:paraId="41CDD248" w14:textId="77777777" w:rsidR="00AA7CB0" w:rsidRPr="00833BCE" w:rsidRDefault="00AA7CB0" w:rsidP="00AA7CB0">
            <w:pPr>
              <w:rPr>
                <w:rFonts w:asciiTheme="majorHAnsi" w:hAnsiTheme="majorHAnsi" w:cstheme="majorHAnsi"/>
                <w:sz w:val="16"/>
                <w:szCs w:val="16"/>
              </w:rPr>
            </w:pPr>
            <w:r w:rsidRPr="00833BCE">
              <w:rPr>
                <w:rFonts w:asciiTheme="majorHAnsi" w:hAnsiTheme="majorHAnsi" w:cstheme="majorHAnsi"/>
                <w:sz w:val="16"/>
                <w:szCs w:val="16"/>
              </w:rPr>
              <w:t>Peut interagir brièvement dans des situations déjà connues en utilisant des mots et expressions simples et avec un débit lent.</w:t>
            </w:r>
          </w:p>
          <w:p w14:paraId="1008E289" w14:textId="77777777" w:rsidR="00AA7CB0" w:rsidRPr="00833BCE" w:rsidRDefault="00AA7CB0" w:rsidP="00AA7CB0">
            <w:pPr>
              <w:rPr>
                <w:rFonts w:asciiTheme="majorHAnsi" w:hAnsiTheme="majorHAnsi" w:cstheme="majorHAnsi"/>
                <w:b/>
                <w:sz w:val="16"/>
                <w:szCs w:val="16"/>
              </w:rPr>
            </w:pPr>
            <w:r w:rsidRPr="00833BCE">
              <w:rPr>
                <w:rFonts w:asciiTheme="majorHAnsi" w:hAnsiTheme="majorHAnsi" w:cstheme="majorHAnsi"/>
                <w:b/>
                <w:sz w:val="16"/>
                <w:szCs w:val="16"/>
              </w:rPr>
              <w:t>Niveau A2 (niveau abordé et susceptible d’être atteint dans une ou plusieurs activités)</w:t>
            </w:r>
          </w:p>
          <w:p w14:paraId="3FE75519" w14:textId="77777777" w:rsidR="00AA7CB0" w:rsidRPr="00833BCE" w:rsidRDefault="00AA7CB0" w:rsidP="00AA7CB0">
            <w:pPr>
              <w:rPr>
                <w:rFonts w:asciiTheme="majorHAnsi" w:hAnsiTheme="majorHAnsi" w:cstheme="majorHAnsi"/>
                <w:sz w:val="16"/>
                <w:szCs w:val="16"/>
              </w:rPr>
            </w:pPr>
            <w:r w:rsidRPr="00833BCE">
              <w:rPr>
                <w:rFonts w:asciiTheme="majorHAnsi" w:hAnsiTheme="majorHAnsi" w:cstheme="majorHAnsi"/>
                <w:sz w:val="16"/>
                <w:szCs w:val="16"/>
              </w:rPr>
              <w:t>Peut interagir avec une aisance raisonnable dans des situations bien structurées et de courtes conversations à condition que le locuteur apporte de l’aide le cas échéant.</w:t>
            </w:r>
          </w:p>
          <w:p w14:paraId="28B863D2" w14:textId="77777777" w:rsidR="00AA7CB0" w:rsidRPr="00833BCE" w:rsidRDefault="00AA7CB0" w:rsidP="00AA7CB0">
            <w:pPr>
              <w:rPr>
                <w:rFonts w:asciiTheme="majorHAnsi" w:hAnsiTheme="majorHAnsi" w:cstheme="majorHAnsi"/>
                <w:b/>
                <w:sz w:val="16"/>
                <w:szCs w:val="16"/>
              </w:rPr>
            </w:pPr>
          </w:p>
          <w:p w14:paraId="44DA2A8F" w14:textId="77777777" w:rsidR="00AA7CB0" w:rsidRPr="00833BCE" w:rsidRDefault="00AA7CB0" w:rsidP="00AA7CB0">
            <w:pPr>
              <w:rPr>
                <w:rFonts w:asciiTheme="majorHAnsi" w:hAnsiTheme="majorHAnsi" w:cstheme="majorHAnsi"/>
                <w:b/>
                <w:sz w:val="16"/>
                <w:szCs w:val="16"/>
              </w:rPr>
            </w:pPr>
            <w:r w:rsidRPr="00833BCE">
              <w:rPr>
                <w:rFonts w:asciiTheme="majorHAnsi" w:hAnsiTheme="majorHAnsi" w:cstheme="majorHAnsi"/>
                <w:b/>
                <w:sz w:val="16"/>
                <w:szCs w:val="16"/>
              </w:rPr>
              <w:t>Parler en continu</w:t>
            </w:r>
          </w:p>
          <w:p w14:paraId="009F7D6E" w14:textId="77777777" w:rsidR="00AA7CB0" w:rsidRPr="00833BCE" w:rsidRDefault="00AA7CB0" w:rsidP="00AA7CB0">
            <w:pPr>
              <w:rPr>
                <w:rFonts w:asciiTheme="majorHAnsi" w:hAnsiTheme="majorHAnsi" w:cstheme="majorHAnsi"/>
                <w:b/>
                <w:sz w:val="16"/>
                <w:szCs w:val="16"/>
              </w:rPr>
            </w:pPr>
            <w:r w:rsidRPr="00833BCE">
              <w:rPr>
                <w:rFonts w:asciiTheme="majorHAnsi" w:hAnsiTheme="majorHAnsi" w:cstheme="majorHAnsi"/>
                <w:b/>
                <w:sz w:val="16"/>
                <w:szCs w:val="16"/>
              </w:rPr>
              <w:t>Niveau A1 (niveau attendu en fin de cycle)</w:t>
            </w:r>
          </w:p>
          <w:p w14:paraId="019B9166" w14:textId="77777777" w:rsidR="00AA7CB0" w:rsidRPr="00833BCE" w:rsidRDefault="00AA7CB0" w:rsidP="00AA7CB0">
            <w:pPr>
              <w:rPr>
                <w:rFonts w:asciiTheme="majorHAnsi" w:hAnsiTheme="majorHAnsi" w:cstheme="majorHAnsi"/>
                <w:sz w:val="16"/>
                <w:szCs w:val="16"/>
              </w:rPr>
            </w:pPr>
            <w:r w:rsidRPr="00833BCE">
              <w:rPr>
                <w:rFonts w:asciiTheme="majorHAnsi" w:hAnsiTheme="majorHAnsi" w:cstheme="majorHAnsi"/>
                <w:sz w:val="16"/>
                <w:szCs w:val="16"/>
              </w:rPr>
              <w:t>Peut produire des expressions simples, isolées, sur les gens et les choses.</w:t>
            </w:r>
          </w:p>
          <w:p w14:paraId="48259E84" w14:textId="77777777" w:rsidR="00AA7CB0" w:rsidRPr="00833BCE" w:rsidRDefault="00AA7CB0" w:rsidP="00AA7CB0">
            <w:pPr>
              <w:rPr>
                <w:rFonts w:asciiTheme="majorHAnsi" w:hAnsiTheme="majorHAnsi" w:cstheme="majorHAnsi"/>
                <w:b/>
                <w:sz w:val="16"/>
                <w:szCs w:val="16"/>
              </w:rPr>
            </w:pPr>
            <w:r w:rsidRPr="00833BCE">
              <w:rPr>
                <w:rFonts w:asciiTheme="majorHAnsi" w:hAnsiTheme="majorHAnsi" w:cstheme="majorHAnsi"/>
                <w:b/>
                <w:sz w:val="16"/>
                <w:szCs w:val="16"/>
              </w:rPr>
              <w:t>Niveau A2 (niveau abordé et susceptible d’être atteint dans une ou plusieurs activités)</w:t>
            </w:r>
          </w:p>
          <w:p w14:paraId="663F1696" w14:textId="77777777" w:rsidR="00AA7CB0" w:rsidRPr="00833BCE" w:rsidRDefault="00AA7CB0" w:rsidP="00AA7CB0">
            <w:pPr>
              <w:rPr>
                <w:rFonts w:asciiTheme="majorHAnsi" w:hAnsiTheme="majorHAnsi" w:cstheme="majorHAnsi"/>
                <w:b/>
                <w:sz w:val="16"/>
                <w:szCs w:val="16"/>
              </w:rPr>
            </w:pPr>
            <w:r w:rsidRPr="00833BCE">
              <w:rPr>
                <w:rFonts w:asciiTheme="majorHAnsi" w:hAnsiTheme="majorHAnsi" w:cstheme="majorHAnsi"/>
                <w:sz w:val="16"/>
                <w:szCs w:val="16"/>
              </w:rPr>
              <w:t>Peut décrire ou présenter simplement des gens, des conditions de vie, des activités quotidiennes, ce qu’on aime ou pas, par de courtes séries d’expressions ou de phrases.</w:t>
            </w:r>
          </w:p>
        </w:tc>
        <w:tc>
          <w:tcPr>
            <w:tcW w:w="463" w:type="pct"/>
            <w:shd w:val="clear" w:color="auto" w:fill="E8B2CD"/>
          </w:tcPr>
          <w:p w14:paraId="1D5267EA" w14:textId="77777777" w:rsidR="00AA7CB0" w:rsidRPr="00833BCE" w:rsidRDefault="00AA7CB0" w:rsidP="00AA7CB0">
            <w:pPr>
              <w:ind w:right="87"/>
              <w:rPr>
                <w:rFonts w:asciiTheme="majorHAnsi" w:hAnsiTheme="majorHAnsi" w:cstheme="majorHAnsi"/>
                <w:b/>
                <w:color w:val="0E869E"/>
                <w:sz w:val="16"/>
                <w:szCs w:val="16"/>
              </w:rPr>
            </w:pPr>
            <w:r w:rsidRPr="00833BCE">
              <w:rPr>
                <w:rFonts w:asciiTheme="majorHAnsi" w:hAnsiTheme="majorHAnsi" w:cstheme="majorHAnsi"/>
                <w:b/>
                <w:color w:val="0E869E"/>
                <w:sz w:val="16"/>
                <w:szCs w:val="16"/>
              </w:rPr>
              <w:t>S’exprimer à l’oral en continu et en interaction</w:t>
            </w:r>
          </w:p>
        </w:tc>
        <w:tc>
          <w:tcPr>
            <w:tcW w:w="1203" w:type="pct"/>
            <w:shd w:val="clear" w:color="auto" w:fill="E8B2CD"/>
          </w:tcPr>
          <w:p w14:paraId="7D69334D" w14:textId="77777777" w:rsidR="00AA7CB0" w:rsidRPr="00833BCE" w:rsidRDefault="00AA7CB0" w:rsidP="00AA7CB0">
            <w:pPr>
              <w:rPr>
                <w:rFonts w:asciiTheme="majorHAnsi" w:hAnsiTheme="majorHAnsi" w:cstheme="majorHAnsi"/>
                <w:sz w:val="16"/>
                <w:szCs w:val="16"/>
              </w:rPr>
            </w:pPr>
            <w:r w:rsidRPr="00833BCE">
              <w:rPr>
                <w:rFonts w:asciiTheme="majorHAnsi" w:hAnsiTheme="majorHAnsi" w:cstheme="majorHAnsi"/>
                <w:b/>
                <w:sz w:val="16"/>
                <w:szCs w:val="16"/>
              </w:rPr>
              <w:t>Réagir et dialoguer</w:t>
            </w:r>
          </w:p>
          <w:p w14:paraId="47E2131F" w14:textId="77777777" w:rsidR="00AA7CB0" w:rsidRPr="00833BCE" w:rsidRDefault="00AA7CB0" w:rsidP="00AA7CB0">
            <w:pPr>
              <w:rPr>
                <w:rFonts w:asciiTheme="majorHAnsi" w:hAnsiTheme="majorHAnsi" w:cstheme="majorHAnsi"/>
                <w:sz w:val="16"/>
                <w:szCs w:val="16"/>
              </w:rPr>
            </w:pPr>
            <w:r w:rsidRPr="00833BCE">
              <w:rPr>
                <w:rFonts w:asciiTheme="majorHAnsi" w:hAnsiTheme="majorHAnsi" w:cstheme="majorHAnsi"/>
                <w:b/>
                <w:sz w:val="16"/>
                <w:szCs w:val="16"/>
              </w:rPr>
              <w:t xml:space="preserve">Niveau A1 </w:t>
            </w:r>
          </w:p>
          <w:p w14:paraId="470479BB" w14:textId="77777777" w:rsidR="00AA7CB0" w:rsidRPr="00833BCE" w:rsidRDefault="00AA7CB0" w:rsidP="00AA7CB0">
            <w:pPr>
              <w:rPr>
                <w:rFonts w:asciiTheme="majorHAnsi" w:hAnsiTheme="majorHAnsi" w:cstheme="majorHAnsi"/>
                <w:sz w:val="16"/>
                <w:szCs w:val="16"/>
              </w:rPr>
            </w:pPr>
            <w:r w:rsidRPr="00833BCE">
              <w:rPr>
                <w:rFonts w:asciiTheme="majorHAnsi" w:hAnsiTheme="majorHAnsi" w:cstheme="majorHAnsi"/>
                <w:sz w:val="16"/>
                <w:szCs w:val="16"/>
              </w:rPr>
              <w:t>Peut interagir brièvement dans des situations déjà connues en utilisant des mots et expressions simples et avec un débit lent.</w:t>
            </w:r>
          </w:p>
          <w:p w14:paraId="11BEE33D" w14:textId="77777777" w:rsidR="00AA7CB0" w:rsidRPr="00833BCE" w:rsidRDefault="00AA7CB0" w:rsidP="00AA7CB0">
            <w:pPr>
              <w:rPr>
                <w:rFonts w:asciiTheme="majorHAnsi" w:hAnsiTheme="majorHAnsi" w:cstheme="majorHAnsi"/>
                <w:sz w:val="16"/>
                <w:szCs w:val="16"/>
              </w:rPr>
            </w:pPr>
            <w:r w:rsidRPr="00833BCE">
              <w:rPr>
                <w:rFonts w:asciiTheme="majorHAnsi" w:hAnsiTheme="majorHAnsi" w:cstheme="majorHAnsi"/>
                <w:b/>
                <w:sz w:val="16"/>
                <w:szCs w:val="16"/>
              </w:rPr>
              <w:t xml:space="preserve">Niveau A2 </w:t>
            </w:r>
          </w:p>
          <w:p w14:paraId="632048A4" w14:textId="77777777" w:rsidR="00AA7CB0" w:rsidRPr="00833BCE" w:rsidRDefault="00AA7CB0" w:rsidP="00AA7CB0">
            <w:pPr>
              <w:rPr>
                <w:rFonts w:asciiTheme="majorHAnsi" w:hAnsiTheme="majorHAnsi" w:cstheme="majorHAnsi"/>
                <w:sz w:val="16"/>
                <w:szCs w:val="16"/>
              </w:rPr>
            </w:pPr>
            <w:r w:rsidRPr="00833BCE">
              <w:rPr>
                <w:rFonts w:asciiTheme="majorHAnsi" w:hAnsiTheme="majorHAnsi" w:cstheme="majorHAnsi"/>
                <w:sz w:val="16"/>
                <w:szCs w:val="16"/>
              </w:rPr>
              <w:t>Peut interagir avec une aisance raisonnable dans des situations bien structurées et de courtes conversations à condition que le locuteur apporte de l’aide le cas échéant.</w:t>
            </w:r>
          </w:p>
          <w:p w14:paraId="688F9F3B" w14:textId="77777777" w:rsidR="00AA7CB0" w:rsidRPr="00833BCE" w:rsidRDefault="00AA7CB0" w:rsidP="00AA7CB0">
            <w:pPr>
              <w:rPr>
                <w:rFonts w:asciiTheme="majorHAnsi" w:hAnsiTheme="majorHAnsi" w:cstheme="majorHAnsi"/>
                <w:sz w:val="16"/>
                <w:szCs w:val="16"/>
              </w:rPr>
            </w:pPr>
            <w:r w:rsidRPr="00833BCE">
              <w:rPr>
                <w:rFonts w:asciiTheme="majorHAnsi" w:hAnsiTheme="majorHAnsi" w:cstheme="majorHAnsi"/>
                <w:b/>
                <w:sz w:val="16"/>
                <w:szCs w:val="16"/>
              </w:rPr>
              <w:t xml:space="preserve">Niveau B1 </w:t>
            </w:r>
          </w:p>
          <w:p w14:paraId="68DC8A99" w14:textId="77777777" w:rsidR="00AA7CB0" w:rsidRPr="00833BCE" w:rsidRDefault="00AA7CB0" w:rsidP="00AA7CB0">
            <w:pPr>
              <w:ind w:right="1"/>
              <w:rPr>
                <w:rFonts w:asciiTheme="majorHAnsi" w:hAnsiTheme="majorHAnsi" w:cstheme="majorHAnsi"/>
                <w:sz w:val="16"/>
                <w:szCs w:val="16"/>
              </w:rPr>
            </w:pPr>
            <w:r w:rsidRPr="00833BCE">
              <w:rPr>
                <w:rFonts w:asciiTheme="majorHAnsi" w:hAnsiTheme="majorHAnsi" w:cstheme="majorHAnsi"/>
                <w:sz w:val="16"/>
                <w:szCs w:val="16"/>
              </w:rPr>
              <w:t>Peut exprimer un avis, manifester un sentiment et donner quelques éléments simples de contexte sur un sujet abstrait ou culturel.</w:t>
            </w:r>
          </w:p>
          <w:p w14:paraId="6FBE0C8F" w14:textId="77777777" w:rsidR="00AA7CB0" w:rsidRPr="00833BCE" w:rsidRDefault="00AA7CB0" w:rsidP="00AA7CB0">
            <w:pPr>
              <w:ind w:right="1"/>
              <w:rPr>
                <w:rFonts w:asciiTheme="majorHAnsi" w:hAnsiTheme="majorHAnsi" w:cstheme="majorHAnsi"/>
                <w:sz w:val="16"/>
                <w:szCs w:val="16"/>
              </w:rPr>
            </w:pPr>
          </w:p>
          <w:p w14:paraId="68F4C940" w14:textId="77777777" w:rsidR="00AA7CB0" w:rsidRPr="00833BCE" w:rsidRDefault="00AA7CB0" w:rsidP="00AA7CB0">
            <w:pPr>
              <w:rPr>
                <w:rFonts w:asciiTheme="majorHAnsi" w:hAnsiTheme="majorHAnsi" w:cstheme="majorHAnsi"/>
                <w:sz w:val="16"/>
                <w:szCs w:val="16"/>
              </w:rPr>
            </w:pPr>
            <w:r w:rsidRPr="00833BCE">
              <w:rPr>
                <w:rFonts w:asciiTheme="majorHAnsi" w:hAnsiTheme="majorHAnsi" w:cstheme="majorHAnsi"/>
                <w:b/>
                <w:sz w:val="16"/>
                <w:szCs w:val="16"/>
              </w:rPr>
              <w:t>Parler en continu</w:t>
            </w:r>
          </w:p>
          <w:p w14:paraId="11D98D78" w14:textId="77777777" w:rsidR="00AA7CB0" w:rsidRPr="00833BCE" w:rsidRDefault="00AA7CB0" w:rsidP="00AA7CB0">
            <w:pPr>
              <w:rPr>
                <w:rFonts w:asciiTheme="majorHAnsi" w:hAnsiTheme="majorHAnsi" w:cstheme="majorHAnsi"/>
                <w:sz w:val="16"/>
                <w:szCs w:val="16"/>
              </w:rPr>
            </w:pPr>
            <w:r w:rsidRPr="00833BCE">
              <w:rPr>
                <w:rFonts w:asciiTheme="majorHAnsi" w:hAnsiTheme="majorHAnsi" w:cstheme="majorHAnsi"/>
                <w:b/>
                <w:sz w:val="16"/>
                <w:szCs w:val="16"/>
              </w:rPr>
              <w:t xml:space="preserve">Niveau A1 </w:t>
            </w:r>
          </w:p>
          <w:p w14:paraId="6214F9AD" w14:textId="77777777" w:rsidR="00AA7CB0" w:rsidRPr="00833BCE" w:rsidRDefault="00AA7CB0" w:rsidP="00AA7CB0">
            <w:pPr>
              <w:rPr>
                <w:rFonts w:asciiTheme="majorHAnsi" w:hAnsiTheme="majorHAnsi" w:cstheme="majorHAnsi"/>
                <w:sz w:val="16"/>
                <w:szCs w:val="16"/>
              </w:rPr>
            </w:pPr>
            <w:r w:rsidRPr="00833BCE">
              <w:rPr>
                <w:rFonts w:asciiTheme="majorHAnsi" w:hAnsiTheme="majorHAnsi" w:cstheme="majorHAnsi"/>
                <w:sz w:val="16"/>
                <w:szCs w:val="16"/>
              </w:rPr>
              <w:t xml:space="preserve">Peut produire des expressions simples, isolées, sur les gens et les choses. </w:t>
            </w:r>
          </w:p>
          <w:p w14:paraId="59BB4DD1" w14:textId="77777777" w:rsidR="00AA7CB0" w:rsidRPr="00833BCE" w:rsidRDefault="00AA7CB0" w:rsidP="00AA7CB0">
            <w:pPr>
              <w:rPr>
                <w:rFonts w:asciiTheme="majorHAnsi" w:hAnsiTheme="majorHAnsi" w:cstheme="majorHAnsi"/>
                <w:sz w:val="16"/>
                <w:szCs w:val="16"/>
              </w:rPr>
            </w:pPr>
            <w:r w:rsidRPr="00833BCE">
              <w:rPr>
                <w:rFonts w:asciiTheme="majorHAnsi" w:hAnsiTheme="majorHAnsi" w:cstheme="majorHAnsi"/>
                <w:b/>
                <w:sz w:val="16"/>
                <w:szCs w:val="16"/>
              </w:rPr>
              <w:t xml:space="preserve">Niveau A2 </w:t>
            </w:r>
          </w:p>
          <w:p w14:paraId="01A54151" w14:textId="77777777" w:rsidR="00AA7CB0" w:rsidRPr="00833BCE" w:rsidRDefault="00AA7CB0" w:rsidP="00AA7CB0">
            <w:pPr>
              <w:ind w:right="1"/>
              <w:rPr>
                <w:rFonts w:asciiTheme="majorHAnsi" w:hAnsiTheme="majorHAnsi" w:cstheme="majorHAnsi"/>
                <w:sz w:val="16"/>
                <w:szCs w:val="16"/>
              </w:rPr>
            </w:pPr>
            <w:r w:rsidRPr="00833BCE">
              <w:rPr>
                <w:rFonts w:asciiTheme="majorHAnsi" w:hAnsiTheme="majorHAnsi" w:cstheme="majorHAnsi"/>
                <w:sz w:val="16"/>
                <w:szCs w:val="16"/>
              </w:rPr>
              <w:t>Peut décrire ou présenter simplement des gens, des conditions de vie, des activités quotidiennes, ce qu’on aime ou pas, par de courtes séries d’expressions ou de phrases.</w:t>
            </w:r>
          </w:p>
          <w:p w14:paraId="3BC7739A" w14:textId="77777777" w:rsidR="00AA7CB0" w:rsidRPr="00833BCE" w:rsidRDefault="00AA7CB0" w:rsidP="00AA7CB0">
            <w:pPr>
              <w:rPr>
                <w:rFonts w:asciiTheme="majorHAnsi" w:hAnsiTheme="majorHAnsi" w:cstheme="majorHAnsi"/>
                <w:sz w:val="16"/>
                <w:szCs w:val="16"/>
              </w:rPr>
            </w:pPr>
            <w:r w:rsidRPr="00833BCE">
              <w:rPr>
                <w:rFonts w:asciiTheme="majorHAnsi" w:hAnsiTheme="majorHAnsi" w:cstheme="majorHAnsi"/>
                <w:b/>
                <w:sz w:val="16"/>
                <w:szCs w:val="16"/>
              </w:rPr>
              <w:t xml:space="preserve">Niveau B1 </w:t>
            </w:r>
          </w:p>
          <w:p w14:paraId="6DAAB71B" w14:textId="77777777" w:rsidR="00AA7CB0" w:rsidRPr="00833BCE" w:rsidRDefault="00AA7CB0" w:rsidP="00AA7CB0">
            <w:pPr>
              <w:rPr>
                <w:rFonts w:asciiTheme="majorHAnsi" w:hAnsiTheme="majorHAnsi" w:cstheme="majorHAnsi"/>
                <w:b/>
                <w:sz w:val="16"/>
                <w:szCs w:val="16"/>
              </w:rPr>
            </w:pPr>
            <w:r w:rsidRPr="00833BCE">
              <w:rPr>
                <w:rFonts w:asciiTheme="majorHAnsi" w:hAnsiTheme="majorHAnsi" w:cstheme="majorHAnsi"/>
                <w:sz w:val="16"/>
                <w:szCs w:val="16"/>
              </w:rPr>
              <w:t>Peut assez aisément mener à bien une description directe et non compliquée de sujets variés dans son domaine en la présentant comme une succession linéaire de points.</w:t>
            </w:r>
          </w:p>
        </w:tc>
      </w:tr>
    </w:tbl>
    <w:p w14:paraId="238A82AA" w14:textId="77777777" w:rsidR="00AA7CB0" w:rsidRDefault="00AA7CB0" w:rsidP="00AA7CB0"/>
    <w:p w14:paraId="13C38AD4" w14:textId="77777777" w:rsidR="00AA7CB0" w:rsidRDefault="00AA7CB0" w:rsidP="00AA7CB0"/>
    <w:p w14:paraId="4FB19D0A" w14:textId="77777777" w:rsidR="00AA7CB0" w:rsidRDefault="00AA7CB0" w:rsidP="00AA7CB0"/>
    <w:p w14:paraId="6BE2610C" w14:textId="77777777" w:rsidR="00AA7CB0" w:rsidRDefault="00AA7CB0" w:rsidP="00AA7CB0"/>
    <w:p w14:paraId="66B1F016" w14:textId="77777777" w:rsidR="00AA7CB0" w:rsidRDefault="00AA7CB0" w:rsidP="00AA7CB0">
      <w:r>
        <w:br w:type="page"/>
      </w:r>
    </w:p>
    <w:p w14:paraId="7BD5229D" w14:textId="3421A8D9" w:rsidR="00536731" w:rsidRDefault="00FF1433" w:rsidP="00F55401">
      <w:pPr>
        <w:pStyle w:val="Titre3"/>
        <w:rPr>
          <w:color w:val="0000FF"/>
          <w:sz w:val="28"/>
          <w:szCs w:val="28"/>
        </w:rPr>
      </w:pPr>
      <w:bookmarkStart w:id="12" w:name="_Toc466709796"/>
      <w:r w:rsidRPr="00E73ABB">
        <w:rPr>
          <w:rFonts w:ascii="Arial" w:hAnsi="Arial" w:cs="Arial"/>
          <w:b w:val="0"/>
          <w:noProof/>
          <w:color w:val="0000FF"/>
          <w:sz w:val="40"/>
          <w:szCs w:val="40"/>
        </w:rPr>
        <w:drawing>
          <wp:anchor distT="0" distB="0" distL="114300" distR="114300" simplePos="0" relativeHeight="251817984" behindDoc="0" locked="0" layoutInCell="1" allowOverlap="1" wp14:anchorId="0263551D" wp14:editId="0A576A45">
            <wp:simplePos x="0" y="0"/>
            <wp:positionH relativeFrom="column">
              <wp:posOffset>8891270</wp:posOffset>
            </wp:positionH>
            <wp:positionV relativeFrom="paragraph">
              <wp:posOffset>-31115</wp:posOffset>
            </wp:positionV>
            <wp:extent cx="867410" cy="1213485"/>
            <wp:effectExtent l="30162" t="46038" r="953" b="51752"/>
            <wp:wrapNone/>
            <wp:docPr id="43014" name="Image 10">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10" name="Image 10"/>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rot="16359583">
                      <a:off x="0" y="0"/>
                      <a:ext cx="867410" cy="121348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14:paraId="142DA4D0" w14:textId="7BEFA88A" w:rsidR="00536731" w:rsidRDefault="00AA7CB0" w:rsidP="00536731">
      <w:pPr>
        <w:pStyle w:val="Titre3"/>
        <w:ind w:right="1701"/>
        <w:rPr>
          <w:color w:val="0000FF"/>
          <w:sz w:val="28"/>
          <w:szCs w:val="28"/>
        </w:rPr>
      </w:pPr>
      <w:bookmarkStart w:id="13" w:name="_Toc349596625"/>
      <w:bookmarkStart w:id="14" w:name="_Toc349763434"/>
      <w:r w:rsidRPr="00F55401">
        <w:rPr>
          <w:color w:val="0000FF"/>
          <w:sz w:val="28"/>
          <w:szCs w:val="28"/>
        </w:rPr>
        <w:t>Comprendre, s’exprimer en utilisant les langages mathématiques, scientifiques et informatiques</w:t>
      </w:r>
      <w:bookmarkEnd w:id="13"/>
      <w:bookmarkEnd w:id="14"/>
      <w:r w:rsidRPr="00F55401">
        <w:rPr>
          <w:color w:val="0000FF"/>
          <w:sz w:val="28"/>
          <w:szCs w:val="28"/>
        </w:rPr>
        <w:t xml:space="preserve"> </w:t>
      </w:r>
    </w:p>
    <w:p w14:paraId="6746A56A" w14:textId="5E5B05A7" w:rsidR="00536731" w:rsidRPr="00536731" w:rsidRDefault="00AA7CB0" w:rsidP="00536731">
      <w:pPr>
        <w:pStyle w:val="Titre3"/>
        <w:ind w:right="1701"/>
        <w:rPr>
          <w:color w:val="0000FF"/>
          <w:sz w:val="28"/>
          <w:szCs w:val="28"/>
        </w:rPr>
      </w:pPr>
      <w:bookmarkStart w:id="15" w:name="_Toc349763435"/>
      <w:r w:rsidRPr="00F55401">
        <w:rPr>
          <w:color w:val="0000FF"/>
          <w:sz w:val="28"/>
          <w:szCs w:val="28"/>
        </w:rPr>
        <w:t>(</w:t>
      </w:r>
      <w:r w:rsidR="00E73ABB" w:rsidRPr="00F55401">
        <w:rPr>
          <w:color w:val="0000FF"/>
          <w:sz w:val="28"/>
          <w:szCs w:val="28"/>
        </w:rPr>
        <w:t>Composante</w:t>
      </w:r>
      <w:r w:rsidRPr="00F55401">
        <w:rPr>
          <w:color w:val="0000FF"/>
          <w:sz w:val="28"/>
          <w:szCs w:val="28"/>
        </w:rPr>
        <w:t xml:space="preserve"> 3 du domaine 1)</w:t>
      </w:r>
      <w:bookmarkEnd w:id="12"/>
      <w:bookmarkEnd w:id="15"/>
    </w:p>
    <w:p w14:paraId="1C44BDAF" w14:textId="77777777" w:rsidR="00536731" w:rsidRPr="00536731" w:rsidRDefault="00536731" w:rsidP="00536731"/>
    <w:tbl>
      <w:tblPr>
        <w:tblStyle w:val="TableGrid"/>
        <w:tblW w:w="5000" w:type="pct"/>
        <w:tblInd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33" w:type="dxa"/>
          <w:left w:w="80" w:type="dxa"/>
          <w:right w:w="46" w:type="dxa"/>
        </w:tblCellMar>
        <w:tblLook w:val="04A0" w:firstRow="1" w:lastRow="0" w:firstColumn="1" w:lastColumn="0" w:noHBand="0" w:noVBand="1"/>
      </w:tblPr>
      <w:tblGrid>
        <w:gridCol w:w="1465"/>
        <w:gridCol w:w="3812"/>
        <w:gridCol w:w="1466"/>
        <w:gridCol w:w="3812"/>
        <w:gridCol w:w="1466"/>
        <w:gridCol w:w="3809"/>
      </w:tblGrid>
      <w:tr w:rsidR="00AA7CB0" w:rsidRPr="00CB4E18" w14:paraId="6ED2C1A5" w14:textId="77777777" w:rsidTr="00536731">
        <w:trPr>
          <w:trHeight w:val="283"/>
          <w:tblHeader/>
        </w:trPr>
        <w:tc>
          <w:tcPr>
            <w:tcW w:w="463" w:type="pct"/>
            <w:shd w:val="clear" w:color="auto" w:fill="F1685D"/>
            <w:vAlign w:val="center"/>
          </w:tcPr>
          <w:p w14:paraId="659B9BFB" w14:textId="77777777" w:rsidR="00AA7CB0" w:rsidRPr="00833BCE" w:rsidRDefault="00AA7CB0" w:rsidP="00AA7CB0">
            <w:pPr>
              <w:ind w:left="1"/>
              <w:jc w:val="center"/>
              <w:rPr>
                <w:rFonts w:asciiTheme="majorHAnsi" w:hAnsiTheme="majorHAnsi" w:cstheme="majorHAnsi"/>
                <w:b/>
                <w:color w:val="FFFFFF"/>
                <w:sz w:val="18"/>
              </w:rPr>
            </w:pPr>
            <w:r w:rsidRPr="0097726E">
              <w:rPr>
                <w:rFonts w:asciiTheme="majorHAnsi" w:hAnsiTheme="majorHAnsi" w:cstheme="majorHAnsi"/>
                <w:b/>
                <w:color w:val="FFFFFF"/>
                <w:sz w:val="18"/>
                <w:szCs w:val="18"/>
              </w:rPr>
              <w:t>ÉLÉMENTS SIGNIFIANTS</w:t>
            </w:r>
          </w:p>
        </w:tc>
        <w:tc>
          <w:tcPr>
            <w:tcW w:w="1204" w:type="pct"/>
            <w:shd w:val="clear" w:color="auto" w:fill="F1685D"/>
            <w:vAlign w:val="center"/>
          </w:tcPr>
          <w:p w14:paraId="1DBBD05D" w14:textId="77777777" w:rsidR="00AA7CB0" w:rsidRPr="00833BCE" w:rsidRDefault="00AA7CB0" w:rsidP="00AA7CB0">
            <w:pPr>
              <w:ind w:left="1"/>
              <w:jc w:val="center"/>
              <w:rPr>
                <w:rFonts w:asciiTheme="majorHAnsi" w:hAnsiTheme="majorHAnsi" w:cstheme="majorHAnsi"/>
                <w:b/>
                <w:color w:val="FFFFFF"/>
                <w:sz w:val="18"/>
              </w:rPr>
            </w:pPr>
            <w:r w:rsidRPr="0097726E">
              <w:rPr>
                <w:rFonts w:asciiTheme="majorHAnsi" w:hAnsiTheme="majorHAnsi" w:cstheme="majorHAnsi"/>
                <w:b/>
                <w:color w:val="FFFFFF" w:themeColor="background1"/>
                <w:sz w:val="18"/>
                <w:szCs w:val="18"/>
              </w:rPr>
              <w:t xml:space="preserve">EN FIN DE CYCLE </w:t>
            </w:r>
            <w:r>
              <w:rPr>
                <w:rFonts w:asciiTheme="majorHAnsi" w:hAnsiTheme="majorHAnsi" w:cstheme="majorHAnsi"/>
                <w:b/>
                <w:color w:val="FFFFFF" w:themeColor="background1"/>
                <w:sz w:val="18"/>
                <w:szCs w:val="18"/>
              </w:rPr>
              <w:t>2</w:t>
            </w:r>
            <w:r w:rsidRPr="0097726E">
              <w:rPr>
                <w:rFonts w:asciiTheme="majorHAnsi" w:hAnsiTheme="majorHAnsi" w:cstheme="majorHAnsi"/>
                <w:b/>
                <w:color w:val="FFFFFF" w:themeColor="background1"/>
                <w:sz w:val="18"/>
                <w:szCs w:val="18"/>
              </w:rPr>
              <w:t>, L’ÉLÈVE QUI A UNE MAÎTRISE SATISFAISANTE (NIVEAU 3) PARVIENT NOTAMMENT À :</w:t>
            </w:r>
          </w:p>
        </w:tc>
        <w:tc>
          <w:tcPr>
            <w:tcW w:w="463" w:type="pct"/>
            <w:shd w:val="clear" w:color="auto" w:fill="29B9A1"/>
            <w:vAlign w:val="center"/>
          </w:tcPr>
          <w:p w14:paraId="49355401" w14:textId="77777777" w:rsidR="00AA7CB0" w:rsidRPr="00833BCE" w:rsidRDefault="00AA7CB0" w:rsidP="00AA7CB0">
            <w:pPr>
              <w:ind w:left="1"/>
              <w:jc w:val="center"/>
              <w:rPr>
                <w:rFonts w:asciiTheme="majorHAnsi" w:hAnsiTheme="majorHAnsi" w:cstheme="majorHAnsi"/>
                <w:b/>
                <w:color w:val="FFFFFF"/>
                <w:sz w:val="18"/>
              </w:rPr>
            </w:pPr>
            <w:r w:rsidRPr="0097726E">
              <w:rPr>
                <w:rFonts w:asciiTheme="majorHAnsi" w:hAnsiTheme="majorHAnsi" w:cstheme="majorHAnsi"/>
                <w:b/>
                <w:color w:val="FFFFFF" w:themeColor="background1"/>
                <w:sz w:val="18"/>
                <w:szCs w:val="18"/>
              </w:rPr>
              <w:t>ÉLÉMENTS SIGNIFIANTS</w:t>
            </w:r>
          </w:p>
        </w:tc>
        <w:tc>
          <w:tcPr>
            <w:tcW w:w="1204" w:type="pct"/>
            <w:shd w:val="clear" w:color="auto" w:fill="29B9A1"/>
            <w:vAlign w:val="center"/>
          </w:tcPr>
          <w:p w14:paraId="1DE48A80" w14:textId="77777777" w:rsidR="00AA7CB0" w:rsidRPr="00833BCE" w:rsidRDefault="00AA7CB0" w:rsidP="00AA7CB0">
            <w:pPr>
              <w:ind w:left="1"/>
              <w:jc w:val="center"/>
              <w:rPr>
                <w:rFonts w:asciiTheme="majorHAnsi" w:hAnsiTheme="majorHAnsi" w:cstheme="majorHAnsi"/>
                <w:b/>
                <w:color w:val="FFFFFF"/>
                <w:sz w:val="18"/>
              </w:rPr>
            </w:pPr>
            <w:r w:rsidRPr="0097726E">
              <w:rPr>
                <w:rFonts w:asciiTheme="majorHAnsi" w:hAnsiTheme="majorHAnsi" w:cstheme="majorHAnsi"/>
                <w:b/>
                <w:color w:val="FFFFFF" w:themeColor="background1"/>
                <w:sz w:val="18"/>
                <w:szCs w:val="18"/>
              </w:rPr>
              <w:t>EN FIN DE CYCLE 3, L’ÉLÈVE QUI A UNE MAÎTRISE SATISFAISANTE (NIVEAU 3) PARVIENT NOTAMMENT À :</w:t>
            </w:r>
          </w:p>
        </w:tc>
        <w:tc>
          <w:tcPr>
            <w:tcW w:w="463" w:type="pct"/>
            <w:shd w:val="clear" w:color="auto" w:fill="B43475"/>
            <w:vAlign w:val="center"/>
          </w:tcPr>
          <w:p w14:paraId="63A205B2" w14:textId="77777777" w:rsidR="00AA7CB0" w:rsidRPr="00833BCE" w:rsidRDefault="00AA7CB0" w:rsidP="00AA7CB0">
            <w:pPr>
              <w:ind w:left="1"/>
              <w:jc w:val="center"/>
              <w:rPr>
                <w:rFonts w:asciiTheme="majorHAnsi" w:hAnsiTheme="majorHAnsi" w:cstheme="majorHAnsi"/>
                <w:b/>
                <w:color w:val="FFFFFF"/>
                <w:sz w:val="18"/>
              </w:rPr>
            </w:pPr>
            <w:r w:rsidRPr="0097726E">
              <w:rPr>
                <w:rFonts w:asciiTheme="majorHAnsi" w:hAnsiTheme="majorHAnsi" w:cstheme="majorHAnsi"/>
                <w:b/>
                <w:color w:val="FFFFFF"/>
                <w:sz w:val="18"/>
                <w:szCs w:val="18"/>
              </w:rPr>
              <w:t>ÉLÉMENTS SIGNIFIANTS</w:t>
            </w:r>
          </w:p>
        </w:tc>
        <w:tc>
          <w:tcPr>
            <w:tcW w:w="1203" w:type="pct"/>
            <w:shd w:val="clear" w:color="auto" w:fill="B43475"/>
            <w:vAlign w:val="center"/>
          </w:tcPr>
          <w:p w14:paraId="59C17C84" w14:textId="77777777" w:rsidR="00AA7CB0" w:rsidRPr="00833BCE" w:rsidRDefault="00AA7CB0" w:rsidP="00AA7CB0">
            <w:pPr>
              <w:ind w:left="1"/>
              <w:jc w:val="center"/>
              <w:rPr>
                <w:rFonts w:asciiTheme="majorHAnsi" w:hAnsiTheme="majorHAnsi" w:cstheme="majorHAnsi"/>
                <w:b/>
                <w:color w:val="FFFFFF"/>
                <w:sz w:val="18"/>
              </w:rPr>
            </w:pPr>
            <w:r w:rsidRPr="0097726E">
              <w:rPr>
                <w:rFonts w:asciiTheme="majorHAnsi" w:hAnsiTheme="majorHAnsi" w:cstheme="majorHAnsi"/>
                <w:b/>
                <w:color w:val="FFFFFF"/>
                <w:sz w:val="18"/>
                <w:szCs w:val="18"/>
              </w:rPr>
              <w:t>EN FIN DE CYCLE 4, L’ÉLÈVE QUI A UNE MAÎTRISE SATISFAISANTE (NIVEAU 3) PARVIENT NOTAMMENT À :</w:t>
            </w:r>
          </w:p>
        </w:tc>
      </w:tr>
      <w:tr w:rsidR="00AA7CB0" w:rsidRPr="00CB4E18" w14:paraId="7E33CB57" w14:textId="77777777" w:rsidTr="00536731">
        <w:tblPrEx>
          <w:tblCellMar>
            <w:right w:w="42" w:type="dxa"/>
          </w:tblCellMar>
        </w:tblPrEx>
        <w:trPr>
          <w:trHeight w:val="283"/>
        </w:trPr>
        <w:tc>
          <w:tcPr>
            <w:tcW w:w="463" w:type="pct"/>
            <w:shd w:val="clear" w:color="auto" w:fill="FAC6C2"/>
          </w:tcPr>
          <w:p w14:paraId="265BD426" w14:textId="77777777" w:rsidR="00AA7CB0" w:rsidRPr="00833BCE" w:rsidRDefault="00AA7CB0" w:rsidP="00AA7CB0">
            <w:pPr>
              <w:ind w:right="18"/>
              <w:rPr>
                <w:rFonts w:asciiTheme="majorHAnsi" w:hAnsiTheme="majorHAnsi" w:cstheme="majorHAnsi"/>
                <w:b/>
                <w:color w:val="0E869E"/>
                <w:sz w:val="16"/>
                <w:szCs w:val="16"/>
              </w:rPr>
            </w:pPr>
            <w:r w:rsidRPr="00833BCE">
              <w:rPr>
                <w:rFonts w:asciiTheme="majorHAnsi" w:hAnsiTheme="majorHAnsi" w:cstheme="majorHAnsi"/>
                <w:b/>
                <w:color w:val="0E869E"/>
                <w:sz w:val="16"/>
              </w:rPr>
              <w:t>Utiliser les nombres entiers</w:t>
            </w:r>
          </w:p>
        </w:tc>
        <w:tc>
          <w:tcPr>
            <w:tcW w:w="1204" w:type="pct"/>
            <w:shd w:val="clear" w:color="auto" w:fill="FAC6C2"/>
          </w:tcPr>
          <w:p w14:paraId="2BE67D5D" w14:textId="77777777" w:rsidR="00AA7CB0" w:rsidRPr="00833BCE" w:rsidRDefault="00AA7CB0" w:rsidP="002235D1">
            <w:pPr>
              <w:numPr>
                <w:ilvl w:val="0"/>
                <w:numId w:val="13"/>
              </w:numPr>
              <w:ind w:left="227" w:hanging="227"/>
              <w:rPr>
                <w:rFonts w:asciiTheme="majorHAnsi" w:hAnsiTheme="majorHAnsi" w:cstheme="majorHAnsi"/>
                <w:sz w:val="16"/>
              </w:rPr>
            </w:pPr>
            <w:r w:rsidRPr="00833BCE">
              <w:rPr>
                <w:rFonts w:asciiTheme="majorHAnsi" w:hAnsiTheme="majorHAnsi" w:cstheme="majorHAnsi"/>
                <w:sz w:val="16"/>
              </w:rPr>
              <w:t>Comprendre et utiliser des nombres entiers pour dénombrer, ordonner, repérer, comparer.</w:t>
            </w:r>
          </w:p>
          <w:p w14:paraId="44641E2B" w14:textId="77777777" w:rsidR="00AA7CB0" w:rsidRPr="00833BCE" w:rsidRDefault="00AA7CB0" w:rsidP="002235D1">
            <w:pPr>
              <w:numPr>
                <w:ilvl w:val="0"/>
                <w:numId w:val="13"/>
              </w:numPr>
              <w:ind w:left="227" w:hanging="227"/>
              <w:rPr>
                <w:rFonts w:asciiTheme="majorHAnsi" w:hAnsiTheme="majorHAnsi" w:cstheme="majorHAnsi"/>
                <w:sz w:val="16"/>
              </w:rPr>
            </w:pPr>
            <w:r w:rsidRPr="00833BCE">
              <w:rPr>
                <w:rFonts w:asciiTheme="majorHAnsi" w:hAnsiTheme="majorHAnsi" w:cstheme="majorHAnsi"/>
                <w:sz w:val="16"/>
              </w:rPr>
              <w:t>Nommer, lire, écrire, représenter des nombres entiers</w:t>
            </w:r>
          </w:p>
          <w:p w14:paraId="4FE6391A" w14:textId="77777777" w:rsidR="00AA7CB0" w:rsidRPr="00833BCE" w:rsidRDefault="00AA7CB0" w:rsidP="002235D1">
            <w:pPr>
              <w:numPr>
                <w:ilvl w:val="0"/>
                <w:numId w:val="13"/>
              </w:numPr>
              <w:ind w:left="227" w:hanging="227"/>
              <w:rPr>
                <w:rFonts w:asciiTheme="majorHAnsi" w:hAnsiTheme="majorHAnsi" w:cstheme="majorHAnsi"/>
                <w:sz w:val="16"/>
              </w:rPr>
            </w:pPr>
            <w:r w:rsidRPr="00833BCE">
              <w:rPr>
                <w:rFonts w:asciiTheme="majorHAnsi" w:hAnsiTheme="majorHAnsi" w:cstheme="majorHAnsi"/>
                <w:sz w:val="16"/>
              </w:rPr>
              <w:t>Calculer avec des nombres entiers</w:t>
            </w:r>
          </w:p>
        </w:tc>
        <w:tc>
          <w:tcPr>
            <w:tcW w:w="463" w:type="pct"/>
            <w:shd w:val="clear" w:color="auto" w:fill="9FE9DD"/>
          </w:tcPr>
          <w:p w14:paraId="4E298059" w14:textId="77777777" w:rsidR="00AA7CB0" w:rsidRPr="00833BCE" w:rsidRDefault="00AA7CB0" w:rsidP="00AA7CB0">
            <w:pPr>
              <w:ind w:right="18"/>
              <w:rPr>
                <w:rFonts w:asciiTheme="majorHAnsi" w:hAnsiTheme="majorHAnsi" w:cstheme="majorHAnsi"/>
                <w:b/>
                <w:color w:val="0E869E"/>
                <w:sz w:val="16"/>
                <w:szCs w:val="16"/>
              </w:rPr>
            </w:pPr>
            <w:r w:rsidRPr="00833BCE">
              <w:rPr>
                <w:rFonts w:asciiTheme="majorHAnsi" w:hAnsiTheme="majorHAnsi" w:cstheme="majorHAnsi"/>
                <w:b/>
                <w:color w:val="31849B" w:themeColor="accent5" w:themeShade="BF"/>
                <w:sz w:val="16"/>
                <w:szCs w:val="16"/>
              </w:rPr>
              <w:t>Utiliser les nombres entiers, les nombres décimaux et les fractions simples</w:t>
            </w:r>
          </w:p>
        </w:tc>
        <w:tc>
          <w:tcPr>
            <w:tcW w:w="1204" w:type="pct"/>
            <w:shd w:val="clear" w:color="auto" w:fill="9FE9DD"/>
          </w:tcPr>
          <w:p w14:paraId="292DB15F" w14:textId="77777777" w:rsidR="00AA7CB0" w:rsidRPr="00833BCE" w:rsidRDefault="00AA7CB0" w:rsidP="002235D1">
            <w:pPr>
              <w:pStyle w:val="Paragraphedeliste"/>
              <w:widowControl/>
              <w:numPr>
                <w:ilvl w:val="0"/>
                <w:numId w:val="12"/>
              </w:numPr>
              <w:ind w:left="227" w:hanging="227"/>
              <w:contextualSpacing/>
              <w:rPr>
                <w:rFonts w:asciiTheme="majorHAnsi" w:hAnsiTheme="majorHAnsi" w:cstheme="majorHAnsi"/>
                <w:sz w:val="16"/>
                <w:szCs w:val="16"/>
                <w:lang w:val="fr-FR"/>
              </w:rPr>
            </w:pPr>
            <w:r w:rsidRPr="00833BCE">
              <w:rPr>
                <w:rFonts w:asciiTheme="majorHAnsi" w:hAnsiTheme="majorHAnsi" w:cstheme="majorHAnsi"/>
                <w:sz w:val="16"/>
                <w:szCs w:val="16"/>
                <w:lang w:val="fr-FR"/>
              </w:rPr>
              <w:t>Utiliser et représenter les grands nombres entiers, des fractions simples, les nombres décimaux.</w:t>
            </w:r>
          </w:p>
          <w:p w14:paraId="58FA5796" w14:textId="77777777" w:rsidR="00AA7CB0" w:rsidRPr="00833BCE" w:rsidRDefault="00AA7CB0" w:rsidP="002235D1">
            <w:pPr>
              <w:pStyle w:val="Paragraphedeliste"/>
              <w:widowControl/>
              <w:numPr>
                <w:ilvl w:val="0"/>
                <w:numId w:val="12"/>
              </w:numPr>
              <w:ind w:left="227" w:hanging="227"/>
              <w:contextualSpacing/>
              <w:rPr>
                <w:rFonts w:asciiTheme="majorHAnsi" w:hAnsiTheme="majorHAnsi" w:cstheme="majorHAnsi"/>
                <w:sz w:val="16"/>
                <w:szCs w:val="16"/>
                <w:lang w:val="fr-FR"/>
              </w:rPr>
            </w:pPr>
            <w:r w:rsidRPr="00833BCE">
              <w:rPr>
                <w:rFonts w:asciiTheme="majorHAnsi" w:hAnsiTheme="majorHAnsi" w:cstheme="majorHAnsi"/>
                <w:sz w:val="16"/>
                <w:szCs w:val="16"/>
                <w:lang w:val="fr-FR"/>
              </w:rPr>
              <w:t>Calculer avec des nombres entiers et des nombres décimaux.</w:t>
            </w:r>
          </w:p>
          <w:p w14:paraId="16FEF9AD" w14:textId="77777777" w:rsidR="00AA7CB0" w:rsidRPr="00833BCE" w:rsidRDefault="00AA7CB0" w:rsidP="002235D1">
            <w:pPr>
              <w:pStyle w:val="Paragraphedeliste"/>
              <w:widowControl/>
              <w:numPr>
                <w:ilvl w:val="0"/>
                <w:numId w:val="12"/>
              </w:numPr>
              <w:ind w:left="227" w:hanging="227"/>
              <w:contextualSpacing/>
              <w:rPr>
                <w:rFonts w:asciiTheme="majorHAnsi" w:hAnsiTheme="majorHAnsi" w:cstheme="majorHAnsi"/>
                <w:sz w:val="16"/>
                <w:szCs w:val="16"/>
                <w:lang w:val="fr-FR"/>
              </w:rPr>
            </w:pPr>
            <w:r w:rsidRPr="00833BCE">
              <w:rPr>
                <w:rFonts w:asciiTheme="majorHAnsi" w:hAnsiTheme="majorHAnsi" w:cstheme="majorHAnsi"/>
                <w:sz w:val="16"/>
                <w:szCs w:val="16"/>
                <w:lang w:val="fr-FR"/>
              </w:rPr>
              <w:t>Comparer, estimer, mesurer, calculer des grandeurs en utilisant des nombres entiers et des nombres décimaux : longueur (périmètre, distance), aire, volume, angle, vitesse, masse, coûts.</w:t>
            </w:r>
          </w:p>
          <w:p w14:paraId="4EBD0FB4" w14:textId="77777777" w:rsidR="00AA7CB0" w:rsidRPr="00833BCE" w:rsidRDefault="00AA7CB0" w:rsidP="002235D1">
            <w:pPr>
              <w:pStyle w:val="Paragraphedeliste"/>
              <w:widowControl/>
              <w:numPr>
                <w:ilvl w:val="0"/>
                <w:numId w:val="12"/>
              </w:numPr>
              <w:ind w:left="227" w:hanging="227"/>
              <w:contextualSpacing/>
              <w:rPr>
                <w:rFonts w:asciiTheme="majorHAnsi" w:hAnsiTheme="majorHAnsi" w:cstheme="majorHAnsi"/>
                <w:sz w:val="16"/>
                <w:szCs w:val="16"/>
                <w:lang w:val="fr-FR"/>
              </w:rPr>
            </w:pPr>
            <w:r w:rsidRPr="00833BCE">
              <w:rPr>
                <w:rFonts w:asciiTheme="majorHAnsi" w:hAnsiTheme="majorHAnsi" w:cstheme="majorHAnsi"/>
                <w:sz w:val="16"/>
                <w:szCs w:val="16"/>
                <w:lang w:val="fr-FR"/>
              </w:rPr>
              <w:t>Exprimer une grandeur mesurée ou calculée dans une unité adaptée.</w:t>
            </w:r>
          </w:p>
        </w:tc>
        <w:tc>
          <w:tcPr>
            <w:tcW w:w="463" w:type="pct"/>
            <w:shd w:val="clear" w:color="auto" w:fill="E8B2CD"/>
          </w:tcPr>
          <w:p w14:paraId="46104C86" w14:textId="77777777" w:rsidR="00AA7CB0" w:rsidRPr="00833BCE" w:rsidRDefault="00AA7CB0" w:rsidP="00AA7CB0">
            <w:pPr>
              <w:ind w:right="87"/>
              <w:rPr>
                <w:rFonts w:asciiTheme="majorHAnsi" w:hAnsiTheme="majorHAnsi" w:cstheme="majorHAnsi"/>
                <w:b/>
                <w:color w:val="0E869E"/>
                <w:sz w:val="16"/>
                <w:szCs w:val="16"/>
              </w:rPr>
            </w:pPr>
            <w:r w:rsidRPr="00833BCE">
              <w:rPr>
                <w:rFonts w:asciiTheme="majorHAnsi" w:hAnsiTheme="majorHAnsi" w:cstheme="majorHAnsi"/>
                <w:b/>
                <w:color w:val="0E869E"/>
                <w:sz w:val="16"/>
                <w:szCs w:val="16"/>
              </w:rPr>
              <w:t xml:space="preserve">Utiliser les nombres </w:t>
            </w:r>
          </w:p>
        </w:tc>
        <w:tc>
          <w:tcPr>
            <w:tcW w:w="1203" w:type="pct"/>
            <w:shd w:val="clear" w:color="auto" w:fill="E8B2CD"/>
          </w:tcPr>
          <w:p w14:paraId="7A548C3D" w14:textId="77777777" w:rsidR="00AA7CB0" w:rsidRPr="00833BCE" w:rsidRDefault="00AA7CB0" w:rsidP="002235D1">
            <w:pPr>
              <w:numPr>
                <w:ilvl w:val="0"/>
                <w:numId w:val="6"/>
              </w:numPr>
              <w:ind w:left="227" w:hanging="170"/>
              <w:rPr>
                <w:rFonts w:asciiTheme="majorHAnsi" w:hAnsiTheme="majorHAnsi" w:cstheme="majorHAnsi"/>
                <w:sz w:val="16"/>
                <w:szCs w:val="16"/>
              </w:rPr>
            </w:pPr>
            <w:r w:rsidRPr="00833BCE">
              <w:rPr>
                <w:rFonts w:asciiTheme="majorHAnsi" w:hAnsiTheme="majorHAnsi" w:cstheme="majorHAnsi"/>
                <w:sz w:val="16"/>
                <w:szCs w:val="16"/>
              </w:rPr>
              <w:t>Comprendre et utiliser les notions de divisibilité et de nombre premier.</w:t>
            </w:r>
          </w:p>
          <w:p w14:paraId="1894FF04" w14:textId="77777777" w:rsidR="00AA7CB0" w:rsidRPr="00833BCE" w:rsidRDefault="00AA7CB0" w:rsidP="002235D1">
            <w:pPr>
              <w:numPr>
                <w:ilvl w:val="0"/>
                <w:numId w:val="6"/>
              </w:numPr>
              <w:ind w:left="227" w:hanging="170"/>
              <w:rPr>
                <w:rFonts w:asciiTheme="majorHAnsi" w:hAnsiTheme="majorHAnsi" w:cstheme="majorHAnsi"/>
                <w:sz w:val="16"/>
                <w:szCs w:val="16"/>
              </w:rPr>
            </w:pPr>
            <w:r w:rsidRPr="00833BCE">
              <w:rPr>
                <w:rFonts w:asciiTheme="majorHAnsi" w:hAnsiTheme="majorHAnsi" w:cstheme="majorHAnsi"/>
                <w:sz w:val="16"/>
                <w:szCs w:val="16"/>
              </w:rPr>
              <w:t>Effectuer (mentalement, à la main, à la calculatrice, à l’aide d’un tableur) des calculs engageant les quatre opérations et des comparaisons sur des nombres rationnels positifs ou négatifs.</w:t>
            </w:r>
          </w:p>
          <w:p w14:paraId="270803DD" w14:textId="77777777" w:rsidR="00AA7CB0" w:rsidRPr="00833BCE" w:rsidRDefault="00AA7CB0" w:rsidP="002235D1">
            <w:pPr>
              <w:numPr>
                <w:ilvl w:val="0"/>
                <w:numId w:val="6"/>
              </w:numPr>
              <w:ind w:left="227" w:hanging="170"/>
              <w:rPr>
                <w:rFonts w:asciiTheme="majorHAnsi" w:hAnsiTheme="majorHAnsi" w:cstheme="majorHAnsi"/>
                <w:sz w:val="16"/>
                <w:szCs w:val="16"/>
              </w:rPr>
            </w:pPr>
            <w:r w:rsidRPr="00833BCE">
              <w:rPr>
                <w:rFonts w:asciiTheme="majorHAnsi" w:hAnsiTheme="majorHAnsi" w:cstheme="majorHAnsi"/>
                <w:sz w:val="16"/>
                <w:szCs w:val="16"/>
              </w:rPr>
              <w:t>Effectuer des calculs numériques impliquant des puissances.</w:t>
            </w:r>
          </w:p>
          <w:p w14:paraId="7988ECBB" w14:textId="77777777" w:rsidR="00AA7CB0" w:rsidRPr="00833BCE" w:rsidRDefault="00AA7CB0" w:rsidP="002235D1">
            <w:pPr>
              <w:numPr>
                <w:ilvl w:val="0"/>
                <w:numId w:val="6"/>
              </w:numPr>
              <w:ind w:left="227" w:hanging="170"/>
              <w:rPr>
                <w:rFonts w:asciiTheme="majorHAnsi" w:hAnsiTheme="majorHAnsi" w:cstheme="majorHAnsi"/>
                <w:sz w:val="16"/>
                <w:szCs w:val="16"/>
              </w:rPr>
            </w:pPr>
            <w:r w:rsidRPr="00833BCE">
              <w:rPr>
                <w:rFonts w:asciiTheme="majorHAnsi" w:hAnsiTheme="majorHAnsi" w:cstheme="majorHAnsi"/>
                <w:sz w:val="16"/>
                <w:szCs w:val="16"/>
              </w:rPr>
              <w:t>Passer d’une écriture d’un nombre à une autre (écritures décimale et fractionnaire, notation scientifique, pourcentages).</w:t>
            </w:r>
          </w:p>
          <w:p w14:paraId="14EEABA9" w14:textId="77777777" w:rsidR="00AA7CB0" w:rsidRPr="00833BCE" w:rsidRDefault="00AA7CB0" w:rsidP="002235D1">
            <w:pPr>
              <w:numPr>
                <w:ilvl w:val="0"/>
                <w:numId w:val="6"/>
              </w:numPr>
              <w:ind w:left="227" w:hanging="170"/>
              <w:rPr>
                <w:rFonts w:asciiTheme="majorHAnsi" w:hAnsiTheme="majorHAnsi" w:cstheme="majorHAnsi"/>
                <w:sz w:val="16"/>
                <w:szCs w:val="16"/>
              </w:rPr>
            </w:pPr>
            <w:r w:rsidRPr="00833BCE">
              <w:rPr>
                <w:rFonts w:asciiTheme="majorHAnsi" w:hAnsiTheme="majorHAnsi" w:cstheme="majorHAnsi"/>
                <w:sz w:val="16"/>
                <w:szCs w:val="16"/>
              </w:rPr>
              <w:t>Comprendre et utiliser la notion de racine carrée.</w:t>
            </w:r>
          </w:p>
          <w:p w14:paraId="233C3143" w14:textId="77777777" w:rsidR="00AA7CB0" w:rsidRPr="00833BCE" w:rsidRDefault="00AA7CB0" w:rsidP="002235D1">
            <w:pPr>
              <w:numPr>
                <w:ilvl w:val="0"/>
                <w:numId w:val="6"/>
              </w:numPr>
              <w:ind w:left="227" w:hanging="170"/>
              <w:rPr>
                <w:rFonts w:asciiTheme="majorHAnsi" w:hAnsiTheme="majorHAnsi" w:cstheme="majorHAnsi"/>
                <w:sz w:val="16"/>
                <w:szCs w:val="16"/>
              </w:rPr>
            </w:pPr>
            <w:r w:rsidRPr="00833BCE">
              <w:rPr>
                <w:rFonts w:asciiTheme="majorHAnsi" w:hAnsiTheme="majorHAnsi" w:cstheme="majorHAnsi"/>
                <w:sz w:val="16"/>
                <w:szCs w:val="16"/>
              </w:rPr>
              <w:t>Repérer un nombre sur une droite graduée.</w:t>
            </w:r>
          </w:p>
          <w:p w14:paraId="573A9A06" w14:textId="77777777" w:rsidR="00AA7CB0" w:rsidRPr="00833BCE" w:rsidRDefault="00AA7CB0" w:rsidP="002235D1">
            <w:pPr>
              <w:numPr>
                <w:ilvl w:val="0"/>
                <w:numId w:val="6"/>
              </w:numPr>
              <w:ind w:left="227" w:hanging="170"/>
              <w:rPr>
                <w:rFonts w:asciiTheme="majorHAnsi" w:hAnsiTheme="majorHAnsi" w:cstheme="majorHAnsi"/>
                <w:sz w:val="16"/>
                <w:szCs w:val="16"/>
              </w:rPr>
            </w:pPr>
            <w:r w:rsidRPr="00833BCE">
              <w:rPr>
                <w:rFonts w:asciiTheme="majorHAnsi" w:hAnsiTheme="majorHAnsi" w:cstheme="majorHAnsi"/>
                <w:sz w:val="16"/>
                <w:szCs w:val="16"/>
              </w:rPr>
              <w:t>Reconnaître et résoudre une situation de proportionnalité.</w:t>
            </w:r>
          </w:p>
        </w:tc>
      </w:tr>
      <w:tr w:rsidR="00AA7CB0" w:rsidRPr="00CB4E18" w14:paraId="6A820C65" w14:textId="77777777" w:rsidTr="00536731">
        <w:tblPrEx>
          <w:tblCellMar>
            <w:right w:w="42" w:type="dxa"/>
          </w:tblCellMar>
        </w:tblPrEx>
        <w:trPr>
          <w:trHeight w:val="283"/>
        </w:trPr>
        <w:tc>
          <w:tcPr>
            <w:tcW w:w="463" w:type="pct"/>
            <w:shd w:val="clear" w:color="auto" w:fill="FAC6C2"/>
          </w:tcPr>
          <w:p w14:paraId="240CCFC7" w14:textId="77777777" w:rsidR="00AA7CB0" w:rsidRPr="00833BCE" w:rsidRDefault="00AA7CB0" w:rsidP="00AA7CB0">
            <w:pPr>
              <w:ind w:right="18"/>
              <w:rPr>
                <w:rFonts w:asciiTheme="majorHAnsi" w:hAnsiTheme="majorHAnsi" w:cstheme="majorHAnsi"/>
                <w:b/>
                <w:color w:val="0E869E"/>
                <w:sz w:val="16"/>
                <w:szCs w:val="16"/>
              </w:rPr>
            </w:pPr>
          </w:p>
        </w:tc>
        <w:tc>
          <w:tcPr>
            <w:tcW w:w="1204" w:type="pct"/>
            <w:shd w:val="clear" w:color="auto" w:fill="FAC6C2"/>
          </w:tcPr>
          <w:p w14:paraId="1A8BD2D9" w14:textId="77777777" w:rsidR="00AA7CB0" w:rsidRPr="00833BCE" w:rsidRDefault="00AA7CB0" w:rsidP="00AA7CB0">
            <w:pPr>
              <w:contextualSpacing/>
              <w:rPr>
                <w:rFonts w:asciiTheme="majorHAnsi" w:hAnsiTheme="majorHAnsi" w:cstheme="majorHAnsi"/>
                <w:b/>
                <w:color w:val="0E869E"/>
                <w:sz w:val="16"/>
                <w:szCs w:val="16"/>
              </w:rPr>
            </w:pPr>
          </w:p>
        </w:tc>
        <w:tc>
          <w:tcPr>
            <w:tcW w:w="463" w:type="pct"/>
            <w:shd w:val="clear" w:color="auto" w:fill="9FE9DD"/>
          </w:tcPr>
          <w:p w14:paraId="0124823D" w14:textId="77777777" w:rsidR="00AA7CB0" w:rsidRPr="00833BCE" w:rsidRDefault="00AA7CB0" w:rsidP="00AA7CB0">
            <w:pPr>
              <w:ind w:right="18"/>
              <w:rPr>
                <w:rFonts w:asciiTheme="majorHAnsi" w:hAnsiTheme="majorHAnsi" w:cstheme="majorHAnsi"/>
                <w:b/>
                <w:color w:val="31849B" w:themeColor="accent5" w:themeShade="BF"/>
                <w:sz w:val="16"/>
                <w:szCs w:val="16"/>
              </w:rPr>
            </w:pPr>
          </w:p>
        </w:tc>
        <w:tc>
          <w:tcPr>
            <w:tcW w:w="1204" w:type="pct"/>
            <w:shd w:val="clear" w:color="auto" w:fill="9FE9DD"/>
          </w:tcPr>
          <w:p w14:paraId="70A5027F" w14:textId="77777777" w:rsidR="00AA7CB0" w:rsidRPr="00833BCE" w:rsidRDefault="00AA7CB0" w:rsidP="00AA7CB0">
            <w:pPr>
              <w:contextualSpacing/>
              <w:rPr>
                <w:rFonts w:asciiTheme="majorHAnsi" w:hAnsiTheme="majorHAnsi" w:cstheme="majorHAnsi"/>
                <w:sz w:val="16"/>
                <w:szCs w:val="16"/>
              </w:rPr>
            </w:pPr>
          </w:p>
        </w:tc>
        <w:tc>
          <w:tcPr>
            <w:tcW w:w="463" w:type="pct"/>
            <w:shd w:val="clear" w:color="auto" w:fill="E8B2CD"/>
          </w:tcPr>
          <w:p w14:paraId="055DC604" w14:textId="77777777" w:rsidR="00AA7CB0" w:rsidRPr="00833BCE" w:rsidRDefault="00AA7CB0" w:rsidP="00AA7CB0">
            <w:pPr>
              <w:ind w:right="87"/>
              <w:rPr>
                <w:rFonts w:asciiTheme="majorHAnsi" w:hAnsiTheme="majorHAnsi" w:cstheme="majorHAnsi"/>
                <w:b/>
                <w:color w:val="0E869E"/>
                <w:sz w:val="16"/>
                <w:szCs w:val="16"/>
              </w:rPr>
            </w:pPr>
            <w:r w:rsidRPr="00833BCE">
              <w:rPr>
                <w:rFonts w:asciiTheme="majorHAnsi" w:hAnsiTheme="majorHAnsi" w:cstheme="majorHAnsi"/>
                <w:b/>
                <w:color w:val="0E869E"/>
                <w:sz w:val="16"/>
                <w:szCs w:val="16"/>
              </w:rPr>
              <w:t>Exprimer une grandeur mesurée ou calculée dans une unité adaptée</w:t>
            </w:r>
          </w:p>
        </w:tc>
        <w:tc>
          <w:tcPr>
            <w:tcW w:w="1203" w:type="pct"/>
            <w:shd w:val="clear" w:color="auto" w:fill="E8B2CD"/>
          </w:tcPr>
          <w:p w14:paraId="79823A7A" w14:textId="77777777" w:rsidR="00AA7CB0" w:rsidRPr="00833BCE" w:rsidRDefault="00AA7CB0" w:rsidP="002235D1">
            <w:pPr>
              <w:numPr>
                <w:ilvl w:val="0"/>
                <w:numId w:val="8"/>
              </w:numPr>
              <w:ind w:left="227" w:hanging="170"/>
              <w:rPr>
                <w:rFonts w:asciiTheme="majorHAnsi" w:hAnsiTheme="majorHAnsi" w:cstheme="majorHAnsi"/>
                <w:sz w:val="16"/>
                <w:szCs w:val="16"/>
              </w:rPr>
            </w:pPr>
            <w:r w:rsidRPr="00833BCE">
              <w:rPr>
                <w:rFonts w:asciiTheme="majorHAnsi" w:hAnsiTheme="majorHAnsi" w:cstheme="majorHAnsi"/>
                <w:sz w:val="16"/>
                <w:szCs w:val="16"/>
              </w:rPr>
              <w:t>Accompagner de son unité toute valeur numérique d’une grandeur physique mesurée, calculée ou fournie.</w:t>
            </w:r>
          </w:p>
          <w:p w14:paraId="140A4EE9" w14:textId="77777777" w:rsidR="00AA7CB0" w:rsidRPr="00833BCE" w:rsidRDefault="00AA7CB0" w:rsidP="002235D1">
            <w:pPr>
              <w:numPr>
                <w:ilvl w:val="0"/>
                <w:numId w:val="8"/>
              </w:numPr>
              <w:ind w:left="227" w:hanging="170"/>
              <w:rPr>
                <w:rFonts w:asciiTheme="majorHAnsi" w:hAnsiTheme="majorHAnsi" w:cstheme="majorHAnsi"/>
                <w:sz w:val="16"/>
                <w:szCs w:val="16"/>
              </w:rPr>
            </w:pPr>
            <w:r w:rsidRPr="00833BCE">
              <w:rPr>
                <w:rFonts w:asciiTheme="majorHAnsi" w:hAnsiTheme="majorHAnsi" w:cstheme="majorHAnsi"/>
                <w:sz w:val="16"/>
                <w:szCs w:val="16"/>
              </w:rPr>
              <w:t xml:space="preserve">Utiliser, dans les calculs numériques, un système d’unités cohérent. </w:t>
            </w:r>
          </w:p>
        </w:tc>
      </w:tr>
      <w:tr w:rsidR="00AA7CB0" w:rsidRPr="00CB4E18" w14:paraId="1F0E7E8B" w14:textId="77777777" w:rsidTr="00536731">
        <w:tblPrEx>
          <w:tblCellMar>
            <w:right w:w="42" w:type="dxa"/>
          </w:tblCellMar>
        </w:tblPrEx>
        <w:trPr>
          <w:trHeight w:val="283"/>
        </w:trPr>
        <w:tc>
          <w:tcPr>
            <w:tcW w:w="463" w:type="pct"/>
            <w:shd w:val="clear" w:color="auto" w:fill="FAC6C2"/>
          </w:tcPr>
          <w:p w14:paraId="1A227109" w14:textId="77777777" w:rsidR="00AA7CB0" w:rsidRPr="00833BCE" w:rsidRDefault="00AA7CB0" w:rsidP="00AA7CB0">
            <w:pPr>
              <w:ind w:right="18"/>
              <w:rPr>
                <w:rFonts w:asciiTheme="majorHAnsi" w:hAnsiTheme="majorHAnsi" w:cstheme="majorHAnsi"/>
                <w:b/>
                <w:color w:val="0E869E"/>
                <w:sz w:val="16"/>
                <w:szCs w:val="16"/>
              </w:rPr>
            </w:pPr>
            <w:r w:rsidRPr="00833BCE">
              <w:rPr>
                <w:rFonts w:asciiTheme="majorHAnsi" w:hAnsiTheme="majorHAnsi" w:cstheme="majorHAnsi"/>
                <w:b/>
                <w:color w:val="0E869E"/>
                <w:sz w:val="16"/>
              </w:rPr>
              <w:t>Reconnaitre des solides usuels et des figures géométriques</w:t>
            </w:r>
          </w:p>
        </w:tc>
        <w:tc>
          <w:tcPr>
            <w:tcW w:w="1204" w:type="pct"/>
            <w:shd w:val="clear" w:color="auto" w:fill="FAC6C2"/>
          </w:tcPr>
          <w:p w14:paraId="365720CA" w14:textId="77777777" w:rsidR="00AA7CB0" w:rsidRPr="00833BCE" w:rsidRDefault="00AA7CB0" w:rsidP="002235D1">
            <w:pPr>
              <w:numPr>
                <w:ilvl w:val="0"/>
                <w:numId w:val="13"/>
              </w:numPr>
              <w:ind w:left="227" w:hanging="227"/>
              <w:rPr>
                <w:rFonts w:asciiTheme="majorHAnsi" w:hAnsiTheme="majorHAnsi" w:cstheme="majorHAnsi"/>
                <w:sz w:val="16"/>
              </w:rPr>
            </w:pPr>
            <w:r w:rsidRPr="00833BCE">
              <w:rPr>
                <w:rFonts w:asciiTheme="majorHAnsi" w:hAnsiTheme="majorHAnsi" w:cstheme="majorHAnsi"/>
                <w:sz w:val="16"/>
              </w:rPr>
              <w:t>Reconnaitre, nommer, décrire, reproduire quelques solides.</w:t>
            </w:r>
          </w:p>
          <w:p w14:paraId="4791B9E7" w14:textId="77777777" w:rsidR="00AA7CB0" w:rsidRPr="00833BCE" w:rsidRDefault="00AA7CB0" w:rsidP="002235D1">
            <w:pPr>
              <w:numPr>
                <w:ilvl w:val="0"/>
                <w:numId w:val="13"/>
              </w:numPr>
              <w:ind w:left="227" w:hanging="227"/>
              <w:rPr>
                <w:rFonts w:asciiTheme="majorHAnsi" w:hAnsiTheme="majorHAnsi" w:cstheme="majorHAnsi"/>
                <w:b/>
                <w:color w:val="0E869E"/>
                <w:sz w:val="16"/>
                <w:szCs w:val="16"/>
              </w:rPr>
            </w:pPr>
            <w:r w:rsidRPr="00833BCE">
              <w:rPr>
                <w:rFonts w:asciiTheme="majorHAnsi" w:hAnsiTheme="majorHAnsi" w:cstheme="majorHAnsi"/>
                <w:sz w:val="16"/>
              </w:rPr>
              <w:t>Reconnaitre, nommer, décrire, reproduire, construire quelques figures géométriques.</w:t>
            </w:r>
          </w:p>
          <w:p w14:paraId="3C95A890" w14:textId="77777777" w:rsidR="00AA7CB0" w:rsidRPr="00833BCE" w:rsidRDefault="00AA7CB0" w:rsidP="002235D1">
            <w:pPr>
              <w:numPr>
                <w:ilvl w:val="0"/>
                <w:numId w:val="13"/>
              </w:numPr>
              <w:ind w:left="227" w:hanging="227"/>
              <w:rPr>
                <w:rFonts w:asciiTheme="majorHAnsi" w:hAnsiTheme="majorHAnsi" w:cstheme="majorHAnsi"/>
                <w:b/>
                <w:color w:val="0E869E"/>
                <w:sz w:val="16"/>
                <w:szCs w:val="16"/>
              </w:rPr>
            </w:pPr>
            <w:r w:rsidRPr="00833BCE">
              <w:rPr>
                <w:rFonts w:asciiTheme="majorHAnsi" w:hAnsiTheme="majorHAnsi" w:cstheme="majorHAnsi"/>
                <w:sz w:val="16"/>
              </w:rPr>
              <w:t>Reconnaitre et utiliser les notions d’alignement, d’angle droit, d’égalité de longueurs, de milieu, de symétrie.</w:t>
            </w:r>
          </w:p>
        </w:tc>
        <w:tc>
          <w:tcPr>
            <w:tcW w:w="463" w:type="pct"/>
            <w:shd w:val="clear" w:color="auto" w:fill="9FE9DD"/>
          </w:tcPr>
          <w:p w14:paraId="54706764" w14:textId="77777777" w:rsidR="00AA7CB0" w:rsidRPr="00833BCE" w:rsidRDefault="00AA7CB0" w:rsidP="00AA7CB0">
            <w:pPr>
              <w:ind w:right="18"/>
              <w:rPr>
                <w:rFonts w:asciiTheme="majorHAnsi" w:hAnsiTheme="majorHAnsi" w:cstheme="majorHAnsi"/>
                <w:b/>
                <w:color w:val="0E869E"/>
                <w:sz w:val="16"/>
                <w:szCs w:val="16"/>
              </w:rPr>
            </w:pPr>
            <w:r w:rsidRPr="00833BCE">
              <w:rPr>
                <w:rFonts w:asciiTheme="majorHAnsi" w:hAnsiTheme="majorHAnsi" w:cstheme="majorHAnsi"/>
                <w:b/>
                <w:color w:val="31849B" w:themeColor="accent5" w:themeShade="BF"/>
                <w:sz w:val="16"/>
                <w:szCs w:val="16"/>
              </w:rPr>
              <w:t>Reconnaitre des solides usuels et des figures géométriques</w:t>
            </w:r>
          </w:p>
        </w:tc>
        <w:tc>
          <w:tcPr>
            <w:tcW w:w="1204" w:type="pct"/>
            <w:shd w:val="clear" w:color="auto" w:fill="9FE9DD"/>
          </w:tcPr>
          <w:p w14:paraId="773B4150" w14:textId="77777777" w:rsidR="00AA7CB0" w:rsidRPr="00833BCE" w:rsidRDefault="00AA7CB0" w:rsidP="002235D1">
            <w:pPr>
              <w:pStyle w:val="Paragraphedeliste"/>
              <w:widowControl/>
              <w:numPr>
                <w:ilvl w:val="0"/>
                <w:numId w:val="12"/>
              </w:numPr>
              <w:ind w:left="227" w:hanging="227"/>
              <w:contextualSpacing/>
              <w:rPr>
                <w:rFonts w:asciiTheme="majorHAnsi" w:hAnsiTheme="majorHAnsi" w:cstheme="majorHAnsi"/>
                <w:b/>
                <w:color w:val="0E869E"/>
                <w:sz w:val="16"/>
                <w:szCs w:val="16"/>
                <w:lang w:val="fr-FR"/>
              </w:rPr>
            </w:pPr>
            <w:r w:rsidRPr="00833BCE">
              <w:rPr>
                <w:rFonts w:asciiTheme="majorHAnsi" w:hAnsiTheme="majorHAnsi" w:cstheme="majorHAnsi"/>
                <w:sz w:val="16"/>
                <w:szCs w:val="16"/>
                <w:lang w:val="fr-FR"/>
              </w:rPr>
              <w:t>Reconnaitre, nommer, décrire, reproduire, représenter, construire des figures et solides usuels.</w:t>
            </w:r>
          </w:p>
          <w:p w14:paraId="3745A009" w14:textId="77777777" w:rsidR="00AA7CB0" w:rsidRPr="00833BCE" w:rsidRDefault="00AA7CB0" w:rsidP="002235D1">
            <w:pPr>
              <w:pStyle w:val="Paragraphedeliste"/>
              <w:widowControl/>
              <w:numPr>
                <w:ilvl w:val="0"/>
                <w:numId w:val="12"/>
              </w:numPr>
              <w:ind w:left="227" w:hanging="227"/>
              <w:contextualSpacing/>
              <w:rPr>
                <w:rFonts w:asciiTheme="majorHAnsi" w:hAnsiTheme="majorHAnsi" w:cstheme="majorHAnsi"/>
                <w:b/>
                <w:color w:val="0E869E"/>
                <w:sz w:val="16"/>
                <w:szCs w:val="16"/>
                <w:lang w:val="fr-FR"/>
              </w:rPr>
            </w:pPr>
            <w:r w:rsidRPr="00833BCE">
              <w:rPr>
                <w:rFonts w:asciiTheme="majorHAnsi" w:hAnsiTheme="majorHAnsi" w:cstheme="majorHAnsi"/>
                <w:sz w:val="16"/>
                <w:szCs w:val="16"/>
                <w:lang w:val="fr-FR"/>
              </w:rPr>
              <w:t>Reconnaitre et utiliser quelques relations géométriques (notions d’alignement, d’appartenance, de perpendicularité, de parallélisme, d’égalité de longueurs, d’égalité d’angle, de distance entre deux points, de symétrie, d’agrandissement et de réduction).</w:t>
            </w:r>
          </w:p>
        </w:tc>
        <w:tc>
          <w:tcPr>
            <w:tcW w:w="463" w:type="pct"/>
            <w:shd w:val="clear" w:color="auto" w:fill="E8B2CD"/>
          </w:tcPr>
          <w:p w14:paraId="05194A6C" w14:textId="77777777" w:rsidR="00AA7CB0" w:rsidRPr="00833BCE" w:rsidRDefault="00AA7CB0" w:rsidP="00AA7CB0">
            <w:pPr>
              <w:ind w:right="87"/>
              <w:rPr>
                <w:rFonts w:asciiTheme="majorHAnsi" w:hAnsiTheme="majorHAnsi" w:cstheme="majorHAnsi"/>
                <w:b/>
                <w:color w:val="0E869E"/>
                <w:sz w:val="16"/>
                <w:szCs w:val="16"/>
              </w:rPr>
            </w:pPr>
          </w:p>
        </w:tc>
        <w:tc>
          <w:tcPr>
            <w:tcW w:w="1203" w:type="pct"/>
            <w:shd w:val="clear" w:color="auto" w:fill="E8B2CD"/>
          </w:tcPr>
          <w:p w14:paraId="3648B9D9" w14:textId="77777777" w:rsidR="00AA7CB0" w:rsidRPr="00833BCE" w:rsidRDefault="00AA7CB0" w:rsidP="00AA7CB0">
            <w:pPr>
              <w:rPr>
                <w:rFonts w:asciiTheme="majorHAnsi" w:hAnsiTheme="majorHAnsi" w:cstheme="majorHAnsi"/>
                <w:sz w:val="16"/>
                <w:szCs w:val="16"/>
              </w:rPr>
            </w:pPr>
          </w:p>
        </w:tc>
      </w:tr>
      <w:tr w:rsidR="00AA7CB0" w:rsidRPr="00CB4E18" w14:paraId="06B92BF7" w14:textId="77777777" w:rsidTr="00536731">
        <w:tblPrEx>
          <w:tblCellMar>
            <w:right w:w="42" w:type="dxa"/>
          </w:tblCellMar>
        </w:tblPrEx>
        <w:trPr>
          <w:trHeight w:val="283"/>
        </w:trPr>
        <w:tc>
          <w:tcPr>
            <w:tcW w:w="463" w:type="pct"/>
            <w:shd w:val="clear" w:color="auto" w:fill="FAC6C2"/>
          </w:tcPr>
          <w:p w14:paraId="0A1963A1" w14:textId="77777777" w:rsidR="00AA7CB0" w:rsidRPr="00833BCE" w:rsidRDefault="00AA7CB0" w:rsidP="00AA7CB0">
            <w:pPr>
              <w:ind w:right="18"/>
              <w:rPr>
                <w:rFonts w:asciiTheme="majorHAnsi" w:hAnsiTheme="majorHAnsi" w:cstheme="majorHAnsi"/>
                <w:b/>
                <w:color w:val="0E869E"/>
                <w:sz w:val="16"/>
              </w:rPr>
            </w:pPr>
            <w:r w:rsidRPr="00833BCE">
              <w:rPr>
                <w:rFonts w:asciiTheme="majorHAnsi" w:hAnsiTheme="majorHAnsi" w:cstheme="majorHAnsi"/>
                <w:b/>
                <w:color w:val="0E869E"/>
                <w:sz w:val="16"/>
              </w:rPr>
              <w:t>Se repérer et se déplacer</w:t>
            </w:r>
          </w:p>
        </w:tc>
        <w:tc>
          <w:tcPr>
            <w:tcW w:w="1204" w:type="pct"/>
            <w:shd w:val="clear" w:color="auto" w:fill="FAC6C2"/>
          </w:tcPr>
          <w:p w14:paraId="0B0FD5C2" w14:textId="77777777" w:rsidR="00AA7CB0" w:rsidRPr="00833BCE" w:rsidRDefault="00AA7CB0" w:rsidP="00AA7CB0">
            <w:pPr>
              <w:rPr>
                <w:rFonts w:asciiTheme="majorHAnsi" w:hAnsiTheme="majorHAnsi" w:cstheme="majorHAnsi"/>
                <w:sz w:val="16"/>
              </w:rPr>
            </w:pPr>
            <w:r w:rsidRPr="00833BCE">
              <w:rPr>
                <w:rFonts w:asciiTheme="majorHAnsi" w:hAnsiTheme="majorHAnsi" w:cstheme="majorHAnsi"/>
                <w:sz w:val="16"/>
              </w:rPr>
              <w:t>(Se) repérer et (se) déplacer en utilisant des repères et des représentations.</w:t>
            </w:r>
          </w:p>
        </w:tc>
        <w:tc>
          <w:tcPr>
            <w:tcW w:w="463" w:type="pct"/>
            <w:shd w:val="clear" w:color="auto" w:fill="9FE9DD"/>
          </w:tcPr>
          <w:p w14:paraId="798824C7" w14:textId="77777777" w:rsidR="00AA7CB0" w:rsidRPr="00833BCE" w:rsidRDefault="00AA7CB0" w:rsidP="00AA7CB0">
            <w:pPr>
              <w:ind w:right="18"/>
              <w:rPr>
                <w:rFonts w:asciiTheme="majorHAnsi" w:hAnsiTheme="majorHAnsi" w:cstheme="majorHAnsi"/>
                <w:b/>
                <w:color w:val="31849B" w:themeColor="accent5" w:themeShade="BF"/>
                <w:sz w:val="16"/>
                <w:szCs w:val="16"/>
              </w:rPr>
            </w:pPr>
            <w:r w:rsidRPr="00833BCE">
              <w:rPr>
                <w:rFonts w:asciiTheme="majorHAnsi" w:hAnsiTheme="majorHAnsi" w:cstheme="majorHAnsi"/>
                <w:b/>
                <w:color w:val="31849B" w:themeColor="accent5" w:themeShade="BF"/>
                <w:sz w:val="16"/>
                <w:szCs w:val="16"/>
              </w:rPr>
              <w:t>Se repérer et se déplacer</w:t>
            </w:r>
          </w:p>
        </w:tc>
        <w:tc>
          <w:tcPr>
            <w:tcW w:w="1204" w:type="pct"/>
            <w:shd w:val="clear" w:color="auto" w:fill="9FE9DD"/>
          </w:tcPr>
          <w:p w14:paraId="76F7D40F" w14:textId="77777777" w:rsidR="00AA7CB0" w:rsidRPr="00833BCE" w:rsidRDefault="00AA7CB0" w:rsidP="00AA7CB0">
            <w:pPr>
              <w:rPr>
                <w:rFonts w:asciiTheme="majorHAnsi" w:hAnsiTheme="majorHAnsi" w:cstheme="majorHAnsi"/>
                <w:sz w:val="16"/>
                <w:szCs w:val="16"/>
              </w:rPr>
            </w:pPr>
            <w:r w:rsidRPr="00833BCE">
              <w:rPr>
                <w:rFonts w:asciiTheme="majorHAnsi" w:hAnsiTheme="majorHAnsi" w:cstheme="majorHAnsi"/>
                <w:sz w:val="16"/>
                <w:szCs w:val="16"/>
              </w:rPr>
              <w:t>(Se) repérer et (se) déplacer dans l’espace en utilisant ou en élaborant des représentations.</w:t>
            </w:r>
          </w:p>
        </w:tc>
        <w:tc>
          <w:tcPr>
            <w:tcW w:w="463" w:type="pct"/>
            <w:shd w:val="clear" w:color="auto" w:fill="E8B2CD"/>
          </w:tcPr>
          <w:p w14:paraId="1C8F47B3" w14:textId="77777777" w:rsidR="00AA7CB0" w:rsidRPr="00833BCE" w:rsidRDefault="00AA7CB0" w:rsidP="00AA7CB0">
            <w:pPr>
              <w:ind w:right="87"/>
              <w:rPr>
                <w:rFonts w:asciiTheme="majorHAnsi" w:hAnsiTheme="majorHAnsi" w:cstheme="majorHAnsi"/>
                <w:b/>
                <w:color w:val="0E869E"/>
                <w:sz w:val="16"/>
                <w:szCs w:val="16"/>
              </w:rPr>
            </w:pPr>
          </w:p>
        </w:tc>
        <w:tc>
          <w:tcPr>
            <w:tcW w:w="1203" w:type="pct"/>
            <w:shd w:val="clear" w:color="auto" w:fill="E8B2CD"/>
          </w:tcPr>
          <w:p w14:paraId="3FBE686E" w14:textId="77777777" w:rsidR="00AA7CB0" w:rsidRPr="00833BCE" w:rsidRDefault="00AA7CB0" w:rsidP="00AA7CB0">
            <w:pPr>
              <w:rPr>
                <w:rFonts w:asciiTheme="majorHAnsi" w:hAnsiTheme="majorHAnsi" w:cstheme="majorHAnsi"/>
                <w:sz w:val="16"/>
                <w:szCs w:val="16"/>
              </w:rPr>
            </w:pPr>
          </w:p>
        </w:tc>
      </w:tr>
      <w:tr w:rsidR="00AA7CB0" w:rsidRPr="00CB4E18" w14:paraId="3AE6DCFF" w14:textId="77777777" w:rsidTr="00536731">
        <w:tblPrEx>
          <w:tblCellMar>
            <w:right w:w="42" w:type="dxa"/>
          </w:tblCellMar>
        </w:tblPrEx>
        <w:trPr>
          <w:trHeight w:val="283"/>
        </w:trPr>
        <w:tc>
          <w:tcPr>
            <w:tcW w:w="463" w:type="pct"/>
            <w:shd w:val="clear" w:color="auto" w:fill="FAC6C2"/>
          </w:tcPr>
          <w:p w14:paraId="08D85AB5" w14:textId="77777777" w:rsidR="00AA7CB0" w:rsidRPr="00833BCE" w:rsidRDefault="00AA7CB0" w:rsidP="00AA7CB0">
            <w:pPr>
              <w:ind w:right="18"/>
              <w:rPr>
                <w:rFonts w:asciiTheme="majorHAnsi" w:hAnsiTheme="majorHAnsi" w:cstheme="majorHAnsi"/>
                <w:b/>
                <w:color w:val="0E869E"/>
                <w:sz w:val="16"/>
              </w:rPr>
            </w:pPr>
          </w:p>
        </w:tc>
        <w:tc>
          <w:tcPr>
            <w:tcW w:w="1204" w:type="pct"/>
            <w:shd w:val="clear" w:color="auto" w:fill="FAC6C2"/>
          </w:tcPr>
          <w:p w14:paraId="6F1C792A" w14:textId="77777777" w:rsidR="00AA7CB0" w:rsidRPr="00833BCE" w:rsidRDefault="00AA7CB0" w:rsidP="00AA7CB0">
            <w:pPr>
              <w:rPr>
                <w:rFonts w:asciiTheme="majorHAnsi" w:hAnsiTheme="majorHAnsi" w:cstheme="majorHAnsi"/>
                <w:sz w:val="16"/>
              </w:rPr>
            </w:pPr>
          </w:p>
        </w:tc>
        <w:tc>
          <w:tcPr>
            <w:tcW w:w="463" w:type="pct"/>
            <w:shd w:val="clear" w:color="auto" w:fill="9FE9DD"/>
          </w:tcPr>
          <w:p w14:paraId="32612EEE" w14:textId="77777777" w:rsidR="00AA7CB0" w:rsidRPr="00833BCE" w:rsidRDefault="00AA7CB0" w:rsidP="00AA7CB0">
            <w:pPr>
              <w:ind w:right="18"/>
              <w:rPr>
                <w:rFonts w:asciiTheme="majorHAnsi" w:hAnsiTheme="majorHAnsi" w:cstheme="majorHAnsi"/>
                <w:b/>
                <w:color w:val="31849B" w:themeColor="accent5" w:themeShade="BF"/>
                <w:sz w:val="16"/>
                <w:szCs w:val="16"/>
              </w:rPr>
            </w:pPr>
          </w:p>
        </w:tc>
        <w:tc>
          <w:tcPr>
            <w:tcW w:w="1204" w:type="pct"/>
            <w:shd w:val="clear" w:color="auto" w:fill="9FE9DD"/>
          </w:tcPr>
          <w:p w14:paraId="55521EE0" w14:textId="77777777" w:rsidR="00AA7CB0" w:rsidRPr="00833BCE" w:rsidRDefault="00AA7CB0" w:rsidP="00AA7CB0">
            <w:pPr>
              <w:rPr>
                <w:rFonts w:asciiTheme="majorHAnsi" w:hAnsiTheme="majorHAnsi" w:cstheme="majorHAnsi"/>
                <w:sz w:val="16"/>
                <w:szCs w:val="16"/>
              </w:rPr>
            </w:pPr>
          </w:p>
        </w:tc>
        <w:tc>
          <w:tcPr>
            <w:tcW w:w="463" w:type="pct"/>
            <w:shd w:val="clear" w:color="auto" w:fill="E8B2CD"/>
          </w:tcPr>
          <w:p w14:paraId="4A775CFA" w14:textId="77777777" w:rsidR="00AA7CB0" w:rsidRPr="00833BCE" w:rsidRDefault="00AA7CB0" w:rsidP="00AA7CB0">
            <w:pPr>
              <w:ind w:right="87"/>
              <w:rPr>
                <w:rFonts w:asciiTheme="majorHAnsi" w:hAnsiTheme="majorHAnsi" w:cstheme="majorHAnsi"/>
                <w:b/>
                <w:color w:val="0E869E"/>
                <w:sz w:val="16"/>
                <w:szCs w:val="16"/>
              </w:rPr>
            </w:pPr>
            <w:r w:rsidRPr="00833BCE">
              <w:rPr>
                <w:rFonts w:asciiTheme="majorHAnsi" w:hAnsiTheme="majorHAnsi" w:cstheme="majorHAnsi"/>
                <w:b/>
                <w:color w:val="0E869E"/>
                <w:sz w:val="16"/>
                <w:szCs w:val="16"/>
              </w:rPr>
              <w:t>Utiliser le calcul littéral</w:t>
            </w:r>
          </w:p>
        </w:tc>
        <w:tc>
          <w:tcPr>
            <w:tcW w:w="1203" w:type="pct"/>
            <w:shd w:val="clear" w:color="auto" w:fill="E8B2CD"/>
          </w:tcPr>
          <w:p w14:paraId="6036C859" w14:textId="77777777" w:rsidR="00AA7CB0" w:rsidRPr="00833BCE" w:rsidRDefault="00AA7CB0" w:rsidP="002235D1">
            <w:pPr>
              <w:numPr>
                <w:ilvl w:val="0"/>
                <w:numId w:val="7"/>
              </w:numPr>
              <w:ind w:left="227" w:hanging="170"/>
              <w:rPr>
                <w:rFonts w:asciiTheme="majorHAnsi" w:hAnsiTheme="majorHAnsi" w:cstheme="majorHAnsi"/>
                <w:sz w:val="16"/>
                <w:szCs w:val="16"/>
              </w:rPr>
            </w:pPr>
            <w:r w:rsidRPr="00833BCE">
              <w:rPr>
                <w:rFonts w:asciiTheme="majorHAnsi" w:hAnsiTheme="majorHAnsi" w:cstheme="majorHAnsi"/>
                <w:sz w:val="16"/>
                <w:szCs w:val="16"/>
              </w:rPr>
              <w:t>Développer et factoriser des expressions littérales dans des cas très simples.</w:t>
            </w:r>
          </w:p>
          <w:p w14:paraId="30B0DCE5" w14:textId="77777777" w:rsidR="00AA7CB0" w:rsidRPr="00833BCE" w:rsidRDefault="00AA7CB0" w:rsidP="002235D1">
            <w:pPr>
              <w:numPr>
                <w:ilvl w:val="0"/>
                <w:numId w:val="7"/>
              </w:numPr>
              <w:ind w:left="227" w:hanging="170"/>
              <w:rPr>
                <w:rFonts w:asciiTheme="majorHAnsi" w:hAnsiTheme="majorHAnsi" w:cstheme="majorHAnsi"/>
                <w:sz w:val="16"/>
                <w:szCs w:val="16"/>
              </w:rPr>
            </w:pPr>
            <w:r w:rsidRPr="00833BCE">
              <w:rPr>
                <w:rFonts w:asciiTheme="majorHAnsi" w:hAnsiTheme="majorHAnsi" w:cstheme="majorHAnsi"/>
                <w:sz w:val="16"/>
                <w:szCs w:val="16"/>
              </w:rPr>
              <w:t>Citer et utiliser une expression littérale, notamment pour exprimer une grandeur en fonction d’autres grandeurs.</w:t>
            </w:r>
          </w:p>
          <w:p w14:paraId="0C16F983" w14:textId="77777777" w:rsidR="00AA7CB0" w:rsidRPr="00833BCE" w:rsidRDefault="00AA7CB0" w:rsidP="002235D1">
            <w:pPr>
              <w:numPr>
                <w:ilvl w:val="0"/>
                <w:numId w:val="7"/>
              </w:numPr>
              <w:ind w:left="227" w:hanging="170"/>
              <w:rPr>
                <w:rFonts w:asciiTheme="majorHAnsi" w:hAnsiTheme="majorHAnsi" w:cstheme="majorHAnsi"/>
                <w:sz w:val="16"/>
                <w:szCs w:val="16"/>
              </w:rPr>
            </w:pPr>
            <w:r w:rsidRPr="00833BCE">
              <w:rPr>
                <w:rFonts w:asciiTheme="majorHAnsi" w:hAnsiTheme="majorHAnsi" w:cstheme="majorHAnsi"/>
                <w:sz w:val="16"/>
                <w:szCs w:val="16"/>
              </w:rPr>
              <w:t>Produire une expression littérale.</w:t>
            </w:r>
          </w:p>
          <w:p w14:paraId="686ED288" w14:textId="77777777" w:rsidR="00AA7CB0" w:rsidRPr="00833BCE" w:rsidRDefault="00AA7CB0" w:rsidP="002235D1">
            <w:pPr>
              <w:numPr>
                <w:ilvl w:val="0"/>
                <w:numId w:val="7"/>
              </w:numPr>
              <w:ind w:left="227" w:hanging="170"/>
              <w:rPr>
                <w:rFonts w:asciiTheme="majorHAnsi" w:hAnsiTheme="majorHAnsi" w:cstheme="majorHAnsi"/>
                <w:sz w:val="16"/>
                <w:szCs w:val="16"/>
              </w:rPr>
            </w:pPr>
            <w:r w:rsidRPr="00833BCE">
              <w:rPr>
                <w:rFonts w:asciiTheme="majorHAnsi" w:hAnsiTheme="majorHAnsi" w:cstheme="majorHAnsi"/>
                <w:sz w:val="16"/>
                <w:szCs w:val="16"/>
              </w:rPr>
              <w:t>Dans une expression littérale, substituer une lettre par une valeur numérique, en utilisant si nécessaire les unités adaptées.</w:t>
            </w:r>
          </w:p>
          <w:p w14:paraId="7E8F913B" w14:textId="77777777" w:rsidR="00AA7CB0" w:rsidRPr="00833BCE" w:rsidRDefault="00AA7CB0" w:rsidP="002235D1">
            <w:pPr>
              <w:numPr>
                <w:ilvl w:val="0"/>
                <w:numId w:val="7"/>
              </w:numPr>
              <w:ind w:left="227" w:hanging="170"/>
              <w:rPr>
                <w:rFonts w:asciiTheme="majorHAnsi" w:hAnsiTheme="majorHAnsi" w:cstheme="majorHAnsi"/>
                <w:sz w:val="16"/>
                <w:szCs w:val="16"/>
              </w:rPr>
            </w:pPr>
            <w:r w:rsidRPr="00833BCE">
              <w:rPr>
                <w:rFonts w:asciiTheme="majorHAnsi" w:hAnsiTheme="majorHAnsi" w:cstheme="majorHAnsi"/>
                <w:sz w:val="16"/>
                <w:szCs w:val="16"/>
              </w:rPr>
              <w:t>Mettre un problème simple en équation.</w:t>
            </w:r>
          </w:p>
          <w:p w14:paraId="64C37EDD" w14:textId="77777777" w:rsidR="00AA7CB0" w:rsidRPr="00833BCE" w:rsidRDefault="00AA7CB0" w:rsidP="002235D1">
            <w:pPr>
              <w:numPr>
                <w:ilvl w:val="0"/>
                <w:numId w:val="8"/>
              </w:numPr>
              <w:ind w:left="227" w:hanging="170"/>
              <w:rPr>
                <w:rFonts w:asciiTheme="majorHAnsi" w:hAnsiTheme="majorHAnsi" w:cstheme="majorHAnsi"/>
                <w:sz w:val="16"/>
                <w:szCs w:val="16"/>
              </w:rPr>
            </w:pPr>
            <w:r w:rsidRPr="00833BCE">
              <w:rPr>
                <w:rFonts w:asciiTheme="majorHAnsi" w:hAnsiTheme="majorHAnsi" w:cstheme="majorHAnsi"/>
                <w:sz w:val="16"/>
                <w:szCs w:val="16"/>
              </w:rPr>
              <w:t>Résoudre des équations ou des inéquations du premier degré.</w:t>
            </w:r>
          </w:p>
        </w:tc>
      </w:tr>
      <w:tr w:rsidR="00AA7CB0" w:rsidRPr="00CB4E18" w14:paraId="0AC93E2C" w14:textId="77777777" w:rsidTr="00536731">
        <w:tblPrEx>
          <w:tblCellMar>
            <w:right w:w="42" w:type="dxa"/>
          </w:tblCellMar>
        </w:tblPrEx>
        <w:trPr>
          <w:trHeight w:val="283"/>
        </w:trPr>
        <w:tc>
          <w:tcPr>
            <w:tcW w:w="463" w:type="pct"/>
            <w:shd w:val="clear" w:color="auto" w:fill="FAC6C2"/>
          </w:tcPr>
          <w:p w14:paraId="45B8EE04" w14:textId="77777777" w:rsidR="00AA7CB0" w:rsidRPr="00833BCE" w:rsidRDefault="00AA7CB0" w:rsidP="00AA7CB0">
            <w:pPr>
              <w:ind w:right="18"/>
              <w:rPr>
                <w:rFonts w:asciiTheme="majorHAnsi" w:hAnsiTheme="majorHAnsi" w:cstheme="majorHAnsi"/>
                <w:b/>
                <w:color w:val="0E869E"/>
                <w:sz w:val="16"/>
              </w:rPr>
            </w:pPr>
          </w:p>
        </w:tc>
        <w:tc>
          <w:tcPr>
            <w:tcW w:w="1204" w:type="pct"/>
            <w:shd w:val="clear" w:color="auto" w:fill="FAC6C2"/>
          </w:tcPr>
          <w:p w14:paraId="628FDEF3" w14:textId="77777777" w:rsidR="00AA7CB0" w:rsidRPr="00833BCE" w:rsidRDefault="00AA7CB0" w:rsidP="00AA7CB0">
            <w:pPr>
              <w:rPr>
                <w:rFonts w:asciiTheme="majorHAnsi" w:hAnsiTheme="majorHAnsi" w:cstheme="majorHAnsi"/>
                <w:sz w:val="16"/>
              </w:rPr>
            </w:pPr>
          </w:p>
        </w:tc>
        <w:tc>
          <w:tcPr>
            <w:tcW w:w="463" w:type="pct"/>
            <w:shd w:val="clear" w:color="auto" w:fill="9FE9DD"/>
          </w:tcPr>
          <w:p w14:paraId="446905C4" w14:textId="77777777" w:rsidR="00AA7CB0" w:rsidRPr="00833BCE" w:rsidRDefault="00AA7CB0" w:rsidP="00AA7CB0">
            <w:pPr>
              <w:ind w:right="18"/>
              <w:rPr>
                <w:rFonts w:asciiTheme="majorHAnsi" w:hAnsiTheme="majorHAnsi" w:cstheme="majorHAnsi"/>
                <w:b/>
                <w:color w:val="31849B" w:themeColor="accent5" w:themeShade="BF"/>
                <w:sz w:val="16"/>
                <w:szCs w:val="16"/>
              </w:rPr>
            </w:pPr>
          </w:p>
        </w:tc>
        <w:tc>
          <w:tcPr>
            <w:tcW w:w="1204" w:type="pct"/>
            <w:shd w:val="clear" w:color="auto" w:fill="9FE9DD"/>
          </w:tcPr>
          <w:p w14:paraId="0C0F02DA" w14:textId="77777777" w:rsidR="00AA7CB0" w:rsidRPr="00833BCE" w:rsidRDefault="00AA7CB0" w:rsidP="00AA7CB0">
            <w:pPr>
              <w:rPr>
                <w:rFonts w:asciiTheme="majorHAnsi" w:hAnsiTheme="majorHAnsi" w:cstheme="majorHAnsi"/>
                <w:b/>
                <w:sz w:val="16"/>
                <w:szCs w:val="16"/>
              </w:rPr>
            </w:pPr>
          </w:p>
        </w:tc>
        <w:tc>
          <w:tcPr>
            <w:tcW w:w="463" w:type="pct"/>
            <w:shd w:val="clear" w:color="auto" w:fill="E8B2CD"/>
          </w:tcPr>
          <w:p w14:paraId="36ED2616" w14:textId="77777777" w:rsidR="00AA7CB0" w:rsidRPr="00833BCE" w:rsidRDefault="00AA7CB0" w:rsidP="00AA7CB0">
            <w:pPr>
              <w:ind w:right="87"/>
              <w:rPr>
                <w:rFonts w:asciiTheme="majorHAnsi" w:hAnsiTheme="majorHAnsi" w:cstheme="majorHAnsi"/>
                <w:b/>
                <w:color w:val="0E869E"/>
                <w:sz w:val="16"/>
                <w:szCs w:val="16"/>
              </w:rPr>
            </w:pPr>
            <w:r w:rsidRPr="00833BCE">
              <w:rPr>
                <w:rFonts w:asciiTheme="majorHAnsi" w:hAnsiTheme="majorHAnsi" w:cstheme="majorHAnsi"/>
                <w:b/>
                <w:color w:val="0E869E"/>
                <w:sz w:val="16"/>
                <w:szCs w:val="16"/>
              </w:rPr>
              <w:t xml:space="preserve">Passer d’un langage à un autre </w:t>
            </w:r>
          </w:p>
        </w:tc>
        <w:tc>
          <w:tcPr>
            <w:tcW w:w="1203" w:type="pct"/>
            <w:shd w:val="clear" w:color="auto" w:fill="E8B2CD"/>
          </w:tcPr>
          <w:p w14:paraId="42DAD902" w14:textId="77777777" w:rsidR="00AA7CB0" w:rsidRPr="00833BCE" w:rsidRDefault="00AA7CB0" w:rsidP="002235D1">
            <w:pPr>
              <w:numPr>
                <w:ilvl w:val="0"/>
                <w:numId w:val="9"/>
              </w:numPr>
              <w:ind w:left="227" w:hanging="170"/>
              <w:rPr>
                <w:rFonts w:asciiTheme="majorHAnsi" w:hAnsiTheme="majorHAnsi" w:cstheme="majorHAnsi"/>
                <w:sz w:val="16"/>
                <w:szCs w:val="16"/>
              </w:rPr>
            </w:pPr>
            <w:proofErr w:type="gramStart"/>
            <w:r w:rsidRPr="00833BCE">
              <w:rPr>
                <w:rFonts w:asciiTheme="majorHAnsi" w:hAnsiTheme="majorHAnsi" w:cstheme="majorHAnsi"/>
                <w:sz w:val="16"/>
                <w:szCs w:val="16"/>
              </w:rPr>
              <w:t>Passer</w:t>
            </w:r>
            <w:proofErr w:type="gramEnd"/>
            <w:r w:rsidRPr="00833BCE">
              <w:rPr>
                <w:rFonts w:asciiTheme="majorHAnsi" w:hAnsiTheme="majorHAnsi" w:cstheme="majorHAnsi"/>
                <w:sz w:val="16"/>
                <w:szCs w:val="16"/>
              </w:rPr>
              <w:t xml:space="preserve"> du langage courant à un langage scientifique ou technique et vice versa.</w:t>
            </w:r>
          </w:p>
          <w:p w14:paraId="60C3F259" w14:textId="77777777" w:rsidR="00AA7CB0" w:rsidRPr="00833BCE" w:rsidRDefault="00AA7CB0" w:rsidP="002235D1">
            <w:pPr>
              <w:numPr>
                <w:ilvl w:val="0"/>
                <w:numId w:val="9"/>
              </w:numPr>
              <w:ind w:left="227" w:hanging="170"/>
              <w:rPr>
                <w:rFonts w:asciiTheme="majorHAnsi" w:hAnsiTheme="majorHAnsi" w:cstheme="majorHAnsi"/>
                <w:b/>
                <w:sz w:val="16"/>
                <w:szCs w:val="16"/>
              </w:rPr>
            </w:pPr>
            <w:r w:rsidRPr="00833BCE">
              <w:rPr>
                <w:rFonts w:asciiTheme="majorHAnsi" w:hAnsiTheme="majorHAnsi" w:cstheme="majorHAnsi"/>
                <w:sz w:val="16"/>
                <w:szCs w:val="16"/>
              </w:rPr>
              <w:t>Passer d’un registre de représentation à un autre (tableau, graphique, croquis, symbole, schéma, etc.).</w:t>
            </w:r>
          </w:p>
          <w:p w14:paraId="58352B41" w14:textId="77777777" w:rsidR="00AA7CB0" w:rsidRPr="00833BCE" w:rsidRDefault="00AA7CB0" w:rsidP="002235D1">
            <w:pPr>
              <w:numPr>
                <w:ilvl w:val="0"/>
                <w:numId w:val="9"/>
              </w:numPr>
              <w:ind w:left="227"/>
              <w:rPr>
                <w:rFonts w:asciiTheme="majorHAnsi" w:hAnsiTheme="majorHAnsi" w:cstheme="majorHAnsi"/>
                <w:b/>
                <w:sz w:val="16"/>
                <w:szCs w:val="16"/>
              </w:rPr>
            </w:pPr>
            <w:r w:rsidRPr="00833BCE">
              <w:rPr>
                <w:rFonts w:asciiTheme="majorHAnsi" w:hAnsiTheme="majorHAnsi" w:cstheme="majorHAnsi"/>
                <w:sz w:val="16"/>
                <w:szCs w:val="16"/>
              </w:rPr>
              <w:t>Exploiter, dans des situations simples, les différences (complémentarité, redondance, complexité, etc.) entre différents registres de représentation.</w:t>
            </w:r>
          </w:p>
        </w:tc>
      </w:tr>
      <w:tr w:rsidR="00AA7CB0" w:rsidRPr="00CB4E18" w14:paraId="5504636A" w14:textId="77777777" w:rsidTr="00536731">
        <w:tblPrEx>
          <w:tblCellMar>
            <w:right w:w="42" w:type="dxa"/>
          </w:tblCellMar>
        </w:tblPrEx>
        <w:trPr>
          <w:trHeight w:val="283"/>
        </w:trPr>
        <w:tc>
          <w:tcPr>
            <w:tcW w:w="463" w:type="pct"/>
            <w:shd w:val="clear" w:color="auto" w:fill="FAC6C2"/>
          </w:tcPr>
          <w:p w14:paraId="6562E47D" w14:textId="77777777" w:rsidR="00AA7CB0" w:rsidRPr="00833BCE" w:rsidRDefault="00AA7CB0" w:rsidP="00AA7CB0">
            <w:pPr>
              <w:ind w:right="18"/>
              <w:rPr>
                <w:rFonts w:asciiTheme="majorHAnsi" w:hAnsiTheme="majorHAnsi" w:cstheme="majorHAnsi"/>
                <w:b/>
                <w:color w:val="0E869E"/>
                <w:sz w:val="16"/>
              </w:rPr>
            </w:pPr>
          </w:p>
        </w:tc>
        <w:tc>
          <w:tcPr>
            <w:tcW w:w="1204" w:type="pct"/>
            <w:shd w:val="clear" w:color="auto" w:fill="FAC6C2"/>
          </w:tcPr>
          <w:p w14:paraId="1DE48CB1" w14:textId="77777777" w:rsidR="00AA7CB0" w:rsidRPr="00833BCE" w:rsidRDefault="00AA7CB0" w:rsidP="00AA7CB0">
            <w:pPr>
              <w:rPr>
                <w:rFonts w:asciiTheme="majorHAnsi" w:hAnsiTheme="majorHAnsi" w:cstheme="majorHAnsi"/>
                <w:sz w:val="16"/>
              </w:rPr>
            </w:pPr>
          </w:p>
        </w:tc>
        <w:tc>
          <w:tcPr>
            <w:tcW w:w="463" w:type="pct"/>
            <w:shd w:val="clear" w:color="auto" w:fill="9FE9DD"/>
          </w:tcPr>
          <w:p w14:paraId="63F630C0" w14:textId="77777777" w:rsidR="00AA7CB0" w:rsidRPr="00833BCE" w:rsidRDefault="00AA7CB0" w:rsidP="00AA7CB0">
            <w:pPr>
              <w:ind w:right="18"/>
              <w:rPr>
                <w:rFonts w:asciiTheme="majorHAnsi" w:hAnsiTheme="majorHAnsi" w:cstheme="majorHAnsi"/>
                <w:b/>
                <w:color w:val="31849B" w:themeColor="accent5" w:themeShade="BF"/>
                <w:sz w:val="16"/>
                <w:szCs w:val="16"/>
              </w:rPr>
            </w:pPr>
          </w:p>
        </w:tc>
        <w:tc>
          <w:tcPr>
            <w:tcW w:w="1204" w:type="pct"/>
            <w:shd w:val="clear" w:color="auto" w:fill="9FE9DD"/>
          </w:tcPr>
          <w:p w14:paraId="76B91668" w14:textId="77777777" w:rsidR="00AA7CB0" w:rsidRPr="00833BCE" w:rsidRDefault="00AA7CB0" w:rsidP="00AA7CB0">
            <w:pPr>
              <w:rPr>
                <w:rFonts w:asciiTheme="majorHAnsi" w:hAnsiTheme="majorHAnsi" w:cstheme="majorHAnsi"/>
                <w:b/>
                <w:sz w:val="16"/>
                <w:szCs w:val="16"/>
              </w:rPr>
            </w:pPr>
          </w:p>
        </w:tc>
        <w:tc>
          <w:tcPr>
            <w:tcW w:w="463" w:type="pct"/>
            <w:shd w:val="clear" w:color="auto" w:fill="E8B2CD"/>
          </w:tcPr>
          <w:p w14:paraId="359D79C2" w14:textId="77777777" w:rsidR="00AA7CB0" w:rsidRPr="00833BCE" w:rsidRDefault="00AA7CB0" w:rsidP="00AA7CB0">
            <w:pPr>
              <w:ind w:right="87"/>
              <w:rPr>
                <w:rFonts w:asciiTheme="majorHAnsi" w:hAnsiTheme="majorHAnsi" w:cstheme="majorHAnsi"/>
                <w:b/>
                <w:color w:val="0E869E"/>
                <w:sz w:val="16"/>
                <w:szCs w:val="16"/>
              </w:rPr>
            </w:pPr>
            <w:r w:rsidRPr="00833BCE">
              <w:rPr>
                <w:rFonts w:asciiTheme="majorHAnsi" w:hAnsiTheme="majorHAnsi" w:cstheme="majorHAnsi"/>
                <w:b/>
                <w:color w:val="0E869E"/>
                <w:sz w:val="16"/>
                <w:szCs w:val="16"/>
              </w:rPr>
              <w:t>Utiliser le langage des probabilités</w:t>
            </w:r>
          </w:p>
        </w:tc>
        <w:tc>
          <w:tcPr>
            <w:tcW w:w="1203" w:type="pct"/>
            <w:shd w:val="clear" w:color="auto" w:fill="E8B2CD"/>
          </w:tcPr>
          <w:p w14:paraId="7554E98E" w14:textId="77777777" w:rsidR="00AA7CB0" w:rsidRPr="00833BCE" w:rsidRDefault="00AA7CB0" w:rsidP="002235D1">
            <w:pPr>
              <w:numPr>
                <w:ilvl w:val="0"/>
                <w:numId w:val="9"/>
              </w:numPr>
              <w:ind w:left="227" w:hanging="170"/>
              <w:rPr>
                <w:rFonts w:asciiTheme="majorHAnsi" w:hAnsiTheme="majorHAnsi" w:cstheme="majorHAnsi"/>
                <w:sz w:val="16"/>
                <w:szCs w:val="16"/>
              </w:rPr>
            </w:pPr>
            <w:r w:rsidRPr="00833BCE">
              <w:rPr>
                <w:rFonts w:asciiTheme="majorHAnsi" w:hAnsiTheme="majorHAnsi" w:cstheme="majorHAnsi"/>
                <w:sz w:val="16"/>
                <w:szCs w:val="16"/>
              </w:rPr>
              <w:t>Utiliser le vocabulaire lié aux notions élémentaires de probabilités :</w:t>
            </w:r>
          </w:p>
          <w:p w14:paraId="5590E3DF" w14:textId="77777777" w:rsidR="00AA7CB0" w:rsidRPr="00833BCE" w:rsidRDefault="00AA7CB0" w:rsidP="00AA7CB0">
            <w:pPr>
              <w:rPr>
                <w:rFonts w:asciiTheme="majorHAnsi" w:hAnsiTheme="majorHAnsi" w:cstheme="majorHAnsi"/>
                <w:sz w:val="16"/>
                <w:szCs w:val="16"/>
              </w:rPr>
            </w:pPr>
            <w:r w:rsidRPr="00833BCE">
              <w:rPr>
                <w:rFonts w:asciiTheme="majorHAnsi" w:hAnsiTheme="majorHAnsi" w:cstheme="majorHAnsi"/>
                <w:sz w:val="16"/>
                <w:szCs w:val="16"/>
              </w:rPr>
              <w:t>- calculer des probabilités dans un contexte simple ;</w:t>
            </w:r>
          </w:p>
          <w:p w14:paraId="3282C272" w14:textId="77777777" w:rsidR="00AA7CB0" w:rsidRPr="00833BCE" w:rsidRDefault="00AA7CB0" w:rsidP="00AA7CB0">
            <w:pPr>
              <w:rPr>
                <w:rFonts w:asciiTheme="majorHAnsi" w:hAnsiTheme="majorHAnsi" w:cstheme="majorHAnsi"/>
                <w:sz w:val="16"/>
                <w:szCs w:val="16"/>
              </w:rPr>
            </w:pPr>
            <w:r w:rsidRPr="00833BCE">
              <w:rPr>
                <w:rFonts w:asciiTheme="majorHAnsi" w:hAnsiTheme="majorHAnsi" w:cstheme="majorHAnsi"/>
                <w:sz w:val="16"/>
                <w:szCs w:val="16"/>
              </w:rPr>
              <w:t xml:space="preserve"> - faire le lien entre fréquence et probabilité ;</w:t>
            </w:r>
          </w:p>
          <w:p w14:paraId="5D6A607C" w14:textId="77777777" w:rsidR="00AA7CB0" w:rsidRPr="00833BCE" w:rsidRDefault="00AA7CB0" w:rsidP="00AA7CB0">
            <w:pPr>
              <w:rPr>
                <w:rFonts w:asciiTheme="majorHAnsi" w:hAnsiTheme="majorHAnsi" w:cstheme="majorHAnsi"/>
                <w:b/>
                <w:sz w:val="16"/>
                <w:szCs w:val="16"/>
              </w:rPr>
            </w:pPr>
            <w:r w:rsidRPr="00833BCE">
              <w:rPr>
                <w:rFonts w:asciiTheme="majorHAnsi" w:hAnsiTheme="majorHAnsi" w:cstheme="majorHAnsi"/>
                <w:sz w:val="16"/>
                <w:szCs w:val="16"/>
              </w:rPr>
              <w:t>- simuler une expérience aléatoire.</w:t>
            </w:r>
          </w:p>
        </w:tc>
      </w:tr>
      <w:tr w:rsidR="00AA7CB0" w:rsidRPr="00CB4E18" w14:paraId="289653ED" w14:textId="77777777" w:rsidTr="00536731">
        <w:tblPrEx>
          <w:tblCellMar>
            <w:right w:w="42" w:type="dxa"/>
          </w:tblCellMar>
        </w:tblPrEx>
        <w:trPr>
          <w:trHeight w:val="283"/>
        </w:trPr>
        <w:tc>
          <w:tcPr>
            <w:tcW w:w="463" w:type="pct"/>
            <w:shd w:val="clear" w:color="auto" w:fill="FAC6C2"/>
          </w:tcPr>
          <w:p w14:paraId="2466C8B4" w14:textId="77777777" w:rsidR="00AA7CB0" w:rsidRPr="00833BCE" w:rsidRDefault="00AA7CB0" w:rsidP="00AA7CB0">
            <w:pPr>
              <w:ind w:right="18"/>
              <w:rPr>
                <w:rFonts w:asciiTheme="majorHAnsi" w:hAnsiTheme="majorHAnsi" w:cstheme="majorHAnsi"/>
                <w:b/>
                <w:color w:val="0E869E"/>
                <w:sz w:val="16"/>
              </w:rPr>
            </w:pPr>
          </w:p>
        </w:tc>
        <w:tc>
          <w:tcPr>
            <w:tcW w:w="1204" w:type="pct"/>
            <w:shd w:val="clear" w:color="auto" w:fill="FAC6C2"/>
          </w:tcPr>
          <w:p w14:paraId="162E6A26" w14:textId="77777777" w:rsidR="00AA7CB0" w:rsidRPr="00833BCE" w:rsidRDefault="00AA7CB0" w:rsidP="00AA7CB0">
            <w:pPr>
              <w:rPr>
                <w:rFonts w:asciiTheme="majorHAnsi" w:hAnsiTheme="majorHAnsi" w:cstheme="majorHAnsi"/>
                <w:sz w:val="16"/>
              </w:rPr>
            </w:pPr>
          </w:p>
        </w:tc>
        <w:tc>
          <w:tcPr>
            <w:tcW w:w="463" w:type="pct"/>
            <w:shd w:val="clear" w:color="auto" w:fill="9FE9DD"/>
          </w:tcPr>
          <w:p w14:paraId="0DAAF598" w14:textId="77777777" w:rsidR="00AA7CB0" w:rsidRPr="00833BCE" w:rsidRDefault="00AA7CB0" w:rsidP="00AA7CB0">
            <w:pPr>
              <w:ind w:right="18"/>
              <w:rPr>
                <w:rFonts w:asciiTheme="majorHAnsi" w:hAnsiTheme="majorHAnsi" w:cstheme="majorHAnsi"/>
                <w:b/>
                <w:color w:val="31849B" w:themeColor="accent5" w:themeShade="BF"/>
                <w:sz w:val="16"/>
                <w:szCs w:val="16"/>
              </w:rPr>
            </w:pPr>
          </w:p>
        </w:tc>
        <w:tc>
          <w:tcPr>
            <w:tcW w:w="1204" w:type="pct"/>
            <w:shd w:val="clear" w:color="auto" w:fill="9FE9DD"/>
          </w:tcPr>
          <w:p w14:paraId="729C8E20" w14:textId="77777777" w:rsidR="00AA7CB0" w:rsidRPr="00833BCE" w:rsidRDefault="00AA7CB0" w:rsidP="00AA7CB0">
            <w:pPr>
              <w:rPr>
                <w:rFonts w:asciiTheme="majorHAnsi" w:hAnsiTheme="majorHAnsi" w:cstheme="majorHAnsi"/>
                <w:b/>
                <w:sz w:val="16"/>
                <w:szCs w:val="16"/>
              </w:rPr>
            </w:pPr>
          </w:p>
        </w:tc>
        <w:tc>
          <w:tcPr>
            <w:tcW w:w="463" w:type="pct"/>
            <w:shd w:val="clear" w:color="auto" w:fill="E8B2CD"/>
          </w:tcPr>
          <w:p w14:paraId="7B054D85" w14:textId="77777777" w:rsidR="00AA7CB0" w:rsidRPr="00833BCE" w:rsidRDefault="00AA7CB0" w:rsidP="00AA7CB0">
            <w:pPr>
              <w:ind w:right="87"/>
              <w:rPr>
                <w:rFonts w:asciiTheme="majorHAnsi" w:hAnsiTheme="majorHAnsi" w:cstheme="majorHAnsi"/>
                <w:b/>
                <w:color w:val="0E869E"/>
                <w:sz w:val="16"/>
                <w:szCs w:val="16"/>
              </w:rPr>
            </w:pPr>
            <w:r w:rsidRPr="00833BCE">
              <w:rPr>
                <w:rFonts w:asciiTheme="majorHAnsi" w:hAnsiTheme="majorHAnsi" w:cstheme="majorHAnsi"/>
                <w:b/>
                <w:color w:val="0E869E"/>
                <w:sz w:val="16"/>
                <w:szCs w:val="16"/>
              </w:rPr>
              <w:t>Utiliser et produire des représentations d’objets</w:t>
            </w:r>
          </w:p>
        </w:tc>
        <w:tc>
          <w:tcPr>
            <w:tcW w:w="1203" w:type="pct"/>
            <w:shd w:val="clear" w:color="auto" w:fill="E8B2CD"/>
          </w:tcPr>
          <w:p w14:paraId="157BD6BD" w14:textId="77777777" w:rsidR="00AA7CB0" w:rsidRPr="00833BCE" w:rsidRDefault="00AA7CB0" w:rsidP="002235D1">
            <w:pPr>
              <w:numPr>
                <w:ilvl w:val="0"/>
                <w:numId w:val="10"/>
              </w:numPr>
              <w:ind w:left="227" w:hanging="170"/>
              <w:rPr>
                <w:rFonts w:asciiTheme="majorHAnsi" w:hAnsiTheme="majorHAnsi" w:cstheme="majorHAnsi"/>
                <w:sz w:val="16"/>
                <w:szCs w:val="16"/>
              </w:rPr>
            </w:pPr>
            <w:r w:rsidRPr="00833BCE">
              <w:rPr>
                <w:rFonts w:asciiTheme="majorHAnsi" w:hAnsiTheme="majorHAnsi" w:cstheme="majorHAnsi"/>
                <w:sz w:val="16"/>
                <w:szCs w:val="16"/>
              </w:rPr>
              <w:t>Utiliser et produire des figures géométriques.</w:t>
            </w:r>
          </w:p>
          <w:p w14:paraId="4AE9C808" w14:textId="77777777" w:rsidR="00AA7CB0" w:rsidRPr="00833BCE" w:rsidRDefault="00AA7CB0" w:rsidP="002235D1">
            <w:pPr>
              <w:numPr>
                <w:ilvl w:val="0"/>
                <w:numId w:val="10"/>
              </w:numPr>
              <w:ind w:left="227" w:hanging="170"/>
              <w:rPr>
                <w:rFonts w:asciiTheme="majorHAnsi" w:hAnsiTheme="majorHAnsi" w:cstheme="majorHAnsi"/>
                <w:sz w:val="16"/>
                <w:szCs w:val="16"/>
              </w:rPr>
            </w:pPr>
            <w:r w:rsidRPr="00833BCE">
              <w:rPr>
                <w:rFonts w:asciiTheme="majorHAnsi" w:hAnsiTheme="majorHAnsi" w:cstheme="majorHAnsi"/>
                <w:sz w:val="16"/>
                <w:szCs w:val="16"/>
              </w:rPr>
              <w:t>Lire des plans et des cartes.</w:t>
            </w:r>
          </w:p>
          <w:p w14:paraId="05ABBDAA" w14:textId="77777777" w:rsidR="00AA7CB0" w:rsidRPr="00833BCE" w:rsidRDefault="00AA7CB0" w:rsidP="002235D1">
            <w:pPr>
              <w:numPr>
                <w:ilvl w:val="0"/>
                <w:numId w:val="10"/>
              </w:numPr>
              <w:ind w:left="227" w:hanging="170"/>
              <w:rPr>
                <w:rFonts w:asciiTheme="majorHAnsi" w:hAnsiTheme="majorHAnsi" w:cstheme="majorHAnsi"/>
                <w:sz w:val="16"/>
                <w:szCs w:val="16"/>
              </w:rPr>
            </w:pPr>
            <w:r w:rsidRPr="00833BCE">
              <w:rPr>
                <w:rFonts w:asciiTheme="majorHAnsi" w:hAnsiTheme="majorHAnsi" w:cstheme="majorHAnsi"/>
                <w:sz w:val="16"/>
                <w:szCs w:val="16"/>
              </w:rPr>
              <w:t>Se repérer sur des cartes à différentes échelles.</w:t>
            </w:r>
          </w:p>
          <w:p w14:paraId="2897E5AC" w14:textId="77777777" w:rsidR="00AA7CB0" w:rsidRPr="00833BCE" w:rsidRDefault="00AA7CB0" w:rsidP="002235D1">
            <w:pPr>
              <w:numPr>
                <w:ilvl w:val="0"/>
                <w:numId w:val="10"/>
              </w:numPr>
              <w:ind w:left="227" w:hanging="170"/>
              <w:rPr>
                <w:rFonts w:asciiTheme="majorHAnsi" w:hAnsiTheme="majorHAnsi" w:cstheme="majorHAnsi"/>
                <w:sz w:val="16"/>
                <w:szCs w:val="16"/>
              </w:rPr>
            </w:pPr>
            <w:r w:rsidRPr="00833BCE">
              <w:rPr>
                <w:rFonts w:asciiTheme="majorHAnsi" w:hAnsiTheme="majorHAnsi" w:cstheme="majorHAnsi"/>
                <w:sz w:val="16"/>
                <w:szCs w:val="16"/>
              </w:rPr>
              <w:t>Utiliser le langage cartographique pour réaliser une production graphique.</w:t>
            </w:r>
          </w:p>
          <w:p w14:paraId="6652B2D3" w14:textId="77777777" w:rsidR="00AA7CB0" w:rsidRPr="00833BCE" w:rsidRDefault="00AA7CB0" w:rsidP="002235D1">
            <w:pPr>
              <w:numPr>
                <w:ilvl w:val="0"/>
                <w:numId w:val="10"/>
              </w:numPr>
              <w:ind w:left="227" w:hanging="170"/>
              <w:rPr>
                <w:rFonts w:asciiTheme="majorHAnsi" w:hAnsiTheme="majorHAnsi" w:cstheme="majorHAnsi"/>
                <w:sz w:val="16"/>
                <w:szCs w:val="16"/>
              </w:rPr>
            </w:pPr>
            <w:r w:rsidRPr="00833BCE">
              <w:rPr>
                <w:rFonts w:asciiTheme="majorHAnsi" w:hAnsiTheme="majorHAnsi" w:cstheme="majorHAnsi"/>
                <w:sz w:val="16"/>
                <w:szCs w:val="16"/>
              </w:rPr>
              <w:t>Comprendre l’effet de quelques transformations (déplacements, agrandissements-réductions) sur des grandeurs géométriques.</w:t>
            </w:r>
          </w:p>
          <w:p w14:paraId="0DA34377" w14:textId="77777777" w:rsidR="00AA7CB0" w:rsidRPr="00833BCE" w:rsidRDefault="00AA7CB0" w:rsidP="002235D1">
            <w:pPr>
              <w:numPr>
                <w:ilvl w:val="0"/>
                <w:numId w:val="10"/>
              </w:numPr>
              <w:ind w:left="227" w:hanging="170"/>
              <w:rPr>
                <w:rFonts w:asciiTheme="majorHAnsi" w:hAnsiTheme="majorHAnsi" w:cstheme="majorHAnsi"/>
                <w:sz w:val="16"/>
                <w:szCs w:val="16"/>
              </w:rPr>
            </w:pPr>
            <w:r w:rsidRPr="00833BCE">
              <w:rPr>
                <w:rFonts w:asciiTheme="majorHAnsi" w:hAnsiTheme="majorHAnsi" w:cstheme="majorHAnsi"/>
                <w:sz w:val="16"/>
                <w:szCs w:val="16"/>
              </w:rPr>
              <w:t>Se repérer sur une droite graduée, dans le plan muni d’un repère orthogonal, dans un parallélépipède rectangle, sur une sphère.</w:t>
            </w:r>
          </w:p>
          <w:p w14:paraId="4B5FD48B" w14:textId="77777777" w:rsidR="00AA7CB0" w:rsidRPr="00833BCE" w:rsidRDefault="00AA7CB0" w:rsidP="002235D1">
            <w:pPr>
              <w:numPr>
                <w:ilvl w:val="0"/>
                <w:numId w:val="10"/>
              </w:numPr>
              <w:ind w:left="227" w:hanging="170"/>
              <w:rPr>
                <w:rFonts w:asciiTheme="majorHAnsi" w:hAnsiTheme="majorHAnsi" w:cstheme="majorHAnsi"/>
                <w:sz w:val="16"/>
                <w:szCs w:val="16"/>
              </w:rPr>
            </w:pPr>
            <w:r w:rsidRPr="00833BCE">
              <w:rPr>
                <w:rFonts w:asciiTheme="majorHAnsi" w:hAnsiTheme="majorHAnsi" w:cstheme="majorHAnsi"/>
                <w:sz w:val="16"/>
                <w:szCs w:val="16"/>
              </w:rPr>
              <w:t>Utiliser et produire des représentations de solides.</w:t>
            </w:r>
          </w:p>
          <w:p w14:paraId="3669A7B2" w14:textId="77777777" w:rsidR="00AA7CB0" w:rsidRPr="00833BCE" w:rsidRDefault="00AA7CB0" w:rsidP="002235D1">
            <w:pPr>
              <w:numPr>
                <w:ilvl w:val="0"/>
                <w:numId w:val="10"/>
              </w:numPr>
              <w:ind w:left="227" w:hanging="170"/>
              <w:rPr>
                <w:rFonts w:asciiTheme="majorHAnsi" w:hAnsiTheme="majorHAnsi" w:cstheme="majorHAnsi"/>
                <w:b/>
                <w:sz w:val="16"/>
                <w:szCs w:val="16"/>
              </w:rPr>
            </w:pPr>
            <w:r w:rsidRPr="00833BCE">
              <w:rPr>
                <w:rFonts w:asciiTheme="majorHAnsi" w:hAnsiTheme="majorHAnsi" w:cstheme="majorHAnsi"/>
                <w:sz w:val="16"/>
                <w:szCs w:val="16"/>
              </w:rPr>
              <w:t>Lire, interpréter et produire des tableaux, des graphiques, des diagrammes.</w:t>
            </w:r>
          </w:p>
          <w:p w14:paraId="0E533148" w14:textId="77777777" w:rsidR="00AA7CB0" w:rsidRPr="00833BCE" w:rsidRDefault="00AA7CB0" w:rsidP="002235D1">
            <w:pPr>
              <w:numPr>
                <w:ilvl w:val="0"/>
                <w:numId w:val="10"/>
              </w:numPr>
              <w:ind w:left="227"/>
              <w:rPr>
                <w:rFonts w:asciiTheme="majorHAnsi" w:hAnsiTheme="majorHAnsi" w:cstheme="majorHAnsi"/>
                <w:b/>
                <w:sz w:val="16"/>
                <w:szCs w:val="16"/>
              </w:rPr>
            </w:pPr>
            <w:r w:rsidRPr="00833BCE">
              <w:rPr>
                <w:rFonts w:asciiTheme="majorHAnsi" w:hAnsiTheme="majorHAnsi" w:cstheme="majorHAnsi"/>
                <w:sz w:val="16"/>
                <w:szCs w:val="16"/>
              </w:rPr>
              <w:t>Utiliser des indicateurs statistiques.</w:t>
            </w:r>
          </w:p>
        </w:tc>
      </w:tr>
      <w:tr w:rsidR="00AA7CB0" w:rsidRPr="00CB4E18" w14:paraId="462ECA0B" w14:textId="77777777" w:rsidTr="00536731">
        <w:tblPrEx>
          <w:tblCellMar>
            <w:right w:w="42" w:type="dxa"/>
          </w:tblCellMar>
        </w:tblPrEx>
        <w:trPr>
          <w:trHeight w:val="283"/>
        </w:trPr>
        <w:tc>
          <w:tcPr>
            <w:tcW w:w="463" w:type="pct"/>
            <w:shd w:val="clear" w:color="auto" w:fill="FAC6C2"/>
          </w:tcPr>
          <w:p w14:paraId="2A1E6A7D" w14:textId="77777777" w:rsidR="00AA7CB0" w:rsidRPr="00833BCE" w:rsidRDefault="00AA7CB0" w:rsidP="00AA7CB0">
            <w:pPr>
              <w:ind w:right="18"/>
              <w:rPr>
                <w:rFonts w:asciiTheme="majorHAnsi" w:hAnsiTheme="majorHAnsi" w:cstheme="majorHAnsi"/>
                <w:b/>
                <w:color w:val="0E869E"/>
                <w:sz w:val="16"/>
              </w:rPr>
            </w:pPr>
          </w:p>
        </w:tc>
        <w:tc>
          <w:tcPr>
            <w:tcW w:w="1204" w:type="pct"/>
            <w:shd w:val="clear" w:color="auto" w:fill="FAC6C2"/>
          </w:tcPr>
          <w:p w14:paraId="6BE80A82" w14:textId="77777777" w:rsidR="00AA7CB0" w:rsidRPr="00833BCE" w:rsidRDefault="00AA7CB0" w:rsidP="00AA7CB0">
            <w:pPr>
              <w:rPr>
                <w:rFonts w:asciiTheme="majorHAnsi" w:hAnsiTheme="majorHAnsi" w:cstheme="majorHAnsi"/>
                <w:sz w:val="16"/>
              </w:rPr>
            </w:pPr>
          </w:p>
        </w:tc>
        <w:tc>
          <w:tcPr>
            <w:tcW w:w="463" w:type="pct"/>
            <w:shd w:val="clear" w:color="auto" w:fill="9FE9DD"/>
          </w:tcPr>
          <w:p w14:paraId="3FE819E8" w14:textId="77777777" w:rsidR="00AA7CB0" w:rsidRPr="00833BCE" w:rsidRDefault="00AA7CB0" w:rsidP="00AA7CB0">
            <w:pPr>
              <w:ind w:right="18"/>
              <w:rPr>
                <w:rFonts w:asciiTheme="majorHAnsi" w:hAnsiTheme="majorHAnsi" w:cstheme="majorHAnsi"/>
                <w:b/>
                <w:color w:val="31849B" w:themeColor="accent5" w:themeShade="BF"/>
                <w:sz w:val="16"/>
                <w:szCs w:val="16"/>
              </w:rPr>
            </w:pPr>
          </w:p>
        </w:tc>
        <w:tc>
          <w:tcPr>
            <w:tcW w:w="1204" w:type="pct"/>
            <w:shd w:val="clear" w:color="auto" w:fill="9FE9DD"/>
          </w:tcPr>
          <w:p w14:paraId="4636BCB6" w14:textId="77777777" w:rsidR="00AA7CB0" w:rsidRPr="00833BCE" w:rsidRDefault="00AA7CB0" w:rsidP="00AA7CB0">
            <w:pPr>
              <w:rPr>
                <w:rFonts w:asciiTheme="majorHAnsi" w:hAnsiTheme="majorHAnsi" w:cstheme="majorHAnsi"/>
                <w:b/>
                <w:sz w:val="16"/>
                <w:szCs w:val="16"/>
              </w:rPr>
            </w:pPr>
          </w:p>
        </w:tc>
        <w:tc>
          <w:tcPr>
            <w:tcW w:w="463" w:type="pct"/>
            <w:shd w:val="clear" w:color="auto" w:fill="E8B2CD"/>
          </w:tcPr>
          <w:p w14:paraId="3CF26D61" w14:textId="77777777" w:rsidR="00AA7CB0" w:rsidRPr="00833BCE" w:rsidRDefault="00AA7CB0" w:rsidP="00AA7CB0">
            <w:pPr>
              <w:ind w:right="87"/>
              <w:rPr>
                <w:rFonts w:asciiTheme="majorHAnsi" w:hAnsiTheme="majorHAnsi" w:cstheme="majorHAnsi"/>
                <w:b/>
                <w:color w:val="0E869E"/>
                <w:sz w:val="16"/>
                <w:szCs w:val="16"/>
              </w:rPr>
            </w:pPr>
            <w:r w:rsidRPr="00833BCE">
              <w:rPr>
                <w:rFonts w:asciiTheme="majorHAnsi" w:hAnsiTheme="majorHAnsi" w:cstheme="majorHAnsi"/>
                <w:b/>
                <w:color w:val="0E869E"/>
                <w:sz w:val="16"/>
                <w:szCs w:val="16"/>
              </w:rPr>
              <w:t>Utiliser l’algorithmique et la programmation pour créer des applications simples</w:t>
            </w:r>
          </w:p>
        </w:tc>
        <w:tc>
          <w:tcPr>
            <w:tcW w:w="1203" w:type="pct"/>
            <w:shd w:val="clear" w:color="auto" w:fill="E8B2CD"/>
          </w:tcPr>
          <w:p w14:paraId="3B5B0538" w14:textId="77777777" w:rsidR="00AA7CB0" w:rsidRPr="00833BCE" w:rsidRDefault="00AA7CB0" w:rsidP="002235D1">
            <w:pPr>
              <w:numPr>
                <w:ilvl w:val="0"/>
                <w:numId w:val="11"/>
              </w:numPr>
              <w:ind w:left="227" w:hanging="170"/>
              <w:rPr>
                <w:rFonts w:asciiTheme="majorHAnsi" w:hAnsiTheme="majorHAnsi" w:cstheme="majorHAnsi"/>
                <w:sz w:val="16"/>
                <w:szCs w:val="16"/>
              </w:rPr>
            </w:pPr>
            <w:r w:rsidRPr="00833BCE">
              <w:rPr>
                <w:rFonts w:asciiTheme="majorHAnsi" w:hAnsiTheme="majorHAnsi" w:cstheme="majorHAnsi"/>
                <w:sz w:val="16"/>
                <w:szCs w:val="16"/>
              </w:rPr>
              <w:t>Expliquer le déroulement et le résultat produit par un algorithme simple.</w:t>
            </w:r>
          </w:p>
          <w:p w14:paraId="2DE40D29" w14:textId="77777777" w:rsidR="00AA7CB0" w:rsidRPr="00833BCE" w:rsidRDefault="00AA7CB0" w:rsidP="002235D1">
            <w:pPr>
              <w:numPr>
                <w:ilvl w:val="0"/>
                <w:numId w:val="11"/>
              </w:numPr>
              <w:ind w:left="227" w:hanging="170"/>
              <w:rPr>
                <w:rFonts w:asciiTheme="majorHAnsi" w:hAnsiTheme="majorHAnsi" w:cstheme="majorHAnsi"/>
                <w:sz w:val="16"/>
                <w:szCs w:val="16"/>
              </w:rPr>
            </w:pPr>
            <w:r w:rsidRPr="00833BCE">
              <w:rPr>
                <w:rFonts w:asciiTheme="majorHAnsi" w:hAnsiTheme="majorHAnsi" w:cstheme="majorHAnsi"/>
                <w:sz w:val="16"/>
                <w:szCs w:val="16"/>
              </w:rPr>
              <w:t>Écrire un algorithme ou un programme qui permet une interaction avec l’utilisateur ou entre les objets qu’il utilise, en réponse à un problème donné.</w:t>
            </w:r>
          </w:p>
          <w:p w14:paraId="20D9B33D" w14:textId="77777777" w:rsidR="00AA7CB0" w:rsidRPr="00833BCE" w:rsidRDefault="00AA7CB0" w:rsidP="002235D1">
            <w:pPr>
              <w:numPr>
                <w:ilvl w:val="0"/>
                <w:numId w:val="11"/>
              </w:numPr>
              <w:ind w:left="227" w:hanging="170"/>
              <w:rPr>
                <w:rFonts w:asciiTheme="majorHAnsi" w:hAnsiTheme="majorHAnsi" w:cstheme="majorHAnsi"/>
                <w:b/>
                <w:sz w:val="16"/>
                <w:szCs w:val="16"/>
              </w:rPr>
            </w:pPr>
            <w:r w:rsidRPr="00833BCE">
              <w:rPr>
                <w:rFonts w:asciiTheme="majorHAnsi" w:hAnsiTheme="majorHAnsi" w:cstheme="majorHAnsi"/>
                <w:sz w:val="16"/>
                <w:szCs w:val="16"/>
              </w:rPr>
              <w:t>Mettre au point un programme pour corriger une erreur ou apporter une amélioration.</w:t>
            </w:r>
          </w:p>
          <w:p w14:paraId="5ABE00BA" w14:textId="77777777" w:rsidR="00AA7CB0" w:rsidRPr="00833BCE" w:rsidRDefault="00AA7CB0" w:rsidP="002235D1">
            <w:pPr>
              <w:numPr>
                <w:ilvl w:val="0"/>
                <w:numId w:val="11"/>
              </w:numPr>
              <w:ind w:left="227"/>
              <w:rPr>
                <w:rFonts w:asciiTheme="majorHAnsi" w:hAnsiTheme="majorHAnsi" w:cstheme="majorHAnsi"/>
                <w:b/>
                <w:sz w:val="16"/>
                <w:szCs w:val="16"/>
              </w:rPr>
            </w:pPr>
            <w:r w:rsidRPr="00833BCE">
              <w:rPr>
                <w:rFonts w:asciiTheme="majorHAnsi" w:hAnsiTheme="majorHAnsi" w:cstheme="majorHAnsi"/>
                <w:sz w:val="16"/>
                <w:szCs w:val="16"/>
              </w:rPr>
              <w:t>Implanter et tester un programme dans un système réel pour imposer un comportement.</w:t>
            </w:r>
          </w:p>
        </w:tc>
      </w:tr>
    </w:tbl>
    <w:p w14:paraId="0C09E61C" w14:textId="77777777" w:rsidR="00AA7CB0" w:rsidRDefault="00AA7CB0" w:rsidP="00AA7CB0"/>
    <w:p w14:paraId="72CD790A" w14:textId="77777777" w:rsidR="00AA7CB0" w:rsidRDefault="00AA7CB0" w:rsidP="00AA7CB0"/>
    <w:p w14:paraId="4FA96FAA" w14:textId="77777777" w:rsidR="00AA7CB0" w:rsidRDefault="00AA7CB0" w:rsidP="00AA7CB0">
      <w:r>
        <w:br w:type="page"/>
      </w:r>
    </w:p>
    <w:p w14:paraId="4003DF79" w14:textId="4F68C99D" w:rsidR="00536731" w:rsidRDefault="00FF1433" w:rsidP="00F55401">
      <w:pPr>
        <w:pStyle w:val="Titre3"/>
        <w:rPr>
          <w:color w:val="0000FF"/>
          <w:sz w:val="28"/>
          <w:szCs w:val="28"/>
        </w:rPr>
      </w:pPr>
      <w:bookmarkStart w:id="16" w:name="_Toc466709797"/>
      <w:r w:rsidRPr="00E73ABB">
        <w:rPr>
          <w:rFonts w:ascii="Arial" w:hAnsi="Arial" w:cs="Arial"/>
          <w:b w:val="0"/>
          <w:noProof/>
          <w:color w:val="0000FF"/>
          <w:sz w:val="40"/>
          <w:szCs w:val="40"/>
        </w:rPr>
        <w:drawing>
          <wp:anchor distT="0" distB="0" distL="114300" distR="114300" simplePos="0" relativeHeight="251820032" behindDoc="0" locked="0" layoutInCell="1" allowOverlap="1" wp14:anchorId="202BA6B2" wp14:editId="020B6368">
            <wp:simplePos x="0" y="0"/>
            <wp:positionH relativeFrom="column">
              <wp:posOffset>8954770</wp:posOffset>
            </wp:positionH>
            <wp:positionV relativeFrom="paragraph">
              <wp:posOffset>-145415</wp:posOffset>
            </wp:positionV>
            <wp:extent cx="867410" cy="1213485"/>
            <wp:effectExtent l="30162" t="46038" r="953" b="51752"/>
            <wp:wrapNone/>
            <wp:docPr id="43015" name="Image 10">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10" name="Image 10"/>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rot="16359583">
                      <a:off x="0" y="0"/>
                      <a:ext cx="867410" cy="121348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14:paraId="322DB07D" w14:textId="5973ED70" w:rsidR="00AA7CB0" w:rsidRDefault="00AA7CB0" w:rsidP="00F55401">
      <w:pPr>
        <w:pStyle w:val="Titre3"/>
        <w:rPr>
          <w:rFonts w:cs="Arial"/>
          <w:noProof/>
          <w:sz w:val="18"/>
          <w:szCs w:val="18"/>
        </w:rPr>
      </w:pPr>
      <w:bookmarkStart w:id="17" w:name="_Toc349763436"/>
      <w:r w:rsidRPr="00F55401">
        <w:rPr>
          <w:color w:val="0000FF"/>
          <w:sz w:val="28"/>
          <w:szCs w:val="28"/>
        </w:rPr>
        <w:t>Comprendre, s’exprimer en utilisant les langages des arts et du corps (composante 4 du domaine 1)</w:t>
      </w:r>
      <w:bookmarkEnd w:id="16"/>
      <w:bookmarkEnd w:id="17"/>
      <w:r w:rsidR="00536731" w:rsidRPr="00536731">
        <w:rPr>
          <w:rFonts w:cs="Arial"/>
          <w:noProof/>
          <w:sz w:val="18"/>
          <w:szCs w:val="18"/>
        </w:rPr>
        <w:t xml:space="preserve"> </w:t>
      </w:r>
    </w:p>
    <w:p w14:paraId="11B3A706" w14:textId="77777777" w:rsidR="00536731" w:rsidRPr="00536731" w:rsidRDefault="00536731" w:rsidP="00536731"/>
    <w:p w14:paraId="6FA0ECF6" w14:textId="77777777" w:rsidR="00536731" w:rsidRPr="00536731" w:rsidRDefault="00536731" w:rsidP="00536731"/>
    <w:tbl>
      <w:tblPr>
        <w:tblStyle w:val="TableGrid"/>
        <w:tblW w:w="5000" w:type="pct"/>
        <w:tblInd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33" w:type="dxa"/>
          <w:left w:w="80" w:type="dxa"/>
          <w:right w:w="46" w:type="dxa"/>
        </w:tblCellMar>
        <w:tblLook w:val="04A0" w:firstRow="1" w:lastRow="0" w:firstColumn="1" w:lastColumn="0" w:noHBand="0" w:noVBand="1"/>
      </w:tblPr>
      <w:tblGrid>
        <w:gridCol w:w="1465"/>
        <w:gridCol w:w="3812"/>
        <w:gridCol w:w="1466"/>
        <w:gridCol w:w="3812"/>
        <w:gridCol w:w="1466"/>
        <w:gridCol w:w="3809"/>
      </w:tblGrid>
      <w:tr w:rsidR="00AA7CB0" w:rsidRPr="00CB4E18" w14:paraId="0FAD38CF" w14:textId="77777777" w:rsidTr="00536731">
        <w:trPr>
          <w:trHeight w:val="283"/>
          <w:tblHeader/>
        </w:trPr>
        <w:tc>
          <w:tcPr>
            <w:tcW w:w="463" w:type="pct"/>
            <w:shd w:val="clear" w:color="auto" w:fill="F1685D"/>
            <w:vAlign w:val="center"/>
          </w:tcPr>
          <w:p w14:paraId="1DD87C2F" w14:textId="77777777" w:rsidR="00AA7CB0" w:rsidRPr="00833BCE" w:rsidRDefault="00AA7CB0" w:rsidP="00AA7CB0">
            <w:pPr>
              <w:ind w:left="1"/>
              <w:jc w:val="center"/>
              <w:rPr>
                <w:rFonts w:asciiTheme="majorHAnsi" w:hAnsiTheme="majorHAnsi" w:cstheme="majorHAnsi"/>
                <w:b/>
                <w:color w:val="FFFFFF"/>
                <w:sz w:val="18"/>
              </w:rPr>
            </w:pPr>
            <w:r w:rsidRPr="0097726E">
              <w:rPr>
                <w:rFonts w:asciiTheme="majorHAnsi" w:hAnsiTheme="majorHAnsi" w:cstheme="majorHAnsi"/>
                <w:b/>
                <w:color w:val="FFFFFF"/>
                <w:sz w:val="18"/>
                <w:szCs w:val="18"/>
              </w:rPr>
              <w:t>ÉLÉMENTS SIGNIFIANTS</w:t>
            </w:r>
          </w:p>
        </w:tc>
        <w:tc>
          <w:tcPr>
            <w:tcW w:w="1204" w:type="pct"/>
            <w:shd w:val="clear" w:color="auto" w:fill="F1685D"/>
            <w:vAlign w:val="center"/>
          </w:tcPr>
          <w:p w14:paraId="1520E993" w14:textId="77777777" w:rsidR="00AA7CB0" w:rsidRPr="00833BCE" w:rsidRDefault="00AA7CB0" w:rsidP="00AA7CB0">
            <w:pPr>
              <w:ind w:left="1"/>
              <w:jc w:val="center"/>
              <w:rPr>
                <w:rFonts w:asciiTheme="majorHAnsi" w:hAnsiTheme="majorHAnsi" w:cstheme="majorHAnsi"/>
                <w:b/>
                <w:color w:val="FFFFFF"/>
                <w:sz w:val="18"/>
              </w:rPr>
            </w:pPr>
            <w:r w:rsidRPr="0097726E">
              <w:rPr>
                <w:rFonts w:asciiTheme="majorHAnsi" w:hAnsiTheme="majorHAnsi" w:cstheme="majorHAnsi"/>
                <w:b/>
                <w:color w:val="FFFFFF" w:themeColor="background1"/>
                <w:sz w:val="18"/>
                <w:szCs w:val="18"/>
              </w:rPr>
              <w:t xml:space="preserve">EN FIN DE CYCLE </w:t>
            </w:r>
            <w:r>
              <w:rPr>
                <w:rFonts w:asciiTheme="majorHAnsi" w:hAnsiTheme="majorHAnsi" w:cstheme="majorHAnsi"/>
                <w:b/>
                <w:color w:val="FFFFFF" w:themeColor="background1"/>
                <w:sz w:val="18"/>
                <w:szCs w:val="18"/>
              </w:rPr>
              <w:t>2</w:t>
            </w:r>
            <w:r w:rsidRPr="0097726E">
              <w:rPr>
                <w:rFonts w:asciiTheme="majorHAnsi" w:hAnsiTheme="majorHAnsi" w:cstheme="majorHAnsi"/>
                <w:b/>
                <w:color w:val="FFFFFF" w:themeColor="background1"/>
                <w:sz w:val="18"/>
                <w:szCs w:val="18"/>
              </w:rPr>
              <w:t>, L’ÉLÈVE QUI A UNE MAÎTRISE SATISFAISANTE (NIVEAU 3) PARVIENT NOTAMMENT À :</w:t>
            </w:r>
          </w:p>
        </w:tc>
        <w:tc>
          <w:tcPr>
            <w:tcW w:w="463" w:type="pct"/>
            <w:shd w:val="clear" w:color="auto" w:fill="29B9A1"/>
            <w:vAlign w:val="center"/>
          </w:tcPr>
          <w:p w14:paraId="2AAD5F5B" w14:textId="77777777" w:rsidR="00AA7CB0" w:rsidRPr="00833BCE" w:rsidRDefault="00AA7CB0" w:rsidP="00AA7CB0">
            <w:pPr>
              <w:ind w:left="1"/>
              <w:jc w:val="center"/>
              <w:rPr>
                <w:rFonts w:asciiTheme="majorHAnsi" w:hAnsiTheme="majorHAnsi" w:cstheme="majorHAnsi"/>
                <w:b/>
                <w:color w:val="FFFFFF"/>
                <w:sz w:val="18"/>
              </w:rPr>
            </w:pPr>
            <w:r w:rsidRPr="0097726E">
              <w:rPr>
                <w:rFonts w:asciiTheme="majorHAnsi" w:hAnsiTheme="majorHAnsi" w:cstheme="majorHAnsi"/>
                <w:b/>
                <w:color w:val="FFFFFF" w:themeColor="background1"/>
                <w:sz w:val="18"/>
                <w:szCs w:val="18"/>
              </w:rPr>
              <w:t>ÉLÉMENTS SIGNIFIANTS</w:t>
            </w:r>
          </w:p>
        </w:tc>
        <w:tc>
          <w:tcPr>
            <w:tcW w:w="1204" w:type="pct"/>
            <w:shd w:val="clear" w:color="auto" w:fill="29B9A1"/>
            <w:vAlign w:val="center"/>
          </w:tcPr>
          <w:p w14:paraId="582FED50" w14:textId="77777777" w:rsidR="00AA7CB0" w:rsidRPr="00833BCE" w:rsidRDefault="00AA7CB0" w:rsidP="00AA7CB0">
            <w:pPr>
              <w:ind w:left="1"/>
              <w:jc w:val="center"/>
              <w:rPr>
                <w:rFonts w:asciiTheme="majorHAnsi" w:hAnsiTheme="majorHAnsi" w:cstheme="majorHAnsi"/>
                <w:b/>
                <w:color w:val="FFFFFF"/>
                <w:sz w:val="18"/>
              </w:rPr>
            </w:pPr>
            <w:r w:rsidRPr="0097726E">
              <w:rPr>
                <w:rFonts w:asciiTheme="majorHAnsi" w:hAnsiTheme="majorHAnsi" w:cstheme="majorHAnsi"/>
                <w:b/>
                <w:color w:val="FFFFFF" w:themeColor="background1"/>
                <w:sz w:val="18"/>
                <w:szCs w:val="18"/>
              </w:rPr>
              <w:t>EN FIN DE CYCLE 3, L’ÉLÈVE QUI A UNE MAÎTRISE SATISFAISANTE (NIVEAU 3) PARVIENT NOTAMMENT À :</w:t>
            </w:r>
          </w:p>
        </w:tc>
        <w:tc>
          <w:tcPr>
            <w:tcW w:w="463" w:type="pct"/>
            <w:shd w:val="clear" w:color="auto" w:fill="B43475"/>
            <w:vAlign w:val="center"/>
          </w:tcPr>
          <w:p w14:paraId="41B00C4D" w14:textId="77777777" w:rsidR="00AA7CB0" w:rsidRPr="00833BCE" w:rsidRDefault="00AA7CB0" w:rsidP="00AA7CB0">
            <w:pPr>
              <w:ind w:left="1"/>
              <w:jc w:val="center"/>
              <w:rPr>
                <w:rFonts w:asciiTheme="majorHAnsi" w:hAnsiTheme="majorHAnsi" w:cstheme="majorHAnsi"/>
                <w:b/>
                <w:color w:val="FFFFFF"/>
                <w:sz w:val="18"/>
              </w:rPr>
            </w:pPr>
            <w:r w:rsidRPr="0097726E">
              <w:rPr>
                <w:rFonts w:asciiTheme="majorHAnsi" w:hAnsiTheme="majorHAnsi" w:cstheme="majorHAnsi"/>
                <w:b/>
                <w:color w:val="FFFFFF"/>
                <w:sz w:val="18"/>
                <w:szCs w:val="18"/>
              </w:rPr>
              <w:t>ÉLÉMENTS SIGNIFIANTS</w:t>
            </w:r>
          </w:p>
        </w:tc>
        <w:tc>
          <w:tcPr>
            <w:tcW w:w="1203" w:type="pct"/>
            <w:shd w:val="clear" w:color="auto" w:fill="B43475"/>
            <w:vAlign w:val="center"/>
          </w:tcPr>
          <w:p w14:paraId="19D4B194" w14:textId="77777777" w:rsidR="00AA7CB0" w:rsidRPr="00833BCE" w:rsidRDefault="00AA7CB0" w:rsidP="00AA7CB0">
            <w:pPr>
              <w:ind w:left="1"/>
              <w:jc w:val="center"/>
              <w:rPr>
                <w:rFonts w:asciiTheme="majorHAnsi" w:hAnsiTheme="majorHAnsi" w:cstheme="majorHAnsi"/>
                <w:b/>
                <w:color w:val="FFFFFF"/>
                <w:sz w:val="18"/>
              </w:rPr>
            </w:pPr>
            <w:r w:rsidRPr="0097726E">
              <w:rPr>
                <w:rFonts w:asciiTheme="majorHAnsi" w:hAnsiTheme="majorHAnsi" w:cstheme="majorHAnsi"/>
                <w:b/>
                <w:color w:val="FFFFFF"/>
                <w:sz w:val="18"/>
                <w:szCs w:val="18"/>
              </w:rPr>
              <w:t>EN FIN DE CYCLE 4, L’ÉLÈVE QUI A UNE MAÎTRISE SATISFAISANTE (NIVEAU 3) PARVIENT NOTAMMENT À :</w:t>
            </w:r>
          </w:p>
        </w:tc>
      </w:tr>
      <w:tr w:rsidR="00AA7CB0" w:rsidRPr="00CB4E18" w14:paraId="36162262" w14:textId="77777777" w:rsidTr="00536731">
        <w:tblPrEx>
          <w:tblCellMar>
            <w:right w:w="42" w:type="dxa"/>
          </w:tblCellMar>
        </w:tblPrEx>
        <w:trPr>
          <w:trHeight w:val="1134"/>
        </w:trPr>
        <w:tc>
          <w:tcPr>
            <w:tcW w:w="463" w:type="pct"/>
            <w:shd w:val="clear" w:color="auto" w:fill="FAC6C2"/>
          </w:tcPr>
          <w:p w14:paraId="03691FF7" w14:textId="77777777" w:rsidR="00AA7CB0" w:rsidRPr="00833BCE" w:rsidRDefault="00AA7CB0" w:rsidP="00AA7CB0">
            <w:pPr>
              <w:ind w:right="18"/>
              <w:rPr>
                <w:rFonts w:asciiTheme="majorHAnsi" w:hAnsiTheme="majorHAnsi" w:cstheme="majorHAnsi"/>
                <w:b/>
                <w:color w:val="0E869E"/>
                <w:sz w:val="16"/>
                <w:szCs w:val="16"/>
              </w:rPr>
            </w:pPr>
            <w:r w:rsidRPr="00833BCE">
              <w:rPr>
                <w:rFonts w:asciiTheme="majorHAnsi" w:hAnsiTheme="majorHAnsi" w:cstheme="majorHAnsi"/>
                <w:b/>
                <w:color w:val="0E869E"/>
                <w:sz w:val="16"/>
              </w:rPr>
              <w:t>S’exprimer par des activités, physiques, sportives ou artistiques, impliquant le corps.</w:t>
            </w:r>
          </w:p>
        </w:tc>
        <w:tc>
          <w:tcPr>
            <w:tcW w:w="1204" w:type="pct"/>
            <w:shd w:val="clear" w:color="auto" w:fill="FAC6C2"/>
          </w:tcPr>
          <w:p w14:paraId="72FBF422" w14:textId="77777777" w:rsidR="00AA7CB0" w:rsidRPr="00833BCE" w:rsidRDefault="00AA7CB0" w:rsidP="002235D1">
            <w:pPr>
              <w:numPr>
                <w:ilvl w:val="0"/>
                <w:numId w:val="13"/>
              </w:numPr>
              <w:ind w:left="227" w:hanging="227"/>
              <w:rPr>
                <w:rFonts w:asciiTheme="majorHAnsi" w:hAnsiTheme="majorHAnsi" w:cstheme="majorHAnsi"/>
                <w:sz w:val="16"/>
              </w:rPr>
            </w:pPr>
            <w:r w:rsidRPr="00833BCE">
              <w:rPr>
                <w:rFonts w:asciiTheme="majorHAnsi" w:hAnsiTheme="majorHAnsi" w:cstheme="majorHAnsi"/>
                <w:sz w:val="16"/>
              </w:rPr>
              <w:t>Courir, sauter, lancer à des intensités et des durées variables dans des contextes adaptés.</w:t>
            </w:r>
          </w:p>
          <w:p w14:paraId="46D1BF67" w14:textId="77777777" w:rsidR="00AA7CB0" w:rsidRPr="00833BCE" w:rsidRDefault="00AA7CB0" w:rsidP="002235D1">
            <w:pPr>
              <w:numPr>
                <w:ilvl w:val="0"/>
                <w:numId w:val="13"/>
              </w:numPr>
              <w:ind w:left="227" w:hanging="227"/>
              <w:rPr>
                <w:rFonts w:asciiTheme="majorHAnsi" w:hAnsiTheme="majorHAnsi" w:cstheme="majorHAnsi"/>
                <w:sz w:val="16"/>
              </w:rPr>
            </w:pPr>
            <w:r w:rsidRPr="00833BCE">
              <w:rPr>
                <w:rFonts w:asciiTheme="majorHAnsi" w:hAnsiTheme="majorHAnsi" w:cstheme="majorHAnsi"/>
                <w:sz w:val="16"/>
              </w:rPr>
              <w:t>Savoir différencier : courir vite et courir longtemps / lancer loin et lancer précis / sauter haut et sauter loin.</w:t>
            </w:r>
          </w:p>
          <w:p w14:paraId="77A8A06A" w14:textId="77777777" w:rsidR="00AA7CB0" w:rsidRPr="00833BCE" w:rsidRDefault="00AA7CB0" w:rsidP="002235D1">
            <w:pPr>
              <w:numPr>
                <w:ilvl w:val="0"/>
                <w:numId w:val="13"/>
              </w:numPr>
              <w:ind w:left="227" w:hanging="227"/>
              <w:rPr>
                <w:rFonts w:asciiTheme="majorHAnsi" w:hAnsiTheme="majorHAnsi" w:cstheme="majorHAnsi"/>
                <w:sz w:val="16"/>
              </w:rPr>
            </w:pPr>
            <w:r w:rsidRPr="00833BCE">
              <w:rPr>
                <w:rFonts w:asciiTheme="majorHAnsi" w:hAnsiTheme="majorHAnsi" w:cstheme="majorHAnsi"/>
                <w:sz w:val="16"/>
              </w:rPr>
              <w:t>Accepter de viser une performance mesurée et de se confronter aux autres.</w:t>
            </w:r>
          </w:p>
          <w:p w14:paraId="1B1F0616" w14:textId="77777777" w:rsidR="00AA7CB0" w:rsidRPr="00833BCE" w:rsidRDefault="00AA7CB0" w:rsidP="00AA7CB0">
            <w:pPr>
              <w:rPr>
                <w:rFonts w:asciiTheme="majorHAnsi" w:hAnsiTheme="majorHAnsi" w:cstheme="majorHAnsi"/>
                <w:sz w:val="16"/>
              </w:rPr>
            </w:pPr>
          </w:p>
          <w:p w14:paraId="10392BF9" w14:textId="77777777" w:rsidR="00AA7CB0" w:rsidRPr="00833BCE" w:rsidRDefault="00AA7CB0" w:rsidP="002235D1">
            <w:pPr>
              <w:numPr>
                <w:ilvl w:val="0"/>
                <w:numId w:val="13"/>
              </w:numPr>
              <w:ind w:left="227" w:hanging="227"/>
              <w:rPr>
                <w:rFonts w:asciiTheme="majorHAnsi" w:hAnsiTheme="majorHAnsi" w:cstheme="majorHAnsi"/>
                <w:sz w:val="16"/>
              </w:rPr>
            </w:pPr>
            <w:r w:rsidRPr="00833BCE">
              <w:rPr>
                <w:rFonts w:asciiTheme="majorHAnsi" w:hAnsiTheme="majorHAnsi" w:cstheme="majorHAnsi"/>
                <w:sz w:val="16"/>
              </w:rPr>
              <w:t>Se déplacer dans l’eau sur une quinzaine de mètres sans appui et après un temps d’immersion.</w:t>
            </w:r>
          </w:p>
          <w:p w14:paraId="7C58A8D9" w14:textId="77777777" w:rsidR="00AA7CB0" w:rsidRPr="00833BCE" w:rsidRDefault="00AA7CB0" w:rsidP="002235D1">
            <w:pPr>
              <w:numPr>
                <w:ilvl w:val="0"/>
                <w:numId w:val="13"/>
              </w:numPr>
              <w:ind w:left="227" w:hanging="227"/>
              <w:rPr>
                <w:rFonts w:asciiTheme="majorHAnsi" w:hAnsiTheme="majorHAnsi" w:cstheme="majorHAnsi"/>
                <w:sz w:val="16"/>
              </w:rPr>
            </w:pPr>
            <w:r w:rsidRPr="00833BCE">
              <w:rPr>
                <w:rFonts w:asciiTheme="majorHAnsi" w:hAnsiTheme="majorHAnsi" w:cstheme="majorHAnsi"/>
                <w:sz w:val="16"/>
              </w:rPr>
              <w:t>Réaliser un parcours en adaptant ses déplacements à un environnement inhabituel. L’espace est aménagé et sécurisé.</w:t>
            </w:r>
          </w:p>
          <w:p w14:paraId="70529247" w14:textId="77777777" w:rsidR="00AA7CB0" w:rsidRPr="00833BCE" w:rsidRDefault="00AA7CB0" w:rsidP="002235D1">
            <w:pPr>
              <w:numPr>
                <w:ilvl w:val="0"/>
                <w:numId w:val="13"/>
              </w:numPr>
              <w:ind w:left="227" w:hanging="227"/>
              <w:rPr>
                <w:rFonts w:asciiTheme="majorHAnsi" w:hAnsiTheme="majorHAnsi" w:cstheme="majorHAnsi"/>
                <w:sz w:val="16"/>
              </w:rPr>
            </w:pPr>
            <w:r w:rsidRPr="00833BCE">
              <w:rPr>
                <w:rFonts w:asciiTheme="majorHAnsi" w:hAnsiTheme="majorHAnsi" w:cstheme="majorHAnsi"/>
                <w:sz w:val="16"/>
              </w:rPr>
              <w:t>Respecter les règles de sécurité qui s’appliquent.</w:t>
            </w:r>
          </w:p>
          <w:p w14:paraId="2AC29AF7" w14:textId="77777777" w:rsidR="00AA7CB0" w:rsidRPr="00833BCE" w:rsidRDefault="00AA7CB0" w:rsidP="00AA7CB0">
            <w:pPr>
              <w:rPr>
                <w:rFonts w:asciiTheme="majorHAnsi" w:hAnsiTheme="majorHAnsi" w:cstheme="majorHAnsi"/>
                <w:sz w:val="16"/>
              </w:rPr>
            </w:pPr>
          </w:p>
          <w:p w14:paraId="06BFC23C" w14:textId="77777777" w:rsidR="00AA7CB0" w:rsidRPr="00833BCE" w:rsidRDefault="00AA7CB0" w:rsidP="002235D1">
            <w:pPr>
              <w:numPr>
                <w:ilvl w:val="0"/>
                <w:numId w:val="13"/>
              </w:numPr>
              <w:ind w:left="227" w:hanging="227"/>
              <w:rPr>
                <w:rFonts w:asciiTheme="majorHAnsi" w:hAnsiTheme="majorHAnsi" w:cstheme="majorHAnsi"/>
                <w:sz w:val="16"/>
              </w:rPr>
            </w:pPr>
            <w:r w:rsidRPr="00833BCE">
              <w:rPr>
                <w:rFonts w:asciiTheme="majorHAnsi" w:hAnsiTheme="majorHAnsi" w:cstheme="majorHAnsi"/>
                <w:sz w:val="16"/>
              </w:rPr>
              <w:t>Mobiliser le pouvoir expressif du corps, en reproduisant une séquence simple d’actions apprise ou en présentant une action qu’il a inventée.</w:t>
            </w:r>
          </w:p>
          <w:p w14:paraId="058B3CBC" w14:textId="77777777" w:rsidR="00AA7CB0" w:rsidRPr="00833BCE" w:rsidRDefault="00AA7CB0" w:rsidP="002235D1">
            <w:pPr>
              <w:numPr>
                <w:ilvl w:val="0"/>
                <w:numId w:val="13"/>
              </w:numPr>
              <w:ind w:left="227" w:hanging="227"/>
              <w:rPr>
                <w:rFonts w:asciiTheme="majorHAnsi" w:hAnsiTheme="majorHAnsi" w:cstheme="majorHAnsi"/>
                <w:sz w:val="16"/>
              </w:rPr>
            </w:pPr>
            <w:r w:rsidRPr="00833BCE">
              <w:rPr>
                <w:rFonts w:asciiTheme="majorHAnsi" w:hAnsiTheme="majorHAnsi" w:cstheme="majorHAnsi"/>
                <w:sz w:val="16"/>
              </w:rPr>
              <w:t xml:space="preserve">S’adapter au rythme, mémoriser des pas, des figures, des éléments et des enchainements pour réaliser des actions individuelles et collectives. </w:t>
            </w:r>
          </w:p>
          <w:p w14:paraId="49A5AFF8" w14:textId="77777777" w:rsidR="00AA7CB0" w:rsidRPr="00833BCE" w:rsidRDefault="00AA7CB0" w:rsidP="00AA7CB0">
            <w:pPr>
              <w:rPr>
                <w:rFonts w:asciiTheme="majorHAnsi" w:hAnsiTheme="majorHAnsi" w:cstheme="majorHAnsi"/>
                <w:sz w:val="16"/>
              </w:rPr>
            </w:pPr>
          </w:p>
          <w:p w14:paraId="745C955B" w14:textId="77777777" w:rsidR="00AA7CB0" w:rsidRPr="00833BCE" w:rsidRDefault="00AA7CB0" w:rsidP="002235D1">
            <w:pPr>
              <w:numPr>
                <w:ilvl w:val="0"/>
                <w:numId w:val="13"/>
              </w:numPr>
              <w:ind w:left="227" w:hanging="227"/>
              <w:rPr>
                <w:rFonts w:asciiTheme="majorHAnsi" w:hAnsiTheme="majorHAnsi" w:cstheme="majorHAnsi"/>
                <w:sz w:val="16"/>
              </w:rPr>
            </w:pPr>
            <w:r w:rsidRPr="00833BCE">
              <w:rPr>
                <w:rFonts w:asciiTheme="majorHAnsi" w:hAnsiTheme="majorHAnsi" w:cstheme="majorHAnsi"/>
                <w:sz w:val="16"/>
              </w:rPr>
              <w:t>Dans des situations aménagées et très variées :</w:t>
            </w:r>
          </w:p>
          <w:p w14:paraId="1EDAC337" w14:textId="77777777" w:rsidR="00AA7CB0" w:rsidRPr="00833BCE" w:rsidRDefault="00AA7CB0" w:rsidP="002235D1">
            <w:pPr>
              <w:numPr>
                <w:ilvl w:val="0"/>
                <w:numId w:val="13"/>
              </w:numPr>
              <w:ind w:left="227" w:hanging="227"/>
              <w:rPr>
                <w:rFonts w:asciiTheme="majorHAnsi" w:hAnsiTheme="majorHAnsi" w:cstheme="majorHAnsi"/>
                <w:sz w:val="16"/>
              </w:rPr>
            </w:pPr>
            <w:r w:rsidRPr="00833BCE">
              <w:rPr>
                <w:rFonts w:asciiTheme="majorHAnsi" w:hAnsiTheme="majorHAnsi" w:cstheme="majorHAnsi"/>
                <w:sz w:val="16"/>
              </w:rPr>
              <w:t>S’engager dans un affrontement individuel ou collectif en respectant les règles du jeu.</w:t>
            </w:r>
          </w:p>
          <w:p w14:paraId="497FD1E6" w14:textId="77777777" w:rsidR="00AA7CB0" w:rsidRPr="00833BCE" w:rsidRDefault="00AA7CB0" w:rsidP="002235D1">
            <w:pPr>
              <w:numPr>
                <w:ilvl w:val="0"/>
                <w:numId w:val="13"/>
              </w:numPr>
              <w:ind w:left="227" w:hanging="227"/>
              <w:rPr>
                <w:rFonts w:asciiTheme="majorHAnsi" w:hAnsiTheme="majorHAnsi" w:cstheme="majorHAnsi"/>
                <w:sz w:val="16"/>
              </w:rPr>
            </w:pPr>
            <w:r w:rsidRPr="00833BCE">
              <w:rPr>
                <w:rFonts w:asciiTheme="majorHAnsi" w:hAnsiTheme="majorHAnsi" w:cstheme="majorHAnsi"/>
                <w:sz w:val="16"/>
              </w:rPr>
              <w:t>Contrôler son engagement moteur et affectif pour réussir des actions simples.</w:t>
            </w:r>
          </w:p>
          <w:p w14:paraId="47A431E1" w14:textId="77777777" w:rsidR="00AA7CB0" w:rsidRPr="00833BCE" w:rsidRDefault="00AA7CB0" w:rsidP="002235D1">
            <w:pPr>
              <w:numPr>
                <w:ilvl w:val="0"/>
                <w:numId w:val="13"/>
              </w:numPr>
              <w:ind w:left="227" w:hanging="227"/>
              <w:rPr>
                <w:rFonts w:asciiTheme="majorHAnsi" w:hAnsiTheme="majorHAnsi" w:cstheme="majorHAnsi"/>
                <w:sz w:val="16"/>
              </w:rPr>
            </w:pPr>
            <w:r w:rsidRPr="00833BCE">
              <w:rPr>
                <w:rFonts w:asciiTheme="majorHAnsi" w:hAnsiTheme="majorHAnsi" w:cstheme="majorHAnsi"/>
                <w:sz w:val="16"/>
              </w:rPr>
              <w:t>Connaitre le but du jeu.</w:t>
            </w:r>
          </w:p>
          <w:p w14:paraId="011A6FF7" w14:textId="77777777" w:rsidR="00AA7CB0" w:rsidRPr="00833BCE" w:rsidRDefault="00AA7CB0" w:rsidP="002235D1">
            <w:pPr>
              <w:numPr>
                <w:ilvl w:val="0"/>
                <w:numId w:val="13"/>
              </w:numPr>
              <w:ind w:left="227" w:hanging="227"/>
              <w:rPr>
                <w:rFonts w:asciiTheme="majorHAnsi" w:hAnsiTheme="majorHAnsi" w:cstheme="majorHAnsi"/>
                <w:sz w:val="16"/>
              </w:rPr>
            </w:pPr>
            <w:r w:rsidRPr="00833BCE">
              <w:rPr>
                <w:rFonts w:asciiTheme="majorHAnsi" w:hAnsiTheme="majorHAnsi" w:cstheme="majorHAnsi"/>
                <w:sz w:val="16"/>
              </w:rPr>
              <w:t>Reconnaitre ses partenaires et ses adversaires.</w:t>
            </w:r>
          </w:p>
        </w:tc>
        <w:tc>
          <w:tcPr>
            <w:tcW w:w="463" w:type="pct"/>
            <w:shd w:val="clear" w:color="auto" w:fill="9FE9DD"/>
          </w:tcPr>
          <w:p w14:paraId="6E46076E" w14:textId="77777777" w:rsidR="00AA7CB0" w:rsidRPr="00833BCE" w:rsidRDefault="00AA7CB0" w:rsidP="00AA7CB0">
            <w:pPr>
              <w:ind w:right="18"/>
              <w:rPr>
                <w:rFonts w:asciiTheme="majorHAnsi" w:hAnsiTheme="majorHAnsi" w:cstheme="majorHAnsi"/>
                <w:b/>
                <w:color w:val="0E869E"/>
                <w:sz w:val="16"/>
                <w:szCs w:val="16"/>
              </w:rPr>
            </w:pPr>
            <w:r w:rsidRPr="00833BCE">
              <w:rPr>
                <w:rFonts w:asciiTheme="majorHAnsi" w:hAnsiTheme="majorHAnsi" w:cstheme="majorHAnsi"/>
                <w:b/>
                <w:color w:val="31849B" w:themeColor="accent5" w:themeShade="BF"/>
                <w:sz w:val="16"/>
                <w:szCs w:val="16"/>
              </w:rPr>
              <w:t>S’exprimer par des activités, physiques, sportives ou artistiques</w:t>
            </w:r>
          </w:p>
        </w:tc>
        <w:tc>
          <w:tcPr>
            <w:tcW w:w="1204" w:type="pct"/>
            <w:shd w:val="clear" w:color="auto" w:fill="9FE9DD"/>
          </w:tcPr>
          <w:p w14:paraId="0F9809B7" w14:textId="77777777" w:rsidR="00AA7CB0" w:rsidRPr="00833BCE" w:rsidRDefault="00AA7CB0" w:rsidP="00AA7CB0">
            <w:pPr>
              <w:ind w:left="227" w:hanging="227"/>
              <w:rPr>
                <w:rFonts w:asciiTheme="majorHAnsi" w:hAnsiTheme="majorHAnsi" w:cstheme="majorHAnsi"/>
                <w:sz w:val="16"/>
                <w:szCs w:val="16"/>
              </w:rPr>
            </w:pPr>
            <w:r w:rsidRPr="00833BCE">
              <w:rPr>
                <w:rFonts w:asciiTheme="majorHAnsi" w:hAnsiTheme="majorHAnsi" w:cstheme="majorHAnsi"/>
                <w:color w:val="0E869E"/>
                <w:sz w:val="16"/>
                <w:szCs w:val="16"/>
              </w:rPr>
              <w:t>•</w:t>
            </w:r>
            <w:r w:rsidRPr="00833BCE">
              <w:rPr>
                <w:rFonts w:asciiTheme="majorHAnsi" w:hAnsiTheme="majorHAnsi" w:cstheme="majorHAnsi"/>
                <w:sz w:val="16"/>
                <w:szCs w:val="16"/>
              </w:rPr>
              <w:tab/>
              <w:t xml:space="preserve">Réaliser une performance optimale </w:t>
            </w:r>
          </w:p>
          <w:p w14:paraId="56B96F25" w14:textId="77777777" w:rsidR="00AA7CB0" w:rsidRPr="00833BCE" w:rsidRDefault="00AA7CB0" w:rsidP="002235D1">
            <w:pPr>
              <w:pStyle w:val="Paragraphedeliste"/>
              <w:widowControl/>
              <w:numPr>
                <w:ilvl w:val="0"/>
                <w:numId w:val="16"/>
              </w:numPr>
              <w:ind w:left="454" w:hanging="227"/>
              <w:contextualSpacing/>
              <w:rPr>
                <w:rFonts w:asciiTheme="majorHAnsi" w:hAnsiTheme="majorHAnsi" w:cstheme="majorHAnsi"/>
                <w:sz w:val="16"/>
                <w:szCs w:val="16"/>
                <w:lang w:val="fr-FR"/>
              </w:rPr>
            </w:pPr>
            <w:r w:rsidRPr="00833BCE">
              <w:rPr>
                <w:rFonts w:asciiTheme="majorHAnsi" w:hAnsiTheme="majorHAnsi" w:cstheme="majorHAnsi"/>
                <w:sz w:val="16"/>
                <w:szCs w:val="16"/>
                <w:lang w:val="fr-FR"/>
              </w:rPr>
              <w:t>Réaliser des efforts et enchainer plusieurs actions motrices dans différentes familles pour aller plus vite, plus longtemps, plus haut, plus loin.</w:t>
            </w:r>
          </w:p>
          <w:p w14:paraId="22E9CB17" w14:textId="77777777" w:rsidR="00AA7CB0" w:rsidRPr="00833BCE" w:rsidRDefault="00AA7CB0" w:rsidP="002235D1">
            <w:pPr>
              <w:pStyle w:val="Paragraphedeliste"/>
              <w:widowControl/>
              <w:numPr>
                <w:ilvl w:val="0"/>
                <w:numId w:val="16"/>
              </w:numPr>
              <w:ind w:left="454" w:hanging="227"/>
              <w:contextualSpacing/>
              <w:rPr>
                <w:rFonts w:asciiTheme="majorHAnsi" w:hAnsiTheme="majorHAnsi" w:cstheme="majorHAnsi"/>
                <w:sz w:val="16"/>
                <w:szCs w:val="16"/>
                <w:lang w:val="fr-FR"/>
              </w:rPr>
            </w:pPr>
            <w:r w:rsidRPr="00833BCE">
              <w:rPr>
                <w:rFonts w:asciiTheme="majorHAnsi" w:hAnsiTheme="majorHAnsi" w:cstheme="majorHAnsi"/>
                <w:sz w:val="16"/>
                <w:szCs w:val="16"/>
                <w:lang w:val="fr-FR"/>
              </w:rPr>
              <w:t xml:space="preserve">Combiner une course, un saut, un lancer pour faire la meilleure performance cumulée. </w:t>
            </w:r>
          </w:p>
          <w:p w14:paraId="7E20F35D" w14:textId="77777777" w:rsidR="00AA7CB0" w:rsidRPr="00833BCE" w:rsidRDefault="00AA7CB0" w:rsidP="002235D1">
            <w:pPr>
              <w:pStyle w:val="Paragraphedeliste"/>
              <w:widowControl/>
              <w:numPr>
                <w:ilvl w:val="0"/>
                <w:numId w:val="16"/>
              </w:numPr>
              <w:ind w:left="454" w:hanging="227"/>
              <w:contextualSpacing/>
              <w:rPr>
                <w:rFonts w:asciiTheme="majorHAnsi" w:hAnsiTheme="majorHAnsi" w:cstheme="majorHAnsi"/>
                <w:sz w:val="16"/>
                <w:szCs w:val="16"/>
                <w:lang w:val="fr-FR"/>
              </w:rPr>
            </w:pPr>
            <w:r w:rsidRPr="00833BCE">
              <w:rPr>
                <w:rFonts w:asciiTheme="majorHAnsi" w:hAnsiTheme="majorHAnsi" w:cstheme="majorHAnsi"/>
                <w:sz w:val="16"/>
                <w:szCs w:val="16"/>
                <w:lang w:val="fr-FR"/>
              </w:rPr>
              <w:t>Mesurer et quantifier les performances, les enregistrer, les comparer, les classer, les traduire en représentations graphiques. - Assumer les rôles de chronométreur et d’observateur.</w:t>
            </w:r>
          </w:p>
          <w:p w14:paraId="512537F6" w14:textId="77777777" w:rsidR="00AA7CB0" w:rsidRPr="00833BCE" w:rsidRDefault="00AA7CB0" w:rsidP="00AA7CB0">
            <w:pPr>
              <w:ind w:left="227" w:hanging="227"/>
              <w:rPr>
                <w:rFonts w:asciiTheme="majorHAnsi" w:hAnsiTheme="majorHAnsi" w:cstheme="majorHAnsi"/>
                <w:sz w:val="16"/>
                <w:szCs w:val="16"/>
              </w:rPr>
            </w:pPr>
            <w:r w:rsidRPr="00833BCE">
              <w:rPr>
                <w:rFonts w:asciiTheme="majorHAnsi" w:hAnsiTheme="majorHAnsi" w:cstheme="majorHAnsi"/>
                <w:color w:val="0E869E"/>
                <w:sz w:val="16"/>
                <w:szCs w:val="16"/>
              </w:rPr>
              <w:t>•</w:t>
            </w:r>
            <w:r w:rsidRPr="00833BCE">
              <w:rPr>
                <w:rFonts w:asciiTheme="majorHAnsi" w:hAnsiTheme="majorHAnsi" w:cstheme="majorHAnsi"/>
                <w:color w:val="0E869E"/>
                <w:sz w:val="16"/>
                <w:szCs w:val="16"/>
              </w:rPr>
              <w:tab/>
            </w:r>
            <w:r w:rsidRPr="00833BCE">
              <w:rPr>
                <w:rFonts w:asciiTheme="majorHAnsi" w:hAnsiTheme="majorHAnsi" w:cstheme="majorHAnsi"/>
                <w:sz w:val="16"/>
                <w:szCs w:val="16"/>
              </w:rPr>
              <w:t xml:space="preserve">Conduire un déplacement dans un milieu inhabituel </w:t>
            </w:r>
          </w:p>
          <w:p w14:paraId="1BE0B7E7" w14:textId="77777777" w:rsidR="00AA7CB0" w:rsidRPr="00833BCE" w:rsidRDefault="00AA7CB0" w:rsidP="002235D1">
            <w:pPr>
              <w:pStyle w:val="Paragraphedeliste"/>
              <w:widowControl/>
              <w:numPr>
                <w:ilvl w:val="0"/>
                <w:numId w:val="16"/>
              </w:numPr>
              <w:ind w:left="454" w:hanging="227"/>
              <w:contextualSpacing/>
              <w:rPr>
                <w:rFonts w:asciiTheme="majorHAnsi" w:hAnsiTheme="majorHAnsi" w:cstheme="majorHAnsi"/>
                <w:sz w:val="16"/>
                <w:szCs w:val="16"/>
                <w:lang w:val="fr-FR"/>
              </w:rPr>
            </w:pPr>
            <w:r w:rsidRPr="00833BCE">
              <w:rPr>
                <w:rFonts w:asciiTheme="majorHAnsi" w:hAnsiTheme="majorHAnsi" w:cstheme="majorHAnsi"/>
                <w:sz w:val="16"/>
                <w:szCs w:val="16"/>
                <w:lang w:val="fr-FR"/>
              </w:rPr>
              <w:t xml:space="preserve">Réaliser, seul ou à plusieurs, un parcours dans plusieurs environnements inhabituels, en milieu naturel aménagé ou artificiel. </w:t>
            </w:r>
          </w:p>
          <w:p w14:paraId="16FBE31A" w14:textId="77777777" w:rsidR="00AA7CB0" w:rsidRPr="00833BCE" w:rsidRDefault="00AA7CB0" w:rsidP="002235D1">
            <w:pPr>
              <w:pStyle w:val="Paragraphedeliste"/>
              <w:widowControl/>
              <w:numPr>
                <w:ilvl w:val="0"/>
                <w:numId w:val="16"/>
              </w:numPr>
              <w:ind w:left="454" w:hanging="227"/>
              <w:contextualSpacing/>
              <w:rPr>
                <w:rFonts w:asciiTheme="majorHAnsi" w:hAnsiTheme="majorHAnsi" w:cstheme="majorHAnsi"/>
                <w:sz w:val="16"/>
                <w:szCs w:val="16"/>
                <w:lang w:val="fr-FR"/>
              </w:rPr>
            </w:pPr>
            <w:r w:rsidRPr="00833BCE">
              <w:rPr>
                <w:rFonts w:asciiTheme="majorHAnsi" w:hAnsiTheme="majorHAnsi" w:cstheme="majorHAnsi"/>
                <w:sz w:val="16"/>
                <w:szCs w:val="16"/>
                <w:lang w:val="fr-FR"/>
              </w:rPr>
              <w:t>Connaitre et respecter les règles de sécurité qui s’appliquent à chaque environnement.</w:t>
            </w:r>
          </w:p>
          <w:p w14:paraId="5844092D" w14:textId="77777777" w:rsidR="00AA7CB0" w:rsidRPr="00833BCE" w:rsidRDefault="00AA7CB0" w:rsidP="002235D1">
            <w:pPr>
              <w:pStyle w:val="Paragraphedeliste"/>
              <w:widowControl/>
              <w:numPr>
                <w:ilvl w:val="0"/>
                <w:numId w:val="16"/>
              </w:numPr>
              <w:ind w:left="454" w:hanging="227"/>
              <w:contextualSpacing/>
              <w:rPr>
                <w:rFonts w:asciiTheme="majorHAnsi" w:hAnsiTheme="majorHAnsi" w:cstheme="majorHAnsi"/>
                <w:sz w:val="16"/>
                <w:szCs w:val="16"/>
                <w:lang w:val="fr-FR"/>
              </w:rPr>
            </w:pPr>
            <w:r w:rsidRPr="00833BCE">
              <w:rPr>
                <w:rFonts w:asciiTheme="majorHAnsi" w:hAnsiTheme="majorHAnsi" w:cstheme="majorHAnsi"/>
                <w:sz w:val="16"/>
                <w:szCs w:val="16"/>
                <w:lang w:val="fr-FR"/>
              </w:rPr>
              <w:t>Identifier la personne responsable à alerter ou la procédure en cas de problème.</w:t>
            </w:r>
          </w:p>
          <w:p w14:paraId="4520EE0C" w14:textId="77777777" w:rsidR="00AA7CB0" w:rsidRPr="00833BCE" w:rsidRDefault="00AA7CB0" w:rsidP="002235D1">
            <w:pPr>
              <w:pStyle w:val="Paragraphedeliste"/>
              <w:widowControl/>
              <w:numPr>
                <w:ilvl w:val="0"/>
                <w:numId w:val="16"/>
              </w:numPr>
              <w:ind w:left="454" w:hanging="227"/>
              <w:contextualSpacing/>
              <w:rPr>
                <w:rFonts w:asciiTheme="majorHAnsi" w:hAnsiTheme="majorHAnsi" w:cstheme="majorHAnsi"/>
                <w:sz w:val="16"/>
                <w:szCs w:val="16"/>
                <w:lang w:val="fr-FR"/>
              </w:rPr>
            </w:pPr>
            <w:r w:rsidRPr="00833BCE">
              <w:rPr>
                <w:rFonts w:asciiTheme="majorHAnsi" w:hAnsiTheme="majorHAnsi" w:cstheme="majorHAnsi"/>
                <w:sz w:val="16"/>
                <w:szCs w:val="16"/>
                <w:lang w:val="fr-FR"/>
              </w:rPr>
              <w:t>Valider l’attestation scolaire du savoir nager (ASSN), conformément à l’arrêté du 9 juillet 2015.</w:t>
            </w:r>
          </w:p>
          <w:p w14:paraId="1B590F03" w14:textId="77777777" w:rsidR="00AA7CB0" w:rsidRPr="00833BCE" w:rsidRDefault="00AA7CB0" w:rsidP="00AA7CB0">
            <w:pPr>
              <w:ind w:left="227" w:hanging="227"/>
              <w:rPr>
                <w:rFonts w:asciiTheme="majorHAnsi" w:hAnsiTheme="majorHAnsi" w:cstheme="majorHAnsi"/>
                <w:sz w:val="16"/>
                <w:szCs w:val="16"/>
              </w:rPr>
            </w:pPr>
            <w:r w:rsidRPr="00833BCE">
              <w:rPr>
                <w:rFonts w:asciiTheme="majorHAnsi" w:hAnsiTheme="majorHAnsi" w:cstheme="majorHAnsi"/>
                <w:color w:val="0E869E"/>
                <w:sz w:val="16"/>
                <w:szCs w:val="16"/>
              </w:rPr>
              <w:t>•</w:t>
            </w:r>
            <w:r w:rsidRPr="00833BCE">
              <w:rPr>
                <w:rFonts w:asciiTheme="majorHAnsi" w:hAnsiTheme="majorHAnsi" w:cstheme="majorHAnsi"/>
                <w:color w:val="0E869E"/>
                <w:sz w:val="16"/>
                <w:szCs w:val="16"/>
              </w:rPr>
              <w:tab/>
            </w:r>
            <w:r w:rsidRPr="00833BCE">
              <w:rPr>
                <w:rFonts w:asciiTheme="majorHAnsi" w:hAnsiTheme="majorHAnsi" w:cstheme="majorHAnsi"/>
                <w:sz w:val="16"/>
                <w:szCs w:val="16"/>
              </w:rPr>
              <w:t xml:space="preserve">Présenter collectivement une prestation corporelle </w:t>
            </w:r>
          </w:p>
          <w:p w14:paraId="42A1B8F6" w14:textId="77777777" w:rsidR="00AA7CB0" w:rsidRPr="00833BCE" w:rsidRDefault="00AA7CB0" w:rsidP="002235D1">
            <w:pPr>
              <w:pStyle w:val="Paragraphedeliste"/>
              <w:widowControl/>
              <w:numPr>
                <w:ilvl w:val="0"/>
                <w:numId w:val="16"/>
              </w:numPr>
              <w:ind w:left="454" w:hanging="227"/>
              <w:contextualSpacing/>
              <w:rPr>
                <w:rFonts w:asciiTheme="majorHAnsi" w:hAnsiTheme="majorHAnsi" w:cstheme="majorHAnsi"/>
                <w:sz w:val="16"/>
                <w:szCs w:val="16"/>
                <w:lang w:val="fr-FR"/>
              </w:rPr>
            </w:pPr>
            <w:r w:rsidRPr="00833BCE">
              <w:rPr>
                <w:rFonts w:asciiTheme="majorHAnsi" w:hAnsiTheme="majorHAnsi" w:cstheme="majorHAnsi"/>
                <w:sz w:val="16"/>
                <w:szCs w:val="16"/>
                <w:lang w:val="fr-FR"/>
              </w:rPr>
              <w:t xml:space="preserve">Réaliser en petits groupes deux séquences : une à visée acrobatique destinée à être jugée, une autre à visée artistique destinée à être appréciée et à émouvoir. </w:t>
            </w:r>
          </w:p>
          <w:p w14:paraId="51418B29" w14:textId="77777777" w:rsidR="00AA7CB0" w:rsidRPr="00833BCE" w:rsidRDefault="00AA7CB0" w:rsidP="002235D1">
            <w:pPr>
              <w:pStyle w:val="Paragraphedeliste"/>
              <w:widowControl/>
              <w:numPr>
                <w:ilvl w:val="0"/>
                <w:numId w:val="16"/>
              </w:numPr>
              <w:ind w:left="454" w:hanging="227"/>
              <w:contextualSpacing/>
              <w:rPr>
                <w:rFonts w:asciiTheme="majorHAnsi" w:hAnsiTheme="majorHAnsi" w:cstheme="majorHAnsi"/>
                <w:sz w:val="16"/>
                <w:szCs w:val="16"/>
                <w:lang w:val="fr-FR"/>
              </w:rPr>
            </w:pPr>
            <w:r w:rsidRPr="00833BCE">
              <w:rPr>
                <w:rFonts w:asciiTheme="majorHAnsi" w:hAnsiTheme="majorHAnsi" w:cstheme="majorHAnsi"/>
                <w:sz w:val="16"/>
                <w:szCs w:val="16"/>
                <w:lang w:val="fr-FR"/>
              </w:rPr>
              <w:t>Respecter les prestations des autres et accepter de se produire devant les autres.</w:t>
            </w:r>
          </w:p>
          <w:p w14:paraId="5A847CE8" w14:textId="77777777" w:rsidR="00AA7CB0" w:rsidRPr="00833BCE" w:rsidRDefault="00AA7CB0" w:rsidP="00AA7CB0">
            <w:pPr>
              <w:ind w:left="227" w:hanging="227"/>
              <w:rPr>
                <w:rFonts w:asciiTheme="majorHAnsi" w:hAnsiTheme="majorHAnsi" w:cstheme="majorHAnsi"/>
                <w:sz w:val="16"/>
                <w:szCs w:val="16"/>
              </w:rPr>
            </w:pPr>
            <w:r w:rsidRPr="00833BCE">
              <w:rPr>
                <w:rFonts w:asciiTheme="majorHAnsi" w:hAnsiTheme="majorHAnsi" w:cstheme="majorHAnsi"/>
                <w:color w:val="0E869E"/>
                <w:sz w:val="16"/>
                <w:szCs w:val="16"/>
              </w:rPr>
              <w:t>•</w:t>
            </w:r>
            <w:r w:rsidRPr="00833BCE">
              <w:rPr>
                <w:rFonts w:asciiTheme="majorHAnsi" w:hAnsiTheme="majorHAnsi" w:cstheme="majorHAnsi"/>
                <w:color w:val="0E869E"/>
                <w:sz w:val="16"/>
                <w:szCs w:val="16"/>
              </w:rPr>
              <w:tab/>
            </w:r>
            <w:r w:rsidRPr="00833BCE">
              <w:rPr>
                <w:rFonts w:asciiTheme="majorHAnsi" w:hAnsiTheme="majorHAnsi" w:cstheme="majorHAnsi"/>
                <w:sz w:val="16"/>
                <w:szCs w:val="16"/>
              </w:rPr>
              <w:t>S’opposer individuellement ou collectivement pour gagner un duel ou un match</w:t>
            </w:r>
          </w:p>
          <w:p w14:paraId="27B8C865" w14:textId="77777777" w:rsidR="00AA7CB0" w:rsidRPr="00833BCE" w:rsidRDefault="00AA7CB0" w:rsidP="002235D1">
            <w:pPr>
              <w:pStyle w:val="Paragraphedeliste"/>
              <w:widowControl/>
              <w:numPr>
                <w:ilvl w:val="0"/>
                <w:numId w:val="16"/>
              </w:numPr>
              <w:ind w:left="454" w:hanging="227"/>
              <w:contextualSpacing/>
              <w:rPr>
                <w:rFonts w:asciiTheme="majorHAnsi" w:hAnsiTheme="majorHAnsi" w:cstheme="majorHAnsi"/>
                <w:sz w:val="16"/>
                <w:szCs w:val="16"/>
                <w:lang w:val="fr-FR"/>
              </w:rPr>
            </w:pPr>
            <w:r w:rsidRPr="00833BCE">
              <w:rPr>
                <w:rFonts w:asciiTheme="majorHAnsi" w:hAnsiTheme="majorHAnsi" w:cstheme="majorHAnsi"/>
                <w:sz w:val="16"/>
                <w:szCs w:val="16"/>
                <w:lang w:val="fr-FR"/>
              </w:rPr>
              <w:t xml:space="preserve">S’organiser tactiquement pour gagner le duel ou le match en identifiant les situations favorables de marque. </w:t>
            </w:r>
          </w:p>
          <w:p w14:paraId="76EC84AF" w14:textId="77777777" w:rsidR="00AA7CB0" w:rsidRPr="00833BCE" w:rsidRDefault="00AA7CB0" w:rsidP="002235D1">
            <w:pPr>
              <w:pStyle w:val="Paragraphedeliste"/>
              <w:widowControl/>
              <w:numPr>
                <w:ilvl w:val="0"/>
                <w:numId w:val="16"/>
              </w:numPr>
              <w:ind w:left="454" w:hanging="227"/>
              <w:contextualSpacing/>
              <w:rPr>
                <w:rFonts w:asciiTheme="majorHAnsi" w:hAnsiTheme="majorHAnsi" w:cstheme="majorHAnsi"/>
                <w:sz w:val="16"/>
                <w:szCs w:val="16"/>
                <w:lang w:val="fr-FR"/>
              </w:rPr>
            </w:pPr>
            <w:r w:rsidRPr="00833BCE">
              <w:rPr>
                <w:rFonts w:asciiTheme="majorHAnsi" w:hAnsiTheme="majorHAnsi" w:cstheme="majorHAnsi"/>
                <w:sz w:val="16"/>
                <w:szCs w:val="16"/>
                <w:lang w:val="fr-FR"/>
              </w:rPr>
              <w:t xml:space="preserve">Maintenir un engagement moteur efficace sur tout le temps de jeu prévu. </w:t>
            </w:r>
          </w:p>
          <w:p w14:paraId="6AAB1E0A" w14:textId="77777777" w:rsidR="00AA7CB0" w:rsidRPr="00833BCE" w:rsidRDefault="00AA7CB0" w:rsidP="002235D1">
            <w:pPr>
              <w:pStyle w:val="Paragraphedeliste"/>
              <w:widowControl/>
              <w:numPr>
                <w:ilvl w:val="0"/>
                <w:numId w:val="16"/>
              </w:numPr>
              <w:ind w:left="454" w:hanging="227"/>
              <w:contextualSpacing/>
              <w:rPr>
                <w:rFonts w:asciiTheme="majorHAnsi" w:hAnsiTheme="majorHAnsi" w:cstheme="majorHAnsi"/>
                <w:sz w:val="16"/>
                <w:szCs w:val="16"/>
                <w:lang w:val="fr-FR"/>
              </w:rPr>
            </w:pPr>
            <w:r w:rsidRPr="00833BCE">
              <w:rPr>
                <w:rFonts w:asciiTheme="majorHAnsi" w:hAnsiTheme="majorHAnsi" w:cstheme="majorHAnsi"/>
                <w:sz w:val="16"/>
                <w:szCs w:val="16"/>
                <w:lang w:val="fr-FR"/>
              </w:rPr>
              <w:t xml:space="preserve">Respecter les partenaires, les adversaires et l’arbitre. </w:t>
            </w:r>
          </w:p>
          <w:p w14:paraId="41AC5833" w14:textId="77777777" w:rsidR="00AA7CB0" w:rsidRPr="00833BCE" w:rsidRDefault="00AA7CB0" w:rsidP="002235D1">
            <w:pPr>
              <w:pStyle w:val="Paragraphedeliste"/>
              <w:widowControl/>
              <w:numPr>
                <w:ilvl w:val="0"/>
                <w:numId w:val="16"/>
              </w:numPr>
              <w:ind w:left="454" w:hanging="227"/>
              <w:contextualSpacing/>
              <w:rPr>
                <w:rFonts w:asciiTheme="majorHAnsi" w:hAnsiTheme="majorHAnsi" w:cstheme="majorHAnsi"/>
                <w:sz w:val="16"/>
                <w:szCs w:val="16"/>
                <w:lang w:val="fr-FR"/>
              </w:rPr>
            </w:pPr>
            <w:r w:rsidRPr="00833BCE">
              <w:rPr>
                <w:rFonts w:asciiTheme="majorHAnsi" w:hAnsiTheme="majorHAnsi" w:cstheme="majorHAnsi"/>
                <w:sz w:val="16"/>
                <w:szCs w:val="16"/>
                <w:lang w:val="fr-FR"/>
              </w:rPr>
              <w:t>Assurer différents rôles sociaux (joueur, arbitre, observateur) inhérents à l’activité et à l’organisation de la classe.</w:t>
            </w:r>
          </w:p>
          <w:p w14:paraId="0BC06BF4" w14:textId="77777777" w:rsidR="00AA7CB0" w:rsidRPr="00833BCE" w:rsidRDefault="00AA7CB0" w:rsidP="002235D1">
            <w:pPr>
              <w:pStyle w:val="Paragraphedeliste"/>
              <w:widowControl/>
              <w:numPr>
                <w:ilvl w:val="0"/>
                <w:numId w:val="16"/>
              </w:numPr>
              <w:ind w:left="454" w:hanging="227"/>
              <w:contextualSpacing/>
              <w:rPr>
                <w:rFonts w:asciiTheme="majorHAnsi" w:hAnsiTheme="majorHAnsi" w:cstheme="majorHAnsi"/>
                <w:sz w:val="16"/>
                <w:szCs w:val="16"/>
                <w:lang w:val="fr-FR"/>
              </w:rPr>
            </w:pPr>
            <w:r w:rsidRPr="00833BCE">
              <w:rPr>
                <w:rFonts w:asciiTheme="majorHAnsi" w:hAnsiTheme="majorHAnsi" w:cstheme="majorHAnsi"/>
                <w:sz w:val="16"/>
                <w:szCs w:val="16"/>
                <w:lang w:val="fr-FR"/>
              </w:rPr>
              <w:t>Accepter le résultat de la rencontre et être capable de le commenter.</w:t>
            </w:r>
          </w:p>
        </w:tc>
        <w:tc>
          <w:tcPr>
            <w:tcW w:w="463" w:type="pct"/>
            <w:shd w:val="clear" w:color="auto" w:fill="E8B2CD"/>
          </w:tcPr>
          <w:p w14:paraId="6FFA37CB" w14:textId="77777777" w:rsidR="00AA7CB0" w:rsidRPr="00833BCE" w:rsidRDefault="00AA7CB0" w:rsidP="00AA7CB0">
            <w:pPr>
              <w:ind w:right="87"/>
              <w:rPr>
                <w:rFonts w:asciiTheme="majorHAnsi" w:hAnsiTheme="majorHAnsi" w:cstheme="majorHAnsi"/>
                <w:b/>
                <w:color w:val="0E869E"/>
                <w:sz w:val="16"/>
                <w:szCs w:val="16"/>
              </w:rPr>
            </w:pPr>
            <w:r w:rsidRPr="00833BCE">
              <w:rPr>
                <w:rFonts w:asciiTheme="majorHAnsi" w:hAnsiTheme="majorHAnsi" w:cstheme="majorHAnsi"/>
                <w:b/>
                <w:color w:val="0E869E"/>
                <w:sz w:val="16"/>
                <w:szCs w:val="16"/>
              </w:rPr>
              <w:t>Pratiquer des activités physiques sportives et artistiques</w:t>
            </w:r>
          </w:p>
        </w:tc>
        <w:tc>
          <w:tcPr>
            <w:tcW w:w="1203" w:type="pct"/>
            <w:shd w:val="clear" w:color="auto" w:fill="E8B2CD"/>
          </w:tcPr>
          <w:p w14:paraId="6D3B63E0" w14:textId="77777777" w:rsidR="00AA7CB0" w:rsidRPr="00833BCE" w:rsidRDefault="00AA7CB0" w:rsidP="00AA7CB0">
            <w:pPr>
              <w:tabs>
                <w:tab w:val="center" w:pos="2173"/>
              </w:tabs>
              <w:ind w:left="227" w:hanging="227"/>
              <w:rPr>
                <w:rFonts w:asciiTheme="majorHAnsi" w:hAnsiTheme="majorHAnsi" w:cstheme="majorHAnsi"/>
                <w:sz w:val="16"/>
                <w:szCs w:val="16"/>
              </w:rPr>
            </w:pPr>
            <w:r w:rsidRPr="00833BCE">
              <w:rPr>
                <w:rFonts w:asciiTheme="majorHAnsi" w:hAnsiTheme="majorHAnsi" w:cstheme="majorHAnsi"/>
                <w:color w:val="0E869E"/>
                <w:sz w:val="16"/>
                <w:szCs w:val="16"/>
              </w:rPr>
              <w:t>•</w:t>
            </w:r>
            <w:r w:rsidRPr="00833BCE">
              <w:rPr>
                <w:rFonts w:asciiTheme="majorHAnsi" w:hAnsiTheme="majorHAnsi" w:cstheme="majorHAnsi"/>
                <w:color w:val="0E869E"/>
                <w:sz w:val="16"/>
                <w:szCs w:val="16"/>
              </w:rPr>
              <w:tab/>
            </w:r>
            <w:r w:rsidRPr="00833BCE">
              <w:rPr>
                <w:rFonts w:asciiTheme="majorHAnsi" w:hAnsiTheme="majorHAnsi" w:cstheme="majorHAnsi"/>
                <w:sz w:val="16"/>
                <w:szCs w:val="16"/>
              </w:rPr>
              <w:t xml:space="preserve">Concevoir et réaliser un projet de performance optimale. </w:t>
            </w:r>
          </w:p>
          <w:p w14:paraId="1A736F67" w14:textId="77777777" w:rsidR="00AA7CB0" w:rsidRPr="00833BCE" w:rsidRDefault="00AA7CB0" w:rsidP="002235D1">
            <w:pPr>
              <w:numPr>
                <w:ilvl w:val="0"/>
                <w:numId w:val="18"/>
              </w:numPr>
              <w:ind w:left="454" w:hanging="227"/>
              <w:rPr>
                <w:rFonts w:asciiTheme="majorHAnsi" w:eastAsia="Calibri" w:hAnsiTheme="majorHAnsi" w:cstheme="majorHAnsi"/>
                <w:color w:val="000000"/>
                <w:sz w:val="16"/>
                <w:szCs w:val="16"/>
              </w:rPr>
            </w:pPr>
            <w:r w:rsidRPr="00833BCE">
              <w:rPr>
                <w:rFonts w:asciiTheme="majorHAnsi" w:eastAsia="Calibri" w:hAnsiTheme="majorHAnsi" w:cstheme="majorHAnsi"/>
                <w:color w:val="000000"/>
                <w:sz w:val="16"/>
                <w:szCs w:val="16"/>
              </w:rPr>
              <w:t>Gérer son effort, faire des choix pour réaliser la meilleure performance dans au moins deux familles athlétiques et/ou au moins de deux styles de nages.</w:t>
            </w:r>
          </w:p>
          <w:p w14:paraId="598592F7" w14:textId="77777777" w:rsidR="00AA7CB0" w:rsidRPr="00833BCE" w:rsidRDefault="00AA7CB0" w:rsidP="002235D1">
            <w:pPr>
              <w:numPr>
                <w:ilvl w:val="0"/>
                <w:numId w:val="18"/>
              </w:numPr>
              <w:ind w:left="454" w:hanging="227"/>
              <w:rPr>
                <w:rFonts w:asciiTheme="majorHAnsi" w:eastAsia="Calibri" w:hAnsiTheme="majorHAnsi" w:cstheme="majorHAnsi"/>
                <w:color w:val="000000"/>
                <w:sz w:val="16"/>
                <w:szCs w:val="16"/>
              </w:rPr>
            </w:pPr>
            <w:r w:rsidRPr="00833BCE">
              <w:rPr>
                <w:rFonts w:asciiTheme="majorHAnsi" w:eastAsia="Calibri" w:hAnsiTheme="majorHAnsi" w:cstheme="majorHAnsi"/>
                <w:color w:val="000000"/>
                <w:sz w:val="16"/>
                <w:szCs w:val="16"/>
              </w:rPr>
              <w:t>S’engager dans un programme de préparation individuel ou collectif.</w:t>
            </w:r>
          </w:p>
          <w:p w14:paraId="7463F1AF" w14:textId="77777777" w:rsidR="00AA7CB0" w:rsidRPr="00833BCE" w:rsidRDefault="00AA7CB0" w:rsidP="002235D1">
            <w:pPr>
              <w:numPr>
                <w:ilvl w:val="0"/>
                <w:numId w:val="18"/>
              </w:numPr>
              <w:ind w:left="454" w:hanging="227"/>
              <w:rPr>
                <w:rFonts w:asciiTheme="majorHAnsi" w:eastAsia="Calibri" w:hAnsiTheme="majorHAnsi" w:cstheme="majorHAnsi"/>
                <w:color w:val="000000"/>
                <w:sz w:val="16"/>
                <w:szCs w:val="16"/>
              </w:rPr>
            </w:pPr>
            <w:r w:rsidRPr="00833BCE">
              <w:rPr>
                <w:rFonts w:asciiTheme="majorHAnsi" w:eastAsia="Calibri" w:hAnsiTheme="majorHAnsi" w:cstheme="majorHAnsi"/>
                <w:color w:val="000000"/>
                <w:sz w:val="16"/>
                <w:szCs w:val="16"/>
              </w:rPr>
              <w:t>Planifier et réaliser une épreuve combinée. - S’échauffer avant un effort.</w:t>
            </w:r>
          </w:p>
          <w:p w14:paraId="393BAC41" w14:textId="77777777" w:rsidR="00AA7CB0" w:rsidRPr="00833BCE" w:rsidRDefault="00AA7CB0" w:rsidP="00AA7CB0">
            <w:pPr>
              <w:tabs>
                <w:tab w:val="center" w:pos="2463"/>
              </w:tabs>
              <w:ind w:left="227" w:hanging="227"/>
              <w:rPr>
                <w:rFonts w:asciiTheme="majorHAnsi" w:hAnsiTheme="majorHAnsi" w:cstheme="majorHAnsi"/>
                <w:sz w:val="16"/>
                <w:szCs w:val="16"/>
              </w:rPr>
            </w:pPr>
            <w:r w:rsidRPr="00833BCE">
              <w:rPr>
                <w:rFonts w:asciiTheme="majorHAnsi" w:hAnsiTheme="majorHAnsi" w:cstheme="majorHAnsi"/>
                <w:color w:val="0E869E"/>
                <w:sz w:val="16"/>
                <w:szCs w:val="16"/>
              </w:rPr>
              <w:t>•</w:t>
            </w:r>
            <w:r w:rsidRPr="00833BCE">
              <w:rPr>
                <w:rFonts w:asciiTheme="majorHAnsi" w:hAnsiTheme="majorHAnsi" w:cstheme="majorHAnsi"/>
                <w:color w:val="0E869E"/>
                <w:sz w:val="16"/>
                <w:szCs w:val="16"/>
              </w:rPr>
              <w:tab/>
            </w:r>
            <w:r w:rsidRPr="00833BCE">
              <w:rPr>
                <w:rFonts w:asciiTheme="majorHAnsi" w:hAnsiTheme="majorHAnsi" w:cstheme="majorHAnsi"/>
                <w:sz w:val="16"/>
                <w:szCs w:val="16"/>
              </w:rPr>
              <w:t>Concevoir et conduire un déplacement dans un milieu inhabituel.</w:t>
            </w:r>
          </w:p>
          <w:p w14:paraId="414BFFD2" w14:textId="77777777" w:rsidR="00AA7CB0" w:rsidRPr="00833BCE" w:rsidRDefault="00AA7CB0" w:rsidP="002235D1">
            <w:pPr>
              <w:numPr>
                <w:ilvl w:val="0"/>
                <w:numId w:val="18"/>
              </w:numPr>
              <w:ind w:left="454" w:hanging="227"/>
              <w:rPr>
                <w:rFonts w:asciiTheme="majorHAnsi" w:eastAsia="Calibri" w:hAnsiTheme="majorHAnsi" w:cstheme="majorHAnsi"/>
                <w:color w:val="000000"/>
                <w:sz w:val="16"/>
                <w:szCs w:val="16"/>
              </w:rPr>
            </w:pPr>
            <w:r w:rsidRPr="00833BCE">
              <w:rPr>
                <w:rFonts w:asciiTheme="majorHAnsi" w:eastAsia="Calibri" w:hAnsiTheme="majorHAnsi" w:cstheme="majorHAnsi"/>
                <w:color w:val="000000"/>
                <w:sz w:val="16"/>
                <w:szCs w:val="16"/>
              </w:rPr>
              <w:t>Réussir un déplacement planifié dans un milieu naturel aménagé ou artificiellement recréé plus ou moins connu.</w:t>
            </w:r>
          </w:p>
          <w:p w14:paraId="1BA1FCB3" w14:textId="77777777" w:rsidR="00AA7CB0" w:rsidRPr="00833BCE" w:rsidRDefault="00AA7CB0" w:rsidP="002235D1">
            <w:pPr>
              <w:numPr>
                <w:ilvl w:val="0"/>
                <w:numId w:val="18"/>
              </w:numPr>
              <w:ind w:left="454" w:hanging="227"/>
              <w:rPr>
                <w:rFonts w:asciiTheme="majorHAnsi" w:eastAsia="Calibri" w:hAnsiTheme="majorHAnsi" w:cstheme="majorHAnsi"/>
                <w:color w:val="000000"/>
                <w:sz w:val="16"/>
                <w:szCs w:val="16"/>
              </w:rPr>
            </w:pPr>
            <w:r w:rsidRPr="00833BCE">
              <w:rPr>
                <w:rFonts w:asciiTheme="majorHAnsi" w:eastAsia="Calibri" w:hAnsiTheme="majorHAnsi" w:cstheme="majorHAnsi"/>
                <w:color w:val="000000"/>
                <w:sz w:val="16"/>
                <w:szCs w:val="16"/>
              </w:rPr>
              <w:t>Gérer ses ressources pour réaliser en totalité un parcours sécurisé.</w:t>
            </w:r>
          </w:p>
          <w:p w14:paraId="30681799" w14:textId="77777777" w:rsidR="00AA7CB0" w:rsidRPr="00833BCE" w:rsidRDefault="00AA7CB0" w:rsidP="002235D1">
            <w:pPr>
              <w:numPr>
                <w:ilvl w:val="0"/>
                <w:numId w:val="6"/>
              </w:numPr>
              <w:ind w:hanging="170"/>
              <w:rPr>
                <w:rFonts w:asciiTheme="majorHAnsi" w:hAnsiTheme="majorHAnsi" w:cstheme="majorHAnsi"/>
                <w:sz w:val="16"/>
                <w:szCs w:val="16"/>
              </w:rPr>
            </w:pPr>
            <w:r w:rsidRPr="00833BCE">
              <w:rPr>
                <w:rFonts w:asciiTheme="majorHAnsi" w:hAnsiTheme="majorHAnsi" w:cstheme="majorHAnsi"/>
                <w:sz w:val="16"/>
                <w:szCs w:val="16"/>
              </w:rPr>
              <w:t>Assurer la sécurité de son camarade.</w:t>
            </w:r>
          </w:p>
          <w:p w14:paraId="245E27BE" w14:textId="77777777" w:rsidR="00AA7CB0" w:rsidRPr="00833BCE" w:rsidRDefault="00AA7CB0" w:rsidP="00AA7CB0">
            <w:pPr>
              <w:ind w:left="227" w:hanging="227"/>
              <w:rPr>
                <w:rFonts w:asciiTheme="majorHAnsi" w:hAnsiTheme="majorHAnsi" w:cstheme="majorHAnsi"/>
                <w:sz w:val="16"/>
                <w:szCs w:val="16"/>
              </w:rPr>
            </w:pPr>
            <w:r w:rsidRPr="00833BCE">
              <w:rPr>
                <w:rFonts w:asciiTheme="majorHAnsi" w:hAnsiTheme="majorHAnsi" w:cstheme="majorHAnsi"/>
                <w:color w:val="0E869E"/>
                <w:sz w:val="16"/>
                <w:szCs w:val="16"/>
              </w:rPr>
              <w:t>•</w:t>
            </w:r>
            <w:r w:rsidRPr="00833BCE">
              <w:rPr>
                <w:rFonts w:asciiTheme="majorHAnsi" w:hAnsiTheme="majorHAnsi" w:cstheme="majorHAnsi"/>
                <w:color w:val="0E869E"/>
                <w:sz w:val="16"/>
                <w:szCs w:val="16"/>
              </w:rPr>
              <w:tab/>
            </w:r>
            <w:r w:rsidRPr="00833BCE">
              <w:rPr>
                <w:rFonts w:asciiTheme="majorHAnsi" w:hAnsiTheme="majorHAnsi" w:cstheme="majorHAnsi"/>
                <w:sz w:val="16"/>
                <w:szCs w:val="16"/>
              </w:rPr>
              <w:t>Concevoir, présenter et apprécier une prestation corporelle gymnique et/ou artistique.</w:t>
            </w:r>
          </w:p>
          <w:p w14:paraId="4B2771B9" w14:textId="77777777" w:rsidR="00AA7CB0" w:rsidRPr="00833BCE" w:rsidRDefault="00AA7CB0" w:rsidP="002235D1">
            <w:pPr>
              <w:numPr>
                <w:ilvl w:val="0"/>
                <w:numId w:val="18"/>
              </w:numPr>
              <w:ind w:left="454" w:hanging="227"/>
              <w:rPr>
                <w:rFonts w:asciiTheme="majorHAnsi" w:eastAsia="Calibri" w:hAnsiTheme="majorHAnsi" w:cstheme="majorHAnsi"/>
                <w:color w:val="000000"/>
                <w:sz w:val="16"/>
                <w:szCs w:val="16"/>
              </w:rPr>
            </w:pPr>
            <w:r w:rsidRPr="00833BCE">
              <w:rPr>
                <w:rFonts w:asciiTheme="majorHAnsi" w:eastAsia="Calibri" w:hAnsiTheme="majorHAnsi" w:cstheme="majorHAnsi"/>
                <w:color w:val="000000"/>
                <w:sz w:val="16"/>
                <w:szCs w:val="16"/>
              </w:rPr>
              <w:t>Mobiliser les capacités expressives du corps pour imaginer, composer et interpréter une séquence artistique ou acrobatique.</w:t>
            </w:r>
          </w:p>
          <w:p w14:paraId="4342ADE8" w14:textId="77777777" w:rsidR="00AA7CB0" w:rsidRPr="00833BCE" w:rsidRDefault="00AA7CB0" w:rsidP="002235D1">
            <w:pPr>
              <w:numPr>
                <w:ilvl w:val="0"/>
                <w:numId w:val="18"/>
              </w:numPr>
              <w:ind w:left="454" w:hanging="227"/>
              <w:rPr>
                <w:rFonts w:asciiTheme="majorHAnsi" w:eastAsia="Calibri" w:hAnsiTheme="majorHAnsi" w:cstheme="majorHAnsi"/>
                <w:color w:val="000000"/>
                <w:sz w:val="16"/>
                <w:szCs w:val="16"/>
              </w:rPr>
            </w:pPr>
            <w:r w:rsidRPr="00833BCE">
              <w:rPr>
                <w:rFonts w:asciiTheme="majorHAnsi" w:eastAsia="Calibri" w:hAnsiTheme="majorHAnsi" w:cstheme="majorHAnsi"/>
                <w:color w:val="000000"/>
                <w:sz w:val="16"/>
                <w:szCs w:val="16"/>
              </w:rPr>
              <w:t>Participer activement, au sein d’un groupe, à l’élaboration et à la formalisation d’un projet artistique.</w:t>
            </w:r>
          </w:p>
          <w:p w14:paraId="7016861A" w14:textId="77777777" w:rsidR="00AA7CB0" w:rsidRPr="00833BCE" w:rsidRDefault="00AA7CB0" w:rsidP="002235D1">
            <w:pPr>
              <w:numPr>
                <w:ilvl w:val="0"/>
                <w:numId w:val="18"/>
              </w:numPr>
              <w:ind w:left="454" w:hanging="227"/>
              <w:rPr>
                <w:rFonts w:asciiTheme="majorHAnsi" w:eastAsia="Calibri" w:hAnsiTheme="majorHAnsi" w:cstheme="majorHAnsi"/>
                <w:color w:val="000000"/>
                <w:sz w:val="16"/>
                <w:szCs w:val="16"/>
              </w:rPr>
            </w:pPr>
            <w:r w:rsidRPr="00833BCE">
              <w:rPr>
                <w:rFonts w:asciiTheme="majorHAnsi" w:eastAsia="Calibri" w:hAnsiTheme="majorHAnsi" w:cstheme="majorHAnsi"/>
                <w:color w:val="000000"/>
                <w:sz w:val="16"/>
                <w:szCs w:val="16"/>
              </w:rPr>
              <w:t>Apprécier des prestations en utilisant différents supports d’observation et d’analyse.</w:t>
            </w:r>
          </w:p>
          <w:p w14:paraId="2B239812" w14:textId="77777777" w:rsidR="00AA7CB0" w:rsidRPr="00833BCE" w:rsidRDefault="00AA7CB0" w:rsidP="00AA7CB0">
            <w:pPr>
              <w:ind w:left="227" w:hanging="227"/>
              <w:rPr>
                <w:rFonts w:asciiTheme="majorHAnsi" w:hAnsiTheme="majorHAnsi" w:cstheme="majorHAnsi"/>
                <w:sz w:val="16"/>
                <w:szCs w:val="16"/>
              </w:rPr>
            </w:pPr>
            <w:r w:rsidRPr="00833BCE">
              <w:rPr>
                <w:rFonts w:asciiTheme="majorHAnsi" w:hAnsiTheme="majorHAnsi" w:cstheme="majorHAnsi"/>
                <w:color w:val="0E869E"/>
                <w:sz w:val="16"/>
                <w:szCs w:val="16"/>
              </w:rPr>
              <w:t>•</w:t>
            </w:r>
            <w:r w:rsidRPr="00833BCE">
              <w:rPr>
                <w:rFonts w:asciiTheme="majorHAnsi" w:hAnsiTheme="majorHAnsi" w:cstheme="majorHAnsi"/>
                <w:color w:val="0E869E"/>
                <w:sz w:val="16"/>
                <w:szCs w:val="16"/>
              </w:rPr>
              <w:tab/>
            </w:r>
            <w:r w:rsidRPr="00833BCE">
              <w:rPr>
                <w:rFonts w:asciiTheme="majorHAnsi" w:hAnsiTheme="majorHAnsi" w:cstheme="majorHAnsi"/>
                <w:sz w:val="16"/>
                <w:szCs w:val="16"/>
              </w:rPr>
              <w:t>S’inscrire dans un projet de jeu pour rechercher le gain du match.</w:t>
            </w:r>
          </w:p>
          <w:p w14:paraId="0F8DB180" w14:textId="77777777" w:rsidR="00AA7CB0" w:rsidRPr="00833BCE" w:rsidRDefault="00AA7CB0" w:rsidP="002235D1">
            <w:pPr>
              <w:numPr>
                <w:ilvl w:val="0"/>
                <w:numId w:val="18"/>
              </w:numPr>
              <w:ind w:left="454" w:hanging="227"/>
              <w:rPr>
                <w:rFonts w:asciiTheme="majorHAnsi" w:eastAsia="Calibri" w:hAnsiTheme="majorHAnsi" w:cstheme="majorHAnsi"/>
                <w:color w:val="000000"/>
                <w:sz w:val="16"/>
                <w:szCs w:val="16"/>
              </w:rPr>
            </w:pPr>
            <w:r w:rsidRPr="00833BCE">
              <w:rPr>
                <w:rFonts w:asciiTheme="majorHAnsi" w:eastAsia="Calibri" w:hAnsiTheme="majorHAnsi" w:cstheme="majorHAnsi"/>
                <w:color w:val="000000"/>
                <w:sz w:val="16"/>
                <w:szCs w:val="16"/>
              </w:rPr>
              <w:t>Réaliser des actions décisives en situation favorable afin de faire basculer le rapport de force en sa faveur ou en faveur de son équipe.</w:t>
            </w:r>
          </w:p>
          <w:p w14:paraId="49DF2F80" w14:textId="77777777" w:rsidR="00AA7CB0" w:rsidRPr="00833BCE" w:rsidRDefault="00AA7CB0" w:rsidP="002235D1">
            <w:pPr>
              <w:numPr>
                <w:ilvl w:val="0"/>
                <w:numId w:val="18"/>
              </w:numPr>
              <w:ind w:left="454" w:hanging="227"/>
              <w:rPr>
                <w:rFonts w:asciiTheme="majorHAnsi" w:eastAsia="Calibri" w:hAnsiTheme="majorHAnsi" w:cstheme="majorHAnsi"/>
                <w:color w:val="000000"/>
                <w:sz w:val="16"/>
                <w:szCs w:val="16"/>
              </w:rPr>
            </w:pPr>
            <w:r w:rsidRPr="00833BCE">
              <w:rPr>
                <w:rFonts w:asciiTheme="majorHAnsi" w:eastAsia="Calibri" w:hAnsiTheme="majorHAnsi" w:cstheme="majorHAnsi"/>
                <w:color w:val="000000"/>
                <w:sz w:val="16"/>
                <w:szCs w:val="16"/>
              </w:rPr>
              <w:t>Adapter son engagement moteur en fonction de son état physique et du rapport de force.</w:t>
            </w:r>
          </w:p>
          <w:p w14:paraId="122E1D97" w14:textId="77777777" w:rsidR="00AA7CB0" w:rsidRPr="00833BCE" w:rsidRDefault="00AA7CB0" w:rsidP="002235D1">
            <w:pPr>
              <w:numPr>
                <w:ilvl w:val="0"/>
                <w:numId w:val="18"/>
              </w:numPr>
              <w:ind w:left="454" w:hanging="227"/>
              <w:rPr>
                <w:rFonts w:asciiTheme="majorHAnsi" w:eastAsia="Calibri" w:hAnsiTheme="majorHAnsi" w:cstheme="majorHAnsi"/>
                <w:color w:val="000000"/>
                <w:sz w:val="16"/>
                <w:szCs w:val="16"/>
              </w:rPr>
            </w:pPr>
            <w:r w:rsidRPr="00833BCE">
              <w:rPr>
                <w:rFonts w:asciiTheme="majorHAnsi" w:eastAsia="Calibri" w:hAnsiTheme="majorHAnsi" w:cstheme="majorHAnsi"/>
                <w:color w:val="000000"/>
                <w:sz w:val="16"/>
                <w:szCs w:val="16"/>
              </w:rPr>
              <w:t>Être solidaire de ses partenaires et respectueux de son (ses) adversaire(s) et de l’arbitre.</w:t>
            </w:r>
          </w:p>
          <w:p w14:paraId="0E31E667" w14:textId="77777777" w:rsidR="00AA7CB0" w:rsidRPr="00833BCE" w:rsidRDefault="00AA7CB0" w:rsidP="002235D1">
            <w:pPr>
              <w:numPr>
                <w:ilvl w:val="0"/>
                <w:numId w:val="18"/>
              </w:numPr>
              <w:ind w:left="454" w:hanging="227"/>
              <w:rPr>
                <w:rFonts w:asciiTheme="majorHAnsi" w:eastAsia="Calibri" w:hAnsiTheme="majorHAnsi" w:cstheme="majorHAnsi"/>
                <w:color w:val="000000"/>
                <w:sz w:val="16"/>
                <w:szCs w:val="16"/>
              </w:rPr>
            </w:pPr>
            <w:r w:rsidRPr="00833BCE">
              <w:rPr>
                <w:rFonts w:asciiTheme="majorHAnsi" w:eastAsia="Calibri" w:hAnsiTheme="majorHAnsi" w:cstheme="majorHAnsi"/>
                <w:color w:val="000000"/>
                <w:sz w:val="16"/>
                <w:szCs w:val="16"/>
              </w:rPr>
              <w:t>Observer et co-arbitrer.</w:t>
            </w:r>
          </w:p>
          <w:p w14:paraId="2B60A7E7" w14:textId="77777777" w:rsidR="00AA7CB0" w:rsidRPr="00833BCE" w:rsidRDefault="00AA7CB0" w:rsidP="002235D1">
            <w:pPr>
              <w:numPr>
                <w:ilvl w:val="0"/>
                <w:numId w:val="18"/>
              </w:numPr>
              <w:ind w:left="454" w:hanging="227"/>
              <w:rPr>
                <w:rFonts w:asciiTheme="majorHAnsi" w:hAnsiTheme="majorHAnsi" w:cstheme="majorHAnsi"/>
                <w:sz w:val="16"/>
                <w:szCs w:val="16"/>
              </w:rPr>
            </w:pPr>
            <w:r w:rsidRPr="00833BCE">
              <w:rPr>
                <w:rFonts w:asciiTheme="majorHAnsi" w:eastAsia="Calibri" w:hAnsiTheme="majorHAnsi" w:cstheme="majorHAnsi"/>
                <w:color w:val="000000"/>
                <w:sz w:val="16"/>
                <w:szCs w:val="16"/>
              </w:rPr>
              <w:t>Accepter le résultat de la rencontre et savoir l’analyser avec objectivité.</w:t>
            </w:r>
          </w:p>
        </w:tc>
      </w:tr>
      <w:tr w:rsidR="00AA7CB0" w:rsidRPr="00CB4E18" w14:paraId="6793857C" w14:textId="77777777" w:rsidTr="00536731">
        <w:tblPrEx>
          <w:tblCellMar>
            <w:right w:w="42" w:type="dxa"/>
          </w:tblCellMar>
        </w:tblPrEx>
        <w:trPr>
          <w:cantSplit/>
          <w:trHeight w:val="283"/>
        </w:trPr>
        <w:tc>
          <w:tcPr>
            <w:tcW w:w="463" w:type="pct"/>
            <w:shd w:val="clear" w:color="auto" w:fill="FAC6C2"/>
          </w:tcPr>
          <w:p w14:paraId="0A31DECC" w14:textId="77777777" w:rsidR="00AA7CB0" w:rsidRPr="00833BCE" w:rsidRDefault="00AA7CB0" w:rsidP="00AA7CB0">
            <w:pPr>
              <w:ind w:right="18"/>
              <w:rPr>
                <w:rFonts w:asciiTheme="majorHAnsi" w:hAnsiTheme="majorHAnsi" w:cstheme="majorHAnsi"/>
                <w:b/>
                <w:color w:val="0E869E"/>
                <w:sz w:val="16"/>
                <w:szCs w:val="16"/>
              </w:rPr>
            </w:pPr>
            <w:r w:rsidRPr="00833BCE">
              <w:rPr>
                <w:rFonts w:asciiTheme="majorHAnsi" w:hAnsiTheme="majorHAnsi" w:cstheme="majorHAnsi"/>
                <w:b/>
                <w:color w:val="0E869E"/>
                <w:sz w:val="16"/>
              </w:rPr>
              <w:t>Pratiquer et comprendre les langages artistiques</w:t>
            </w:r>
          </w:p>
        </w:tc>
        <w:tc>
          <w:tcPr>
            <w:tcW w:w="1204" w:type="pct"/>
            <w:shd w:val="clear" w:color="auto" w:fill="FAC6C2"/>
          </w:tcPr>
          <w:p w14:paraId="363CFFBE" w14:textId="77777777" w:rsidR="00AA7CB0" w:rsidRPr="00833BCE" w:rsidRDefault="00AA7CB0" w:rsidP="002235D1">
            <w:pPr>
              <w:numPr>
                <w:ilvl w:val="0"/>
                <w:numId w:val="13"/>
              </w:numPr>
              <w:ind w:left="227" w:hanging="227"/>
              <w:rPr>
                <w:rFonts w:asciiTheme="majorHAnsi" w:hAnsiTheme="majorHAnsi" w:cstheme="majorHAnsi"/>
                <w:sz w:val="16"/>
              </w:rPr>
            </w:pPr>
            <w:r w:rsidRPr="00833BCE">
              <w:rPr>
                <w:rFonts w:asciiTheme="majorHAnsi" w:hAnsiTheme="majorHAnsi" w:cstheme="majorHAnsi"/>
                <w:sz w:val="16"/>
              </w:rPr>
              <w:t>Mener à bien une production artistique dans le cadre d’un projet personnel ou collectif.</w:t>
            </w:r>
          </w:p>
          <w:p w14:paraId="5D2BE860" w14:textId="77777777" w:rsidR="00AA7CB0" w:rsidRPr="00833BCE" w:rsidRDefault="00AA7CB0" w:rsidP="002235D1">
            <w:pPr>
              <w:numPr>
                <w:ilvl w:val="0"/>
                <w:numId w:val="13"/>
              </w:numPr>
              <w:ind w:left="227" w:hanging="227"/>
              <w:rPr>
                <w:rFonts w:asciiTheme="majorHAnsi" w:hAnsiTheme="majorHAnsi" w:cstheme="majorHAnsi"/>
                <w:sz w:val="16"/>
              </w:rPr>
            </w:pPr>
            <w:r w:rsidRPr="00833BCE">
              <w:rPr>
                <w:rFonts w:asciiTheme="majorHAnsi" w:hAnsiTheme="majorHAnsi" w:cstheme="majorHAnsi"/>
                <w:sz w:val="16"/>
              </w:rPr>
              <w:t>Mobiliser sa voix parlée et chantée au bénéfice d’une reproduction expressive.</w:t>
            </w:r>
          </w:p>
          <w:p w14:paraId="787E883C" w14:textId="77777777" w:rsidR="00AA7CB0" w:rsidRPr="00833BCE" w:rsidRDefault="00AA7CB0" w:rsidP="002235D1">
            <w:pPr>
              <w:numPr>
                <w:ilvl w:val="0"/>
                <w:numId w:val="13"/>
              </w:numPr>
              <w:ind w:left="227" w:hanging="227"/>
              <w:rPr>
                <w:rFonts w:asciiTheme="majorHAnsi" w:hAnsiTheme="majorHAnsi" w:cstheme="majorHAnsi"/>
                <w:sz w:val="16"/>
              </w:rPr>
            </w:pPr>
            <w:r w:rsidRPr="00833BCE">
              <w:rPr>
                <w:rFonts w:asciiTheme="majorHAnsi" w:hAnsiTheme="majorHAnsi" w:cstheme="majorHAnsi"/>
                <w:sz w:val="16"/>
              </w:rPr>
              <w:t>Mobiliser des moyens plastiques diversifiés au service d’une expression et d’une création artistiques.</w:t>
            </w:r>
          </w:p>
          <w:p w14:paraId="293D4C13" w14:textId="77777777" w:rsidR="00AA7CB0" w:rsidRPr="00833BCE" w:rsidRDefault="00AA7CB0" w:rsidP="002235D1">
            <w:pPr>
              <w:numPr>
                <w:ilvl w:val="0"/>
                <w:numId w:val="13"/>
              </w:numPr>
              <w:ind w:left="227" w:hanging="227"/>
              <w:rPr>
                <w:rFonts w:asciiTheme="majorHAnsi" w:hAnsiTheme="majorHAnsi" w:cstheme="majorHAnsi"/>
                <w:sz w:val="16"/>
              </w:rPr>
            </w:pPr>
            <w:r w:rsidRPr="00833BCE">
              <w:rPr>
                <w:rFonts w:asciiTheme="majorHAnsi" w:hAnsiTheme="majorHAnsi" w:cstheme="majorHAnsi"/>
                <w:sz w:val="16"/>
              </w:rPr>
              <w:t>Mettre en œuvre les conditions d’une écoute attentive et précise.</w:t>
            </w:r>
          </w:p>
          <w:p w14:paraId="2F9C4C7F" w14:textId="77777777" w:rsidR="00AA7CB0" w:rsidRPr="00833BCE" w:rsidRDefault="00AA7CB0" w:rsidP="002235D1">
            <w:pPr>
              <w:numPr>
                <w:ilvl w:val="0"/>
                <w:numId w:val="13"/>
              </w:numPr>
              <w:ind w:left="227" w:hanging="227"/>
              <w:rPr>
                <w:rFonts w:asciiTheme="majorHAnsi" w:hAnsiTheme="majorHAnsi" w:cstheme="majorHAnsi"/>
                <w:sz w:val="16"/>
              </w:rPr>
            </w:pPr>
            <w:r w:rsidRPr="00833BCE">
              <w:rPr>
                <w:rFonts w:asciiTheme="majorHAnsi" w:hAnsiTheme="majorHAnsi" w:cstheme="majorHAnsi"/>
                <w:sz w:val="16"/>
              </w:rPr>
              <w:t>Observer et décrire les œuvres et les productions artistiques en utilisant quelques notions des langages artistiques.</w:t>
            </w:r>
          </w:p>
          <w:p w14:paraId="1A2F6494" w14:textId="77777777" w:rsidR="00AA7CB0" w:rsidRPr="00833BCE" w:rsidRDefault="00AA7CB0" w:rsidP="002235D1">
            <w:pPr>
              <w:numPr>
                <w:ilvl w:val="0"/>
                <w:numId w:val="13"/>
              </w:numPr>
              <w:ind w:left="227" w:hanging="227"/>
              <w:rPr>
                <w:rFonts w:asciiTheme="majorHAnsi" w:hAnsiTheme="majorHAnsi" w:cstheme="majorHAnsi"/>
                <w:sz w:val="16"/>
              </w:rPr>
            </w:pPr>
            <w:r w:rsidRPr="00833BCE">
              <w:rPr>
                <w:rFonts w:asciiTheme="majorHAnsi" w:hAnsiTheme="majorHAnsi" w:cstheme="majorHAnsi"/>
                <w:sz w:val="16"/>
              </w:rPr>
              <w:t>Exprimer un avis ou une intention adossés à une sensibilité personnelle à propos d’une œuvre d’art, d’une interprétation vocale, d’une production plastique.</w:t>
            </w:r>
          </w:p>
          <w:p w14:paraId="27323D56" w14:textId="77777777" w:rsidR="00AA7CB0" w:rsidRPr="00833BCE" w:rsidRDefault="00AA7CB0" w:rsidP="00AA7CB0">
            <w:pPr>
              <w:rPr>
                <w:rFonts w:asciiTheme="majorHAnsi" w:hAnsiTheme="majorHAnsi" w:cstheme="majorHAnsi"/>
                <w:sz w:val="16"/>
              </w:rPr>
            </w:pPr>
          </w:p>
          <w:p w14:paraId="4D67CF3A" w14:textId="77777777" w:rsidR="00AA7CB0" w:rsidRPr="00833BCE" w:rsidRDefault="00AA7CB0" w:rsidP="002235D1">
            <w:pPr>
              <w:numPr>
                <w:ilvl w:val="0"/>
                <w:numId w:val="13"/>
              </w:numPr>
              <w:ind w:left="227" w:hanging="227"/>
              <w:rPr>
                <w:rFonts w:asciiTheme="majorHAnsi" w:hAnsiTheme="majorHAnsi" w:cstheme="majorHAnsi"/>
                <w:sz w:val="16"/>
              </w:rPr>
            </w:pPr>
            <w:r w:rsidRPr="00833BCE">
              <w:rPr>
                <w:rFonts w:asciiTheme="majorHAnsi" w:hAnsiTheme="majorHAnsi" w:cstheme="majorHAnsi"/>
                <w:sz w:val="16"/>
              </w:rPr>
              <w:t>Mener à bien une production artistique dans le cadre d’un projet personnel ou collectif.</w:t>
            </w:r>
          </w:p>
          <w:p w14:paraId="2285CCBF" w14:textId="77777777" w:rsidR="00AA7CB0" w:rsidRPr="00833BCE" w:rsidRDefault="00AA7CB0" w:rsidP="002235D1">
            <w:pPr>
              <w:numPr>
                <w:ilvl w:val="0"/>
                <w:numId w:val="13"/>
              </w:numPr>
              <w:ind w:left="227" w:hanging="227"/>
              <w:rPr>
                <w:rFonts w:asciiTheme="majorHAnsi" w:hAnsiTheme="majorHAnsi" w:cstheme="majorHAnsi"/>
                <w:sz w:val="16"/>
              </w:rPr>
            </w:pPr>
            <w:r w:rsidRPr="00833BCE">
              <w:rPr>
                <w:rFonts w:asciiTheme="majorHAnsi" w:hAnsiTheme="majorHAnsi" w:cstheme="majorHAnsi"/>
                <w:sz w:val="16"/>
              </w:rPr>
              <w:t>Mobiliser sa voix parlée et chantée au bénéfice d’une reproduction expressive.</w:t>
            </w:r>
          </w:p>
          <w:p w14:paraId="020C8BB7" w14:textId="77777777" w:rsidR="00AA7CB0" w:rsidRPr="00833BCE" w:rsidRDefault="00AA7CB0" w:rsidP="002235D1">
            <w:pPr>
              <w:numPr>
                <w:ilvl w:val="0"/>
                <w:numId w:val="13"/>
              </w:numPr>
              <w:ind w:left="227" w:hanging="227"/>
              <w:rPr>
                <w:rFonts w:asciiTheme="majorHAnsi" w:hAnsiTheme="majorHAnsi" w:cstheme="majorHAnsi"/>
                <w:sz w:val="16"/>
              </w:rPr>
            </w:pPr>
            <w:r w:rsidRPr="00833BCE">
              <w:rPr>
                <w:rFonts w:asciiTheme="majorHAnsi" w:hAnsiTheme="majorHAnsi" w:cstheme="majorHAnsi"/>
                <w:sz w:val="16"/>
              </w:rPr>
              <w:t>Mobiliser des moyens plastiques diversifiés au service d’une expression et d’une création artistiques.</w:t>
            </w:r>
          </w:p>
          <w:p w14:paraId="3658942B" w14:textId="77777777" w:rsidR="00AA7CB0" w:rsidRPr="00833BCE" w:rsidRDefault="00AA7CB0" w:rsidP="002235D1">
            <w:pPr>
              <w:numPr>
                <w:ilvl w:val="0"/>
                <w:numId w:val="13"/>
              </w:numPr>
              <w:ind w:left="227" w:hanging="227"/>
              <w:rPr>
                <w:rFonts w:asciiTheme="majorHAnsi" w:hAnsiTheme="majorHAnsi" w:cstheme="majorHAnsi"/>
                <w:sz w:val="16"/>
              </w:rPr>
            </w:pPr>
            <w:r w:rsidRPr="00833BCE">
              <w:rPr>
                <w:rFonts w:asciiTheme="majorHAnsi" w:hAnsiTheme="majorHAnsi" w:cstheme="majorHAnsi"/>
                <w:sz w:val="16"/>
              </w:rPr>
              <w:t>Mettre en œuvre les conditions d’une écoute attentive et précise.</w:t>
            </w:r>
          </w:p>
          <w:p w14:paraId="7F39014C" w14:textId="77777777" w:rsidR="00AA7CB0" w:rsidRPr="00833BCE" w:rsidRDefault="00AA7CB0" w:rsidP="002235D1">
            <w:pPr>
              <w:numPr>
                <w:ilvl w:val="0"/>
                <w:numId w:val="13"/>
              </w:numPr>
              <w:ind w:left="227" w:hanging="227"/>
              <w:rPr>
                <w:rFonts w:asciiTheme="majorHAnsi" w:hAnsiTheme="majorHAnsi" w:cstheme="majorHAnsi"/>
                <w:sz w:val="16"/>
              </w:rPr>
            </w:pPr>
            <w:r w:rsidRPr="00833BCE">
              <w:rPr>
                <w:rFonts w:asciiTheme="majorHAnsi" w:hAnsiTheme="majorHAnsi" w:cstheme="majorHAnsi"/>
                <w:sz w:val="16"/>
              </w:rPr>
              <w:t>Observer et décrire les œuvres et les productions artistiques en utilisant quelques notions des langages artistiques.</w:t>
            </w:r>
          </w:p>
          <w:p w14:paraId="48F3C2FC" w14:textId="77777777" w:rsidR="00AA7CB0" w:rsidRPr="00833BCE" w:rsidRDefault="00AA7CB0" w:rsidP="002235D1">
            <w:pPr>
              <w:numPr>
                <w:ilvl w:val="0"/>
                <w:numId w:val="13"/>
              </w:numPr>
              <w:ind w:left="227" w:hanging="227"/>
              <w:rPr>
                <w:rFonts w:asciiTheme="majorHAnsi" w:hAnsiTheme="majorHAnsi" w:cstheme="majorHAnsi"/>
                <w:sz w:val="16"/>
              </w:rPr>
            </w:pPr>
            <w:r w:rsidRPr="00833BCE">
              <w:rPr>
                <w:rFonts w:asciiTheme="majorHAnsi" w:hAnsiTheme="majorHAnsi" w:cstheme="majorHAnsi"/>
                <w:sz w:val="16"/>
              </w:rPr>
              <w:t>Exprimer un avis ou une intention adossés à une sensibilité personnelle à propos d’une œuvre d’art, d’une interprétation vocale, d’une production plastique.</w:t>
            </w:r>
          </w:p>
          <w:p w14:paraId="4A8C197C" w14:textId="77777777" w:rsidR="00AA7CB0" w:rsidRPr="00833BCE" w:rsidRDefault="00AA7CB0" w:rsidP="00AA7CB0">
            <w:pPr>
              <w:rPr>
                <w:rFonts w:asciiTheme="majorHAnsi" w:hAnsiTheme="majorHAnsi" w:cstheme="majorHAnsi"/>
                <w:sz w:val="16"/>
              </w:rPr>
            </w:pPr>
          </w:p>
          <w:p w14:paraId="7BBA7F03" w14:textId="77777777" w:rsidR="00AA7CB0" w:rsidRPr="00833BCE" w:rsidRDefault="00AA7CB0" w:rsidP="002235D1">
            <w:pPr>
              <w:numPr>
                <w:ilvl w:val="0"/>
                <w:numId w:val="13"/>
              </w:numPr>
              <w:ind w:left="227" w:hanging="227"/>
              <w:rPr>
                <w:rFonts w:asciiTheme="majorHAnsi" w:hAnsiTheme="majorHAnsi" w:cstheme="majorHAnsi"/>
                <w:sz w:val="16"/>
              </w:rPr>
            </w:pPr>
            <w:r w:rsidRPr="00833BCE">
              <w:rPr>
                <w:rFonts w:asciiTheme="majorHAnsi" w:hAnsiTheme="majorHAnsi" w:cstheme="majorHAnsi"/>
                <w:sz w:val="16"/>
              </w:rPr>
              <w:t>Mener à bien une production artistique dans le cadre d’un projet personnel ou collectif.</w:t>
            </w:r>
          </w:p>
          <w:p w14:paraId="3CA7958B" w14:textId="77777777" w:rsidR="00AA7CB0" w:rsidRPr="00833BCE" w:rsidRDefault="00AA7CB0" w:rsidP="002235D1">
            <w:pPr>
              <w:numPr>
                <w:ilvl w:val="0"/>
                <w:numId w:val="13"/>
              </w:numPr>
              <w:ind w:left="227" w:hanging="227"/>
              <w:rPr>
                <w:rFonts w:asciiTheme="majorHAnsi" w:hAnsiTheme="majorHAnsi" w:cstheme="majorHAnsi"/>
                <w:sz w:val="16"/>
              </w:rPr>
            </w:pPr>
            <w:r w:rsidRPr="00833BCE">
              <w:rPr>
                <w:rFonts w:asciiTheme="majorHAnsi" w:hAnsiTheme="majorHAnsi" w:cstheme="majorHAnsi"/>
                <w:sz w:val="16"/>
              </w:rPr>
              <w:t>Mobiliser sa voix parlée et chantée au bénéfice d’une reproduction expressive.</w:t>
            </w:r>
          </w:p>
          <w:p w14:paraId="0420CE4A" w14:textId="77777777" w:rsidR="00AA7CB0" w:rsidRPr="00833BCE" w:rsidRDefault="00AA7CB0" w:rsidP="002235D1">
            <w:pPr>
              <w:numPr>
                <w:ilvl w:val="0"/>
                <w:numId w:val="13"/>
              </w:numPr>
              <w:ind w:left="227" w:hanging="227"/>
              <w:rPr>
                <w:rFonts w:asciiTheme="majorHAnsi" w:hAnsiTheme="majorHAnsi" w:cstheme="majorHAnsi"/>
                <w:sz w:val="16"/>
              </w:rPr>
            </w:pPr>
            <w:r w:rsidRPr="00833BCE">
              <w:rPr>
                <w:rFonts w:asciiTheme="majorHAnsi" w:hAnsiTheme="majorHAnsi" w:cstheme="majorHAnsi"/>
                <w:sz w:val="16"/>
              </w:rPr>
              <w:t>Mobiliser des moyens plastiques diversifiés au service d’une expression et d’une création artistiques.</w:t>
            </w:r>
          </w:p>
          <w:p w14:paraId="7996A9B9" w14:textId="77777777" w:rsidR="00AA7CB0" w:rsidRPr="00833BCE" w:rsidRDefault="00AA7CB0" w:rsidP="002235D1">
            <w:pPr>
              <w:numPr>
                <w:ilvl w:val="0"/>
                <w:numId w:val="13"/>
              </w:numPr>
              <w:ind w:left="227" w:hanging="227"/>
              <w:rPr>
                <w:rFonts w:asciiTheme="majorHAnsi" w:hAnsiTheme="majorHAnsi" w:cstheme="majorHAnsi"/>
                <w:sz w:val="16"/>
              </w:rPr>
            </w:pPr>
            <w:r w:rsidRPr="00833BCE">
              <w:rPr>
                <w:rFonts w:asciiTheme="majorHAnsi" w:hAnsiTheme="majorHAnsi" w:cstheme="majorHAnsi"/>
                <w:sz w:val="16"/>
              </w:rPr>
              <w:t>Mettre en œuvre les conditions d’une écoute attentive et précise.</w:t>
            </w:r>
          </w:p>
          <w:p w14:paraId="23FA0AEE" w14:textId="77777777" w:rsidR="00AA7CB0" w:rsidRPr="00833BCE" w:rsidRDefault="00AA7CB0" w:rsidP="002235D1">
            <w:pPr>
              <w:numPr>
                <w:ilvl w:val="0"/>
                <w:numId w:val="13"/>
              </w:numPr>
              <w:ind w:left="227" w:hanging="227"/>
              <w:rPr>
                <w:rFonts w:asciiTheme="majorHAnsi" w:hAnsiTheme="majorHAnsi" w:cstheme="majorHAnsi"/>
                <w:sz w:val="16"/>
              </w:rPr>
            </w:pPr>
            <w:r w:rsidRPr="00833BCE">
              <w:rPr>
                <w:rFonts w:asciiTheme="majorHAnsi" w:hAnsiTheme="majorHAnsi" w:cstheme="majorHAnsi"/>
                <w:sz w:val="16"/>
              </w:rPr>
              <w:t>Observer et décrire les œuvres et les productions artistiques en utilisant quelques notions des langages artistiques.</w:t>
            </w:r>
          </w:p>
          <w:p w14:paraId="4A821584" w14:textId="77777777" w:rsidR="00AA7CB0" w:rsidRPr="00833BCE" w:rsidRDefault="00AA7CB0" w:rsidP="002235D1">
            <w:pPr>
              <w:numPr>
                <w:ilvl w:val="0"/>
                <w:numId w:val="13"/>
              </w:numPr>
              <w:ind w:left="227" w:hanging="227"/>
              <w:rPr>
                <w:rFonts w:asciiTheme="majorHAnsi" w:hAnsiTheme="majorHAnsi" w:cstheme="majorHAnsi"/>
                <w:sz w:val="16"/>
              </w:rPr>
            </w:pPr>
            <w:r w:rsidRPr="00833BCE">
              <w:rPr>
                <w:rFonts w:asciiTheme="majorHAnsi" w:hAnsiTheme="majorHAnsi" w:cstheme="majorHAnsi"/>
                <w:sz w:val="16"/>
              </w:rPr>
              <w:t>Exprimer un avis ou une intention adossés à une sensibilité personnelle à propos d’une œuvre d’art, d’une interprétation vocale, d’une production plastique.</w:t>
            </w:r>
          </w:p>
        </w:tc>
        <w:tc>
          <w:tcPr>
            <w:tcW w:w="463" w:type="pct"/>
            <w:shd w:val="clear" w:color="auto" w:fill="9FE9DD"/>
          </w:tcPr>
          <w:p w14:paraId="7B80469C" w14:textId="77777777" w:rsidR="00AA7CB0" w:rsidRPr="00833BCE" w:rsidRDefault="00AA7CB0" w:rsidP="00AA7CB0">
            <w:pPr>
              <w:rPr>
                <w:rFonts w:asciiTheme="majorHAnsi" w:hAnsiTheme="majorHAnsi" w:cstheme="majorHAnsi"/>
                <w:b/>
                <w:color w:val="31849B" w:themeColor="accent5" w:themeShade="BF"/>
                <w:sz w:val="16"/>
                <w:szCs w:val="16"/>
              </w:rPr>
            </w:pPr>
            <w:r w:rsidRPr="00833BCE">
              <w:rPr>
                <w:rFonts w:asciiTheme="majorHAnsi" w:hAnsiTheme="majorHAnsi" w:cstheme="majorHAnsi"/>
                <w:b/>
                <w:color w:val="31849B" w:themeColor="accent5" w:themeShade="BF"/>
                <w:sz w:val="16"/>
                <w:szCs w:val="16"/>
              </w:rPr>
              <w:t>Pratiquer les arts en mobilisant divers langages artistiques et leurs ressources expressives</w:t>
            </w:r>
          </w:p>
          <w:p w14:paraId="0321D0D4" w14:textId="77777777" w:rsidR="00AA7CB0" w:rsidRPr="00833BCE" w:rsidRDefault="00AA7CB0" w:rsidP="00AA7CB0">
            <w:pPr>
              <w:ind w:right="18"/>
              <w:rPr>
                <w:rFonts w:asciiTheme="majorHAnsi" w:hAnsiTheme="majorHAnsi" w:cstheme="majorHAnsi"/>
                <w:b/>
                <w:color w:val="0E869E"/>
                <w:sz w:val="16"/>
                <w:szCs w:val="16"/>
              </w:rPr>
            </w:pPr>
            <w:r w:rsidRPr="00833BCE">
              <w:rPr>
                <w:rFonts w:asciiTheme="majorHAnsi" w:hAnsiTheme="majorHAnsi" w:cstheme="majorHAnsi"/>
                <w:b/>
                <w:color w:val="31849B" w:themeColor="accent5" w:themeShade="BF"/>
                <w:sz w:val="16"/>
                <w:szCs w:val="16"/>
              </w:rPr>
              <w:t>Prendre du recul sur la pratique artistique individuelle et collective</w:t>
            </w:r>
          </w:p>
        </w:tc>
        <w:tc>
          <w:tcPr>
            <w:tcW w:w="1204" w:type="pct"/>
            <w:shd w:val="clear" w:color="auto" w:fill="9FE9DD"/>
          </w:tcPr>
          <w:p w14:paraId="4354F5C2" w14:textId="77777777" w:rsidR="00AA7CB0" w:rsidRPr="00833BCE" w:rsidRDefault="00AA7CB0" w:rsidP="002235D1">
            <w:pPr>
              <w:pStyle w:val="Paragraphedeliste"/>
              <w:widowControl/>
              <w:numPr>
                <w:ilvl w:val="0"/>
                <w:numId w:val="17"/>
              </w:numPr>
              <w:ind w:left="227" w:hanging="227"/>
              <w:contextualSpacing/>
              <w:rPr>
                <w:rFonts w:asciiTheme="majorHAnsi" w:hAnsiTheme="majorHAnsi" w:cstheme="majorHAnsi"/>
                <w:sz w:val="16"/>
                <w:szCs w:val="16"/>
                <w:lang w:val="fr-FR"/>
              </w:rPr>
            </w:pPr>
            <w:r w:rsidRPr="00833BCE">
              <w:rPr>
                <w:rFonts w:asciiTheme="majorHAnsi" w:hAnsiTheme="majorHAnsi" w:cstheme="majorHAnsi"/>
                <w:sz w:val="16"/>
                <w:szCs w:val="16"/>
                <w:lang w:val="fr-FR"/>
              </w:rPr>
              <w:t xml:space="preserve">Formuler ses émotions, argumenter une intention. </w:t>
            </w:r>
          </w:p>
          <w:p w14:paraId="2D64FBC8" w14:textId="77777777" w:rsidR="00AA7CB0" w:rsidRPr="00833BCE" w:rsidRDefault="00AA7CB0" w:rsidP="00AA7CB0">
            <w:pPr>
              <w:ind w:left="227" w:hanging="227"/>
              <w:rPr>
                <w:rFonts w:asciiTheme="majorHAnsi" w:hAnsiTheme="majorHAnsi" w:cstheme="majorHAnsi"/>
                <w:sz w:val="16"/>
                <w:szCs w:val="16"/>
              </w:rPr>
            </w:pPr>
            <w:r w:rsidRPr="00833BCE">
              <w:rPr>
                <w:rFonts w:asciiTheme="majorHAnsi" w:hAnsiTheme="majorHAnsi" w:cstheme="majorHAnsi"/>
                <w:sz w:val="16"/>
                <w:szCs w:val="16"/>
              </w:rPr>
              <w:t>Arts plastiques :</w:t>
            </w:r>
          </w:p>
          <w:p w14:paraId="161BEC25" w14:textId="77777777" w:rsidR="00AA7CB0" w:rsidRPr="00833BCE" w:rsidRDefault="00AA7CB0" w:rsidP="002235D1">
            <w:pPr>
              <w:pStyle w:val="Paragraphedeliste"/>
              <w:widowControl/>
              <w:numPr>
                <w:ilvl w:val="0"/>
                <w:numId w:val="17"/>
              </w:numPr>
              <w:ind w:left="227" w:hanging="227"/>
              <w:contextualSpacing/>
              <w:rPr>
                <w:rFonts w:asciiTheme="majorHAnsi" w:hAnsiTheme="majorHAnsi" w:cstheme="majorHAnsi"/>
                <w:sz w:val="16"/>
                <w:szCs w:val="16"/>
                <w:lang w:val="fr-FR"/>
              </w:rPr>
            </w:pPr>
            <w:r w:rsidRPr="00833BCE">
              <w:rPr>
                <w:rFonts w:asciiTheme="majorHAnsi" w:hAnsiTheme="majorHAnsi" w:cstheme="majorHAnsi"/>
                <w:sz w:val="16"/>
                <w:szCs w:val="16"/>
                <w:lang w:val="fr-FR"/>
              </w:rPr>
              <w:t>Réaliser, donner à voir (et à réfléchir sur) des productions plastiques de natures diverses suivant une intention artistique.</w:t>
            </w:r>
          </w:p>
          <w:p w14:paraId="483EFBAB" w14:textId="77777777" w:rsidR="00AA7CB0" w:rsidRPr="00833BCE" w:rsidRDefault="00AA7CB0" w:rsidP="002235D1">
            <w:pPr>
              <w:pStyle w:val="Paragraphedeliste"/>
              <w:widowControl/>
              <w:numPr>
                <w:ilvl w:val="0"/>
                <w:numId w:val="17"/>
              </w:numPr>
              <w:ind w:left="227" w:hanging="227"/>
              <w:contextualSpacing/>
              <w:rPr>
                <w:rFonts w:asciiTheme="majorHAnsi" w:hAnsiTheme="majorHAnsi" w:cstheme="majorHAnsi"/>
                <w:sz w:val="16"/>
                <w:szCs w:val="16"/>
                <w:lang w:val="fr-FR"/>
              </w:rPr>
            </w:pPr>
            <w:r w:rsidRPr="00833BCE">
              <w:rPr>
                <w:rFonts w:asciiTheme="majorHAnsi" w:hAnsiTheme="majorHAnsi" w:cstheme="majorHAnsi"/>
                <w:sz w:val="16"/>
                <w:szCs w:val="16"/>
                <w:lang w:val="fr-FR"/>
              </w:rPr>
              <w:t>Dans un projet artistique, repérer les écarts entre l’intention de l’auteur, la production et l’interprétation par les spectateurs.</w:t>
            </w:r>
          </w:p>
          <w:p w14:paraId="334999C0" w14:textId="77777777" w:rsidR="00AA7CB0" w:rsidRPr="00833BCE" w:rsidRDefault="00AA7CB0" w:rsidP="00AA7CB0">
            <w:pPr>
              <w:rPr>
                <w:rFonts w:asciiTheme="majorHAnsi" w:hAnsiTheme="majorHAnsi" w:cstheme="majorHAnsi"/>
                <w:sz w:val="16"/>
                <w:szCs w:val="16"/>
              </w:rPr>
            </w:pPr>
            <w:r w:rsidRPr="00833BCE">
              <w:rPr>
                <w:rFonts w:asciiTheme="majorHAnsi" w:hAnsiTheme="majorHAnsi" w:cstheme="majorHAnsi"/>
                <w:sz w:val="16"/>
                <w:szCs w:val="16"/>
              </w:rPr>
              <w:t>Éducation musicale</w:t>
            </w:r>
          </w:p>
          <w:p w14:paraId="299C314B" w14:textId="77777777" w:rsidR="00AA7CB0" w:rsidRPr="00833BCE" w:rsidRDefault="00AA7CB0" w:rsidP="002235D1">
            <w:pPr>
              <w:pStyle w:val="Paragraphedeliste"/>
              <w:widowControl/>
              <w:numPr>
                <w:ilvl w:val="0"/>
                <w:numId w:val="17"/>
              </w:numPr>
              <w:ind w:left="227" w:hanging="227"/>
              <w:contextualSpacing/>
              <w:rPr>
                <w:rFonts w:asciiTheme="majorHAnsi" w:hAnsiTheme="majorHAnsi" w:cstheme="majorHAnsi"/>
                <w:sz w:val="16"/>
                <w:szCs w:val="16"/>
                <w:lang w:val="fr-FR"/>
              </w:rPr>
            </w:pPr>
            <w:r w:rsidRPr="00833BCE">
              <w:rPr>
                <w:rFonts w:asciiTheme="majorHAnsi" w:hAnsiTheme="majorHAnsi" w:cstheme="majorHAnsi"/>
                <w:sz w:val="16"/>
                <w:szCs w:val="16"/>
                <w:lang w:val="fr-FR"/>
              </w:rPr>
              <w:t>Identifier, choisir et mobiliser les techniques vocales et corporelles au service du sens et de l’expression.</w:t>
            </w:r>
          </w:p>
          <w:p w14:paraId="681BDC37" w14:textId="77777777" w:rsidR="00AA7CB0" w:rsidRPr="00833BCE" w:rsidRDefault="00AA7CB0" w:rsidP="002235D1">
            <w:pPr>
              <w:pStyle w:val="Paragraphedeliste"/>
              <w:widowControl/>
              <w:numPr>
                <w:ilvl w:val="0"/>
                <w:numId w:val="12"/>
              </w:numPr>
              <w:ind w:left="227" w:hanging="227"/>
              <w:contextualSpacing/>
              <w:rPr>
                <w:rFonts w:asciiTheme="majorHAnsi" w:hAnsiTheme="majorHAnsi" w:cstheme="majorHAnsi"/>
                <w:sz w:val="16"/>
                <w:szCs w:val="16"/>
                <w:lang w:val="fr-FR"/>
              </w:rPr>
            </w:pPr>
            <w:r w:rsidRPr="00833BCE">
              <w:rPr>
                <w:rFonts w:asciiTheme="majorHAnsi" w:hAnsiTheme="majorHAnsi" w:cstheme="majorHAnsi"/>
                <w:sz w:val="16"/>
                <w:szCs w:val="16"/>
                <w:lang w:val="fr-FR"/>
              </w:rPr>
              <w:t>Explorer les sons de la voix et de son environnement, imaginer des utilisations musicales, créer des organisations dans le temps d’un ensemble de sons sélectionnés.</w:t>
            </w:r>
          </w:p>
        </w:tc>
        <w:tc>
          <w:tcPr>
            <w:tcW w:w="463" w:type="pct"/>
            <w:shd w:val="clear" w:color="auto" w:fill="E8B2CD"/>
          </w:tcPr>
          <w:p w14:paraId="0FDC1F3F" w14:textId="77777777" w:rsidR="00AA7CB0" w:rsidRPr="00833BCE" w:rsidRDefault="00AA7CB0" w:rsidP="00AA7CB0">
            <w:pPr>
              <w:ind w:right="18"/>
              <w:rPr>
                <w:rFonts w:asciiTheme="majorHAnsi" w:hAnsiTheme="majorHAnsi" w:cstheme="majorHAnsi"/>
                <w:b/>
                <w:color w:val="0E869E"/>
                <w:sz w:val="16"/>
                <w:szCs w:val="16"/>
              </w:rPr>
            </w:pPr>
            <w:r w:rsidRPr="00833BCE">
              <w:rPr>
                <w:rFonts w:asciiTheme="majorHAnsi" w:hAnsiTheme="majorHAnsi" w:cstheme="majorHAnsi"/>
                <w:b/>
                <w:color w:val="0E869E"/>
                <w:sz w:val="16"/>
                <w:szCs w:val="16"/>
              </w:rPr>
              <w:t>Pratiquer les arts en mobilisant divers langages artistiques et leurs ressources expressives</w:t>
            </w:r>
          </w:p>
          <w:p w14:paraId="0AA771A2" w14:textId="77777777" w:rsidR="00AA7CB0" w:rsidRPr="00833BCE" w:rsidRDefault="00AA7CB0" w:rsidP="00AA7CB0">
            <w:pPr>
              <w:ind w:right="87"/>
              <w:rPr>
                <w:rFonts w:asciiTheme="majorHAnsi" w:hAnsiTheme="majorHAnsi" w:cstheme="majorHAnsi"/>
                <w:b/>
                <w:color w:val="0E869E"/>
                <w:sz w:val="16"/>
                <w:szCs w:val="16"/>
              </w:rPr>
            </w:pPr>
            <w:r w:rsidRPr="00833BCE">
              <w:rPr>
                <w:rFonts w:asciiTheme="majorHAnsi" w:hAnsiTheme="majorHAnsi" w:cstheme="majorHAnsi"/>
                <w:b/>
                <w:color w:val="0E869E"/>
                <w:sz w:val="16"/>
                <w:szCs w:val="16"/>
              </w:rPr>
              <w:t>Prendre du recul sur la pratique artistique individuelle et collective</w:t>
            </w:r>
          </w:p>
        </w:tc>
        <w:tc>
          <w:tcPr>
            <w:tcW w:w="1203" w:type="pct"/>
            <w:shd w:val="clear" w:color="auto" w:fill="E8B2CD"/>
          </w:tcPr>
          <w:p w14:paraId="54BEFABD" w14:textId="77777777" w:rsidR="00AA7CB0" w:rsidRPr="00833BCE" w:rsidRDefault="00AA7CB0" w:rsidP="002235D1">
            <w:pPr>
              <w:numPr>
                <w:ilvl w:val="0"/>
                <w:numId w:val="15"/>
              </w:numPr>
              <w:ind w:left="227" w:hanging="170"/>
              <w:rPr>
                <w:rFonts w:asciiTheme="majorHAnsi" w:hAnsiTheme="majorHAnsi" w:cstheme="majorHAnsi"/>
                <w:sz w:val="16"/>
                <w:szCs w:val="16"/>
              </w:rPr>
            </w:pPr>
            <w:r w:rsidRPr="00833BCE">
              <w:rPr>
                <w:rFonts w:asciiTheme="majorHAnsi" w:hAnsiTheme="majorHAnsi" w:cstheme="majorHAnsi"/>
                <w:sz w:val="16"/>
                <w:szCs w:val="16"/>
              </w:rPr>
              <w:t>Mobiliser des techniques vocales et corporelles au service d’un projet d’interprétation ou de création musicale.</w:t>
            </w:r>
          </w:p>
          <w:p w14:paraId="3DA608EA" w14:textId="77777777" w:rsidR="00AA7CB0" w:rsidRPr="00833BCE" w:rsidRDefault="00AA7CB0" w:rsidP="002235D1">
            <w:pPr>
              <w:numPr>
                <w:ilvl w:val="0"/>
                <w:numId w:val="15"/>
              </w:numPr>
              <w:ind w:left="227" w:hanging="170"/>
              <w:rPr>
                <w:rFonts w:asciiTheme="majorHAnsi" w:hAnsiTheme="majorHAnsi" w:cstheme="majorHAnsi"/>
                <w:sz w:val="16"/>
                <w:szCs w:val="16"/>
              </w:rPr>
            </w:pPr>
            <w:r w:rsidRPr="00833BCE">
              <w:rPr>
                <w:rFonts w:asciiTheme="majorHAnsi" w:hAnsiTheme="majorHAnsi" w:cstheme="majorHAnsi"/>
                <w:sz w:val="16"/>
                <w:szCs w:val="16"/>
              </w:rPr>
              <w:t>Oraliser un texte littéraire en mobilisant les techniques appropriées.</w:t>
            </w:r>
          </w:p>
          <w:p w14:paraId="25B0D433" w14:textId="77777777" w:rsidR="00AA7CB0" w:rsidRPr="00833BCE" w:rsidRDefault="00AA7CB0" w:rsidP="002235D1">
            <w:pPr>
              <w:numPr>
                <w:ilvl w:val="0"/>
                <w:numId w:val="15"/>
              </w:numPr>
              <w:ind w:left="227" w:hanging="170"/>
              <w:rPr>
                <w:rFonts w:asciiTheme="majorHAnsi" w:hAnsiTheme="majorHAnsi" w:cstheme="majorHAnsi"/>
                <w:sz w:val="16"/>
                <w:szCs w:val="16"/>
              </w:rPr>
            </w:pPr>
            <w:r w:rsidRPr="00833BCE">
              <w:rPr>
                <w:rFonts w:asciiTheme="majorHAnsi" w:hAnsiTheme="majorHAnsi" w:cstheme="majorHAnsi"/>
                <w:sz w:val="16"/>
                <w:szCs w:val="16"/>
              </w:rPr>
              <w:t xml:space="preserve">Mobiliser des moyens divers (matériaux, instruments, techniques, </w:t>
            </w:r>
            <w:proofErr w:type="gramStart"/>
            <w:r w:rsidRPr="00833BCE">
              <w:rPr>
                <w:rFonts w:asciiTheme="majorHAnsi" w:hAnsiTheme="majorHAnsi" w:cstheme="majorHAnsi"/>
                <w:sz w:val="16"/>
                <w:szCs w:val="16"/>
              </w:rPr>
              <w:t>gestes…)</w:t>
            </w:r>
            <w:proofErr w:type="gramEnd"/>
            <w:r w:rsidRPr="00833BCE">
              <w:rPr>
                <w:rFonts w:asciiTheme="majorHAnsi" w:hAnsiTheme="majorHAnsi" w:cstheme="majorHAnsi"/>
                <w:sz w:val="16"/>
                <w:szCs w:val="16"/>
              </w:rPr>
              <w:t xml:space="preserve"> dans différents champs de la pratique plastique pour servir un projet artistique singulier.</w:t>
            </w:r>
          </w:p>
          <w:p w14:paraId="0BC95E2E" w14:textId="77777777" w:rsidR="00AA7CB0" w:rsidRPr="00833BCE" w:rsidRDefault="00AA7CB0" w:rsidP="002235D1">
            <w:pPr>
              <w:numPr>
                <w:ilvl w:val="0"/>
                <w:numId w:val="15"/>
              </w:numPr>
              <w:ind w:left="227" w:hanging="170"/>
              <w:rPr>
                <w:rFonts w:asciiTheme="majorHAnsi" w:hAnsiTheme="majorHAnsi" w:cstheme="majorHAnsi"/>
                <w:sz w:val="16"/>
                <w:szCs w:val="16"/>
              </w:rPr>
            </w:pPr>
            <w:r w:rsidRPr="00833BCE">
              <w:rPr>
                <w:rFonts w:asciiTheme="majorHAnsi" w:hAnsiTheme="majorHAnsi" w:cstheme="majorHAnsi"/>
                <w:sz w:val="16"/>
                <w:szCs w:val="16"/>
              </w:rPr>
              <w:t>Concevoir, créer, réaliser et réfléchir des productions plastiques dans une visée artistique personnelle, en prenant du recul sur les questions qu’elles posent, en établissant des liens avec des œuvres et des démarches de référence.</w:t>
            </w:r>
          </w:p>
          <w:p w14:paraId="472EC049" w14:textId="77777777" w:rsidR="00AA7CB0" w:rsidRPr="00833BCE" w:rsidRDefault="00AA7CB0" w:rsidP="002235D1">
            <w:pPr>
              <w:numPr>
                <w:ilvl w:val="0"/>
                <w:numId w:val="6"/>
              </w:numPr>
              <w:ind w:left="227" w:hanging="170"/>
              <w:rPr>
                <w:rFonts w:asciiTheme="majorHAnsi" w:hAnsiTheme="majorHAnsi" w:cstheme="majorHAnsi"/>
                <w:sz w:val="16"/>
                <w:szCs w:val="16"/>
              </w:rPr>
            </w:pPr>
            <w:r w:rsidRPr="00833BCE">
              <w:rPr>
                <w:rFonts w:asciiTheme="majorHAnsi" w:hAnsiTheme="majorHAnsi" w:cstheme="majorHAnsi"/>
                <w:sz w:val="16"/>
                <w:szCs w:val="16"/>
              </w:rPr>
              <w:t>Concevoir, créer, réaliser et réfléchir des pièces musicales en référence à des styles, des œuvres, des contraintes d’interprétation ou de diffusion.</w:t>
            </w:r>
          </w:p>
        </w:tc>
      </w:tr>
    </w:tbl>
    <w:p w14:paraId="71A629E6" w14:textId="060A435D" w:rsidR="00536731" w:rsidRDefault="00FF1433" w:rsidP="00536731">
      <w:pPr>
        <w:pStyle w:val="Titre2"/>
        <w:spacing w:before="240" w:after="240" w:line="240" w:lineRule="auto"/>
        <w:rPr>
          <w:color w:val="0000FF"/>
          <w:sz w:val="40"/>
          <w:szCs w:val="40"/>
        </w:rPr>
      </w:pPr>
      <w:bookmarkStart w:id="18" w:name="_Toc466709798"/>
      <w:r w:rsidRPr="00E73ABB">
        <w:rPr>
          <w:rFonts w:ascii="Arial" w:hAnsi="Arial" w:cs="Arial"/>
          <w:b w:val="0"/>
          <w:noProof/>
          <w:color w:val="0000FF"/>
          <w:sz w:val="40"/>
          <w:szCs w:val="40"/>
        </w:rPr>
        <w:drawing>
          <wp:anchor distT="0" distB="0" distL="114300" distR="114300" simplePos="0" relativeHeight="251822080" behindDoc="0" locked="0" layoutInCell="1" allowOverlap="1" wp14:anchorId="52C6F947" wp14:editId="5584363B">
            <wp:simplePos x="0" y="0"/>
            <wp:positionH relativeFrom="column">
              <wp:posOffset>8891854</wp:posOffset>
            </wp:positionH>
            <wp:positionV relativeFrom="paragraph">
              <wp:posOffset>-145200</wp:posOffset>
            </wp:positionV>
            <wp:extent cx="867961" cy="1213943"/>
            <wp:effectExtent l="30162" t="46038" r="953" b="51752"/>
            <wp:wrapNone/>
            <wp:docPr id="43017" name="Image 10">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10" name="Image 10"/>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rot="16359583">
                      <a:off x="0" y="0"/>
                      <a:ext cx="867961" cy="1213943"/>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14:paraId="341B416F" w14:textId="084E39CE" w:rsidR="00536731" w:rsidRPr="00536731" w:rsidRDefault="00AA7CB0" w:rsidP="00536731">
      <w:pPr>
        <w:pStyle w:val="Titre2"/>
        <w:spacing w:before="240" w:after="240" w:line="240" w:lineRule="auto"/>
        <w:rPr>
          <w:color w:val="0000FF"/>
          <w:sz w:val="40"/>
          <w:szCs w:val="40"/>
        </w:rPr>
      </w:pPr>
      <w:bookmarkStart w:id="19" w:name="_Toc349763437"/>
      <w:r w:rsidRPr="00F55401">
        <w:rPr>
          <w:color w:val="0000FF"/>
          <w:sz w:val="40"/>
          <w:szCs w:val="40"/>
        </w:rPr>
        <w:t>Dom</w:t>
      </w:r>
      <w:bookmarkStart w:id="20" w:name="domaine2"/>
      <w:bookmarkEnd w:id="20"/>
      <w:r w:rsidRPr="00F55401">
        <w:rPr>
          <w:color w:val="0000FF"/>
          <w:sz w:val="40"/>
          <w:szCs w:val="40"/>
        </w:rPr>
        <w:t>aine 2 – Les méthodes et outils pour apprendre</w:t>
      </w:r>
      <w:bookmarkEnd w:id="18"/>
      <w:bookmarkEnd w:id="19"/>
    </w:p>
    <w:tbl>
      <w:tblPr>
        <w:tblStyle w:val="TableGrid"/>
        <w:tblW w:w="5000" w:type="pct"/>
        <w:tblInd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33" w:type="dxa"/>
          <w:left w:w="80" w:type="dxa"/>
          <w:right w:w="46" w:type="dxa"/>
        </w:tblCellMar>
        <w:tblLook w:val="04A0" w:firstRow="1" w:lastRow="0" w:firstColumn="1" w:lastColumn="0" w:noHBand="0" w:noVBand="1"/>
      </w:tblPr>
      <w:tblGrid>
        <w:gridCol w:w="1465"/>
        <w:gridCol w:w="3812"/>
        <w:gridCol w:w="1466"/>
        <w:gridCol w:w="3812"/>
        <w:gridCol w:w="1466"/>
        <w:gridCol w:w="3809"/>
      </w:tblGrid>
      <w:tr w:rsidR="00AA7CB0" w:rsidRPr="00CB4E18" w14:paraId="0B3E7952" w14:textId="77777777" w:rsidTr="00536731">
        <w:trPr>
          <w:trHeight w:val="283"/>
          <w:tblHeader/>
        </w:trPr>
        <w:tc>
          <w:tcPr>
            <w:tcW w:w="463" w:type="pct"/>
            <w:shd w:val="clear" w:color="auto" w:fill="F1685D"/>
            <w:vAlign w:val="center"/>
          </w:tcPr>
          <w:p w14:paraId="1C953838" w14:textId="77777777" w:rsidR="00AA7CB0" w:rsidRPr="00833BCE" w:rsidRDefault="00AA7CB0" w:rsidP="00AA7CB0">
            <w:pPr>
              <w:ind w:left="1"/>
              <w:jc w:val="center"/>
              <w:rPr>
                <w:rFonts w:asciiTheme="majorHAnsi" w:hAnsiTheme="majorHAnsi" w:cstheme="majorHAnsi"/>
                <w:b/>
                <w:color w:val="FFFFFF"/>
                <w:sz w:val="18"/>
              </w:rPr>
            </w:pPr>
            <w:r w:rsidRPr="0097726E">
              <w:rPr>
                <w:rFonts w:asciiTheme="majorHAnsi" w:hAnsiTheme="majorHAnsi" w:cstheme="majorHAnsi"/>
                <w:b/>
                <w:color w:val="FFFFFF"/>
                <w:sz w:val="18"/>
                <w:szCs w:val="18"/>
              </w:rPr>
              <w:t>ÉLÉMENTS SIGNIFIANTS</w:t>
            </w:r>
          </w:p>
        </w:tc>
        <w:tc>
          <w:tcPr>
            <w:tcW w:w="1204" w:type="pct"/>
            <w:shd w:val="clear" w:color="auto" w:fill="F1685D"/>
            <w:vAlign w:val="center"/>
          </w:tcPr>
          <w:p w14:paraId="239A7238" w14:textId="77777777" w:rsidR="00AA7CB0" w:rsidRPr="00833BCE" w:rsidRDefault="00AA7CB0" w:rsidP="00AA7CB0">
            <w:pPr>
              <w:ind w:left="1"/>
              <w:jc w:val="center"/>
              <w:rPr>
                <w:rFonts w:asciiTheme="majorHAnsi" w:hAnsiTheme="majorHAnsi" w:cstheme="majorHAnsi"/>
                <w:b/>
                <w:color w:val="FFFFFF"/>
                <w:sz w:val="18"/>
              </w:rPr>
            </w:pPr>
            <w:r w:rsidRPr="0097726E">
              <w:rPr>
                <w:rFonts w:asciiTheme="majorHAnsi" w:hAnsiTheme="majorHAnsi" w:cstheme="majorHAnsi"/>
                <w:b/>
                <w:color w:val="FFFFFF" w:themeColor="background1"/>
                <w:sz w:val="18"/>
                <w:szCs w:val="18"/>
              </w:rPr>
              <w:t xml:space="preserve">EN FIN DE CYCLE </w:t>
            </w:r>
            <w:r>
              <w:rPr>
                <w:rFonts w:asciiTheme="majorHAnsi" w:hAnsiTheme="majorHAnsi" w:cstheme="majorHAnsi"/>
                <w:b/>
                <w:color w:val="FFFFFF" w:themeColor="background1"/>
                <w:sz w:val="18"/>
                <w:szCs w:val="18"/>
              </w:rPr>
              <w:t>2</w:t>
            </w:r>
            <w:r w:rsidRPr="0097726E">
              <w:rPr>
                <w:rFonts w:asciiTheme="majorHAnsi" w:hAnsiTheme="majorHAnsi" w:cstheme="majorHAnsi"/>
                <w:b/>
                <w:color w:val="FFFFFF" w:themeColor="background1"/>
                <w:sz w:val="18"/>
                <w:szCs w:val="18"/>
              </w:rPr>
              <w:t>, L’ÉLÈVE QUI A UNE MAÎTRISE SATISFAISANTE (NIVEAU 3) PARVIENT NOTAMMENT À :</w:t>
            </w:r>
          </w:p>
        </w:tc>
        <w:tc>
          <w:tcPr>
            <w:tcW w:w="463" w:type="pct"/>
            <w:shd w:val="clear" w:color="auto" w:fill="29B9A1"/>
            <w:vAlign w:val="center"/>
          </w:tcPr>
          <w:p w14:paraId="771C98D2" w14:textId="77777777" w:rsidR="00AA7CB0" w:rsidRPr="00833BCE" w:rsidRDefault="00AA7CB0" w:rsidP="00AA7CB0">
            <w:pPr>
              <w:ind w:left="1"/>
              <w:jc w:val="center"/>
              <w:rPr>
                <w:rFonts w:asciiTheme="majorHAnsi" w:hAnsiTheme="majorHAnsi" w:cstheme="majorHAnsi"/>
                <w:b/>
                <w:color w:val="FFFFFF"/>
                <w:sz w:val="18"/>
              </w:rPr>
            </w:pPr>
            <w:r w:rsidRPr="0097726E">
              <w:rPr>
                <w:rFonts w:asciiTheme="majorHAnsi" w:hAnsiTheme="majorHAnsi" w:cstheme="majorHAnsi"/>
                <w:b/>
                <w:color w:val="FFFFFF" w:themeColor="background1"/>
                <w:sz w:val="18"/>
                <w:szCs w:val="18"/>
              </w:rPr>
              <w:t>ÉLÉMENTS SIGNIFIANTS</w:t>
            </w:r>
          </w:p>
        </w:tc>
        <w:tc>
          <w:tcPr>
            <w:tcW w:w="1204" w:type="pct"/>
            <w:shd w:val="clear" w:color="auto" w:fill="29B9A1"/>
            <w:vAlign w:val="center"/>
          </w:tcPr>
          <w:p w14:paraId="1F1F9F43" w14:textId="77777777" w:rsidR="00AA7CB0" w:rsidRPr="00833BCE" w:rsidRDefault="00AA7CB0" w:rsidP="00AA7CB0">
            <w:pPr>
              <w:ind w:left="1"/>
              <w:jc w:val="center"/>
              <w:rPr>
                <w:rFonts w:asciiTheme="majorHAnsi" w:hAnsiTheme="majorHAnsi" w:cstheme="majorHAnsi"/>
                <w:b/>
                <w:color w:val="FFFFFF"/>
                <w:sz w:val="18"/>
              </w:rPr>
            </w:pPr>
            <w:r w:rsidRPr="0097726E">
              <w:rPr>
                <w:rFonts w:asciiTheme="majorHAnsi" w:hAnsiTheme="majorHAnsi" w:cstheme="majorHAnsi"/>
                <w:b/>
                <w:color w:val="FFFFFF" w:themeColor="background1"/>
                <w:sz w:val="18"/>
                <w:szCs w:val="18"/>
              </w:rPr>
              <w:t>EN FIN DE CYCLE 3, L’ÉLÈVE QUI A UNE MAÎTRISE SATISFAISANTE (NIVEAU 3) PARVIENT NOTAMMENT À :</w:t>
            </w:r>
          </w:p>
        </w:tc>
        <w:tc>
          <w:tcPr>
            <w:tcW w:w="463" w:type="pct"/>
            <w:shd w:val="clear" w:color="auto" w:fill="B43475"/>
            <w:vAlign w:val="center"/>
          </w:tcPr>
          <w:p w14:paraId="1B2D8145" w14:textId="77777777" w:rsidR="00AA7CB0" w:rsidRPr="00833BCE" w:rsidRDefault="00AA7CB0" w:rsidP="00AA7CB0">
            <w:pPr>
              <w:ind w:left="1"/>
              <w:jc w:val="center"/>
              <w:rPr>
                <w:rFonts w:asciiTheme="majorHAnsi" w:hAnsiTheme="majorHAnsi" w:cstheme="majorHAnsi"/>
                <w:b/>
                <w:color w:val="FFFFFF"/>
                <w:sz w:val="18"/>
              </w:rPr>
            </w:pPr>
            <w:r w:rsidRPr="0097726E">
              <w:rPr>
                <w:rFonts w:asciiTheme="majorHAnsi" w:hAnsiTheme="majorHAnsi" w:cstheme="majorHAnsi"/>
                <w:b/>
                <w:color w:val="FFFFFF"/>
                <w:sz w:val="18"/>
                <w:szCs w:val="18"/>
              </w:rPr>
              <w:t>ÉLÉMENTS SIGNIFIANTS</w:t>
            </w:r>
          </w:p>
        </w:tc>
        <w:tc>
          <w:tcPr>
            <w:tcW w:w="1203" w:type="pct"/>
            <w:shd w:val="clear" w:color="auto" w:fill="B43475"/>
            <w:vAlign w:val="center"/>
          </w:tcPr>
          <w:p w14:paraId="3BC4E2D2" w14:textId="77777777" w:rsidR="00AA7CB0" w:rsidRPr="00833BCE" w:rsidRDefault="00AA7CB0" w:rsidP="00AA7CB0">
            <w:pPr>
              <w:ind w:left="1"/>
              <w:jc w:val="center"/>
              <w:rPr>
                <w:rFonts w:asciiTheme="majorHAnsi" w:hAnsiTheme="majorHAnsi" w:cstheme="majorHAnsi"/>
                <w:b/>
                <w:color w:val="FFFFFF"/>
                <w:sz w:val="18"/>
              </w:rPr>
            </w:pPr>
            <w:r w:rsidRPr="0097726E">
              <w:rPr>
                <w:rFonts w:asciiTheme="majorHAnsi" w:hAnsiTheme="majorHAnsi" w:cstheme="majorHAnsi"/>
                <w:b/>
                <w:color w:val="FFFFFF"/>
                <w:sz w:val="18"/>
                <w:szCs w:val="18"/>
              </w:rPr>
              <w:t>EN FIN DE CYCLE 4, L’ÉLÈVE QUI A UNE MAÎTRISE SATISFAISANTE (NIVEAU 3) PARVIENT NOTAMMENT À :</w:t>
            </w:r>
          </w:p>
        </w:tc>
      </w:tr>
      <w:tr w:rsidR="00AA7CB0" w:rsidRPr="009A29B8" w14:paraId="42D5D560" w14:textId="77777777" w:rsidTr="00536731">
        <w:tblPrEx>
          <w:tblCellMar>
            <w:right w:w="42" w:type="dxa"/>
          </w:tblCellMar>
        </w:tblPrEx>
        <w:trPr>
          <w:trHeight w:val="283"/>
        </w:trPr>
        <w:tc>
          <w:tcPr>
            <w:tcW w:w="463" w:type="pct"/>
            <w:shd w:val="clear" w:color="auto" w:fill="FAC6C2"/>
          </w:tcPr>
          <w:p w14:paraId="76C0E8E5" w14:textId="77777777" w:rsidR="00AA7CB0" w:rsidRPr="00833BCE" w:rsidRDefault="00AA7CB0" w:rsidP="00AA7CB0">
            <w:pPr>
              <w:ind w:right="18"/>
              <w:rPr>
                <w:rFonts w:asciiTheme="majorHAnsi" w:hAnsiTheme="majorHAnsi" w:cstheme="majorHAnsi"/>
                <w:b/>
                <w:color w:val="0E869E"/>
                <w:sz w:val="16"/>
                <w:szCs w:val="16"/>
              </w:rPr>
            </w:pPr>
            <w:r w:rsidRPr="00833BCE">
              <w:rPr>
                <w:rFonts w:asciiTheme="majorHAnsi" w:hAnsiTheme="majorHAnsi" w:cstheme="majorHAnsi"/>
                <w:b/>
                <w:color w:val="0E869E"/>
                <w:sz w:val="16"/>
              </w:rPr>
              <w:t>Organiser son travail personnel</w:t>
            </w:r>
          </w:p>
        </w:tc>
        <w:tc>
          <w:tcPr>
            <w:tcW w:w="1204" w:type="pct"/>
            <w:shd w:val="clear" w:color="auto" w:fill="FAC6C2"/>
          </w:tcPr>
          <w:p w14:paraId="61B39C8A" w14:textId="77777777" w:rsidR="00AA7CB0" w:rsidRPr="00833BCE" w:rsidRDefault="00AA7CB0" w:rsidP="002235D1">
            <w:pPr>
              <w:numPr>
                <w:ilvl w:val="0"/>
                <w:numId w:val="13"/>
              </w:numPr>
              <w:ind w:left="227" w:hanging="227"/>
              <w:rPr>
                <w:rFonts w:asciiTheme="majorHAnsi" w:hAnsiTheme="majorHAnsi" w:cstheme="majorHAnsi"/>
                <w:sz w:val="16"/>
              </w:rPr>
            </w:pPr>
            <w:r w:rsidRPr="00833BCE">
              <w:rPr>
                <w:rFonts w:asciiTheme="majorHAnsi" w:hAnsiTheme="majorHAnsi" w:cstheme="majorHAnsi"/>
                <w:sz w:val="16"/>
              </w:rPr>
              <w:t>Mettre en œuvre les méthodes apprises et mobiliser les ressources découvertes en classe pour travailler seul.</w:t>
            </w:r>
          </w:p>
        </w:tc>
        <w:tc>
          <w:tcPr>
            <w:tcW w:w="463" w:type="pct"/>
            <w:shd w:val="clear" w:color="auto" w:fill="9FE9DD"/>
          </w:tcPr>
          <w:p w14:paraId="42894402" w14:textId="77777777" w:rsidR="00AA7CB0" w:rsidRPr="00833BCE" w:rsidRDefault="00AA7CB0" w:rsidP="00AA7CB0">
            <w:pPr>
              <w:ind w:right="18"/>
              <w:rPr>
                <w:rFonts w:asciiTheme="majorHAnsi" w:hAnsiTheme="majorHAnsi" w:cstheme="majorHAnsi"/>
                <w:b/>
                <w:color w:val="0E869E"/>
                <w:sz w:val="16"/>
                <w:szCs w:val="16"/>
              </w:rPr>
            </w:pPr>
            <w:r w:rsidRPr="00833BCE">
              <w:rPr>
                <w:rFonts w:asciiTheme="majorHAnsi" w:hAnsiTheme="majorHAnsi" w:cstheme="majorHAnsi"/>
                <w:b/>
                <w:color w:val="31849B" w:themeColor="accent5" w:themeShade="BF"/>
                <w:sz w:val="16"/>
                <w:szCs w:val="16"/>
              </w:rPr>
              <w:t xml:space="preserve">Se constituer des outils de travail personnel et mettre en place des stratégies pour comprendre et apprendre </w:t>
            </w:r>
          </w:p>
        </w:tc>
        <w:tc>
          <w:tcPr>
            <w:tcW w:w="1204" w:type="pct"/>
            <w:shd w:val="clear" w:color="auto" w:fill="9FE9DD"/>
          </w:tcPr>
          <w:p w14:paraId="2702CD74" w14:textId="77777777" w:rsidR="00AA7CB0" w:rsidRPr="00833BCE" w:rsidRDefault="00AA7CB0" w:rsidP="002235D1">
            <w:pPr>
              <w:numPr>
                <w:ilvl w:val="0"/>
                <w:numId w:val="19"/>
              </w:numPr>
              <w:ind w:left="227" w:hanging="227"/>
              <w:rPr>
                <w:rFonts w:asciiTheme="majorHAnsi" w:hAnsiTheme="majorHAnsi" w:cstheme="majorHAnsi"/>
                <w:sz w:val="16"/>
                <w:szCs w:val="16"/>
              </w:rPr>
            </w:pPr>
            <w:r w:rsidRPr="00833BCE">
              <w:rPr>
                <w:rFonts w:asciiTheme="majorHAnsi" w:hAnsiTheme="majorHAnsi" w:cstheme="majorHAnsi"/>
                <w:sz w:val="16"/>
                <w:szCs w:val="16"/>
              </w:rPr>
              <w:t>Utiliser l’écrit de manière autonome pour réfléchir et pour apprendre.</w:t>
            </w:r>
          </w:p>
          <w:p w14:paraId="3190B4FB" w14:textId="77777777" w:rsidR="00AA7CB0" w:rsidRPr="00833BCE" w:rsidRDefault="00AA7CB0" w:rsidP="002235D1">
            <w:pPr>
              <w:numPr>
                <w:ilvl w:val="0"/>
                <w:numId w:val="19"/>
              </w:numPr>
              <w:ind w:left="227" w:hanging="227"/>
              <w:rPr>
                <w:rFonts w:asciiTheme="majorHAnsi" w:hAnsiTheme="majorHAnsi" w:cstheme="majorHAnsi"/>
                <w:sz w:val="16"/>
                <w:szCs w:val="16"/>
              </w:rPr>
            </w:pPr>
            <w:r w:rsidRPr="00833BCE">
              <w:rPr>
                <w:rFonts w:asciiTheme="majorHAnsi" w:hAnsiTheme="majorHAnsi" w:cstheme="majorHAnsi"/>
                <w:sz w:val="16"/>
                <w:szCs w:val="16"/>
              </w:rPr>
              <w:t>Trouver des solutions pour résoudre un problème de compréhension.</w:t>
            </w:r>
          </w:p>
          <w:p w14:paraId="177BD2DC" w14:textId="77777777" w:rsidR="00AA7CB0" w:rsidRPr="00833BCE" w:rsidRDefault="00AA7CB0" w:rsidP="002235D1">
            <w:pPr>
              <w:numPr>
                <w:ilvl w:val="0"/>
                <w:numId w:val="19"/>
              </w:numPr>
              <w:ind w:left="227" w:hanging="227"/>
              <w:rPr>
                <w:rFonts w:asciiTheme="majorHAnsi" w:hAnsiTheme="majorHAnsi" w:cstheme="majorHAnsi"/>
                <w:sz w:val="16"/>
                <w:szCs w:val="16"/>
              </w:rPr>
            </w:pPr>
            <w:r w:rsidRPr="00833BCE">
              <w:rPr>
                <w:rFonts w:asciiTheme="majorHAnsi" w:hAnsiTheme="majorHAnsi" w:cstheme="majorHAnsi"/>
                <w:sz w:val="16"/>
                <w:szCs w:val="16"/>
              </w:rPr>
              <w:t xml:space="preserve">Planifier les étapes et les tâches pour la réalisation d’une production. </w:t>
            </w:r>
          </w:p>
        </w:tc>
        <w:tc>
          <w:tcPr>
            <w:tcW w:w="463" w:type="pct"/>
            <w:shd w:val="clear" w:color="auto" w:fill="E8B2CD"/>
          </w:tcPr>
          <w:p w14:paraId="0454F4F4" w14:textId="77777777" w:rsidR="00AA7CB0" w:rsidRPr="00833BCE" w:rsidRDefault="00AA7CB0" w:rsidP="00AA7CB0">
            <w:pPr>
              <w:ind w:right="87"/>
              <w:rPr>
                <w:rFonts w:asciiTheme="majorHAnsi" w:hAnsiTheme="majorHAnsi" w:cstheme="majorHAnsi"/>
                <w:b/>
                <w:color w:val="0E869E"/>
                <w:sz w:val="16"/>
                <w:szCs w:val="16"/>
              </w:rPr>
            </w:pPr>
            <w:r w:rsidRPr="00833BCE">
              <w:rPr>
                <w:rFonts w:asciiTheme="majorHAnsi" w:hAnsiTheme="majorHAnsi" w:cstheme="majorHAnsi"/>
                <w:b/>
                <w:color w:val="0E869E"/>
                <w:sz w:val="16"/>
                <w:szCs w:val="16"/>
              </w:rPr>
              <w:t>Organiser son travail personnel</w:t>
            </w:r>
          </w:p>
        </w:tc>
        <w:tc>
          <w:tcPr>
            <w:tcW w:w="1203" w:type="pct"/>
            <w:shd w:val="clear" w:color="auto" w:fill="E8B2CD"/>
          </w:tcPr>
          <w:p w14:paraId="4A45DC81" w14:textId="77777777" w:rsidR="00AA7CB0" w:rsidRPr="00833BCE" w:rsidRDefault="00AA7CB0" w:rsidP="002235D1">
            <w:pPr>
              <w:numPr>
                <w:ilvl w:val="0"/>
                <w:numId w:val="19"/>
              </w:numPr>
              <w:ind w:left="227" w:hanging="170"/>
              <w:rPr>
                <w:rFonts w:asciiTheme="majorHAnsi" w:hAnsiTheme="majorHAnsi" w:cstheme="majorHAnsi"/>
                <w:sz w:val="16"/>
                <w:szCs w:val="16"/>
              </w:rPr>
            </w:pPr>
            <w:r w:rsidRPr="00833BCE">
              <w:rPr>
                <w:rFonts w:asciiTheme="majorHAnsi" w:hAnsiTheme="majorHAnsi" w:cstheme="majorHAnsi"/>
                <w:sz w:val="16"/>
                <w:szCs w:val="16"/>
              </w:rPr>
              <w:t>Choisir et utiliser différents outils et techniques pour garder la trace de ses activités et/ou recherches et permettre un entraînement au travers d’un travail personnel.</w:t>
            </w:r>
          </w:p>
          <w:p w14:paraId="75290C9D" w14:textId="77777777" w:rsidR="00AA7CB0" w:rsidRPr="00833BCE" w:rsidRDefault="00AA7CB0" w:rsidP="002235D1">
            <w:pPr>
              <w:numPr>
                <w:ilvl w:val="0"/>
                <w:numId w:val="19"/>
              </w:numPr>
              <w:ind w:left="227" w:hanging="170"/>
              <w:rPr>
                <w:rFonts w:asciiTheme="majorHAnsi" w:hAnsiTheme="majorHAnsi" w:cstheme="majorHAnsi"/>
                <w:sz w:val="16"/>
                <w:szCs w:val="16"/>
              </w:rPr>
            </w:pPr>
            <w:r w:rsidRPr="00833BCE">
              <w:rPr>
                <w:rFonts w:asciiTheme="majorHAnsi" w:hAnsiTheme="majorHAnsi" w:cstheme="majorHAnsi"/>
                <w:sz w:val="16"/>
                <w:szCs w:val="16"/>
              </w:rPr>
              <w:t>Planifier les étapes et les tâches pour la réalisation d’une production.</w:t>
            </w:r>
          </w:p>
        </w:tc>
      </w:tr>
      <w:tr w:rsidR="00AA7CB0" w:rsidRPr="009A29B8" w14:paraId="71F12E17" w14:textId="77777777" w:rsidTr="00536731">
        <w:tblPrEx>
          <w:tblCellMar>
            <w:right w:w="42" w:type="dxa"/>
          </w:tblCellMar>
        </w:tblPrEx>
        <w:trPr>
          <w:trHeight w:val="283"/>
        </w:trPr>
        <w:tc>
          <w:tcPr>
            <w:tcW w:w="463" w:type="pct"/>
            <w:shd w:val="clear" w:color="auto" w:fill="FAC6C2"/>
          </w:tcPr>
          <w:p w14:paraId="2067A4E9" w14:textId="77777777" w:rsidR="00AA7CB0" w:rsidRPr="00833BCE" w:rsidRDefault="00AA7CB0" w:rsidP="00AA7CB0">
            <w:pPr>
              <w:ind w:right="18"/>
              <w:rPr>
                <w:rFonts w:asciiTheme="majorHAnsi" w:hAnsiTheme="majorHAnsi" w:cstheme="majorHAnsi"/>
                <w:b/>
                <w:color w:val="0E869E"/>
                <w:sz w:val="16"/>
                <w:szCs w:val="16"/>
              </w:rPr>
            </w:pPr>
            <w:r w:rsidRPr="00833BCE">
              <w:rPr>
                <w:rFonts w:asciiTheme="majorHAnsi" w:hAnsiTheme="majorHAnsi" w:cstheme="majorHAnsi"/>
                <w:b/>
                <w:color w:val="0E869E"/>
                <w:sz w:val="16"/>
              </w:rPr>
              <w:t>Coopérer avec des pairs</w:t>
            </w:r>
          </w:p>
        </w:tc>
        <w:tc>
          <w:tcPr>
            <w:tcW w:w="1204" w:type="pct"/>
            <w:shd w:val="clear" w:color="auto" w:fill="FAC6C2"/>
          </w:tcPr>
          <w:p w14:paraId="432E3ABD" w14:textId="77777777" w:rsidR="00AA7CB0" w:rsidRPr="00833BCE" w:rsidRDefault="00AA7CB0" w:rsidP="002235D1">
            <w:pPr>
              <w:numPr>
                <w:ilvl w:val="0"/>
                <w:numId w:val="13"/>
              </w:numPr>
              <w:ind w:left="227" w:hanging="227"/>
              <w:rPr>
                <w:rFonts w:asciiTheme="majorHAnsi" w:hAnsiTheme="majorHAnsi" w:cstheme="majorHAnsi"/>
                <w:sz w:val="16"/>
              </w:rPr>
            </w:pPr>
            <w:r w:rsidRPr="00833BCE">
              <w:rPr>
                <w:rFonts w:asciiTheme="majorHAnsi" w:hAnsiTheme="majorHAnsi" w:cstheme="majorHAnsi"/>
                <w:sz w:val="16"/>
              </w:rPr>
              <w:t>Mener à bien une activité en dialogue avec d’autres.</w:t>
            </w:r>
          </w:p>
        </w:tc>
        <w:tc>
          <w:tcPr>
            <w:tcW w:w="463" w:type="pct"/>
            <w:shd w:val="clear" w:color="auto" w:fill="9FE9DD"/>
          </w:tcPr>
          <w:p w14:paraId="5F90320F" w14:textId="77777777" w:rsidR="00AA7CB0" w:rsidRPr="00833BCE" w:rsidRDefault="00AA7CB0" w:rsidP="00AA7CB0">
            <w:pPr>
              <w:ind w:right="18"/>
              <w:rPr>
                <w:rFonts w:asciiTheme="majorHAnsi" w:hAnsiTheme="majorHAnsi" w:cstheme="majorHAnsi"/>
                <w:b/>
                <w:color w:val="0E869E"/>
                <w:sz w:val="16"/>
                <w:szCs w:val="16"/>
              </w:rPr>
            </w:pPr>
            <w:r w:rsidRPr="00833BCE">
              <w:rPr>
                <w:rFonts w:asciiTheme="majorHAnsi" w:hAnsiTheme="majorHAnsi" w:cstheme="majorHAnsi"/>
                <w:b/>
                <w:color w:val="31849B" w:themeColor="accent5" w:themeShade="BF"/>
                <w:sz w:val="16"/>
                <w:szCs w:val="16"/>
              </w:rPr>
              <w:t>Coopérer et réaliser des projets</w:t>
            </w:r>
          </w:p>
        </w:tc>
        <w:tc>
          <w:tcPr>
            <w:tcW w:w="1204" w:type="pct"/>
            <w:shd w:val="clear" w:color="auto" w:fill="9FE9DD"/>
          </w:tcPr>
          <w:p w14:paraId="39DD5BA4" w14:textId="77777777" w:rsidR="00AA7CB0" w:rsidRPr="00833BCE" w:rsidRDefault="00AA7CB0" w:rsidP="002235D1">
            <w:pPr>
              <w:numPr>
                <w:ilvl w:val="0"/>
                <w:numId w:val="19"/>
              </w:numPr>
              <w:ind w:left="227" w:hanging="227"/>
              <w:rPr>
                <w:rFonts w:asciiTheme="majorHAnsi" w:hAnsiTheme="majorHAnsi" w:cstheme="majorHAnsi"/>
                <w:sz w:val="16"/>
                <w:szCs w:val="16"/>
              </w:rPr>
            </w:pPr>
            <w:r w:rsidRPr="00833BCE">
              <w:rPr>
                <w:rFonts w:asciiTheme="majorHAnsi" w:hAnsiTheme="majorHAnsi" w:cstheme="majorHAnsi"/>
                <w:sz w:val="16"/>
                <w:szCs w:val="16"/>
              </w:rPr>
              <w:t>Définir et respecter une organisation et un partage des tâches dans le cadre d’un travail de groupe, que ce soit pour un projet ou lors des activités ordinaires de la classe.</w:t>
            </w:r>
          </w:p>
        </w:tc>
        <w:tc>
          <w:tcPr>
            <w:tcW w:w="463" w:type="pct"/>
            <w:shd w:val="clear" w:color="auto" w:fill="E8B2CD"/>
          </w:tcPr>
          <w:p w14:paraId="7C117585" w14:textId="77777777" w:rsidR="00AA7CB0" w:rsidRPr="00833BCE" w:rsidRDefault="00AA7CB0" w:rsidP="00AA7CB0">
            <w:pPr>
              <w:ind w:right="87"/>
              <w:rPr>
                <w:rFonts w:asciiTheme="majorHAnsi" w:hAnsiTheme="majorHAnsi" w:cstheme="majorHAnsi"/>
                <w:b/>
                <w:color w:val="0E869E"/>
                <w:sz w:val="16"/>
                <w:szCs w:val="16"/>
              </w:rPr>
            </w:pPr>
            <w:r w:rsidRPr="00833BCE">
              <w:rPr>
                <w:rFonts w:asciiTheme="majorHAnsi" w:hAnsiTheme="majorHAnsi" w:cstheme="majorHAnsi"/>
                <w:b/>
                <w:color w:val="0E869E"/>
                <w:sz w:val="16"/>
                <w:szCs w:val="16"/>
              </w:rPr>
              <w:t>Coopérer et réaliser des projets</w:t>
            </w:r>
          </w:p>
        </w:tc>
        <w:tc>
          <w:tcPr>
            <w:tcW w:w="1203" w:type="pct"/>
            <w:shd w:val="clear" w:color="auto" w:fill="E8B2CD"/>
          </w:tcPr>
          <w:p w14:paraId="44D67271" w14:textId="77777777" w:rsidR="00AA7CB0" w:rsidRPr="00833BCE" w:rsidRDefault="00AA7CB0" w:rsidP="002235D1">
            <w:pPr>
              <w:numPr>
                <w:ilvl w:val="0"/>
                <w:numId w:val="19"/>
              </w:numPr>
              <w:ind w:left="227" w:hanging="170"/>
              <w:rPr>
                <w:rFonts w:asciiTheme="majorHAnsi" w:hAnsiTheme="majorHAnsi" w:cstheme="majorHAnsi"/>
                <w:sz w:val="16"/>
                <w:szCs w:val="16"/>
              </w:rPr>
            </w:pPr>
            <w:r w:rsidRPr="00833BCE">
              <w:rPr>
                <w:rFonts w:asciiTheme="majorHAnsi" w:hAnsiTheme="majorHAnsi" w:cstheme="majorHAnsi"/>
                <w:sz w:val="16"/>
                <w:szCs w:val="16"/>
              </w:rPr>
              <w:t>Définir et respecter une organisation et un partage des tâches dans le cadre d’un travail de groupe.</w:t>
            </w:r>
          </w:p>
        </w:tc>
      </w:tr>
      <w:tr w:rsidR="00AA7CB0" w:rsidRPr="009A29B8" w14:paraId="15CB1EF4" w14:textId="77777777" w:rsidTr="00536731">
        <w:tblPrEx>
          <w:tblCellMar>
            <w:right w:w="42" w:type="dxa"/>
          </w:tblCellMar>
        </w:tblPrEx>
        <w:trPr>
          <w:trHeight w:val="283"/>
        </w:trPr>
        <w:tc>
          <w:tcPr>
            <w:tcW w:w="463" w:type="pct"/>
            <w:vMerge w:val="restart"/>
            <w:shd w:val="clear" w:color="auto" w:fill="FAC6C2"/>
          </w:tcPr>
          <w:p w14:paraId="4C822EC7" w14:textId="77777777" w:rsidR="00AA7CB0" w:rsidRPr="00833BCE" w:rsidRDefault="00AA7CB0" w:rsidP="00AA7CB0">
            <w:pPr>
              <w:ind w:right="18"/>
              <w:rPr>
                <w:rFonts w:asciiTheme="majorHAnsi" w:hAnsiTheme="majorHAnsi" w:cstheme="majorHAnsi"/>
                <w:b/>
                <w:color w:val="0E869E"/>
                <w:sz w:val="16"/>
                <w:szCs w:val="16"/>
              </w:rPr>
            </w:pPr>
            <w:r w:rsidRPr="00833BCE">
              <w:rPr>
                <w:rFonts w:asciiTheme="majorHAnsi" w:hAnsiTheme="majorHAnsi" w:cstheme="majorHAnsi"/>
                <w:b/>
                <w:color w:val="0E869E"/>
                <w:sz w:val="16"/>
              </w:rPr>
              <w:t>Rechercher et traiter l’information au moyen d’outils numériques</w:t>
            </w:r>
          </w:p>
        </w:tc>
        <w:tc>
          <w:tcPr>
            <w:tcW w:w="1204" w:type="pct"/>
            <w:vMerge w:val="restart"/>
            <w:shd w:val="clear" w:color="auto" w:fill="FAC6C2"/>
          </w:tcPr>
          <w:p w14:paraId="39495D0A" w14:textId="77777777" w:rsidR="00AA7CB0" w:rsidRPr="00833BCE" w:rsidRDefault="00AA7CB0" w:rsidP="002235D1">
            <w:pPr>
              <w:numPr>
                <w:ilvl w:val="0"/>
                <w:numId w:val="13"/>
              </w:numPr>
              <w:ind w:left="227" w:hanging="227"/>
              <w:rPr>
                <w:rFonts w:asciiTheme="majorHAnsi" w:hAnsiTheme="majorHAnsi" w:cstheme="majorHAnsi"/>
                <w:sz w:val="16"/>
              </w:rPr>
            </w:pPr>
            <w:r w:rsidRPr="00833BCE">
              <w:rPr>
                <w:rFonts w:asciiTheme="majorHAnsi" w:hAnsiTheme="majorHAnsi" w:cstheme="majorHAnsi"/>
                <w:sz w:val="16"/>
              </w:rPr>
              <w:t>Utiliser les outils numériques découverts en classe pour communiquer, rechercher et restituer des informations.</w:t>
            </w:r>
          </w:p>
          <w:p w14:paraId="4E830CD1" w14:textId="77777777" w:rsidR="00AA7CB0" w:rsidRPr="00833BCE" w:rsidRDefault="00AA7CB0" w:rsidP="002235D1">
            <w:pPr>
              <w:numPr>
                <w:ilvl w:val="0"/>
                <w:numId w:val="13"/>
              </w:numPr>
              <w:ind w:left="227" w:hanging="227"/>
              <w:rPr>
                <w:rFonts w:asciiTheme="majorHAnsi" w:hAnsiTheme="majorHAnsi" w:cstheme="majorHAnsi"/>
                <w:sz w:val="16"/>
              </w:rPr>
            </w:pPr>
            <w:r w:rsidRPr="00833BCE">
              <w:rPr>
                <w:rFonts w:asciiTheme="majorHAnsi" w:hAnsiTheme="majorHAnsi" w:cstheme="majorHAnsi"/>
                <w:sz w:val="16"/>
              </w:rPr>
              <w:t>Tenir compte des règles de la charte d’utilisation des systèmes d’information utilisée dans la classe.</w:t>
            </w:r>
          </w:p>
        </w:tc>
        <w:tc>
          <w:tcPr>
            <w:tcW w:w="463" w:type="pct"/>
            <w:shd w:val="clear" w:color="auto" w:fill="9FE9DD"/>
          </w:tcPr>
          <w:p w14:paraId="148F9302" w14:textId="77777777" w:rsidR="00AA7CB0" w:rsidRPr="00833BCE" w:rsidRDefault="00AA7CB0" w:rsidP="00AA7CB0">
            <w:pPr>
              <w:ind w:right="18"/>
              <w:rPr>
                <w:rFonts w:asciiTheme="majorHAnsi" w:hAnsiTheme="majorHAnsi" w:cstheme="majorHAnsi"/>
                <w:b/>
                <w:color w:val="0E869E"/>
                <w:sz w:val="16"/>
                <w:szCs w:val="16"/>
              </w:rPr>
            </w:pPr>
            <w:r w:rsidRPr="00833BCE">
              <w:rPr>
                <w:rFonts w:asciiTheme="majorHAnsi" w:hAnsiTheme="majorHAnsi" w:cstheme="majorHAnsi"/>
                <w:b/>
                <w:color w:val="31849B" w:themeColor="accent5" w:themeShade="BF"/>
                <w:sz w:val="16"/>
                <w:szCs w:val="16"/>
              </w:rPr>
              <w:t>Rechercher et trier l’information et s’initier aux langages des médias</w:t>
            </w:r>
          </w:p>
        </w:tc>
        <w:tc>
          <w:tcPr>
            <w:tcW w:w="1204" w:type="pct"/>
            <w:shd w:val="clear" w:color="auto" w:fill="9FE9DD"/>
          </w:tcPr>
          <w:p w14:paraId="63076879" w14:textId="77777777" w:rsidR="00AA7CB0" w:rsidRPr="00833BCE" w:rsidRDefault="00AA7CB0" w:rsidP="002235D1">
            <w:pPr>
              <w:numPr>
                <w:ilvl w:val="0"/>
                <w:numId w:val="19"/>
              </w:numPr>
              <w:ind w:left="227" w:hanging="227"/>
              <w:rPr>
                <w:rFonts w:asciiTheme="majorHAnsi" w:hAnsiTheme="majorHAnsi" w:cstheme="majorHAnsi"/>
                <w:sz w:val="16"/>
                <w:szCs w:val="16"/>
              </w:rPr>
            </w:pPr>
            <w:r w:rsidRPr="00833BCE">
              <w:rPr>
                <w:rFonts w:asciiTheme="majorHAnsi" w:hAnsiTheme="majorHAnsi" w:cstheme="majorHAnsi"/>
                <w:sz w:val="16"/>
                <w:szCs w:val="16"/>
              </w:rPr>
              <w:t>Maîtriser le fonctionnement du CDI (6e).</w:t>
            </w:r>
          </w:p>
          <w:p w14:paraId="2E3FE55E" w14:textId="77777777" w:rsidR="00AA7CB0" w:rsidRPr="00833BCE" w:rsidRDefault="00AA7CB0" w:rsidP="002235D1">
            <w:pPr>
              <w:numPr>
                <w:ilvl w:val="0"/>
                <w:numId w:val="19"/>
              </w:numPr>
              <w:ind w:left="227" w:hanging="227"/>
              <w:rPr>
                <w:rFonts w:asciiTheme="majorHAnsi" w:hAnsiTheme="majorHAnsi" w:cstheme="majorHAnsi"/>
                <w:sz w:val="16"/>
                <w:szCs w:val="16"/>
              </w:rPr>
            </w:pPr>
            <w:r w:rsidRPr="00833BCE">
              <w:rPr>
                <w:rFonts w:asciiTheme="majorHAnsi" w:hAnsiTheme="majorHAnsi" w:cstheme="majorHAnsi"/>
                <w:sz w:val="16"/>
                <w:szCs w:val="16"/>
              </w:rPr>
              <w:t>Rechercher des informations dans différents médias (presse écrite, audiovisuelle, web) et ressources documentaires.</w:t>
            </w:r>
          </w:p>
          <w:p w14:paraId="644F00D7" w14:textId="77777777" w:rsidR="00AA7CB0" w:rsidRPr="00833BCE" w:rsidRDefault="00AA7CB0" w:rsidP="002235D1">
            <w:pPr>
              <w:numPr>
                <w:ilvl w:val="0"/>
                <w:numId w:val="19"/>
              </w:numPr>
              <w:ind w:left="227" w:hanging="227"/>
              <w:rPr>
                <w:rFonts w:asciiTheme="majorHAnsi" w:hAnsiTheme="majorHAnsi" w:cstheme="majorHAnsi"/>
                <w:sz w:val="16"/>
                <w:szCs w:val="16"/>
              </w:rPr>
            </w:pPr>
            <w:r w:rsidRPr="00833BCE">
              <w:rPr>
                <w:rFonts w:asciiTheme="majorHAnsi" w:hAnsiTheme="majorHAnsi" w:cstheme="majorHAnsi"/>
                <w:sz w:val="16"/>
                <w:szCs w:val="16"/>
              </w:rPr>
              <w:t>Interroger la fiabilité des sources des informations recueillies.</w:t>
            </w:r>
          </w:p>
        </w:tc>
        <w:tc>
          <w:tcPr>
            <w:tcW w:w="463" w:type="pct"/>
            <w:shd w:val="clear" w:color="auto" w:fill="E8B2CD"/>
          </w:tcPr>
          <w:p w14:paraId="45E03310" w14:textId="77777777" w:rsidR="00AA7CB0" w:rsidRPr="00833BCE" w:rsidRDefault="00AA7CB0" w:rsidP="00AA7CB0">
            <w:pPr>
              <w:ind w:right="87"/>
              <w:rPr>
                <w:rFonts w:asciiTheme="majorHAnsi" w:hAnsiTheme="majorHAnsi" w:cstheme="majorHAnsi"/>
                <w:b/>
                <w:color w:val="0E869E"/>
                <w:sz w:val="16"/>
                <w:szCs w:val="16"/>
              </w:rPr>
            </w:pPr>
            <w:r w:rsidRPr="00833BCE">
              <w:rPr>
                <w:rFonts w:asciiTheme="majorHAnsi" w:hAnsiTheme="majorHAnsi" w:cstheme="majorHAnsi"/>
                <w:b/>
                <w:color w:val="0E869E"/>
                <w:sz w:val="16"/>
                <w:szCs w:val="16"/>
              </w:rPr>
              <w:t>Rechercher et traiter l’information et s’initier aux langages des médias</w:t>
            </w:r>
          </w:p>
        </w:tc>
        <w:tc>
          <w:tcPr>
            <w:tcW w:w="1203" w:type="pct"/>
            <w:shd w:val="clear" w:color="auto" w:fill="E8B2CD"/>
          </w:tcPr>
          <w:p w14:paraId="4513C96D" w14:textId="77777777" w:rsidR="00AA7CB0" w:rsidRPr="00833BCE" w:rsidRDefault="00AA7CB0" w:rsidP="002235D1">
            <w:pPr>
              <w:numPr>
                <w:ilvl w:val="0"/>
                <w:numId w:val="19"/>
              </w:numPr>
              <w:ind w:left="227" w:hanging="227"/>
              <w:rPr>
                <w:rFonts w:asciiTheme="majorHAnsi" w:hAnsiTheme="majorHAnsi" w:cstheme="majorHAnsi"/>
                <w:sz w:val="16"/>
                <w:szCs w:val="16"/>
              </w:rPr>
            </w:pPr>
            <w:r w:rsidRPr="00833BCE">
              <w:rPr>
                <w:rFonts w:asciiTheme="majorHAnsi" w:hAnsiTheme="majorHAnsi" w:cstheme="majorHAnsi"/>
                <w:sz w:val="16"/>
                <w:szCs w:val="16"/>
              </w:rPr>
              <w:t>Rechercher des informations dans différents médias (presse écrite, audiovisuelle, web) et ressources documentaires.</w:t>
            </w:r>
          </w:p>
          <w:p w14:paraId="2323218F" w14:textId="77777777" w:rsidR="00AA7CB0" w:rsidRPr="00833BCE" w:rsidRDefault="00AA7CB0" w:rsidP="002235D1">
            <w:pPr>
              <w:numPr>
                <w:ilvl w:val="0"/>
                <w:numId w:val="19"/>
              </w:numPr>
              <w:ind w:left="227" w:hanging="227"/>
              <w:rPr>
                <w:rFonts w:asciiTheme="majorHAnsi" w:hAnsiTheme="majorHAnsi" w:cstheme="majorHAnsi"/>
                <w:sz w:val="16"/>
                <w:szCs w:val="16"/>
              </w:rPr>
            </w:pPr>
            <w:r w:rsidRPr="00833BCE">
              <w:rPr>
                <w:rFonts w:asciiTheme="majorHAnsi" w:hAnsiTheme="majorHAnsi" w:cstheme="majorHAnsi"/>
                <w:sz w:val="16"/>
                <w:szCs w:val="16"/>
              </w:rPr>
              <w:t>Apprécier la fiabilité des informations recueillies en croisant différentes sources.</w:t>
            </w:r>
          </w:p>
        </w:tc>
      </w:tr>
      <w:tr w:rsidR="00AA7CB0" w:rsidRPr="009A29B8" w14:paraId="4CCE7F3A" w14:textId="77777777" w:rsidTr="00536731">
        <w:tblPrEx>
          <w:tblCellMar>
            <w:right w:w="42" w:type="dxa"/>
          </w:tblCellMar>
        </w:tblPrEx>
        <w:trPr>
          <w:trHeight w:val="283"/>
        </w:trPr>
        <w:tc>
          <w:tcPr>
            <w:tcW w:w="463" w:type="pct"/>
            <w:vMerge/>
            <w:shd w:val="clear" w:color="auto" w:fill="FAC6C2"/>
          </w:tcPr>
          <w:p w14:paraId="2C6F2C5E" w14:textId="77777777" w:rsidR="00AA7CB0" w:rsidRPr="00833BCE" w:rsidRDefault="00AA7CB0" w:rsidP="00AA7CB0">
            <w:pPr>
              <w:ind w:right="18"/>
              <w:rPr>
                <w:rFonts w:asciiTheme="majorHAnsi" w:hAnsiTheme="majorHAnsi" w:cstheme="majorHAnsi"/>
                <w:b/>
                <w:color w:val="0E869E"/>
                <w:sz w:val="16"/>
                <w:szCs w:val="16"/>
              </w:rPr>
            </w:pPr>
          </w:p>
        </w:tc>
        <w:tc>
          <w:tcPr>
            <w:tcW w:w="1204" w:type="pct"/>
            <w:vMerge/>
            <w:shd w:val="clear" w:color="auto" w:fill="FAC6C2"/>
          </w:tcPr>
          <w:p w14:paraId="4005CEB1" w14:textId="77777777" w:rsidR="00AA7CB0" w:rsidRPr="00833BCE" w:rsidRDefault="00AA7CB0" w:rsidP="002235D1">
            <w:pPr>
              <w:numPr>
                <w:ilvl w:val="0"/>
                <w:numId w:val="13"/>
              </w:numPr>
              <w:ind w:left="227" w:hanging="227"/>
              <w:rPr>
                <w:rFonts w:asciiTheme="majorHAnsi" w:hAnsiTheme="majorHAnsi" w:cstheme="majorHAnsi"/>
                <w:sz w:val="16"/>
              </w:rPr>
            </w:pPr>
          </w:p>
        </w:tc>
        <w:tc>
          <w:tcPr>
            <w:tcW w:w="463" w:type="pct"/>
            <w:shd w:val="clear" w:color="auto" w:fill="9FE9DD"/>
          </w:tcPr>
          <w:p w14:paraId="39D72D26" w14:textId="77777777" w:rsidR="00AA7CB0" w:rsidRPr="00833BCE" w:rsidRDefault="00AA7CB0" w:rsidP="00AA7CB0">
            <w:pPr>
              <w:ind w:right="18"/>
              <w:rPr>
                <w:rFonts w:asciiTheme="majorHAnsi" w:hAnsiTheme="majorHAnsi" w:cstheme="majorHAnsi"/>
                <w:b/>
                <w:color w:val="0E869E"/>
                <w:sz w:val="16"/>
                <w:szCs w:val="16"/>
              </w:rPr>
            </w:pPr>
            <w:r w:rsidRPr="00833BCE">
              <w:rPr>
                <w:rFonts w:asciiTheme="majorHAnsi" w:hAnsiTheme="majorHAnsi" w:cstheme="majorHAnsi"/>
                <w:b/>
                <w:color w:val="31849B" w:themeColor="accent5" w:themeShade="BF"/>
                <w:sz w:val="16"/>
                <w:szCs w:val="16"/>
              </w:rPr>
              <w:t>Mobiliser des outils numériques pour apprendre, échanger, communiquer</w:t>
            </w:r>
          </w:p>
        </w:tc>
        <w:tc>
          <w:tcPr>
            <w:tcW w:w="1204" w:type="pct"/>
            <w:shd w:val="clear" w:color="auto" w:fill="9FE9DD"/>
          </w:tcPr>
          <w:p w14:paraId="0EEBE446" w14:textId="77777777" w:rsidR="00AA7CB0" w:rsidRPr="00833BCE" w:rsidRDefault="00AA7CB0" w:rsidP="002235D1">
            <w:pPr>
              <w:numPr>
                <w:ilvl w:val="0"/>
                <w:numId w:val="19"/>
              </w:numPr>
              <w:ind w:left="227" w:hanging="227"/>
              <w:rPr>
                <w:rFonts w:asciiTheme="majorHAnsi" w:hAnsiTheme="majorHAnsi" w:cstheme="majorHAnsi"/>
                <w:sz w:val="16"/>
                <w:szCs w:val="16"/>
              </w:rPr>
            </w:pPr>
            <w:r w:rsidRPr="00833BCE">
              <w:rPr>
                <w:rFonts w:asciiTheme="majorHAnsi" w:hAnsiTheme="majorHAnsi" w:cstheme="majorHAnsi"/>
                <w:sz w:val="16"/>
                <w:szCs w:val="16"/>
              </w:rPr>
              <w:t xml:space="preserve">Utiliser des outils numériques pour réaliser une production. </w:t>
            </w:r>
          </w:p>
        </w:tc>
        <w:tc>
          <w:tcPr>
            <w:tcW w:w="463" w:type="pct"/>
            <w:shd w:val="clear" w:color="auto" w:fill="E8B2CD"/>
          </w:tcPr>
          <w:p w14:paraId="0AA10043" w14:textId="77777777" w:rsidR="00AA7CB0" w:rsidRPr="00833BCE" w:rsidRDefault="00AA7CB0" w:rsidP="00AA7CB0">
            <w:pPr>
              <w:ind w:right="87"/>
              <w:rPr>
                <w:rFonts w:asciiTheme="majorHAnsi" w:hAnsiTheme="majorHAnsi" w:cstheme="majorHAnsi"/>
                <w:b/>
                <w:color w:val="0E869E"/>
                <w:sz w:val="16"/>
                <w:szCs w:val="16"/>
              </w:rPr>
            </w:pPr>
            <w:r w:rsidRPr="00833BCE">
              <w:rPr>
                <w:rFonts w:asciiTheme="majorHAnsi" w:hAnsiTheme="majorHAnsi" w:cstheme="majorHAnsi"/>
                <w:b/>
                <w:color w:val="0E869E"/>
                <w:sz w:val="16"/>
                <w:szCs w:val="16"/>
              </w:rPr>
              <w:t>Mobiliser des outils numériques pour apprendre, échanger, communiquer</w:t>
            </w:r>
          </w:p>
        </w:tc>
        <w:tc>
          <w:tcPr>
            <w:tcW w:w="1203" w:type="pct"/>
            <w:shd w:val="clear" w:color="auto" w:fill="E8B2CD"/>
          </w:tcPr>
          <w:p w14:paraId="5D93D1F8" w14:textId="77777777" w:rsidR="00AA7CB0" w:rsidRPr="00833BCE" w:rsidRDefault="00AA7CB0" w:rsidP="002235D1">
            <w:pPr>
              <w:numPr>
                <w:ilvl w:val="0"/>
                <w:numId w:val="19"/>
              </w:numPr>
              <w:ind w:left="227" w:hanging="170"/>
              <w:rPr>
                <w:rFonts w:asciiTheme="majorHAnsi" w:hAnsiTheme="majorHAnsi" w:cstheme="majorHAnsi"/>
                <w:sz w:val="16"/>
                <w:szCs w:val="16"/>
              </w:rPr>
            </w:pPr>
            <w:r w:rsidRPr="00833BCE">
              <w:rPr>
                <w:rFonts w:asciiTheme="majorHAnsi" w:hAnsiTheme="majorHAnsi" w:cstheme="majorHAnsi"/>
                <w:sz w:val="16"/>
                <w:szCs w:val="16"/>
              </w:rPr>
              <w:t xml:space="preserve">Utiliser des outils numériques pour réaliser une production (scientifique, artistique, motrice, expérimentale, document </w:t>
            </w:r>
            <w:proofErr w:type="gramStart"/>
            <w:r w:rsidRPr="00833BCE">
              <w:rPr>
                <w:rFonts w:asciiTheme="majorHAnsi" w:hAnsiTheme="majorHAnsi" w:cstheme="majorHAnsi"/>
                <w:sz w:val="16"/>
                <w:szCs w:val="16"/>
              </w:rPr>
              <w:t>multimédia…)</w:t>
            </w:r>
            <w:proofErr w:type="gramEnd"/>
            <w:r w:rsidRPr="00833BCE">
              <w:rPr>
                <w:rFonts w:asciiTheme="majorHAnsi" w:hAnsiTheme="majorHAnsi" w:cstheme="majorHAnsi"/>
                <w:sz w:val="16"/>
                <w:szCs w:val="16"/>
              </w:rPr>
              <w:t>.</w:t>
            </w:r>
          </w:p>
          <w:p w14:paraId="0AEB09D0" w14:textId="77777777" w:rsidR="00AA7CB0" w:rsidRPr="00833BCE" w:rsidRDefault="00AA7CB0" w:rsidP="002235D1">
            <w:pPr>
              <w:numPr>
                <w:ilvl w:val="0"/>
                <w:numId w:val="19"/>
              </w:numPr>
              <w:ind w:left="227" w:hanging="170"/>
              <w:rPr>
                <w:rFonts w:asciiTheme="majorHAnsi" w:hAnsiTheme="majorHAnsi" w:cstheme="majorHAnsi"/>
                <w:sz w:val="16"/>
                <w:szCs w:val="16"/>
              </w:rPr>
            </w:pPr>
            <w:r w:rsidRPr="00833BCE">
              <w:rPr>
                <w:rFonts w:asciiTheme="majorHAnsi" w:hAnsiTheme="majorHAnsi" w:cstheme="majorHAnsi"/>
                <w:sz w:val="16"/>
                <w:szCs w:val="16"/>
              </w:rPr>
              <w:t>Utiliser des outils numériques pour analyser des données ou une production (orale, artistique, motrice, technologique, etc.).</w:t>
            </w:r>
          </w:p>
          <w:p w14:paraId="75E4278F" w14:textId="77777777" w:rsidR="00AA7CB0" w:rsidRPr="00833BCE" w:rsidRDefault="00AA7CB0" w:rsidP="002235D1">
            <w:pPr>
              <w:numPr>
                <w:ilvl w:val="0"/>
                <w:numId w:val="19"/>
              </w:numPr>
              <w:ind w:left="227" w:hanging="170"/>
              <w:rPr>
                <w:rFonts w:asciiTheme="majorHAnsi" w:hAnsiTheme="majorHAnsi" w:cstheme="majorHAnsi"/>
                <w:sz w:val="16"/>
                <w:szCs w:val="16"/>
              </w:rPr>
            </w:pPr>
            <w:r w:rsidRPr="00833BCE">
              <w:rPr>
                <w:rFonts w:asciiTheme="majorHAnsi" w:hAnsiTheme="majorHAnsi" w:cstheme="majorHAnsi"/>
                <w:sz w:val="16"/>
                <w:szCs w:val="16"/>
              </w:rPr>
              <w:t>Utiliser des outils et espaces numériques pour échanger, stocker, mutualiser des informations.</w:t>
            </w:r>
          </w:p>
        </w:tc>
      </w:tr>
    </w:tbl>
    <w:p w14:paraId="28F3ABAA" w14:textId="77777777" w:rsidR="00AA7CB0" w:rsidRDefault="00AA7CB0" w:rsidP="00AA7CB0"/>
    <w:p w14:paraId="270D5933" w14:textId="77777777" w:rsidR="00AA7CB0" w:rsidRDefault="00AA7CB0" w:rsidP="00AA7CB0">
      <w:r>
        <w:br w:type="page"/>
      </w:r>
    </w:p>
    <w:p w14:paraId="047839D4" w14:textId="2D1F35D6" w:rsidR="00411237" w:rsidRDefault="00FF1433" w:rsidP="00F55401">
      <w:pPr>
        <w:pStyle w:val="Titre2"/>
        <w:spacing w:line="240" w:lineRule="auto"/>
        <w:rPr>
          <w:color w:val="0000FF"/>
          <w:sz w:val="40"/>
          <w:szCs w:val="40"/>
        </w:rPr>
      </w:pPr>
      <w:bookmarkStart w:id="21" w:name="_Toc466709799"/>
      <w:r w:rsidRPr="00E73ABB">
        <w:rPr>
          <w:rFonts w:ascii="Arial" w:hAnsi="Arial" w:cs="Arial"/>
          <w:b w:val="0"/>
          <w:noProof/>
          <w:color w:val="0000FF"/>
          <w:sz w:val="40"/>
          <w:szCs w:val="40"/>
        </w:rPr>
        <w:drawing>
          <wp:anchor distT="0" distB="0" distL="114300" distR="114300" simplePos="0" relativeHeight="251824128" behindDoc="0" locked="0" layoutInCell="1" allowOverlap="1" wp14:anchorId="26CAA9AF" wp14:editId="4EBC6944">
            <wp:simplePos x="0" y="0"/>
            <wp:positionH relativeFrom="column">
              <wp:posOffset>8891853</wp:posOffset>
            </wp:positionH>
            <wp:positionV relativeFrom="paragraph">
              <wp:posOffset>-30900</wp:posOffset>
            </wp:positionV>
            <wp:extent cx="867961" cy="1213943"/>
            <wp:effectExtent l="30162" t="46038" r="953" b="51752"/>
            <wp:wrapNone/>
            <wp:docPr id="43018" name="Image 10">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10" name="Image 10"/>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rot="16359583">
                      <a:off x="0" y="0"/>
                      <a:ext cx="867961" cy="1213943"/>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14:paraId="4623B518" w14:textId="77777777" w:rsidR="00AA7CB0" w:rsidRPr="00F55401" w:rsidRDefault="00AA7CB0" w:rsidP="00F55401">
      <w:pPr>
        <w:pStyle w:val="Titre2"/>
        <w:spacing w:line="240" w:lineRule="auto"/>
        <w:rPr>
          <w:color w:val="0000FF"/>
          <w:sz w:val="40"/>
          <w:szCs w:val="40"/>
        </w:rPr>
      </w:pPr>
      <w:bookmarkStart w:id="22" w:name="domaine3"/>
      <w:bookmarkStart w:id="23" w:name="_Toc349763438"/>
      <w:bookmarkEnd w:id="22"/>
      <w:r w:rsidRPr="00F55401">
        <w:rPr>
          <w:color w:val="0000FF"/>
          <w:sz w:val="40"/>
          <w:szCs w:val="40"/>
        </w:rPr>
        <w:t>Domaine 3 – La formation de la personne et du citoyen</w:t>
      </w:r>
      <w:bookmarkEnd w:id="21"/>
      <w:bookmarkEnd w:id="23"/>
    </w:p>
    <w:tbl>
      <w:tblPr>
        <w:tblStyle w:val="TableGrid"/>
        <w:tblW w:w="5000" w:type="pct"/>
        <w:tblInd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33" w:type="dxa"/>
          <w:left w:w="80" w:type="dxa"/>
          <w:right w:w="46" w:type="dxa"/>
        </w:tblCellMar>
        <w:tblLook w:val="04A0" w:firstRow="1" w:lastRow="0" w:firstColumn="1" w:lastColumn="0" w:noHBand="0" w:noVBand="1"/>
      </w:tblPr>
      <w:tblGrid>
        <w:gridCol w:w="1465"/>
        <w:gridCol w:w="3812"/>
        <w:gridCol w:w="1466"/>
        <w:gridCol w:w="3812"/>
        <w:gridCol w:w="1466"/>
        <w:gridCol w:w="3809"/>
      </w:tblGrid>
      <w:tr w:rsidR="00AA7CB0" w:rsidRPr="00CB4E18" w14:paraId="715DA12E" w14:textId="77777777" w:rsidTr="00536731">
        <w:trPr>
          <w:trHeight w:val="283"/>
          <w:tblHeader/>
        </w:trPr>
        <w:tc>
          <w:tcPr>
            <w:tcW w:w="463" w:type="pct"/>
            <w:shd w:val="clear" w:color="auto" w:fill="F1685D"/>
            <w:vAlign w:val="center"/>
          </w:tcPr>
          <w:p w14:paraId="62E74311" w14:textId="77777777" w:rsidR="00AA7CB0" w:rsidRPr="00833BCE" w:rsidRDefault="00AA7CB0" w:rsidP="00AA7CB0">
            <w:pPr>
              <w:ind w:left="1"/>
              <w:jc w:val="center"/>
              <w:rPr>
                <w:rFonts w:asciiTheme="majorHAnsi" w:hAnsiTheme="majorHAnsi" w:cstheme="majorHAnsi"/>
                <w:b/>
                <w:color w:val="FFFFFF"/>
                <w:sz w:val="18"/>
              </w:rPr>
            </w:pPr>
            <w:r w:rsidRPr="0097726E">
              <w:rPr>
                <w:rFonts w:asciiTheme="majorHAnsi" w:hAnsiTheme="majorHAnsi" w:cstheme="majorHAnsi"/>
                <w:b/>
                <w:color w:val="FFFFFF"/>
                <w:sz w:val="18"/>
                <w:szCs w:val="18"/>
              </w:rPr>
              <w:t>ÉLÉMENTS SIGNIFIANTS</w:t>
            </w:r>
          </w:p>
        </w:tc>
        <w:tc>
          <w:tcPr>
            <w:tcW w:w="1204" w:type="pct"/>
            <w:shd w:val="clear" w:color="auto" w:fill="F1685D"/>
            <w:vAlign w:val="center"/>
          </w:tcPr>
          <w:p w14:paraId="5D04CBD9" w14:textId="77777777" w:rsidR="00AA7CB0" w:rsidRPr="00833BCE" w:rsidRDefault="00AA7CB0" w:rsidP="00AA7CB0">
            <w:pPr>
              <w:ind w:left="1"/>
              <w:jc w:val="center"/>
              <w:rPr>
                <w:rFonts w:asciiTheme="majorHAnsi" w:hAnsiTheme="majorHAnsi" w:cstheme="majorHAnsi"/>
                <w:b/>
                <w:color w:val="FFFFFF"/>
                <w:sz w:val="18"/>
              </w:rPr>
            </w:pPr>
            <w:r w:rsidRPr="0097726E">
              <w:rPr>
                <w:rFonts w:asciiTheme="majorHAnsi" w:hAnsiTheme="majorHAnsi" w:cstheme="majorHAnsi"/>
                <w:b/>
                <w:color w:val="FFFFFF" w:themeColor="background1"/>
                <w:sz w:val="18"/>
                <w:szCs w:val="18"/>
              </w:rPr>
              <w:t xml:space="preserve">EN FIN DE CYCLE </w:t>
            </w:r>
            <w:r>
              <w:rPr>
                <w:rFonts w:asciiTheme="majorHAnsi" w:hAnsiTheme="majorHAnsi" w:cstheme="majorHAnsi"/>
                <w:b/>
                <w:color w:val="FFFFFF" w:themeColor="background1"/>
                <w:sz w:val="18"/>
                <w:szCs w:val="18"/>
              </w:rPr>
              <w:t>2</w:t>
            </w:r>
            <w:r w:rsidRPr="0097726E">
              <w:rPr>
                <w:rFonts w:asciiTheme="majorHAnsi" w:hAnsiTheme="majorHAnsi" w:cstheme="majorHAnsi"/>
                <w:b/>
                <w:color w:val="FFFFFF" w:themeColor="background1"/>
                <w:sz w:val="18"/>
                <w:szCs w:val="18"/>
              </w:rPr>
              <w:t>, L’ÉLÈVE QUI A UNE MAÎTRISE SATISFAISANTE (NIVEAU 3) PARVIENT NOTAMMENT À :</w:t>
            </w:r>
          </w:p>
        </w:tc>
        <w:tc>
          <w:tcPr>
            <w:tcW w:w="463" w:type="pct"/>
            <w:shd w:val="clear" w:color="auto" w:fill="29B9A1"/>
            <w:vAlign w:val="center"/>
          </w:tcPr>
          <w:p w14:paraId="1C0D3A85" w14:textId="77777777" w:rsidR="00AA7CB0" w:rsidRPr="00833BCE" w:rsidRDefault="00AA7CB0" w:rsidP="00AA7CB0">
            <w:pPr>
              <w:ind w:left="1"/>
              <w:jc w:val="center"/>
              <w:rPr>
                <w:rFonts w:asciiTheme="majorHAnsi" w:hAnsiTheme="majorHAnsi" w:cstheme="majorHAnsi"/>
                <w:b/>
                <w:color w:val="FFFFFF"/>
                <w:sz w:val="18"/>
              </w:rPr>
            </w:pPr>
            <w:r w:rsidRPr="0097726E">
              <w:rPr>
                <w:rFonts w:asciiTheme="majorHAnsi" w:hAnsiTheme="majorHAnsi" w:cstheme="majorHAnsi"/>
                <w:b/>
                <w:color w:val="FFFFFF" w:themeColor="background1"/>
                <w:sz w:val="18"/>
                <w:szCs w:val="18"/>
              </w:rPr>
              <w:t>ÉLÉMENTS SIGNIFIANTS</w:t>
            </w:r>
          </w:p>
        </w:tc>
        <w:tc>
          <w:tcPr>
            <w:tcW w:w="1204" w:type="pct"/>
            <w:shd w:val="clear" w:color="auto" w:fill="29B9A1"/>
            <w:vAlign w:val="center"/>
          </w:tcPr>
          <w:p w14:paraId="428ACF5E" w14:textId="77777777" w:rsidR="00AA7CB0" w:rsidRPr="00833BCE" w:rsidRDefault="00AA7CB0" w:rsidP="00AA7CB0">
            <w:pPr>
              <w:ind w:left="1"/>
              <w:jc w:val="center"/>
              <w:rPr>
                <w:rFonts w:asciiTheme="majorHAnsi" w:hAnsiTheme="majorHAnsi" w:cstheme="majorHAnsi"/>
                <w:b/>
                <w:color w:val="FFFFFF"/>
                <w:sz w:val="18"/>
              </w:rPr>
            </w:pPr>
            <w:r w:rsidRPr="0097726E">
              <w:rPr>
                <w:rFonts w:asciiTheme="majorHAnsi" w:hAnsiTheme="majorHAnsi" w:cstheme="majorHAnsi"/>
                <w:b/>
                <w:color w:val="FFFFFF" w:themeColor="background1"/>
                <w:sz w:val="18"/>
                <w:szCs w:val="18"/>
              </w:rPr>
              <w:t>EN FIN DE CYCLE 3, L’ÉLÈVE QUI A UNE MAÎTRISE SATISFAISANTE (NIVEAU 3) PARVIENT NOTAMMENT À :</w:t>
            </w:r>
          </w:p>
        </w:tc>
        <w:tc>
          <w:tcPr>
            <w:tcW w:w="463" w:type="pct"/>
            <w:shd w:val="clear" w:color="auto" w:fill="B43475"/>
            <w:vAlign w:val="center"/>
          </w:tcPr>
          <w:p w14:paraId="624214D3" w14:textId="77777777" w:rsidR="00AA7CB0" w:rsidRPr="00833BCE" w:rsidRDefault="00AA7CB0" w:rsidP="00AA7CB0">
            <w:pPr>
              <w:ind w:left="1"/>
              <w:jc w:val="center"/>
              <w:rPr>
                <w:rFonts w:asciiTheme="majorHAnsi" w:hAnsiTheme="majorHAnsi" w:cstheme="majorHAnsi"/>
                <w:b/>
                <w:color w:val="FFFFFF"/>
                <w:sz w:val="18"/>
              </w:rPr>
            </w:pPr>
            <w:r w:rsidRPr="0097726E">
              <w:rPr>
                <w:rFonts w:asciiTheme="majorHAnsi" w:hAnsiTheme="majorHAnsi" w:cstheme="majorHAnsi"/>
                <w:b/>
                <w:color w:val="FFFFFF"/>
                <w:sz w:val="18"/>
                <w:szCs w:val="18"/>
              </w:rPr>
              <w:t>ÉLÉMENTS SIGNIFIANTS</w:t>
            </w:r>
          </w:p>
        </w:tc>
        <w:tc>
          <w:tcPr>
            <w:tcW w:w="1203" w:type="pct"/>
            <w:shd w:val="clear" w:color="auto" w:fill="B43475"/>
            <w:vAlign w:val="center"/>
          </w:tcPr>
          <w:p w14:paraId="1C25CE07" w14:textId="77777777" w:rsidR="00AA7CB0" w:rsidRPr="00833BCE" w:rsidRDefault="00AA7CB0" w:rsidP="00AA7CB0">
            <w:pPr>
              <w:ind w:left="1"/>
              <w:jc w:val="center"/>
              <w:rPr>
                <w:rFonts w:asciiTheme="majorHAnsi" w:hAnsiTheme="majorHAnsi" w:cstheme="majorHAnsi"/>
                <w:b/>
                <w:color w:val="FFFFFF"/>
                <w:sz w:val="18"/>
              </w:rPr>
            </w:pPr>
            <w:r w:rsidRPr="0097726E">
              <w:rPr>
                <w:rFonts w:asciiTheme="majorHAnsi" w:hAnsiTheme="majorHAnsi" w:cstheme="majorHAnsi"/>
                <w:b/>
                <w:color w:val="FFFFFF"/>
                <w:sz w:val="18"/>
                <w:szCs w:val="18"/>
              </w:rPr>
              <w:t>EN FIN DE CYCLE 4, L’ÉLÈVE QUI A UNE MAÎTRISE SATISFAISANTE (NIVEAU 3) PARVIENT NOTAMMENT À :</w:t>
            </w:r>
          </w:p>
        </w:tc>
      </w:tr>
      <w:tr w:rsidR="00AA7CB0" w:rsidRPr="009A29B8" w14:paraId="090A8883" w14:textId="77777777" w:rsidTr="00536731">
        <w:tblPrEx>
          <w:tblCellMar>
            <w:right w:w="42" w:type="dxa"/>
          </w:tblCellMar>
        </w:tblPrEx>
        <w:trPr>
          <w:trHeight w:val="283"/>
        </w:trPr>
        <w:tc>
          <w:tcPr>
            <w:tcW w:w="463" w:type="pct"/>
            <w:shd w:val="clear" w:color="auto" w:fill="FAC6C2"/>
          </w:tcPr>
          <w:p w14:paraId="2FFD5C38" w14:textId="77777777" w:rsidR="00AA7CB0" w:rsidRPr="00833BCE" w:rsidRDefault="00AA7CB0" w:rsidP="00AA7CB0">
            <w:pPr>
              <w:ind w:right="18"/>
              <w:rPr>
                <w:rFonts w:asciiTheme="majorHAnsi" w:hAnsiTheme="majorHAnsi" w:cstheme="majorHAnsi"/>
                <w:b/>
                <w:color w:val="0E869E"/>
                <w:sz w:val="16"/>
                <w:szCs w:val="16"/>
              </w:rPr>
            </w:pPr>
            <w:r w:rsidRPr="00833BCE">
              <w:rPr>
                <w:rFonts w:asciiTheme="majorHAnsi" w:hAnsiTheme="majorHAnsi" w:cstheme="majorHAnsi"/>
                <w:b/>
                <w:color w:val="0E869E"/>
                <w:sz w:val="16"/>
              </w:rPr>
              <w:t>S’exprimer (émotions, opinions, préférences) et respecter l’expression d’autrui</w:t>
            </w:r>
          </w:p>
        </w:tc>
        <w:tc>
          <w:tcPr>
            <w:tcW w:w="1204" w:type="pct"/>
            <w:shd w:val="clear" w:color="auto" w:fill="FAC6C2"/>
          </w:tcPr>
          <w:p w14:paraId="25C7A996" w14:textId="77777777" w:rsidR="00AA7CB0" w:rsidRPr="00833BCE" w:rsidRDefault="00AA7CB0" w:rsidP="002235D1">
            <w:pPr>
              <w:numPr>
                <w:ilvl w:val="0"/>
                <w:numId w:val="13"/>
              </w:numPr>
              <w:ind w:left="227" w:hanging="227"/>
              <w:rPr>
                <w:rFonts w:asciiTheme="majorHAnsi" w:hAnsiTheme="majorHAnsi" w:cstheme="majorHAnsi"/>
                <w:sz w:val="16"/>
              </w:rPr>
            </w:pPr>
            <w:r w:rsidRPr="00833BCE">
              <w:rPr>
                <w:rFonts w:asciiTheme="majorHAnsi" w:hAnsiTheme="majorHAnsi" w:cstheme="majorHAnsi"/>
                <w:sz w:val="16"/>
              </w:rPr>
              <w:t>Exprimer et justifier un avis ou un point de vue personnel dans un échange où d’autres peuvent faire de même.</w:t>
            </w:r>
          </w:p>
          <w:p w14:paraId="77C19FC7" w14:textId="77777777" w:rsidR="00AA7CB0" w:rsidRPr="00833BCE" w:rsidRDefault="00AA7CB0" w:rsidP="002235D1">
            <w:pPr>
              <w:numPr>
                <w:ilvl w:val="0"/>
                <w:numId w:val="13"/>
              </w:numPr>
              <w:ind w:left="227" w:hanging="227"/>
              <w:rPr>
                <w:rFonts w:asciiTheme="majorHAnsi" w:hAnsiTheme="majorHAnsi" w:cstheme="majorHAnsi"/>
                <w:sz w:val="16"/>
              </w:rPr>
            </w:pPr>
            <w:r w:rsidRPr="00833BCE">
              <w:rPr>
                <w:rFonts w:asciiTheme="majorHAnsi" w:hAnsiTheme="majorHAnsi" w:cstheme="majorHAnsi"/>
                <w:sz w:val="16"/>
              </w:rPr>
              <w:t>Faire part de ses émotions dans des situations particulières.</w:t>
            </w:r>
          </w:p>
        </w:tc>
        <w:tc>
          <w:tcPr>
            <w:tcW w:w="463" w:type="pct"/>
            <w:shd w:val="clear" w:color="auto" w:fill="9FE9DD"/>
          </w:tcPr>
          <w:p w14:paraId="5A1B8FA6" w14:textId="77777777" w:rsidR="00AA7CB0" w:rsidRPr="00833BCE" w:rsidRDefault="00AA7CB0" w:rsidP="00AA7CB0">
            <w:pPr>
              <w:ind w:right="18"/>
              <w:rPr>
                <w:rFonts w:asciiTheme="majorHAnsi" w:hAnsiTheme="majorHAnsi" w:cstheme="majorHAnsi"/>
                <w:b/>
                <w:color w:val="0E869E"/>
                <w:sz w:val="16"/>
                <w:szCs w:val="16"/>
              </w:rPr>
            </w:pPr>
            <w:r w:rsidRPr="00833BCE">
              <w:rPr>
                <w:rFonts w:asciiTheme="majorHAnsi" w:hAnsiTheme="majorHAnsi" w:cstheme="majorHAnsi"/>
                <w:b/>
                <w:color w:val="31849B" w:themeColor="accent5" w:themeShade="BF"/>
                <w:sz w:val="16"/>
                <w:szCs w:val="16"/>
              </w:rPr>
              <w:t>Maîtriser l’expression de sa sensibilité et de ses opinions, respecter celles des autres</w:t>
            </w:r>
          </w:p>
        </w:tc>
        <w:tc>
          <w:tcPr>
            <w:tcW w:w="1204" w:type="pct"/>
            <w:shd w:val="clear" w:color="auto" w:fill="9FE9DD"/>
          </w:tcPr>
          <w:p w14:paraId="6E62C4F8" w14:textId="77777777" w:rsidR="00AA7CB0" w:rsidRPr="00833BCE" w:rsidRDefault="00AA7CB0" w:rsidP="002235D1">
            <w:pPr>
              <w:pStyle w:val="Paragraphedeliste"/>
              <w:widowControl/>
              <w:numPr>
                <w:ilvl w:val="0"/>
                <w:numId w:val="17"/>
              </w:numPr>
              <w:ind w:left="227" w:hanging="227"/>
              <w:contextualSpacing/>
              <w:rPr>
                <w:rFonts w:asciiTheme="majorHAnsi" w:hAnsiTheme="majorHAnsi" w:cstheme="majorHAnsi"/>
                <w:sz w:val="16"/>
                <w:szCs w:val="16"/>
              </w:rPr>
            </w:pPr>
            <w:r w:rsidRPr="00833BCE">
              <w:rPr>
                <w:rFonts w:asciiTheme="majorHAnsi" w:hAnsiTheme="majorHAnsi" w:cstheme="majorHAnsi"/>
                <w:sz w:val="16"/>
                <w:szCs w:val="16"/>
              </w:rPr>
              <w:t>Exprimer des émotions ressenties.</w:t>
            </w:r>
          </w:p>
          <w:p w14:paraId="5E2B4CFC" w14:textId="77777777" w:rsidR="00AA7CB0" w:rsidRPr="00833BCE" w:rsidRDefault="00AA7CB0" w:rsidP="002235D1">
            <w:pPr>
              <w:numPr>
                <w:ilvl w:val="0"/>
                <w:numId w:val="19"/>
              </w:numPr>
              <w:ind w:left="227" w:hanging="227"/>
              <w:rPr>
                <w:rFonts w:asciiTheme="majorHAnsi" w:hAnsiTheme="majorHAnsi" w:cstheme="majorHAnsi"/>
                <w:sz w:val="16"/>
                <w:szCs w:val="16"/>
              </w:rPr>
            </w:pPr>
            <w:r w:rsidRPr="00833BCE">
              <w:rPr>
                <w:rFonts w:asciiTheme="majorHAnsi" w:hAnsiTheme="majorHAnsi" w:cstheme="majorHAnsi"/>
                <w:sz w:val="16"/>
                <w:szCs w:val="16"/>
              </w:rPr>
              <w:t>Formuler une opinion, prendre de la distance avec celle-ci, la confronter à celle d’autrui et en discuter.</w:t>
            </w:r>
          </w:p>
        </w:tc>
        <w:tc>
          <w:tcPr>
            <w:tcW w:w="463" w:type="pct"/>
            <w:shd w:val="clear" w:color="auto" w:fill="E8B2CD"/>
          </w:tcPr>
          <w:p w14:paraId="3E355928" w14:textId="77777777" w:rsidR="00AA7CB0" w:rsidRPr="00833BCE" w:rsidRDefault="00AA7CB0" w:rsidP="00AA7CB0">
            <w:pPr>
              <w:ind w:right="87"/>
              <w:rPr>
                <w:rFonts w:asciiTheme="majorHAnsi" w:hAnsiTheme="majorHAnsi" w:cstheme="majorHAnsi"/>
                <w:b/>
                <w:color w:val="0E869E"/>
                <w:sz w:val="16"/>
                <w:szCs w:val="16"/>
              </w:rPr>
            </w:pPr>
            <w:r w:rsidRPr="00833BCE">
              <w:rPr>
                <w:rFonts w:asciiTheme="majorHAnsi" w:hAnsiTheme="majorHAnsi" w:cstheme="majorHAnsi"/>
                <w:b/>
                <w:color w:val="0E869E"/>
                <w:sz w:val="16"/>
                <w:szCs w:val="16"/>
              </w:rPr>
              <w:t>Maîtriser l’expression de sa sensibilité et de ses opinions, respecter celles des autres</w:t>
            </w:r>
          </w:p>
        </w:tc>
        <w:tc>
          <w:tcPr>
            <w:tcW w:w="1203" w:type="pct"/>
            <w:shd w:val="clear" w:color="auto" w:fill="E8B2CD"/>
          </w:tcPr>
          <w:p w14:paraId="1FAA25CE" w14:textId="77777777" w:rsidR="00AA7CB0" w:rsidRPr="00833BCE" w:rsidRDefault="00AA7CB0" w:rsidP="002235D1">
            <w:pPr>
              <w:numPr>
                <w:ilvl w:val="0"/>
                <w:numId w:val="20"/>
              </w:numPr>
              <w:ind w:left="227" w:hanging="170"/>
              <w:rPr>
                <w:rFonts w:asciiTheme="majorHAnsi" w:hAnsiTheme="majorHAnsi" w:cstheme="majorHAnsi"/>
                <w:sz w:val="16"/>
                <w:szCs w:val="16"/>
              </w:rPr>
            </w:pPr>
            <w:r w:rsidRPr="00833BCE">
              <w:rPr>
                <w:rFonts w:asciiTheme="majorHAnsi" w:hAnsiTheme="majorHAnsi" w:cstheme="majorHAnsi"/>
                <w:sz w:val="16"/>
                <w:szCs w:val="16"/>
              </w:rPr>
              <w:t>Expliciter les émotions ressenties.</w:t>
            </w:r>
          </w:p>
          <w:p w14:paraId="5D79143E" w14:textId="77777777" w:rsidR="00AA7CB0" w:rsidRPr="00833BCE" w:rsidRDefault="00AA7CB0" w:rsidP="002235D1">
            <w:pPr>
              <w:numPr>
                <w:ilvl w:val="0"/>
                <w:numId w:val="19"/>
              </w:numPr>
              <w:ind w:left="227" w:hanging="170"/>
              <w:rPr>
                <w:rFonts w:asciiTheme="majorHAnsi" w:hAnsiTheme="majorHAnsi" w:cstheme="majorHAnsi"/>
                <w:sz w:val="16"/>
                <w:szCs w:val="16"/>
              </w:rPr>
            </w:pPr>
            <w:r w:rsidRPr="00833BCE">
              <w:rPr>
                <w:rFonts w:asciiTheme="majorHAnsi" w:hAnsiTheme="majorHAnsi" w:cstheme="majorHAnsi"/>
                <w:sz w:val="16"/>
                <w:szCs w:val="16"/>
              </w:rPr>
              <w:t>Formuler une opinion, prendre de la distance avec celle-ci, la confronter à celle d’autrui et en discuter.</w:t>
            </w:r>
          </w:p>
        </w:tc>
      </w:tr>
      <w:tr w:rsidR="00AA7CB0" w:rsidRPr="009A29B8" w14:paraId="4A68AA58" w14:textId="77777777" w:rsidTr="00536731">
        <w:tblPrEx>
          <w:tblCellMar>
            <w:right w:w="42" w:type="dxa"/>
          </w:tblCellMar>
        </w:tblPrEx>
        <w:trPr>
          <w:trHeight w:val="283"/>
        </w:trPr>
        <w:tc>
          <w:tcPr>
            <w:tcW w:w="463" w:type="pct"/>
            <w:shd w:val="clear" w:color="auto" w:fill="FAC6C2"/>
          </w:tcPr>
          <w:p w14:paraId="7423B1F9" w14:textId="77777777" w:rsidR="00AA7CB0" w:rsidRPr="00833BCE" w:rsidRDefault="00AA7CB0" w:rsidP="00AA7CB0">
            <w:pPr>
              <w:ind w:right="18"/>
              <w:rPr>
                <w:rFonts w:asciiTheme="majorHAnsi" w:hAnsiTheme="majorHAnsi" w:cstheme="majorHAnsi"/>
                <w:b/>
                <w:color w:val="0E869E"/>
                <w:sz w:val="16"/>
                <w:szCs w:val="16"/>
              </w:rPr>
            </w:pPr>
            <w:r w:rsidRPr="00833BCE">
              <w:rPr>
                <w:rFonts w:asciiTheme="majorHAnsi" w:hAnsiTheme="majorHAnsi" w:cstheme="majorHAnsi"/>
                <w:b/>
                <w:color w:val="0E869E"/>
                <w:sz w:val="16"/>
              </w:rPr>
              <w:t>Prendre en compte les règles communes</w:t>
            </w:r>
          </w:p>
        </w:tc>
        <w:tc>
          <w:tcPr>
            <w:tcW w:w="1204" w:type="pct"/>
            <w:shd w:val="clear" w:color="auto" w:fill="FAC6C2"/>
          </w:tcPr>
          <w:p w14:paraId="186F99FE" w14:textId="77777777" w:rsidR="00AA7CB0" w:rsidRPr="00833BCE" w:rsidRDefault="00AA7CB0" w:rsidP="002235D1">
            <w:pPr>
              <w:numPr>
                <w:ilvl w:val="0"/>
                <w:numId w:val="13"/>
              </w:numPr>
              <w:ind w:left="227" w:hanging="227"/>
              <w:rPr>
                <w:rFonts w:asciiTheme="majorHAnsi" w:hAnsiTheme="majorHAnsi" w:cstheme="majorHAnsi"/>
                <w:sz w:val="16"/>
              </w:rPr>
            </w:pPr>
            <w:r w:rsidRPr="00833BCE">
              <w:rPr>
                <w:rFonts w:asciiTheme="majorHAnsi" w:hAnsiTheme="majorHAnsi" w:cstheme="majorHAnsi"/>
                <w:sz w:val="16"/>
              </w:rPr>
              <w:t xml:space="preserve">Se référer à des règles et adopter un comportement adéquat. </w:t>
            </w:r>
          </w:p>
        </w:tc>
        <w:tc>
          <w:tcPr>
            <w:tcW w:w="463" w:type="pct"/>
            <w:shd w:val="clear" w:color="auto" w:fill="9FE9DD"/>
          </w:tcPr>
          <w:p w14:paraId="0C73548F" w14:textId="77777777" w:rsidR="00AA7CB0" w:rsidRPr="00833BCE" w:rsidRDefault="00AA7CB0" w:rsidP="00AA7CB0">
            <w:pPr>
              <w:ind w:right="18"/>
              <w:rPr>
                <w:rFonts w:asciiTheme="majorHAnsi" w:hAnsiTheme="majorHAnsi" w:cstheme="majorHAnsi"/>
                <w:b/>
                <w:color w:val="0E869E"/>
                <w:sz w:val="16"/>
                <w:szCs w:val="16"/>
              </w:rPr>
            </w:pPr>
            <w:r w:rsidRPr="00833BCE">
              <w:rPr>
                <w:rFonts w:asciiTheme="majorHAnsi" w:hAnsiTheme="majorHAnsi" w:cstheme="majorHAnsi"/>
                <w:b/>
                <w:color w:val="31849B" w:themeColor="accent5" w:themeShade="BF"/>
                <w:sz w:val="16"/>
                <w:szCs w:val="16"/>
              </w:rPr>
              <w:t xml:space="preserve">Comprendre la règle et le droit </w:t>
            </w:r>
          </w:p>
        </w:tc>
        <w:tc>
          <w:tcPr>
            <w:tcW w:w="1204" w:type="pct"/>
            <w:shd w:val="clear" w:color="auto" w:fill="9FE9DD"/>
          </w:tcPr>
          <w:p w14:paraId="3F7F96AA" w14:textId="77777777" w:rsidR="00AA7CB0" w:rsidRPr="00833BCE" w:rsidRDefault="00AA7CB0" w:rsidP="002235D1">
            <w:pPr>
              <w:pStyle w:val="Paragraphedeliste"/>
              <w:widowControl/>
              <w:numPr>
                <w:ilvl w:val="0"/>
                <w:numId w:val="17"/>
              </w:numPr>
              <w:ind w:left="227" w:hanging="227"/>
              <w:contextualSpacing/>
              <w:rPr>
                <w:rFonts w:asciiTheme="majorHAnsi" w:hAnsiTheme="majorHAnsi" w:cstheme="majorHAnsi"/>
                <w:sz w:val="16"/>
                <w:szCs w:val="16"/>
                <w:lang w:val="fr-FR"/>
              </w:rPr>
            </w:pPr>
            <w:r w:rsidRPr="00833BCE">
              <w:rPr>
                <w:rFonts w:asciiTheme="majorHAnsi" w:hAnsiTheme="majorHAnsi" w:cstheme="majorHAnsi"/>
                <w:sz w:val="16"/>
                <w:szCs w:val="16"/>
                <w:lang w:val="fr-FR"/>
              </w:rPr>
              <w:t>Identifier et connaitre les grands principes, les valeurs et les symboles de la République française.</w:t>
            </w:r>
          </w:p>
          <w:p w14:paraId="1CC3D1C0" w14:textId="77777777" w:rsidR="00AA7CB0" w:rsidRPr="00833BCE" w:rsidRDefault="00AA7CB0" w:rsidP="002235D1">
            <w:pPr>
              <w:numPr>
                <w:ilvl w:val="0"/>
                <w:numId w:val="19"/>
              </w:numPr>
              <w:ind w:left="227" w:hanging="227"/>
              <w:rPr>
                <w:rFonts w:asciiTheme="majorHAnsi" w:hAnsiTheme="majorHAnsi" w:cstheme="majorHAnsi"/>
                <w:sz w:val="16"/>
                <w:szCs w:val="16"/>
              </w:rPr>
            </w:pPr>
            <w:r w:rsidRPr="00833BCE">
              <w:rPr>
                <w:rFonts w:asciiTheme="majorHAnsi" w:hAnsiTheme="majorHAnsi" w:cstheme="majorHAnsi"/>
                <w:sz w:val="16"/>
                <w:szCs w:val="16"/>
              </w:rPr>
              <w:t>S’approprier et respecter les règles de fonctionnement de son école ou de son établissement et de collectifs plus restreints, et participer à leur élaboration.</w:t>
            </w:r>
          </w:p>
        </w:tc>
        <w:tc>
          <w:tcPr>
            <w:tcW w:w="463" w:type="pct"/>
            <w:shd w:val="clear" w:color="auto" w:fill="E8B2CD"/>
          </w:tcPr>
          <w:p w14:paraId="1F526BFF" w14:textId="77777777" w:rsidR="00AA7CB0" w:rsidRPr="00833BCE" w:rsidRDefault="00AA7CB0" w:rsidP="00AA7CB0">
            <w:pPr>
              <w:ind w:right="87"/>
              <w:rPr>
                <w:rFonts w:asciiTheme="majorHAnsi" w:hAnsiTheme="majorHAnsi" w:cstheme="majorHAnsi"/>
                <w:b/>
                <w:color w:val="0E869E"/>
                <w:sz w:val="16"/>
                <w:szCs w:val="16"/>
              </w:rPr>
            </w:pPr>
            <w:r w:rsidRPr="00833BCE">
              <w:rPr>
                <w:rFonts w:asciiTheme="majorHAnsi" w:hAnsiTheme="majorHAnsi" w:cstheme="majorHAnsi"/>
                <w:b/>
                <w:color w:val="0E869E"/>
                <w:sz w:val="16"/>
                <w:szCs w:val="16"/>
              </w:rPr>
              <w:t>Connaître et comprendre la règle et le droit</w:t>
            </w:r>
          </w:p>
        </w:tc>
        <w:tc>
          <w:tcPr>
            <w:tcW w:w="1203" w:type="pct"/>
            <w:shd w:val="clear" w:color="auto" w:fill="E8B2CD"/>
          </w:tcPr>
          <w:p w14:paraId="3805E6C9" w14:textId="77777777" w:rsidR="00AA7CB0" w:rsidRPr="00833BCE" w:rsidRDefault="00AA7CB0" w:rsidP="002235D1">
            <w:pPr>
              <w:numPr>
                <w:ilvl w:val="0"/>
                <w:numId w:val="21"/>
              </w:numPr>
              <w:ind w:left="227" w:hanging="210"/>
              <w:rPr>
                <w:rFonts w:asciiTheme="majorHAnsi" w:hAnsiTheme="majorHAnsi" w:cstheme="majorHAnsi"/>
                <w:sz w:val="16"/>
                <w:szCs w:val="16"/>
              </w:rPr>
            </w:pPr>
            <w:r w:rsidRPr="00833BCE">
              <w:rPr>
                <w:rFonts w:asciiTheme="majorHAnsi" w:hAnsiTheme="majorHAnsi" w:cstheme="majorHAnsi"/>
                <w:sz w:val="16"/>
                <w:szCs w:val="16"/>
              </w:rPr>
              <w:t>S’approprier et respecter les règles de fonctionnement de son établissement et de collectifs plus restreints, et participer à leur élaboration.</w:t>
            </w:r>
          </w:p>
          <w:p w14:paraId="55737BFE" w14:textId="77777777" w:rsidR="00AA7CB0" w:rsidRPr="00833BCE" w:rsidRDefault="00AA7CB0" w:rsidP="002235D1">
            <w:pPr>
              <w:numPr>
                <w:ilvl w:val="0"/>
                <w:numId w:val="19"/>
              </w:numPr>
              <w:ind w:left="227" w:hanging="170"/>
              <w:rPr>
                <w:rFonts w:asciiTheme="majorHAnsi" w:hAnsiTheme="majorHAnsi" w:cstheme="majorHAnsi"/>
                <w:sz w:val="16"/>
                <w:szCs w:val="16"/>
              </w:rPr>
            </w:pPr>
            <w:r w:rsidRPr="00833BCE">
              <w:rPr>
                <w:rFonts w:asciiTheme="majorHAnsi" w:hAnsiTheme="majorHAnsi" w:cstheme="majorHAnsi"/>
                <w:sz w:val="16"/>
                <w:szCs w:val="16"/>
              </w:rPr>
              <w:t>Connaître, comprendre et analyser les principes, les valeurs et les symboles de la République française et des sociétés démocratiques.</w:t>
            </w:r>
          </w:p>
        </w:tc>
      </w:tr>
      <w:tr w:rsidR="00AA7CB0" w:rsidRPr="009A29B8" w14:paraId="6D9EDA83" w14:textId="77777777" w:rsidTr="00536731">
        <w:tblPrEx>
          <w:tblCellMar>
            <w:right w:w="42" w:type="dxa"/>
          </w:tblCellMar>
        </w:tblPrEx>
        <w:trPr>
          <w:trHeight w:val="283"/>
        </w:trPr>
        <w:tc>
          <w:tcPr>
            <w:tcW w:w="463" w:type="pct"/>
            <w:shd w:val="clear" w:color="auto" w:fill="FAC6C2"/>
          </w:tcPr>
          <w:p w14:paraId="2C5BE177" w14:textId="77777777" w:rsidR="00AA7CB0" w:rsidRPr="00833BCE" w:rsidRDefault="00AA7CB0" w:rsidP="00AA7CB0">
            <w:pPr>
              <w:ind w:right="18"/>
              <w:rPr>
                <w:rFonts w:asciiTheme="majorHAnsi" w:hAnsiTheme="majorHAnsi" w:cstheme="majorHAnsi"/>
                <w:b/>
                <w:color w:val="0E869E"/>
                <w:sz w:val="16"/>
                <w:szCs w:val="16"/>
              </w:rPr>
            </w:pPr>
          </w:p>
        </w:tc>
        <w:tc>
          <w:tcPr>
            <w:tcW w:w="1204" w:type="pct"/>
            <w:shd w:val="clear" w:color="auto" w:fill="FAC6C2"/>
          </w:tcPr>
          <w:p w14:paraId="5BE5507F" w14:textId="77777777" w:rsidR="00AA7CB0" w:rsidRPr="00833BCE" w:rsidRDefault="00AA7CB0" w:rsidP="00AA7CB0">
            <w:pPr>
              <w:rPr>
                <w:rFonts w:asciiTheme="majorHAnsi" w:hAnsiTheme="majorHAnsi" w:cstheme="majorHAnsi"/>
                <w:sz w:val="16"/>
              </w:rPr>
            </w:pPr>
          </w:p>
        </w:tc>
        <w:tc>
          <w:tcPr>
            <w:tcW w:w="463" w:type="pct"/>
            <w:shd w:val="clear" w:color="auto" w:fill="9FE9DD"/>
          </w:tcPr>
          <w:p w14:paraId="074DEFCE" w14:textId="77777777" w:rsidR="00AA7CB0" w:rsidRPr="00833BCE" w:rsidRDefault="00AA7CB0" w:rsidP="00AA7CB0">
            <w:pPr>
              <w:ind w:right="18"/>
              <w:rPr>
                <w:rFonts w:asciiTheme="majorHAnsi" w:hAnsiTheme="majorHAnsi" w:cstheme="majorHAnsi"/>
                <w:b/>
                <w:color w:val="0E869E"/>
                <w:sz w:val="16"/>
                <w:szCs w:val="16"/>
              </w:rPr>
            </w:pPr>
            <w:r w:rsidRPr="00833BCE">
              <w:rPr>
                <w:rFonts w:asciiTheme="majorHAnsi" w:hAnsiTheme="majorHAnsi" w:cstheme="majorHAnsi"/>
                <w:b/>
                <w:color w:val="31849B" w:themeColor="accent5" w:themeShade="BF"/>
                <w:sz w:val="16"/>
                <w:szCs w:val="16"/>
              </w:rPr>
              <w:t>Exercer son esprit critique, faire preuve de réflexion et de discernement</w:t>
            </w:r>
          </w:p>
        </w:tc>
        <w:tc>
          <w:tcPr>
            <w:tcW w:w="1204" w:type="pct"/>
            <w:shd w:val="clear" w:color="auto" w:fill="9FE9DD"/>
          </w:tcPr>
          <w:p w14:paraId="53F5793E" w14:textId="77777777" w:rsidR="00AA7CB0" w:rsidRPr="00833BCE" w:rsidRDefault="00AA7CB0" w:rsidP="002235D1">
            <w:pPr>
              <w:pStyle w:val="Paragraphedeliste"/>
              <w:widowControl/>
              <w:numPr>
                <w:ilvl w:val="0"/>
                <w:numId w:val="17"/>
              </w:numPr>
              <w:ind w:left="227" w:hanging="227"/>
              <w:contextualSpacing/>
              <w:rPr>
                <w:rFonts w:asciiTheme="majorHAnsi" w:hAnsiTheme="majorHAnsi" w:cstheme="majorHAnsi"/>
                <w:sz w:val="16"/>
                <w:szCs w:val="16"/>
                <w:lang w:val="fr-FR"/>
              </w:rPr>
            </w:pPr>
            <w:r w:rsidRPr="00833BCE">
              <w:rPr>
                <w:rFonts w:asciiTheme="majorHAnsi" w:hAnsiTheme="majorHAnsi" w:cstheme="majorHAnsi"/>
                <w:sz w:val="16"/>
                <w:szCs w:val="16"/>
                <w:lang w:val="fr-FR"/>
              </w:rPr>
              <w:t>Percevoir les enjeux d’ordre moral d’une situation réelle ou fictive.</w:t>
            </w:r>
          </w:p>
          <w:p w14:paraId="0B391D56" w14:textId="77777777" w:rsidR="00AA7CB0" w:rsidRPr="00833BCE" w:rsidRDefault="00AA7CB0" w:rsidP="002235D1">
            <w:pPr>
              <w:numPr>
                <w:ilvl w:val="0"/>
                <w:numId w:val="19"/>
              </w:numPr>
              <w:ind w:left="227" w:hanging="227"/>
              <w:rPr>
                <w:rFonts w:asciiTheme="majorHAnsi" w:hAnsiTheme="majorHAnsi" w:cstheme="majorHAnsi"/>
                <w:sz w:val="16"/>
                <w:szCs w:val="16"/>
              </w:rPr>
            </w:pPr>
            <w:r w:rsidRPr="00833BCE">
              <w:rPr>
                <w:rFonts w:asciiTheme="majorHAnsi" w:hAnsiTheme="majorHAnsi" w:cstheme="majorHAnsi"/>
                <w:sz w:val="16"/>
                <w:szCs w:val="16"/>
              </w:rPr>
              <w:t>Dépasser des clichés et des stéréotypes.</w:t>
            </w:r>
          </w:p>
        </w:tc>
        <w:tc>
          <w:tcPr>
            <w:tcW w:w="463" w:type="pct"/>
            <w:shd w:val="clear" w:color="auto" w:fill="E8B2CD"/>
          </w:tcPr>
          <w:p w14:paraId="29272F9B" w14:textId="77777777" w:rsidR="00AA7CB0" w:rsidRPr="00833BCE" w:rsidRDefault="00AA7CB0" w:rsidP="00AA7CB0">
            <w:pPr>
              <w:ind w:right="87"/>
              <w:rPr>
                <w:rFonts w:asciiTheme="majorHAnsi" w:hAnsiTheme="majorHAnsi" w:cstheme="majorHAnsi"/>
                <w:b/>
                <w:color w:val="0E869E"/>
                <w:sz w:val="16"/>
                <w:szCs w:val="16"/>
              </w:rPr>
            </w:pPr>
            <w:r w:rsidRPr="00833BCE">
              <w:rPr>
                <w:rFonts w:asciiTheme="majorHAnsi" w:hAnsiTheme="majorHAnsi" w:cstheme="majorHAnsi"/>
                <w:b/>
                <w:color w:val="0E869E"/>
                <w:sz w:val="16"/>
                <w:szCs w:val="16"/>
              </w:rPr>
              <w:t>Exercer son esprit critique, faire preuve de réflexion et de discernement</w:t>
            </w:r>
          </w:p>
        </w:tc>
        <w:tc>
          <w:tcPr>
            <w:tcW w:w="1203" w:type="pct"/>
            <w:shd w:val="clear" w:color="auto" w:fill="E8B2CD"/>
          </w:tcPr>
          <w:p w14:paraId="5F5A0C19" w14:textId="77777777" w:rsidR="00AA7CB0" w:rsidRPr="00833BCE" w:rsidRDefault="00AA7CB0" w:rsidP="002235D1">
            <w:pPr>
              <w:numPr>
                <w:ilvl w:val="0"/>
                <w:numId w:val="22"/>
              </w:numPr>
              <w:ind w:left="227" w:hanging="170"/>
              <w:rPr>
                <w:rFonts w:asciiTheme="majorHAnsi" w:hAnsiTheme="majorHAnsi" w:cstheme="majorHAnsi"/>
                <w:sz w:val="16"/>
                <w:szCs w:val="16"/>
              </w:rPr>
            </w:pPr>
            <w:r w:rsidRPr="00833BCE">
              <w:rPr>
                <w:rFonts w:asciiTheme="majorHAnsi" w:hAnsiTheme="majorHAnsi" w:cstheme="majorHAnsi"/>
                <w:sz w:val="16"/>
                <w:szCs w:val="16"/>
              </w:rPr>
              <w:t>Rendre compte des argumentaires développés par différents protagonistes relativement à une thématique.</w:t>
            </w:r>
          </w:p>
          <w:p w14:paraId="1C8EFD2A" w14:textId="77777777" w:rsidR="00AA7CB0" w:rsidRPr="00833BCE" w:rsidRDefault="00AA7CB0" w:rsidP="002235D1">
            <w:pPr>
              <w:numPr>
                <w:ilvl w:val="0"/>
                <w:numId w:val="22"/>
              </w:numPr>
              <w:ind w:left="227" w:hanging="170"/>
              <w:rPr>
                <w:rFonts w:asciiTheme="majorHAnsi" w:hAnsiTheme="majorHAnsi" w:cstheme="majorHAnsi"/>
                <w:sz w:val="16"/>
                <w:szCs w:val="16"/>
              </w:rPr>
            </w:pPr>
            <w:r w:rsidRPr="00833BCE">
              <w:rPr>
                <w:rFonts w:asciiTheme="majorHAnsi" w:hAnsiTheme="majorHAnsi" w:cstheme="majorHAnsi"/>
                <w:sz w:val="16"/>
                <w:szCs w:val="16"/>
              </w:rPr>
              <w:t>Utiliser les médias et l’information de manière responsable et raisonnée.</w:t>
            </w:r>
          </w:p>
          <w:p w14:paraId="3493052E" w14:textId="77777777" w:rsidR="00AA7CB0" w:rsidRPr="00833BCE" w:rsidRDefault="00AA7CB0" w:rsidP="002235D1">
            <w:pPr>
              <w:numPr>
                <w:ilvl w:val="0"/>
                <w:numId w:val="22"/>
              </w:numPr>
              <w:ind w:left="227" w:hanging="170"/>
              <w:rPr>
                <w:rFonts w:asciiTheme="majorHAnsi" w:hAnsiTheme="majorHAnsi" w:cstheme="majorHAnsi"/>
                <w:sz w:val="16"/>
                <w:szCs w:val="16"/>
              </w:rPr>
            </w:pPr>
            <w:r w:rsidRPr="00833BCE">
              <w:rPr>
                <w:rFonts w:asciiTheme="majorHAnsi" w:hAnsiTheme="majorHAnsi" w:cstheme="majorHAnsi"/>
                <w:sz w:val="16"/>
                <w:szCs w:val="16"/>
              </w:rPr>
              <w:t>Distinguer ce qui relève d’une croyance ou d’une opinion et ce qui constitue un savoir (ou un fait) scientifique.</w:t>
            </w:r>
          </w:p>
          <w:p w14:paraId="073A9626" w14:textId="77777777" w:rsidR="00AA7CB0" w:rsidRPr="00833BCE" w:rsidRDefault="00AA7CB0" w:rsidP="002235D1">
            <w:pPr>
              <w:numPr>
                <w:ilvl w:val="0"/>
                <w:numId w:val="19"/>
              </w:numPr>
              <w:ind w:left="227" w:hanging="170"/>
              <w:rPr>
                <w:rFonts w:asciiTheme="majorHAnsi" w:hAnsiTheme="majorHAnsi" w:cstheme="majorHAnsi"/>
                <w:sz w:val="16"/>
                <w:szCs w:val="16"/>
              </w:rPr>
            </w:pPr>
            <w:r w:rsidRPr="00833BCE">
              <w:rPr>
                <w:rFonts w:asciiTheme="majorHAnsi" w:hAnsiTheme="majorHAnsi" w:cstheme="majorHAnsi"/>
                <w:sz w:val="16"/>
                <w:szCs w:val="16"/>
              </w:rPr>
              <w:t>Distinguer la perception subjective de l’analyse objective.</w:t>
            </w:r>
          </w:p>
        </w:tc>
      </w:tr>
      <w:tr w:rsidR="00AA7CB0" w:rsidRPr="009A29B8" w14:paraId="07FE645C" w14:textId="77777777" w:rsidTr="00536731">
        <w:tblPrEx>
          <w:tblCellMar>
            <w:right w:w="42" w:type="dxa"/>
          </w:tblCellMar>
        </w:tblPrEx>
        <w:trPr>
          <w:trHeight w:val="283"/>
        </w:trPr>
        <w:tc>
          <w:tcPr>
            <w:tcW w:w="463" w:type="pct"/>
            <w:shd w:val="clear" w:color="auto" w:fill="FAC6C2"/>
          </w:tcPr>
          <w:p w14:paraId="0231C1F7" w14:textId="77777777" w:rsidR="00AA7CB0" w:rsidRPr="00833BCE" w:rsidRDefault="00AA7CB0" w:rsidP="00AA7CB0">
            <w:pPr>
              <w:ind w:right="18"/>
              <w:rPr>
                <w:rFonts w:asciiTheme="majorHAnsi" w:hAnsiTheme="majorHAnsi" w:cstheme="majorHAnsi"/>
                <w:b/>
                <w:color w:val="0E869E"/>
                <w:sz w:val="16"/>
                <w:szCs w:val="16"/>
              </w:rPr>
            </w:pPr>
            <w:r w:rsidRPr="00833BCE">
              <w:rPr>
                <w:rFonts w:asciiTheme="majorHAnsi" w:hAnsiTheme="majorHAnsi" w:cstheme="majorHAnsi"/>
                <w:b/>
                <w:color w:val="0E869E"/>
                <w:sz w:val="16"/>
              </w:rPr>
              <w:t>Manifester son appartenance à un collectif</w:t>
            </w:r>
          </w:p>
        </w:tc>
        <w:tc>
          <w:tcPr>
            <w:tcW w:w="1204" w:type="pct"/>
            <w:shd w:val="clear" w:color="auto" w:fill="FAC6C2"/>
          </w:tcPr>
          <w:p w14:paraId="49EAC346" w14:textId="77777777" w:rsidR="00AA7CB0" w:rsidRPr="00833BCE" w:rsidRDefault="00AA7CB0" w:rsidP="002235D1">
            <w:pPr>
              <w:numPr>
                <w:ilvl w:val="0"/>
                <w:numId w:val="13"/>
              </w:numPr>
              <w:ind w:left="227" w:hanging="227"/>
              <w:rPr>
                <w:rFonts w:asciiTheme="majorHAnsi" w:hAnsiTheme="majorHAnsi" w:cstheme="majorHAnsi"/>
                <w:sz w:val="16"/>
              </w:rPr>
            </w:pPr>
            <w:r w:rsidRPr="00833BCE">
              <w:rPr>
                <w:rFonts w:asciiTheme="majorHAnsi" w:hAnsiTheme="majorHAnsi" w:cstheme="majorHAnsi"/>
                <w:sz w:val="16"/>
              </w:rPr>
              <w:t>Contribuer à la vie collective et au bon déroulement des activités dans la classe et dans l’école en assumant des responsabilités.</w:t>
            </w:r>
          </w:p>
          <w:p w14:paraId="4E522428" w14:textId="77777777" w:rsidR="00AA7CB0" w:rsidRPr="00833BCE" w:rsidRDefault="00AA7CB0" w:rsidP="002235D1">
            <w:pPr>
              <w:numPr>
                <w:ilvl w:val="0"/>
                <w:numId w:val="13"/>
              </w:numPr>
              <w:ind w:left="227" w:hanging="227"/>
              <w:rPr>
                <w:rFonts w:asciiTheme="majorHAnsi" w:hAnsiTheme="majorHAnsi" w:cstheme="majorHAnsi"/>
                <w:sz w:val="16"/>
              </w:rPr>
            </w:pPr>
            <w:r w:rsidRPr="00833BCE">
              <w:rPr>
                <w:rFonts w:asciiTheme="majorHAnsi" w:hAnsiTheme="majorHAnsi" w:cstheme="majorHAnsi"/>
                <w:sz w:val="16"/>
              </w:rPr>
              <w:t>Reconnaître des symboles de la République française.</w:t>
            </w:r>
          </w:p>
        </w:tc>
        <w:tc>
          <w:tcPr>
            <w:tcW w:w="463" w:type="pct"/>
            <w:shd w:val="clear" w:color="auto" w:fill="9FE9DD"/>
          </w:tcPr>
          <w:p w14:paraId="4041E733" w14:textId="77777777" w:rsidR="00AA7CB0" w:rsidRPr="00833BCE" w:rsidRDefault="00AA7CB0" w:rsidP="00AA7CB0">
            <w:pPr>
              <w:ind w:right="18"/>
              <w:rPr>
                <w:rFonts w:asciiTheme="majorHAnsi" w:hAnsiTheme="majorHAnsi" w:cstheme="majorHAnsi"/>
                <w:b/>
                <w:color w:val="0E869E"/>
                <w:sz w:val="16"/>
                <w:szCs w:val="16"/>
              </w:rPr>
            </w:pPr>
          </w:p>
        </w:tc>
        <w:tc>
          <w:tcPr>
            <w:tcW w:w="1204" w:type="pct"/>
            <w:shd w:val="clear" w:color="auto" w:fill="9FE9DD"/>
          </w:tcPr>
          <w:p w14:paraId="3B4F731C" w14:textId="77777777" w:rsidR="00AA7CB0" w:rsidRPr="00833BCE" w:rsidRDefault="00AA7CB0" w:rsidP="00AA7CB0">
            <w:pPr>
              <w:rPr>
                <w:rFonts w:asciiTheme="majorHAnsi" w:hAnsiTheme="majorHAnsi" w:cstheme="majorHAnsi"/>
                <w:sz w:val="16"/>
                <w:szCs w:val="16"/>
              </w:rPr>
            </w:pPr>
          </w:p>
        </w:tc>
        <w:tc>
          <w:tcPr>
            <w:tcW w:w="463" w:type="pct"/>
            <w:shd w:val="clear" w:color="auto" w:fill="E8B2CD"/>
          </w:tcPr>
          <w:p w14:paraId="71FFBC01" w14:textId="77777777" w:rsidR="00AA7CB0" w:rsidRPr="00833BCE" w:rsidRDefault="00AA7CB0" w:rsidP="00AA7CB0">
            <w:pPr>
              <w:ind w:right="87"/>
              <w:rPr>
                <w:rFonts w:asciiTheme="majorHAnsi" w:hAnsiTheme="majorHAnsi" w:cstheme="majorHAnsi"/>
                <w:b/>
                <w:color w:val="0E869E"/>
                <w:sz w:val="16"/>
                <w:szCs w:val="16"/>
              </w:rPr>
            </w:pPr>
            <w:r w:rsidRPr="00833BCE">
              <w:rPr>
                <w:rFonts w:asciiTheme="majorHAnsi" w:hAnsiTheme="majorHAnsi" w:cstheme="majorHAnsi"/>
                <w:b/>
                <w:color w:val="0E869E"/>
                <w:sz w:val="16"/>
                <w:szCs w:val="16"/>
              </w:rPr>
              <w:t>Faire preuve de responsabilité, respecter les règles de la vie collective, s’engager et prendre des initiatives</w:t>
            </w:r>
          </w:p>
        </w:tc>
        <w:tc>
          <w:tcPr>
            <w:tcW w:w="1203" w:type="pct"/>
            <w:shd w:val="clear" w:color="auto" w:fill="E8B2CD"/>
          </w:tcPr>
          <w:p w14:paraId="7ADC7376" w14:textId="77777777" w:rsidR="00AA7CB0" w:rsidRPr="00833BCE" w:rsidRDefault="00AA7CB0" w:rsidP="002235D1">
            <w:pPr>
              <w:numPr>
                <w:ilvl w:val="0"/>
                <w:numId w:val="23"/>
              </w:numPr>
              <w:ind w:hanging="170"/>
              <w:rPr>
                <w:rFonts w:asciiTheme="majorHAnsi" w:hAnsiTheme="majorHAnsi" w:cstheme="majorHAnsi"/>
                <w:sz w:val="16"/>
                <w:szCs w:val="16"/>
              </w:rPr>
            </w:pPr>
            <w:r w:rsidRPr="00833BCE">
              <w:rPr>
                <w:rFonts w:asciiTheme="majorHAnsi" w:hAnsiTheme="majorHAnsi" w:cstheme="majorHAnsi"/>
                <w:sz w:val="16"/>
                <w:szCs w:val="16"/>
              </w:rPr>
              <w:t>Assumer des responsabilités et prendre des initiatives dans l’établissement et/ou dans la classe.</w:t>
            </w:r>
          </w:p>
          <w:p w14:paraId="764674DE" w14:textId="77777777" w:rsidR="00AA7CB0" w:rsidRPr="00833BCE" w:rsidRDefault="00AA7CB0" w:rsidP="002235D1">
            <w:pPr>
              <w:numPr>
                <w:ilvl w:val="0"/>
                <w:numId w:val="23"/>
              </w:numPr>
              <w:ind w:hanging="170"/>
              <w:rPr>
                <w:rFonts w:asciiTheme="majorHAnsi" w:hAnsiTheme="majorHAnsi" w:cstheme="majorHAnsi"/>
                <w:sz w:val="16"/>
                <w:szCs w:val="16"/>
              </w:rPr>
            </w:pPr>
            <w:r w:rsidRPr="00833BCE">
              <w:rPr>
                <w:rFonts w:asciiTheme="majorHAnsi" w:hAnsiTheme="majorHAnsi" w:cstheme="majorHAnsi"/>
                <w:sz w:val="16"/>
                <w:szCs w:val="16"/>
              </w:rPr>
              <w:t>S’impliquer dans la mise en place d’un événement dans l’établissement.</w:t>
            </w:r>
          </w:p>
        </w:tc>
      </w:tr>
    </w:tbl>
    <w:p w14:paraId="455CCCB4" w14:textId="77777777" w:rsidR="00AA7CB0" w:rsidRDefault="00AA7CB0" w:rsidP="00AA7CB0"/>
    <w:p w14:paraId="1425E079" w14:textId="77777777" w:rsidR="00AA7CB0" w:rsidRDefault="00AA7CB0" w:rsidP="00AA7CB0">
      <w:r>
        <w:br w:type="page"/>
      </w:r>
    </w:p>
    <w:p w14:paraId="53009E8F" w14:textId="56D57617" w:rsidR="00411237" w:rsidRDefault="00FF1433" w:rsidP="00F55401">
      <w:pPr>
        <w:pStyle w:val="Titre2"/>
        <w:spacing w:line="240" w:lineRule="auto"/>
        <w:rPr>
          <w:color w:val="0000FF"/>
          <w:sz w:val="40"/>
          <w:szCs w:val="40"/>
        </w:rPr>
      </w:pPr>
      <w:r w:rsidRPr="00E73ABB">
        <w:rPr>
          <w:rFonts w:ascii="Arial" w:hAnsi="Arial" w:cs="Arial"/>
          <w:b w:val="0"/>
          <w:noProof/>
          <w:color w:val="0000FF"/>
          <w:sz w:val="40"/>
          <w:szCs w:val="40"/>
        </w:rPr>
        <w:drawing>
          <wp:anchor distT="0" distB="0" distL="114300" distR="114300" simplePos="0" relativeHeight="251826176" behindDoc="0" locked="0" layoutInCell="1" allowOverlap="1" wp14:anchorId="5D891259" wp14:editId="4485A9F2">
            <wp:simplePos x="0" y="0"/>
            <wp:positionH relativeFrom="column">
              <wp:posOffset>8828353</wp:posOffset>
            </wp:positionH>
            <wp:positionV relativeFrom="paragraph">
              <wp:posOffset>-30900</wp:posOffset>
            </wp:positionV>
            <wp:extent cx="867961" cy="1213943"/>
            <wp:effectExtent l="30162" t="46038" r="953" b="51752"/>
            <wp:wrapNone/>
            <wp:docPr id="43019" name="Image 10">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10" name="Image 10"/>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rot="16359583">
                      <a:off x="0" y="0"/>
                      <a:ext cx="867961" cy="1213943"/>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14:paraId="0C213596" w14:textId="77777777" w:rsidR="00AA7CB0" w:rsidRPr="00F55401" w:rsidRDefault="00AA7CB0" w:rsidP="00F55401">
      <w:pPr>
        <w:pStyle w:val="Titre2"/>
        <w:spacing w:line="240" w:lineRule="auto"/>
        <w:rPr>
          <w:color w:val="0000FF"/>
          <w:sz w:val="40"/>
          <w:szCs w:val="40"/>
        </w:rPr>
      </w:pPr>
      <w:bookmarkStart w:id="24" w:name="domaine4"/>
      <w:bookmarkStart w:id="25" w:name="_Toc349763439"/>
      <w:bookmarkEnd w:id="24"/>
      <w:r w:rsidRPr="00F55401">
        <w:rPr>
          <w:color w:val="0000FF"/>
          <w:sz w:val="40"/>
          <w:szCs w:val="40"/>
        </w:rPr>
        <w:t>Domaine 4 – Les systèmes naturels et les systèmes techniques</w:t>
      </w:r>
      <w:bookmarkEnd w:id="25"/>
    </w:p>
    <w:tbl>
      <w:tblPr>
        <w:tblStyle w:val="TableGrid"/>
        <w:tblW w:w="5000" w:type="pct"/>
        <w:tblInd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33" w:type="dxa"/>
          <w:left w:w="80" w:type="dxa"/>
          <w:right w:w="46" w:type="dxa"/>
        </w:tblCellMar>
        <w:tblLook w:val="04A0" w:firstRow="1" w:lastRow="0" w:firstColumn="1" w:lastColumn="0" w:noHBand="0" w:noVBand="1"/>
      </w:tblPr>
      <w:tblGrid>
        <w:gridCol w:w="1465"/>
        <w:gridCol w:w="3812"/>
        <w:gridCol w:w="1466"/>
        <w:gridCol w:w="3812"/>
        <w:gridCol w:w="1466"/>
        <w:gridCol w:w="3809"/>
      </w:tblGrid>
      <w:tr w:rsidR="00AA7CB0" w:rsidRPr="00CB4E18" w14:paraId="336701BA" w14:textId="77777777" w:rsidTr="00536731">
        <w:trPr>
          <w:trHeight w:val="283"/>
          <w:tblHeader/>
        </w:trPr>
        <w:tc>
          <w:tcPr>
            <w:tcW w:w="463" w:type="pct"/>
            <w:shd w:val="clear" w:color="auto" w:fill="F1685D"/>
            <w:vAlign w:val="center"/>
          </w:tcPr>
          <w:p w14:paraId="711174BC" w14:textId="77777777" w:rsidR="00AA7CB0" w:rsidRPr="00833BCE" w:rsidRDefault="00AA7CB0" w:rsidP="00AA7CB0">
            <w:pPr>
              <w:ind w:left="1"/>
              <w:jc w:val="center"/>
              <w:rPr>
                <w:rFonts w:asciiTheme="majorHAnsi" w:hAnsiTheme="majorHAnsi" w:cstheme="majorHAnsi"/>
                <w:b/>
                <w:color w:val="FFFFFF"/>
                <w:sz w:val="18"/>
              </w:rPr>
            </w:pPr>
            <w:r w:rsidRPr="0097726E">
              <w:rPr>
                <w:rFonts w:asciiTheme="majorHAnsi" w:hAnsiTheme="majorHAnsi" w:cstheme="majorHAnsi"/>
                <w:b/>
                <w:color w:val="FFFFFF"/>
                <w:sz w:val="18"/>
                <w:szCs w:val="18"/>
              </w:rPr>
              <w:t>ÉLÉMENTS SIGNIFIANTS</w:t>
            </w:r>
          </w:p>
        </w:tc>
        <w:tc>
          <w:tcPr>
            <w:tcW w:w="1204" w:type="pct"/>
            <w:shd w:val="clear" w:color="auto" w:fill="F1685D"/>
            <w:vAlign w:val="center"/>
          </w:tcPr>
          <w:p w14:paraId="45B847CF" w14:textId="77777777" w:rsidR="00AA7CB0" w:rsidRPr="00833BCE" w:rsidRDefault="00AA7CB0" w:rsidP="00AA7CB0">
            <w:pPr>
              <w:ind w:left="1"/>
              <w:jc w:val="center"/>
              <w:rPr>
                <w:rFonts w:asciiTheme="majorHAnsi" w:hAnsiTheme="majorHAnsi" w:cstheme="majorHAnsi"/>
                <w:b/>
                <w:color w:val="FFFFFF"/>
                <w:sz w:val="18"/>
              </w:rPr>
            </w:pPr>
            <w:r w:rsidRPr="0097726E">
              <w:rPr>
                <w:rFonts w:asciiTheme="majorHAnsi" w:hAnsiTheme="majorHAnsi" w:cstheme="majorHAnsi"/>
                <w:b/>
                <w:color w:val="FFFFFF" w:themeColor="background1"/>
                <w:sz w:val="18"/>
                <w:szCs w:val="18"/>
              </w:rPr>
              <w:t xml:space="preserve">EN FIN DE CYCLE </w:t>
            </w:r>
            <w:r>
              <w:rPr>
                <w:rFonts w:asciiTheme="majorHAnsi" w:hAnsiTheme="majorHAnsi" w:cstheme="majorHAnsi"/>
                <w:b/>
                <w:color w:val="FFFFFF" w:themeColor="background1"/>
                <w:sz w:val="18"/>
                <w:szCs w:val="18"/>
              </w:rPr>
              <w:t>2</w:t>
            </w:r>
            <w:r w:rsidRPr="0097726E">
              <w:rPr>
                <w:rFonts w:asciiTheme="majorHAnsi" w:hAnsiTheme="majorHAnsi" w:cstheme="majorHAnsi"/>
                <w:b/>
                <w:color w:val="FFFFFF" w:themeColor="background1"/>
                <w:sz w:val="18"/>
                <w:szCs w:val="18"/>
              </w:rPr>
              <w:t>, L’ÉLÈVE QUI A UNE MAÎTRISE SATISFAISANTE (NIVEAU 3) PARVIENT NOTAMMENT À :</w:t>
            </w:r>
          </w:p>
        </w:tc>
        <w:tc>
          <w:tcPr>
            <w:tcW w:w="463" w:type="pct"/>
            <w:shd w:val="clear" w:color="auto" w:fill="29B9A1"/>
            <w:vAlign w:val="center"/>
          </w:tcPr>
          <w:p w14:paraId="49A79F40" w14:textId="77777777" w:rsidR="00AA7CB0" w:rsidRPr="00833BCE" w:rsidRDefault="00AA7CB0" w:rsidP="00AA7CB0">
            <w:pPr>
              <w:ind w:left="1"/>
              <w:jc w:val="center"/>
              <w:rPr>
                <w:rFonts w:asciiTheme="majorHAnsi" w:hAnsiTheme="majorHAnsi" w:cstheme="majorHAnsi"/>
                <w:b/>
                <w:color w:val="FFFFFF"/>
                <w:sz w:val="18"/>
              </w:rPr>
            </w:pPr>
            <w:r w:rsidRPr="0097726E">
              <w:rPr>
                <w:rFonts w:asciiTheme="majorHAnsi" w:hAnsiTheme="majorHAnsi" w:cstheme="majorHAnsi"/>
                <w:b/>
                <w:color w:val="FFFFFF" w:themeColor="background1"/>
                <w:sz w:val="18"/>
                <w:szCs w:val="18"/>
              </w:rPr>
              <w:t>ÉLÉMENTS SIGNIFIANTS</w:t>
            </w:r>
          </w:p>
        </w:tc>
        <w:tc>
          <w:tcPr>
            <w:tcW w:w="1204" w:type="pct"/>
            <w:shd w:val="clear" w:color="auto" w:fill="29B9A1"/>
            <w:vAlign w:val="center"/>
          </w:tcPr>
          <w:p w14:paraId="3E9525EE" w14:textId="77777777" w:rsidR="00AA7CB0" w:rsidRPr="00833BCE" w:rsidRDefault="00AA7CB0" w:rsidP="00AA7CB0">
            <w:pPr>
              <w:ind w:left="1"/>
              <w:jc w:val="center"/>
              <w:rPr>
                <w:rFonts w:asciiTheme="majorHAnsi" w:hAnsiTheme="majorHAnsi" w:cstheme="majorHAnsi"/>
                <w:b/>
                <w:color w:val="FFFFFF"/>
                <w:sz w:val="18"/>
              </w:rPr>
            </w:pPr>
            <w:r w:rsidRPr="0097726E">
              <w:rPr>
                <w:rFonts w:asciiTheme="majorHAnsi" w:hAnsiTheme="majorHAnsi" w:cstheme="majorHAnsi"/>
                <w:b/>
                <w:color w:val="FFFFFF" w:themeColor="background1"/>
                <w:sz w:val="18"/>
                <w:szCs w:val="18"/>
              </w:rPr>
              <w:t>EN FIN DE CYCLE 3, L’ÉLÈVE QUI A UNE MAÎTRISE SATISFAISANTE (NIVEAU 3) PARVIENT NOTAMMENT À :</w:t>
            </w:r>
          </w:p>
        </w:tc>
        <w:tc>
          <w:tcPr>
            <w:tcW w:w="463" w:type="pct"/>
            <w:shd w:val="clear" w:color="auto" w:fill="B43475"/>
            <w:vAlign w:val="center"/>
          </w:tcPr>
          <w:p w14:paraId="7ADCE077" w14:textId="77777777" w:rsidR="00AA7CB0" w:rsidRPr="00833BCE" w:rsidRDefault="00AA7CB0" w:rsidP="00AA7CB0">
            <w:pPr>
              <w:ind w:left="1"/>
              <w:jc w:val="center"/>
              <w:rPr>
                <w:rFonts w:asciiTheme="majorHAnsi" w:hAnsiTheme="majorHAnsi" w:cstheme="majorHAnsi"/>
                <w:b/>
                <w:color w:val="FFFFFF"/>
                <w:sz w:val="18"/>
              </w:rPr>
            </w:pPr>
            <w:r w:rsidRPr="0097726E">
              <w:rPr>
                <w:rFonts w:asciiTheme="majorHAnsi" w:hAnsiTheme="majorHAnsi" w:cstheme="majorHAnsi"/>
                <w:b/>
                <w:color w:val="FFFFFF"/>
                <w:sz w:val="18"/>
                <w:szCs w:val="18"/>
              </w:rPr>
              <w:t>ÉLÉMENTS SIGNIFIANTS</w:t>
            </w:r>
          </w:p>
        </w:tc>
        <w:tc>
          <w:tcPr>
            <w:tcW w:w="1203" w:type="pct"/>
            <w:shd w:val="clear" w:color="auto" w:fill="B43475"/>
            <w:vAlign w:val="center"/>
          </w:tcPr>
          <w:p w14:paraId="069C409A" w14:textId="77777777" w:rsidR="00AA7CB0" w:rsidRPr="00833BCE" w:rsidRDefault="00AA7CB0" w:rsidP="00AA7CB0">
            <w:pPr>
              <w:ind w:left="1"/>
              <w:jc w:val="center"/>
              <w:rPr>
                <w:rFonts w:asciiTheme="majorHAnsi" w:hAnsiTheme="majorHAnsi" w:cstheme="majorHAnsi"/>
                <w:b/>
                <w:color w:val="FFFFFF"/>
                <w:sz w:val="18"/>
              </w:rPr>
            </w:pPr>
            <w:r w:rsidRPr="0097726E">
              <w:rPr>
                <w:rFonts w:asciiTheme="majorHAnsi" w:hAnsiTheme="majorHAnsi" w:cstheme="majorHAnsi"/>
                <w:b/>
                <w:color w:val="FFFFFF"/>
                <w:sz w:val="18"/>
                <w:szCs w:val="18"/>
              </w:rPr>
              <w:t>EN FIN DE CYCLE 4, L’ÉLÈVE QUI A UNE MAÎTRISE SATISFAISANTE (NIVEAU 3) PARVIENT NOTAMMENT À :</w:t>
            </w:r>
          </w:p>
        </w:tc>
      </w:tr>
      <w:tr w:rsidR="00AA7CB0" w:rsidRPr="009A29B8" w14:paraId="32E8DF99" w14:textId="77777777" w:rsidTr="00536731">
        <w:tblPrEx>
          <w:tblCellMar>
            <w:right w:w="42" w:type="dxa"/>
          </w:tblCellMar>
        </w:tblPrEx>
        <w:trPr>
          <w:trHeight w:val="283"/>
        </w:trPr>
        <w:tc>
          <w:tcPr>
            <w:tcW w:w="463" w:type="pct"/>
            <w:shd w:val="clear" w:color="auto" w:fill="FAC6C2"/>
          </w:tcPr>
          <w:p w14:paraId="11BA15BD" w14:textId="77777777" w:rsidR="00AA7CB0" w:rsidRPr="00833BCE" w:rsidRDefault="00AA7CB0" w:rsidP="00AA7CB0">
            <w:pPr>
              <w:ind w:right="18"/>
              <w:rPr>
                <w:rFonts w:asciiTheme="majorHAnsi" w:hAnsiTheme="majorHAnsi" w:cstheme="majorHAnsi"/>
                <w:b/>
                <w:color w:val="0E869E"/>
                <w:sz w:val="16"/>
                <w:szCs w:val="16"/>
              </w:rPr>
            </w:pPr>
            <w:r w:rsidRPr="00833BCE">
              <w:rPr>
                <w:rFonts w:asciiTheme="majorHAnsi" w:hAnsiTheme="majorHAnsi" w:cstheme="majorHAnsi"/>
                <w:b/>
                <w:color w:val="0E869E"/>
                <w:sz w:val="16"/>
              </w:rPr>
              <w:t>Résoudre des problèmes élémentaires</w:t>
            </w:r>
          </w:p>
        </w:tc>
        <w:tc>
          <w:tcPr>
            <w:tcW w:w="1204" w:type="pct"/>
            <w:shd w:val="clear" w:color="auto" w:fill="FAC6C2"/>
          </w:tcPr>
          <w:p w14:paraId="2AE0ACFB" w14:textId="77777777" w:rsidR="00AA7CB0" w:rsidRPr="00833BCE" w:rsidRDefault="00AA7CB0" w:rsidP="002235D1">
            <w:pPr>
              <w:numPr>
                <w:ilvl w:val="0"/>
                <w:numId w:val="13"/>
              </w:numPr>
              <w:ind w:left="227" w:hanging="227"/>
              <w:rPr>
                <w:rFonts w:asciiTheme="majorHAnsi" w:hAnsiTheme="majorHAnsi" w:cstheme="majorHAnsi"/>
                <w:sz w:val="16"/>
              </w:rPr>
            </w:pPr>
            <w:r w:rsidRPr="00833BCE">
              <w:rPr>
                <w:rFonts w:asciiTheme="majorHAnsi" w:hAnsiTheme="majorHAnsi" w:cstheme="majorHAnsi"/>
                <w:sz w:val="16"/>
              </w:rPr>
              <w:t>Résoudre des problèmes en utilisant des nombres entiers et le calcul.</w:t>
            </w:r>
          </w:p>
          <w:p w14:paraId="0858F14E" w14:textId="77777777" w:rsidR="00AA7CB0" w:rsidRPr="00833BCE" w:rsidRDefault="00AA7CB0" w:rsidP="002235D1">
            <w:pPr>
              <w:numPr>
                <w:ilvl w:val="0"/>
                <w:numId w:val="13"/>
              </w:numPr>
              <w:ind w:left="227" w:hanging="227"/>
              <w:rPr>
                <w:rFonts w:asciiTheme="majorHAnsi" w:hAnsiTheme="majorHAnsi" w:cstheme="majorHAnsi"/>
                <w:sz w:val="16"/>
              </w:rPr>
            </w:pPr>
            <w:r w:rsidRPr="00833BCE">
              <w:rPr>
                <w:rFonts w:asciiTheme="majorHAnsi" w:hAnsiTheme="majorHAnsi" w:cstheme="majorHAnsi"/>
                <w:sz w:val="16"/>
              </w:rPr>
              <w:t>Résoudre des problèmes impliquant des longueurs, des masses, des contenances, des durées, des prix.</w:t>
            </w:r>
          </w:p>
        </w:tc>
        <w:tc>
          <w:tcPr>
            <w:tcW w:w="463" w:type="pct"/>
            <w:vMerge w:val="restart"/>
            <w:shd w:val="clear" w:color="auto" w:fill="9FE9DD"/>
          </w:tcPr>
          <w:p w14:paraId="572DE1D3" w14:textId="77777777" w:rsidR="00AA7CB0" w:rsidRPr="00833BCE" w:rsidRDefault="00AA7CB0" w:rsidP="00AA7CB0">
            <w:pPr>
              <w:ind w:right="18"/>
              <w:rPr>
                <w:rFonts w:asciiTheme="majorHAnsi" w:hAnsiTheme="majorHAnsi" w:cstheme="majorHAnsi"/>
                <w:b/>
                <w:color w:val="0E869E"/>
                <w:sz w:val="16"/>
                <w:szCs w:val="16"/>
              </w:rPr>
            </w:pPr>
            <w:r w:rsidRPr="00833BCE">
              <w:rPr>
                <w:rFonts w:asciiTheme="majorHAnsi" w:hAnsiTheme="majorHAnsi" w:cstheme="majorHAnsi"/>
                <w:b/>
                <w:color w:val="31849B" w:themeColor="accent5" w:themeShade="BF"/>
                <w:sz w:val="16"/>
                <w:szCs w:val="16"/>
              </w:rPr>
              <w:t>Mener une démarche scientifique ou technologique, résoudre des problèmes simples</w:t>
            </w:r>
          </w:p>
        </w:tc>
        <w:tc>
          <w:tcPr>
            <w:tcW w:w="1204" w:type="pct"/>
            <w:vMerge w:val="restart"/>
            <w:shd w:val="clear" w:color="auto" w:fill="9FE9DD"/>
          </w:tcPr>
          <w:p w14:paraId="163D471A" w14:textId="77777777" w:rsidR="00AA7CB0" w:rsidRPr="00833BCE" w:rsidRDefault="00AA7CB0" w:rsidP="002235D1">
            <w:pPr>
              <w:pStyle w:val="Paragraphedeliste"/>
              <w:widowControl/>
              <w:numPr>
                <w:ilvl w:val="0"/>
                <w:numId w:val="17"/>
              </w:numPr>
              <w:ind w:left="227" w:hanging="227"/>
              <w:contextualSpacing/>
              <w:rPr>
                <w:rFonts w:asciiTheme="majorHAnsi" w:hAnsiTheme="majorHAnsi" w:cstheme="majorHAnsi"/>
                <w:sz w:val="16"/>
                <w:szCs w:val="16"/>
                <w:lang w:val="fr-FR"/>
              </w:rPr>
            </w:pPr>
            <w:r w:rsidRPr="00833BCE">
              <w:rPr>
                <w:rFonts w:asciiTheme="majorHAnsi" w:hAnsiTheme="majorHAnsi" w:cstheme="majorHAnsi"/>
                <w:sz w:val="16"/>
                <w:szCs w:val="16"/>
                <w:lang w:val="fr-FR"/>
              </w:rPr>
              <w:t>Extraire et organiser les informations utiles à la résolution d’un problème.</w:t>
            </w:r>
          </w:p>
          <w:p w14:paraId="47DD760E" w14:textId="77777777" w:rsidR="00AA7CB0" w:rsidRPr="00833BCE" w:rsidRDefault="00AA7CB0" w:rsidP="002235D1">
            <w:pPr>
              <w:pStyle w:val="Paragraphedeliste"/>
              <w:widowControl/>
              <w:numPr>
                <w:ilvl w:val="0"/>
                <w:numId w:val="17"/>
              </w:numPr>
              <w:ind w:left="227" w:hanging="227"/>
              <w:contextualSpacing/>
              <w:rPr>
                <w:rFonts w:asciiTheme="majorHAnsi" w:hAnsiTheme="majorHAnsi" w:cstheme="majorHAnsi"/>
                <w:sz w:val="16"/>
                <w:szCs w:val="16"/>
                <w:lang w:val="fr-FR"/>
              </w:rPr>
            </w:pPr>
            <w:r w:rsidRPr="00833BCE">
              <w:rPr>
                <w:rFonts w:asciiTheme="majorHAnsi" w:hAnsiTheme="majorHAnsi" w:cstheme="majorHAnsi"/>
                <w:sz w:val="16"/>
                <w:szCs w:val="16"/>
                <w:lang w:val="fr-FR"/>
              </w:rPr>
              <w:t>Représenter des phénomènes ou des objets.</w:t>
            </w:r>
          </w:p>
          <w:p w14:paraId="1606C71D" w14:textId="77777777" w:rsidR="00AA7CB0" w:rsidRPr="00833BCE" w:rsidRDefault="00AA7CB0" w:rsidP="002235D1">
            <w:pPr>
              <w:numPr>
                <w:ilvl w:val="0"/>
                <w:numId w:val="19"/>
              </w:numPr>
              <w:ind w:left="227" w:hanging="227"/>
              <w:rPr>
                <w:rFonts w:asciiTheme="majorHAnsi" w:hAnsiTheme="majorHAnsi" w:cstheme="majorHAnsi"/>
                <w:sz w:val="16"/>
                <w:szCs w:val="16"/>
              </w:rPr>
            </w:pPr>
            <w:r w:rsidRPr="00833BCE">
              <w:rPr>
                <w:rFonts w:asciiTheme="majorHAnsi" w:hAnsiTheme="majorHAnsi" w:cstheme="majorHAnsi"/>
                <w:sz w:val="16"/>
                <w:szCs w:val="16"/>
              </w:rPr>
              <w:t>Résoudre des problèmes impliquant des nombres (entiers, décimaux, fractions simples) rapportés ou non à des grandeurs.</w:t>
            </w:r>
          </w:p>
          <w:p w14:paraId="1D1156B7" w14:textId="77777777" w:rsidR="00AA7CB0" w:rsidRPr="00833BCE" w:rsidRDefault="00AA7CB0" w:rsidP="00AA7CB0">
            <w:pPr>
              <w:rPr>
                <w:rFonts w:asciiTheme="majorHAnsi" w:hAnsiTheme="majorHAnsi" w:cstheme="majorHAnsi"/>
                <w:sz w:val="16"/>
                <w:szCs w:val="16"/>
              </w:rPr>
            </w:pPr>
          </w:p>
          <w:p w14:paraId="3D386048" w14:textId="77777777" w:rsidR="00AA7CB0" w:rsidRPr="00833BCE" w:rsidRDefault="00AA7CB0" w:rsidP="002235D1">
            <w:pPr>
              <w:pStyle w:val="Paragraphedeliste"/>
              <w:widowControl/>
              <w:numPr>
                <w:ilvl w:val="0"/>
                <w:numId w:val="17"/>
              </w:numPr>
              <w:ind w:left="227" w:hanging="227"/>
              <w:contextualSpacing/>
              <w:rPr>
                <w:rFonts w:asciiTheme="majorHAnsi" w:hAnsiTheme="majorHAnsi" w:cstheme="majorHAnsi"/>
                <w:sz w:val="16"/>
                <w:szCs w:val="16"/>
                <w:lang w:val="fr-FR"/>
              </w:rPr>
            </w:pPr>
            <w:r w:rsidRPr="00833BCE">
              <w:rPr>
                <w:rFonts w:asciiTheme="majorHAnsi" w:hAnsiTheme="majorHAnsi" w:cstheme="majorHAnsi"/>
                <w:sz w:val="16"/>
                <w:szCs w:val="16"/>
                <w:lang w:val="fr-FR"/>
              </w:rPr>
              <w:t>Mettre en œuvre un protocole expérimental, concevoir ou produire tout ou partie d’un objet technique.</w:t>
            </w:r>
          </w:p>
          <w:p w14:paraId="36D26DAB" w14:textId="77777777" w:rsidR="00AA7CB0" w:rsidRPr="00833BCE" w:rsidRDefault="00AA7CB0" w:rsidP="002235D1">
            <w:pPr>
              <w:pStyle w:val="Paragraphedeliste"/>
              <w:widowControl/>
              <w:numPr>
                <w:ilvl w:val="0"/>
                <w:numId w:val="17"/>
              </w:numPr>
              <w:ind w:left="227" w:hanging="227"/>
              <w:contextualSpacing/>
              <w:rPr>
                <w:rFonts w:asciiTheme="majorHAnsi" w:hAnsiTheme="majorHAnsi" w:cstheme="majorHAnsi"/>
                <w:sz w:val="16"/>
                <w:szCs w:val="16"/>
                <w:lang w:val="fr-FR"/>
              </w:rPr>
            </w:pPr>
            <w:r w:rsidRPr="00A80078">
              <w:rPr>
                <w:rFonts w:asciiTheme="majorHAnsi" w:hAnsiTheme="majorHAnsi" w:cstheme="majorHAnsi"/>
                <w:sz w:val="16"/>
                <w:szCs w:val="16"/>
                <w:lang w:val="fr-FR"/>
              </w:rPr>
              <w:t>Communiquer sur ses démarches, ses résultats.</w:t>
            </w:r>
          </w:p>
        </w:tc>
        <w:tc>
          <w:tcPr>
            <w:tcW w:w="463" w:type="pct"/>
            <w:vMerge w:val="restart"/>
            <w:shd w:val="clear" w:color="auto" w:fill="E8B2CD"/>
          </w:tcPr>
          <w:p w14:paraId="41C605D9" w14:textId="77777777" w:rsidR="00AA7CB0" w:rsidRPr="00833BCE" w:rsidRDefault="00AA7CB0" w:rsidP="00AA7CB0">
            <w:pPr>
              <w:ind w:right="87"/>
              <w:rPr>
                <w:rFonts w:asciiTheme="majorHAnsi" w:hAnsiTheme="majorHAnsi" w:cstheme="majorHAnsi"/>
                <w:b/>
                <w:color w:val="0E869E"/>
                <w:sz w:val="16"/>
                <w:szCs w:val="16"/>
              </w:rPr>
            </w:pPr>
            <w:r w:rsidRPr="00833BCE">
              <w:rPr>
                <w:rFonts w:asciiTheme="majorHAnsi" w:hAnsiTheme="majorHAnsi" w:cstheme="majorHAnsi"/>
                <w:b/>
                <w:color w:val="0E869E"/>
                <w:sz w:val="16"/>
                <w:szCs w:val="16"/>
              </w:rPr>
              <w:t>Mener une démarche scientifique, résoudre un problème</w:t>
            </w:r>
          </w:p>
        </w:tc>
        <w:tc>
          <w:tcPr>
            <w:tcW w:w="1203" w:type="pct"/>
            <w:vMerge w:val="restart"/>
            <w:shd w:val="clear" w:color="auto" w:fill="E8B2CD"/>
          </w:tcPr>
          <w:p w14:paraId="64DB2FAB" w14:textId="77777777" w:rsidR="00AA7CB0" w:rsidRPr="00833BCE" w:rsidRDefault="00AA7CB0" w:rsidP="002235D1">
            <w:pPr>
              <w:numPr>
                <w:ilvl w:val="0"/>
                <w:numId w:val="24"/>
              </w:numPr>
              <w:ind w:left="227" w:hanging="170"/>
              <w:rPr>
                <w:rFonts w:asciiTheme="majorHAnsi" w:hAnsiTheme="majorHAnsi" w:cstheme="majorHAnsi"/>
                <w:sz w:val="16"/>
                <w:szCs w:val="16"/>
              </w:rPr>
            </w:pPr>
            <w:r w:rsidRPr="00833BCE">
              <w:rPr>
                <w:rFonts w:asciiTheme="majorHAnsi" w:hAnsiTheme="majorHAnsi" w:cstheme="majorHAnsi"/>
                <w:sz w:val="16"/>
                <w:szCs w:val="16"/>
              </w:rPr>
              <w:t>Extraire, organiser les informations utiles et les transcrire dans un langage adapté.</w:t>
            </w:r>
          </w:p>
          <w:p w14:paraId="47C0AB28" w14:textId="77777777" w:rsidR="00AA7CB0" w:rsidRPr="00833BCE" w:rsidRDefault="00AA7CB0" w:rsidP="002235D1">
            <w:pPr>
              <w:numPr>
                <w:ilvl w:val="0"/>
                <w:numId w:val="19"/>
              </w:numPr>
              <w:ind w:left="227" w:hanging="170"/>
              <w:rPr>
                <w:rFonts w:asciiTheme="majorHAnsi" w:hAnsiTheme="majorHAnsi" w:cstheme="majorHAnsi"/>
                <w:sz w:val="16"/>
                <w:szCs w:val="16"/>
              </w:rPr>
            </w:pPr>
            <w:r w:rsidRPr="00833BCE">
              <w:rPr>
                <w:rFonts w:asciiTheme="majorHAnsi" w:hAnsiTheme="majorHAnsi" w:cstheme="majorHAnsi"/>
                <w:sz w:val="16"/>
                <w:szCs w:val="16"/>
              </w:rPr>
              <w:t>Mettre en œuvre un raisonnement logique simple.</w:t>
            </w:r>
          </w:p>
          <w:p w14:paraId="4572F6EC" w14:textId="77777777" w:rsidR="00AA7CB0" w:rsidRPr="00833BCE" w:rsidRDefault="00AA7CB0" w:rsidP="00AA7CB0">
            <w:pPr>
              <w:rPr>
                <w:rFonts w:asciiTheme="majorHAnsi" w:hAnsiTheme="majorHAnsi" w:cstheme="majorHAnsi"/>
                <w:sz w:val="16"/>
                <w:szCs w:val="16"/>
              </w:rPr>
            </w:pPr>
          </w:p>
          <w:p w14:paraId="667789F5" w14:textId="77777777" w:rsidR="00AA7CB0" w:rsidRPr="00833BCE" w:rsidRDefault="00AA7CB0" w:rsidP="002235D1">
            <w:pPr>
              <w:numPr>
                <w:ilvl w:val="0"/>
                <w:numId w:val="25"/>
              </w:numPr>
              <w:ind w:left="227" w:hanging="170"/>
              <w:rPr>
                <w:rFonts w:asciiTheme="majorHAnsi" w:hAnsiTheme="majorHAnsi" w:cstheme="majorHAnsi"/>
                <w:sz w:val="16"/>
                <w:szCs w:val="16"/>
              </w:rPr>
            </w:pPr>
            <w:r w:rsidRPr="00833BCE">
              <w:rPr>
                <w:rFonts w:asciiTheme="majorHAnsi" w:hAnsiTheme="majorHAnsi" w:cstheme="majorHAnsi"/>
                <w:sz w:val="16"/>
                <w:szCs w:val="16"/>
              </w:rPr>
              <w:t>Modéliser et représenter des phénomènes et des objets.</w:t>
            </w:r>
          </w:p>
          <w:p w14:paraId="12F46E1F" w14:textId="77777777" w:rsidR="00AA7CB0" w:rsidRPr="00833BCE" w:rsidRDefault="00AA7CB0" w:rsidP="002235D1">
            <w:pPr>
              <w:numPr>
                <w:ilvl w:val="0"/>
                <w:numId w:val="25"/>
              </w:numPr>
              <w:ind w:left="227" w:hanging="170"/>
              <w:rPr>
                <w:rFonts w:asciiTheme="majorHAnsi" w:hAnsiTheme="majorHAnsi" w:cstheme="majorHAnsi"/>
                <w:sz w:val="16"/>
                <w:szCs w:val="16"/>
              </w:rPr>
            </w:pPr>
            <w:r w:rsidRPr="00833BCE">
              <w:rPr>
                <w:rFonts w:asciiTheme="majorHAnsi" w:hAnsiTheme="majorHAnsi" w:cstheme="majorHAnsi"/>
                <w:sz w:val="16"/>
                <w:szCs w:val="16"/>
              </w:rPr>
              <w:t>Mettre en œuvre un protocole expérimental, réaliser le prototype d’un objet.</w:t>
            </w:r>
          </w:p>
          <w:p w14:paraId="4631673D" w14:textId="77777777" w:rsidR="00AA7CB0" w:rsidRPr="00833BCE" w:rsidRDefault="00AA7CB0" w:rsidP="002235D1">
            <w:pPr>
              <w:numPr>
                <w:ilvl w:val="0"/>
                <w:numId w:val="25"/>
              </w:numPr>
              <w:ind w:left="227" w:hanging="170"/>
              <w:rPr>
                <w:rFonts w:asciiTheme="majorHAnsi" w:hAnsiTheme="majorHAnsi" w:cstheme="majorHAnsi"/>
                <w:sz w:val="16"/>
                <w:szCs w:val="16"/>
              </w:rPr>
            </w:pPr>
            <w:r w:rsidRPr="00833BCE">
              <w:rPr>
                <w:rFonts w:asciiTheme="majorHAnsi" w:hAnsiTheme="majorHAnsi" w:cstheme="majorHAnsi"/>
                <w:sz w:val="16"/>
                <w:szCs w:val="16"/>
              </w:rPr>
              <w:t>Pratiquer le calcul numérique (exact et approché) et le calcul littéral.</w:t>
            </w:r>
          </w:p>
          <w:p w14:paraId="7052700A" w14:textId="77777777" w:rsidR="00AA7CB0" w:rsidRPr="00833BCE" w:rsidRDefault="00AA7CB0" w:rsidP="002235D1">
            <w:pPr>
              <w:numPr>
                <w:ilvl w:val="0"/>
                <w:numId w:val="25"/>
              </w:numPr>
              <w:ind w:left="227" w:hanging="170"/>
              <w:rPr>
                <w:rFonts w:asciiTheme="majorHAnsi" w:hAnsiTheme="majorHAnsi" w:cstheme="majorHAnsi"/>
                <w:sz w:val="16"/>
                <w:szCs w:val="16"/>
              </w:rPr>
            </w:pPr>
            <w:r w:rsidRPr="00833BCE">
              <w:rPr>
                <w:rFonts w:asciiTheme="majorHAnsi" w:hAnsiTheme="majorHAnsi" w:cstheme="majorHAnsi"/>
                <w:sz w:val="16"/>
                <w:szCs w:val="16"/>
              </w:rPr>
              <w:t>Contrôler la vraisemblance d’un résultat.</w:t>
            </w:r>
          </w:p>
          <w:p w14:paraId="25A12A84" w14:textId="77777777" w:rsidR="00AA7CB0" w:rsidRPr="00833BCE" w:rsidRDefault="00AA7CB0" w:rsidP="002235D1">
            <w:pPr>
              <w:numPr>
                <w:ilvl w:val="0"/>
                <w:numId w:val="25"/>
              </w:numPr>
              <w:ind w:left="227" w:hanging="170"/>
              <w:rPr>
                <w:rFonts w:asciiTheme="majorHAnsi" w:hAnsiTheme="majorHAnsi" w:cstheme="majorHAnsi"/>
                <w:sz w:val="16"/>
                <w:szCs w:val="16"/>
              </w:rPr>
            </w:pPr>
            <w:r w:rsidRPr="00833BCE">
              <w:rPr>
                <w:rFonts w:asciiTheme="majorHAnsi" w:hAnsiTheme="majorHAnsi" w:cstheme="majorHAnsi"/>
                <w:sz w:val="16"/>
                <w:szCs w:val="16"/>
              </w:rPr>
              <w:t>Communiquer sur ses démarches, ses résultats et ses choix, en argumentant.</w:t>
            </w:r>
          </w:p>
        </w:tc>
      </w:tr>
      <w:tr w:rsidR="00AA7CB0" w:rsidRPr="009A29B8" w14:paraId="1518BEA9" w14:textId="77777777" w:rsidTr="00536731">
        <w:tblPrEx>
          <w:tblCellMar>
            <w:right w:w="42" w:type="dxa"/>
          </w:tblCellMar>
        </w:tblPrEx>
        <w:trPr>
          <w:trHeight w:val="283"/>
        </w:trPr>
        <w:tc>
          <w:tcPr>
            <w:tcW w:w="463" w:type="pct"/>
            <w:vMerge w:val="restart"/>
            <w:shd w:val="clear" w:color="auto" w:fill="FAC6C2"/>
          </w:tcPr>
          <w:p w14:paraId="2AD6BBA9" w14:textId="77777777" w:rsidR="00AA7CB0" w:rsidRPr="00833BCE" w:rsidRDefault="00AA7CB0" w:rsidP="00AA7CB0">
            <w:pPr>
              <w:ind w:right="18"/>
              <w:rPr>
                <w:rFonts w:asciiTheme="majorHAnsi" w:hAnsiTheme="majorHAnsi" w:cstheme="majorHAnsi"/>
                <w:b/>
                <w:color w:val="0E869E"/>
                <w:sz w:val="16"/>
              </w:rPr>
            </w:pPr>
            <w:r w:rsidRPr="00833BCE">
              <w:rPr>
                <w:rFonts w:asciiTheme="majorHAnsi" w:hAnsiTheme="majorHAnsi" w:cstheme="majorHAnsi"/>
                <w:b/>
                <w:color w:val="0E869E"/>
                <w:sz w:val="16"/>
              </w:rPr>
              <w:t>Mener quelques étapes d’une démarche scientifique</w:t>
            </w:r>
          </w:p>
        </w:tc>
        <w:tc>
          <w:tcPr>
            <w:tcW w:w="1204" w:type="pct"/>
            <w:vMerge w:val="restart"/>
            <w:shd w:val="clear" w:color="auto" w:fill="FAC6C2"/>
          </w:tcPr>
          <w:p w14:paraId="0AEA1C63" w14:textId="77777777" w:rsidR="00AA7CB0" w:rsidRPr="00833BCE" w:rsidRDefault="00AA7CB0" w:rsidP="002235D1">
            <w:pPr>
              <w:numPr>
                <w:ilvl w:val="0"/>
                <w:numId w:val="13"/>
              </w:numPr>
              <w:ind w:left="227" w:hanging="227"/>
              <w:rPr>
                <w:rFonts w:asciiTheme="majorHAnsi" w:hAnsiTheme="majorHAnsi" w:cstheme="majorHAnsi"/>
                <w:sz w:val="16"/>
              </w:rPr>
            </w:pPr>
            <w:r w:rsidRPr="00833BCE">
              <w:rPr>
                <w:rFonts w:asciiTheme="majorHAnsi" w:hAnsiTheme="majorHAnsi" w:cstheme="majorHAnsi"/>
                <w:sz w:val="16"/>
              </w:rPr>
              <w:t>Conduire des observations.</w:t>
            </w:r>
          </w:p>
          <w:p w14:paraId="524FBB36" w14:textId="77777777" w:rsidR="00AA7CB0" w:rsidRPr="00833BCE" w:rsidRDefault="00AA7CB0" w:rsidP="002235D1">
            <w:pPr>
              <w:numPr>
                <w:ilvl w:val="0"/>
                <w:numId w:val="13"/>
              </w:numPr>
              <w:ind w:left="227" w:hanging="227"/>
              <w:rPr>
                <w:rFonts w:asciiTheme="majorHAnsi" w:hAnsiTheme="majorHAnsi" w:cstheme="majorHAnsi"/>
                <w:sz w:val="16"/>
              </w:rPr>
            </w:pPr>
            <w:r w:rsidRPr="00833BCE">
              <w:rPr>
                <w:rFonts w:asciiTheme="majorHAnsi" w:hAnsiTheme="majorHAnsi" w:cstheme="majorHAnsi"/>
                <w:sz w:val="16"/>
              </w:rPr>
              <w:t>Réaliser des expériences simples dans le cadre d’une démarche scientifique.</w:t>
            </w:r>
          </w:p>
          <w:p w14:paraId="57CDD7C3" w14:textId="77777777" w:rsidR="00AA7CB0" w:rsidRPr="00833BCE" w:rsidRDefault="00AA7CB0" w:rsidP="002235D1">
            <w:pPr>
              <w:numPr>
                <w:ilvl w:val="0"/>
                <w:numId w:val="13"/>
              </w:numPr>
              <w:ind w:left="227" w:hanging="227"/>
              <w:rPr>
                <w:rFonts w:asciiTheme="majorHAnsi" w:hAnsiTheme="majorHAnsi" w:cstheme="majorHAnsi"/>
                <w:sz w:val="16"/>
              </w:rPr>
            </w:pPr>
            <w:r w:rsidRPr="00833BCE">
              <w:rPr>
                <w:rFonts w:asciiTheme="majorHAnsi" w:hAnsiTheme="majorHAnsi" w:cstheme="majorHAnsi"/>
                <w:sz w:val="16"/>
              </w:rPr>
              <w:t>Citer les caractéristiques d’un être vivant ; identifier des interactions entre les êtres vivants (relations alimentaires, communication</w:t>
            </w:r>
            <w:proofErr w:type="gramStart"/>
            <w:r w:rsidRPr="00833BCE">
              <w:rPr>
                <w:rFonts w:asciiTheme="majorHAnsi" w:hAnsiTheme="majorHAnsi" w:cstheme="majorHAnsi"/>
                <w:sz w:val="16"/>
              </w:rPr>
              <w:t>, …)</w:t>
            </w:r>
            <w:proofErr w:type="gramEnd"/>
            <w:r w:rsidRPr="00833BCE">
              <w:rPr>
                <w:rFonts w:asciiTheme="majorHAnsi" w:hAnsiTheme="majorHAnsi" w:cstheme="majorHAnsi"/>
                <w:sz w:val="16"/>
              </w:rPr>
              <w:t>.</w:t>
            </w:r>
          </w:p>
          <w:p w14:paraId="0EDB492E" w14:textId="77777777" w:rsidR="00AA7CB0" w:rsidRPr="00833BCE" w:rsidRDefault="00AA7CB0" w:rsidP="002235D1">
            <w:pPr>
              <w:numPr>
                <w:ilvl w:val="0"/>
                <w:numId w:val="13"/>
              </w:numPr>
              <w:ind w:left="227" w:hanging="227"/>
              <w:rPr>
                <w:rFonts w:asciiTheme="majorHAnsi" w:hAnsiTheme="majorHAnsi" w:cstheme="majorHAnsi"/>
                <w:sz w:val="16"/>
              </w:rPr>
            </w:pPr>
            <w:r w:rsidRPr="00833BCE">
              <w:rPr>
                <w:rFonts w:asciiTheme="majorHAnsi" w:hAnsiTheme="majorHAnsi" w:cstheme="majorHAnsi"/>
                <w:sz w:val="16"/>
              </w:rPr>
              <w:t>Connaître les trois états de la matière</w:t>
            </w:r>
          </w:p>
          <w:p w14:paraId="0D932E6C" w14:textId="77777777" w:rsidR="00AA7CB0" w:rsidRPr="00833BCE" w:rsidRDefault="00AA7CB0" w:rsidP="002235D1">
            <w:pPr>
              <w:numPr>
                <w:ilvl w:val="0"/>
                <w:numId w:val="13"/>
              </w:numPr>
              <w:ind w:left="227" w:hanging="227"/>
              <w:rPr>
                <w:rFonts w:asciiTheme="majorHAnsi" w:hAnsiTheme="majorHAnsi" w:cstheme="majorHAnsi"/>
                <w:sz w:val="16"/>
              </w:rPr>
            </w:pPr>
            <w:r w:rsidRPr="00833BCE">
              <w:rPr>
                <w:rFonts w:asciiTheme="majorHAnsi" w:hAnsiTheme="majorHAnsi" w:cstheme="majorHAnsi"/>
                <w:sz w:val="16"/>
              </w:rPr>
              <w:t>Décrire le rôle et les fonctions d’un objet technique.</w:t>
            </w:r>
          </w:p>
          <w:p w14:paraId="6268AE5D" w14:textId="77777777" w:rsidR="00AA7CB0" w:rsidRPr="00833BCE" w:rsidRDefault="00AA7CB0" w:rsidP="002235D1">
            <w:pPr>
              <w:numPr>
                <w:ilvl w:val="0"/>
                <w:numId w:val="13"/>
              </w:numPr>
              <w:ind w:left="227" w:hanging="227"/>
              <w:rPr>
                <w:rFonts w:asciiTheme="majorHAnsi" w:hAnsiTheme="majorHAnsi" w:cstheme="majorHAnsi"/>
                <w:sz w:val="16"/>
              </w:rPr>
            </w:pPr>
            <w:r w:rsidRPr="00833BCE">
              <w:rPr>
                <w:rFonts w:asciiTheme="majorHAnsi" w:hAnsiTheme="majorHAnsi" w:cstheme="majorHAnsi"/>
                <w:sz w:val="16"/>
              </w:rPr>
              <w:t>Argumenter son propos et écouter ceux des autres élèves.</w:t>
            </w:r>
          </w:p>
          <w:p w14:paraId="64F60A69" w14:textId="77777777" w:rsidR="00AA7CB0" w:rsidRPr="00833BCE" w:rsidRDefault="00AA7CB0" w:rsidP="002235D1">
            <w:pPr>
              <w:numPr>
                <w:ilvl w:val="0"/>
                <w:numId w:val="13"/>
              </w:numPr>
              <w:ind w:left="227" w:hanging="227"/>
              <w:rPr>
                <w:rFonts w:asciiTheme="majorHAnsi" w:hAnsiTheme="majorHAnsi" w:cstheme="majorHAnsi"/>
                <w:sz w:val="16"/>
              </w:rPr>
            </w:pPr>
            <w:r w:rsidRPr="00833BCE">
              <w:rPr>
                <w:rFonts w:asciiTheme="majorHAnsi" w:hAnsiTheme="majorHAnsi" w:cstheme="majorHAnsi"/>
                <w:sz w:val="16"/>
              </w:rPr>
              <w:t>Connaître les règles de sécurité de base.</w:t>
            </w:r>
          </w:p>
        </w:tc>
        <w:tc>
          <w:tcPr>
            <w:tcW w:w="463" w:type="pct"/>
            <w:vMerge/>
            <w:shd w:val="clear" w:color="auto" w:fill="9FE9DD"/>
          </w:tcPr>
          <w:p w14:paraId="4DFA5C2C" w14:textId="77777777" w:rsidR="00AA7CB0" w:rsidRPr="00833BCE" w:rsidRDefault="00AA7CB0" w:rsidP="00AA7CB0">
            <w:pPr>
              <w:ind w:right="18"/>
              <w:rPr>
                <w:rFonts w:asciiTheme="majorHAnsi" w:hAnsiTheme="majorHAnsi" w:cstheme="majorHAnsi"/>
                <w:b/>
                <w:color w:val="0E869E"/>
                <w:sz w:val="16"/>
                <w:szCs w:val="16"/>
              </w:rPr>
            </w:pPr>
          </w:p>
        </w:tc>
        <w:tc>
          <w:tcPr>
            <w:tcW w:w="1204" w:type="pct"/>
            <w:vMerge/>
            <w:shd w:val="clear" w:color="auto" w:fill="9FE9DD"/>
          </w:tcPr>
          <w:p w14:paraId="18AEF1C2" w14:textId="77777777" w:rsidR="00AA7CB0" w:rsidRPr="00833BCE" w:rsidRDefault="00AA7CB0" w:rsidP="00AA7CB0">
            <w:pPr>
              <w:rPr>
                <w:rFonts w:asciiTheme="majorHAnsi" w:hAnsiTheme="majorHAnsi" w:cstheme="majorHAnsi"/>
                <w:sz w:val="16"/>
                <w:szCs w:val="16"/>
              </w:rPr>
            </w:pPr>
          </w:p>
        </w:tc>
        <w:tc>
          <w:tcPr>
            <w:tcW w:w="463" w:type="pct"/>
            <w:vMerge/>
            <w:shd w:val="clear" w:color="auto" w:fill="E8B2CD"/>
          </w:tcPr>
          <w:p w14:paraId="0A7D56ED" w14:textId="77777777" w:rsidR="00AA7CB0" w:rsidRPr="00833BCE" w:rsidRDefault="00AA7CB0" w:rsidP="00AA7CB0">
            <w:pPr>
              <w:ind w:right="87"/>
              <w:rPr>
                <w:rFonts w:asciiTheme="majorHAnsi" w:hAnsiTheme="majorHAnsi" w:cstheme="majorHAnsi"/>
                <w:b/>
                <w:color w:val="0E869E"/>
                <w:sz w:val="16"/>
                <w:szCs w:val="16"/>
              </w:rPr>
            </w:pPr>
          </w:p>
        </w:tc>
        <w:tc>
          <w:tcPr>
            <w:tcW w:w="1203" w:type="pct"/>
            <w:vMerge/>
            <w:shd w:val="clear" w:color="auto" w:fill="E8B2CD"/>
          </w:tcPr>
          <w:p w14:paraId="057C8576" w14:textId="77777777" w:rsidR="00AA7CB0" w:rsidRPr="00833BCE" w:rsidRDefault="00AA7CB0" w:rsidP="002235D1">
            <w:pPr>
              <w:numPr>
                <w:ilvl w:val="0"/>
                <w:numId w:val="19"/>
              </w:numPr>
              <w:ind w:left="227" w:hanging="170"/>
              <w:rPr>
                <w:rFonts w:asciiTheme="majorHAnsi" w:hAnsiTheme="majorHAnsi" w:cstheme="majorHAnsi"/>
                <w:sz w:val="16"/>
                <w:szCs w:val="16"/>
              </w:rPr>
            </w:pPr>
          </w:p>
        </w:tc>
      </w:tr>
      <w:tr w:rsidR="00AA7CB0" w:rsidRPr="009A29B8" w14:paraId="1B1ADEF2" w14:textId="77777777" w:rsidTr="00536731">
        <w:tblPrEx>
          <w:tblCellMar>
            <w:right w:w="42" w:type="dxa"/>
          </w:tblCellMar>
        </w:tblPrEx>
        <w:trPr>
          <w:trHeight w:val="283"/>
        </w:trPr>
        <w:tc>
          <w:tcPr>
            <w:tcW w:w="463" w:type="pct"/>
            <w:vMerge/>
            <w:shd w:val="clear" w:color="auto" w:fill="FAC6C2"/>
          </w:tcPr>
          <w:p w14:paraId="7157151C" w14:textId="77777777" w:rsidR="00AA7CB0" w:rsidRPr="00833BCE" w:rsidRDefault="00AA7CB0" w:rsidP="00AA7CB0">
            <w:pPr>
              <w:ind w:right="18"/>
              <w:rPr>
                <w:rFonts w:asciiTheme="majorHAnsi" w:hAnsiTheme="majorHAnsi" w:cstheme="majorHAnsi"/>
                <w:b/>
                <w:color w:val="0E869E"/>
                <w:sz w:val="16"/>
                <w:szCs w:val="16"/>
              </w:rPr>
            </w:pPr>
          </w:p>
        </w:tc>
        <w:tc>
          <w:tcPr>
            <w:tcW w:w="1204" w:type="pct"/>
            <w:vMerge/>
            <w:shd w:val="clear" w:color="auto" w:fill="FAC6C2"/>
          </w:tcPr>
          <w:p w14:paraId="34D1CA75" w14:textId="77777777" w:rsidR="00AA7CB0" w:rsidRPr="00833BCE" w:rsidRDefault="00AA7CB0" w:rsidP="00AA7CB0">
            <w:pPr>
              <w:rPr>
                <w:rFonts w:asciiTheme="majorHAnsi" w:hAnsiTheme="majorHAnsi" w:cstheme="majorHAnsi"/>
                <w:sz w:val="16"/>
              </w:rPr>
            </w:pPr>
          </w:p>
        </w:tc>
        <w:tc>
          <w:tcPr>
            <w:tcW w:w="463" w:type="pct"/>
            <w:vMerge/>
            <w:shd w:val="clear" w:color="auto" w:fill="9FE9DD"/>
          </w:tcPr>
          <w:p w14:paraId="6F50CAEF" w14:textId="77777777" w:rsidR="00AA7CB0" w:rsidRPr="00833BCE" w:rsidRDefault="00AA7CB0" w:rsidP="00AA7CB0">
            <w:pPr>
              <w:ind w:right="18"/>
              <w:rPr>
                <w:rFonts w:asciiTheme="majorHAnsi" w:hAnsiTheme="majorHAnsi" w:cstheme="majorHAnsi"/>
                <w:b/>
                <w:color w:val="0E869E"/>
                <w:sz w:val="16"/>
                <w:szCs w:val="16"/>
              </w:rPr>
            </w:pPr>
          </w:p>
        </w:tc>
        <w:tc>
          <w:tcPr>
            <w:tcW w:w="1204" w:type="pct"/>
            <w:vMerge/>
            <w:shd w:val="clear" w:color="auto" w:fill="9FE9DD"/>
          </w:tcPr>
          <w:p w14:paraId="09862A43" w14:textId="77777777" w:rsidR="00AA7CB0" w:rsidRPr="00833BCE" w:rsidRDefault="00AA7CB0" w:rsidP="00AA7CB0">
            <w:pPr>
              <w:rPr>
                <w:rFonts w:asciiTheme="majorHAnsi" w:hAnsiTheme="majorHAnsi" w:cstheme="majorHAnsi"/>
                <w:sz w:val="16"/>
                <w:szCs w:val="16"/>
              </w:rPr>
            </w:pPr>
          </w:p>
        </w:tc>
        <w:tc>
          <w:tcPr>
            <w:tcW w:w="463" w:type="pct"/>
            <w:shd w:val="clear" w:color="auto" w:fill="E8B2CD"/>
          </w:tcPr>
          <w:p w14:paraId="7B10147E" w14:textId="77777777" w:rsidR="00AA7CB0" w:rsidRPr="00833BCE" w:rsidRDefault="00AA7CB0" w:rsidP="00AA7CB0">
            <w:pPr>
              <w:ind w:right="87"/>
              <w:rPr>
                <w:rFonts w:asciiTheme="majorHAnsi" w:hAnsiTheme="majorHAnsi" w:cstheme="majorHAnsi"/>
                <w:b/>
                <w:color w:val="0E869E"/>
                <w:sz w:val="16"/>
                <w:szCs w:val="16"/>
              </w:rPr>
            </w:pPr>
            <w:r w:rsidRPr="00833BCE">
              <w:rPr>
                <w:rFonts w:asciiTheme="majorHAnsi" w:hAnsiTheme="majorHAnsi" w:cstheme="majorHAnsi"/>
                <w:b/>
                <w:color w:val="0E869E"/>
                <w:sz w:val="16"/>
                <w:szCs w:val="16"/>
              </w:rPr>
              <w:t>Concevoir des objets et systèmes techniques</w:t>
            </w:r>
          </w:p>
        </w:tc>
        <w:tc>
          <w:tcPr>
            <w:tcW w:w="1203" w:type="pct"/>
            <w:shd w:val="clear" w:color="auto" w:fill="E8B2CD"/>
          </w:tcPr>
          <w:p w14:paraId="32EF22E8" w14:textId="77777777" w:rsidR="00AA7CB0" w:rsidRPr="00833BCE" w:rsidRDefault="00AA7CB0" w:rsidP="002235D1">
            <w:pPr>
              <w:numPr>
                <w:ilvl w:val="0"/>
                <w:numId w:val="19"/>
              </w:numPr>
              <w:ind w:left="227" w:hanging="170"/>
              <w:rPr>
                <w:rFonts w:asciiTheme="majorHAnsi" w:hAnsiTheme="majorHAnsi" w:cstheme="majorHAnsi"/>
                <w:sz w:val="16"/>
                <w:szCs w:val="16"/>
              </w:rPr>
            </w:pPr>
            <w:r w:rsidRPr="00833BCE">
              <w:rPr>
                <w:rFonts w:asciiTheme="majorHAnsi" w:hAnsiTheme="majorHAnsi" w:cstheme="majorHAnsi"/>
                <w:sz w:val="16"/>
                <w:szCs w:val="16"/>
              </w:rPr>
              <w:t>Concevoir des objets simples, des éléments de programme informatique, des protocoles biotechnologiques en réponse à un besoin.</w:t>
            </w:r>
          </w:p>
        </w:tc>
      </w:tr>
      <w:tr w:rsidR="00AA7CB0" w:rsidRPr="009A29B8" w14:paraId="5065382D" w14:textId="77777777" w:rsidTr="00536731">
        <w:tblPrEx>
          <w:tblCellMar>
            <w:right w:w="42" w:type="dxa"/>
          </w:tblCellMar>
        </w:tblPrEx>
        <w:trPr>
          <w:trHeight w:val="283"/>
        </w:trPr>
        <w:tc>
          <w:tcPr>
            <w:tcW w:w="463" w:type="pct"/>
            <w:shd w:val="clear" w:color="auto" w:fill="FAC6C2"/>
          </w:tcPr>
          <w:p w14:paraId="70E7BA62" w14:textId="77777777" w:rsidR="00AA7CB0" w:rsidRPr="00833BCE" w:rsidRDefault="00AA7CB0" w:rsidP="00AA7CB0">
            <w:pPr>
              <w:ind w:right="18"/>
              <w:rPr>
                <w:rFonts w:asciiTheme="majorHAnsi" w:hAnsiTheme="majorHAnsi" w:cstheme="majorHAnsi"/>
                <w:b/>
                <w:color w:val="0E869E"/>
                <w:sz w:val="16"/>
                <w:szCs w:val="16"/>
              </w:rPr>
            </w:pPr>
            <w:r w:rsidRPr="00833BCE">
              <w:rPr>
                <w:rFonts w:asciiTheme="majorHAnsi" w:hAnsiTheme="majorHAnsi" w:cstheme="majorHAnsi"/>
                <w:b/>
                <w:color w:val="0E869E"/>
                <w:sz w:val="16"/>
              </w:rPr>
              <w:t>Mettre en pratique des comportements simples respectueux des autres, de l’environnement, de sa santé</w:t>
            </w:r>
          </w:p>
        </w:tc>
        <w:tc>
          <w:tcPr>
            <w:tcW w:w="1204" w:type="pct"/>
            <w:shd w:val="clear" w:color="auto" w:fill="FAC6C2"/>
          </w:tcPr>
          <w:p w14:paraId="04E644F4" w14:textId="77777777" w:rsidR="00AA7CB0" w:rsidRPr="00833BCE" w:rsidRDefault="00AA7CB0" w:rsidP="002235D1">
            <w:pPr>
              <w:numPr>
                <w:ilvl w:val="0"/>
                <w:numId w:val="13"/>
              </w:numPr>
              <w:ind w:left="227" w:hanging="227"/>
              <w:rPr>
                <w:rFonts w:asciiTheme="majorHAnsi" w:hAnsiTheme="majorHAnsi" w:cstheme="majorHAnsi"/>
                <w:sz w:val="16"/>
              </w:rPr>
            </w:pPr>
            <w:r w:rsidRPr="00833BCE">
              <w:rPr>
                <w:rFonts w:asciiTheme="majorHAnsi" w:hAnsiTheme="majorHAnsi" w:cstheme="majorHAnsi"/>
                <w:sz w:val="16"/>
              </w:rPr>
              <w:t>Mettre en œuvre des premiers principes d’hygiène de vie et de respect de l’environnement.</w:t>
            </w:r>
          </w:p>
        </w:tc>
        <w:tc>
          <w:tcPr>
            <w:tcW w:w="463" w:type="pct"/>
            <w:shd w:val="clear" w:color="auto" w:fill="9FE9DD"/>
          </w:tcPr>
          <w:p w14:paraId="10F00827" w14:textId="77777777" w:rsidR="00AA7CB0" w:rsidRPr="00833BCE" w:rsidRDefault="00AA7CB0" w:rsidP="00AA7CB0">
            <w:pPr>
              <w:ind w:right="18"/>
              <w:rPr>
                <w:rFonts w:asciiTheme="majorHAnsi" w:hAnsiTheme="majorHAnsi" w:cstheme="majorHAnsi"/>
                <w:b/>
                <w:color w:val="0E869E"/>
                <w:sz w:val="16"/>
                <w:szCs w:val="16"/>
              </w:rPr>
            </w:pPr>
            <w:r w:rsidRPr="00833BCE">
              <w:rPr>
                <w:rFonts w:asciiTheme="majorHAnsi" w:hAnsiTheme="majorHAnsi" w:cstheme="majorHAnsi"/>
                <w:b/>
                <w:color w:val="31849B" w:themeColor="accent5" w:themeShade="BF"/>
                <w:sz w:val="16"/>
                <w:szCs w:val="16"/>
              </w:rPr>
              <w:t>Mettre en pratique des comportements simples respectueux des autres, de l’environnement, de sa santé</w:t>
            </w:r>
          </w:p>
        </w:tc>
        <w:tc>
          <w:tcPr>
            <w:tcW w:w="1204" w:type="pct"/>
            <w:shd w:val="clear" w:color="auto" w:fill="9FE9DD"/>
          </w:tcPr>
          <w:p w14:paraId="63758CE5" w14:textId="77777777" w:rsidR="00AA7CB0" w:rsidRPr="00833BCE" w:rsidRDefault="00AA7CB0" w:rsidP="002235D1">
            <w:pPr>
              <w:pStyle w:val="Paragraphedeliste"/>
              <w:widowControl/>
              <w:numPr>
                <w:ilvl w:val="0"/>
                <w:numId w:val="17"/>
              </w:numPr>
              <w:ind w:left="227" w:hanging="227"/>
              <w:contextualSpacing/>
              <w:rPr>
                <w:rFonts w:asciiTheme="majorHAnsi" w:hAnsiTheme="majorHAnsi" w:cstheme="majorHAnsi"/>
                <w:sz w:val="16"/>
                <w:szCs w:val="16"/>
                <w:lang w:val="fr-FR"/>
              </w:rPr>
            </w:pPr>
            <w:r w:rsidRPr="00833BCE">
              <w:rPr>
                <w:rFonts w:asciiTheme="majorHAnsi" w:hAnsiTheme="majorHAnsi" w:cstheme="majorHAnsi"/>
                <w:sz w:val="16"/>
                <w:szCs w:val="16"/>
                <w:lang w:val="fr-FR"/>
              </w:rPr>
              <w:t>Appliquer les consignes, respecter les règles relatives à la sécurité et au respect de la personne et de l’environnement.</w:t>
            </w:r>
          </w:p>
          <w:p w14:paraId="2FAB0708" w14:textId="77777777" w:rsidR="00AA7CB0" w:rsidRPr="00A80078" w:rsidRDefault="00AA7CB0" w:rsidP="002235D1">
            <w:pPr>
              <w:pStyle w:val="Paragraphedeliste"/>
              <w:widowControl/>
              <w:numPr>
                <w:ilvl w:val="0"/>
                <w:numId w:val="17"/>
              </w:numPr>
              <w:ind w:left="227" w:hanging="227"/>
              <w:contextualSpacing/>
              <w:rPr>
                <w:rFonts w:asciiTheme="majorHAnsi" w:hAnsiTheme="majorHAnsi" w:cstheme="majorHAnsi"/>
                <w:sz w:val="16"/>
                <w:szCs w:val="16"/>
                <w:lang w:val="fr-FR"/>
              </w:rPr>
            </w:pPr>
            <w:r w:rsidRPr="00A80078">
              <w:rPr>
                <w:rFonts w:asciiTheme="majorHAnsi" w:hAnsiTheme="majorHAnsi" w:cstheme="majorHAnsi"/>
                <w:sz w:val="16"/>
                <w:szCs w:val="16"/>
                <w:lang w:val="fr-FR"/>
              </w:rPr>
              <w:t>Relier certaines règles et consignes aux connaissances.</w:t>
            </w:r>
          </w:p>
        </w:tc>
        <w:tc>
          <w:tcPr>
            <w:tcW w:w="463" w:type="pct"/>
            <w:shd w:val="clear" w:color="auto" w:fill="E8B2CD"/>
          </w:tcPr>
          <w:p w14:paraId="4F398F94" w14:textId="77777777" w:rsidR="00AA7CB0" w:rsidRPr="00833BCE" w:rsidRDefault="00AA7CB0" w:rsidP="00AA7CB0">
            <w:pPr>
              <w:ind w:right="87"/>
              <w:rPr>
                <w:rFonts w:asciiTheme="majorHAnsi" w:hAnsiTheme="majorHAnsi" w:cstheme="majorHAnsi"/>
                <w:b/>
                <w:color w:val="0E869E"/>
                <w:sz w:val="16"/>
                <w:szCs w:val="16"/>
              </w:rPr>
            </w:pPr>
            <w:r w:rsidRPr="00833BCE">
              <w:rPr>
                <w:rFonts w:asciiTheme="majorHAnsi" w:hAnsiTheme="majorHAnsi" w:cstheme="majorHAnsi"/>
                <w:b/>
                <w:color w:val="0E869E"/>
                <w:sz w:val="16"/>
                <w:szCs w:val="16"/>
              </w:rPr>
              <w:t>Identifier des règles et des principes de responsabilité individuelle et collective dans les domaines de la santé, de la sécurité, de l’environnement</w:t>
            </w:r>
          </w:p>
        </w:tc>
        <w:tc>
          <w:tcPr>
            <w:tcW w:w="1203" w:type="pct"/>
            <w:shd w:val="clear" w:color="auto" w:fill="E8B2CD"/>
          </w:tcPr>
          <w:p w14:paraId="6E45FA27" w14:textId="77777777" w:rsidR="00AA7CB0" w:rsidRPr="00833BCE" w:rsidRDefault="00AA7CB0" w:rsidP="002235D1">
            <w:pPr>
              <w:numPr>
                <w:ilvl w:val="0"/>
                <w:numId w:val="26"/>
              </w:numPr>
              <w:ind w:left="227" w:hanging="170"/>
              <w:rPr>
                <w:rFonts w:asciiTheme="majorHAnsi" w:hAnsiTheme="majorHAnsi" w:cstheme="majorHAnsi"/>
                <w:sz w:val="16"/>
                <w:szCs w:val="16"/>
              </w:rPr>
            </w:pPr>
            <w:r w:rsidRPr="00833BCE">
              <w:rPr>
                <w:rFonts w:asciiTheme="majorHAnsi" w:hAnsiTheme="majorHAnsi" w:cstheme="majorHAnsi"/>
                <w:sz w:val="16"/>
                <w:szCs w:val="16"/>
              </w:rPr>
              <w:t>Appliquer systématiquement et de manière autonome les règles de sécurité et de respect de l’environnement.</w:t>
            </w:r>
          </w:p>
          <w:p w14:paraId="0D9A9EC3" w14:textId="77777777" w:rsidR="00AA7CB0" w:rsidRPr="00833BCE" w:rsidRDefault="00AA7CB0" w:rsidP="002235D1">
            <w:pPr>
              <w:numPr>
                <w:ilvl w:val="0"/>
                <w:numId w:val="26"/>
              </w:numPr>
              <w:ind w:left="227" w:hanging="170"/>
              <w:rPr>
                <w:rFonts w:asciiTheme="majorHAnsi" w:hAnsiTheme="majorHAnsi" w:cstheme="majorHAnsi"/>
                <w:sz w:val="16"/>
                <w:szCs w:val="16"/>
              </w:rPr>
            </w:pPr>
            <w:r w:rsidRPr="00833BCE">
              <w:rPr>
                <w:rFonts w:asciiTheme="majorHAnsi" w:hAnsiTheme="majorHAnsi" w:cstheme="majorHAnsi"/>
                <w:sz w:val="16"/>
                <w:szCs w:val="16"/>
              </w:rPr>
              <w:t>Expliquer une règle de sécurité ou de respect de l’environnement.</w:t>
            </w:r>
          </w:p>
          <w:p w14:paraId="7FC9443A" w14:textId="77777777" w:rsidR="00AA7CB0" w:rsidRPr="00833BCE" w:rsidRDefault="00AA7CB0" w:rsidP="002235D1">
            <w:pPr>
              <w:numPr>
                <w:ilvl w:val="0"/>
                <w:numId w:val="26"/>
              </w:numPr>
              <w:ind w:left="227" w:hanging="170"/>
              <w:rPr>
                <w:rFonts w:asciiTheme="majorHAnsi" w:hAnsiTheme="majorHAnsi" w:cstheme="majorHAnsi"/>
                <w:sz w:val="16"/>
                <w:szCs w:val="16"/>
              </w:rPr>
            </w:pPr>
            <w:r w:rsidRPr="00833BCE">
              <w:rPr>
                <w:rFonts w:asciiTheme="majorHAnsi" w:hAnsiTheme="majorHAnsi" w:cstheme="majorHAnsi"/>
                <w:sz w:val="16"/>
                <w:szCs w:val="16"/>
              </w:rPr>
              <w:t>Expliquer l’impact de différentes activités humaines sur l’environnement.</w:t>
            </w:r>
          </w:p>
          <w:p w14:paraId="674B5769" w14:textId="77777777" w:rsidR="00AA7CB0" w:rsidRPr="00833BCE" w:rsidRDefault="00AA7CB0" w:rsidP="002235D1">
            <w:pPr>
              <w:numPr>
                <w:ilvl w:val="0"/>
                <w:numId w:val="23"/>
              </w:numPr>
              <w:ind w:hanging="170"/>
              <w:rPr>
                <w:rFonts w:asciiTheme="majorHAnsi" w:hAnsiTheme="majorHAnsi" w:cstheme="majorHAnsi"/>
                <w:sz w:val="16"/>
                <w:szCs w:val="16"/>
              </w:rPr>
            </w:pPr>
            <w:r w:rsidRPr="00833BCE">
              <w:rPr>
                <w:rFonts w:asciiTheme="majorHAnsi" w:hAnsiTheme="majorHAnsi" w:cstheme="majorHAnsi"/>
                <w:sz w:val="16"/>
                <w:szCs w:val="16"/>
              </w:rPr>
              <w:t>Expliquer un comportement responsable dans le domaine de la santé, de la sécurité et de l’environnement.</w:t>
            </w:r>
          </w:p>
        </w:tc>
      </w:tr>
    </w:tbl>
    <w:p w14:paraId="5628F8CD" w14:textId="77777777" w:rsidR="00AA7CB0" w:rsidRDefault="00AA7CB0" w:rsidP="00AA7CB0"/>
    <w:p w14:paraId="7CDDC43C" w14:textId="77777777" w:rsidR="00AA7CB0" w:rsidRDefault="00AA7CB0" w:rsidP="00AA7CB0"/>
    <w:p w14:paraId="62BE23FC" w14:textId="77777777" w:rsidR="00AA7CB0" w:rsidRDefault="00AA7CB0" w:rsidP="00AA7CB0">
      <w:r>
        <w:br w:type="page"/>
      </w:r>
    </w:p>
    <w:p w14:paraId="4D3759CE" w14:textId="2B83CBE3" w:rsidR="00411237" w:rsidRDefault="00FF1433" w:rsidP="00F55401">
      <w:pPr>
        <w:pStyle w:val="Titre2"/>
        <w:spacing w:line="240" w:lineRule="auto"/>
        <w:rPr>
          <w:color w:val="0000FF"/>
          <w:sz w:val="40"/>
          <w:szCs w:val="40"/>
        </w:rPr>
      </w:pPr>
      <w:r w:rsidRPr="00E73ABB">
        <w:rPr>
          <w:rFonts w:ascii="Arial" w:hAnsi="Arial" w:cs="Arial"/>
          <w:b w:val="0"/>
          <w:noProof/>
          <w:color w:val="0000FF"/>
          <w:sz w:val="40"/>
          <w:szCs w:val="40"/>
        </w:rPr>
        <w:drawing>
          <wp:anchor distT="0" distB="0" distL="114300" distR="114300" simplePos="0" relativeHeight="251828224" behindDoc="0" locked="0" layoutInCell="1" allowOverlap="1" wp14:anchorId="7A319F19" wp14:editId="1A8182BC">
            <wp:simplePos x="0" y="0"/>
            <wp:positionH relativeFrom="column">
              <wp:posOffset>8955353</wp:posOffset>
            </wp:positionH>
            <wp:positionV relativeFrom="paragraph">
              <wp:posOffset>-30900</wp:posOffset>
            </wp:positionV>
            <wp:extent cx="867961" cy="1213943"/>
            <wp:effectExtent l="30162" t="46038" r="953" b="51752"/>
            <wp:wrapNone/>
            <wp:docPr id="43021" name="Image 10">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10" name="Image 10"/>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rot="16359583">
                      <a:off x="0" y="0"/>
                      <a:ext cx="867961" cy="1213943"/>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14:paraId="337773DB" w14:textId="08A846CA" w:rsidR="00AA7CB0" w:rsidRPr="00F55401" w:rsidRDefault="00AA7CB0" w:rsidP="00411237">
      <w:pPr>
        <w:pStyle w:val="Titre2"/>
        <w:spacing w:before="120" w:after="360" w:line="240" w:lineRule="auto"/>
        <w:rPr>
          <w:color w:val="0000FF"/>
          <w:sz w:val="40"/>
          <w:szCs w:val="40"/>
        </w:rPr>
      </w:pPr>
      <w:bookmarkStart w:id="26" w:name="domaine5"/>
      <w:bookmarkStart w:id="27" w:name="_Toc349763440"/>
      <w:bookmarkEnd w:id="26"/>
      <w:r w:rsidRPr="00F55401">
        <w:rPr>
          <w:color w:val="0000FF"/>
          <w:sz w:val="40"/>
          <w:szCs w:val="40"/>
        </w:rPr>
        <w:t>Domaine 5 – Les représentations du monde et l’activité humaine</w:t>
      </w:r>
      <w:bookmarkEnd w:id="27"/>
    </w:p>
    <w:tbl>
      <w:tblPr>
        <w:tblStyle w:val="TableGrid"/>
        <w:tblW w:w="5000" w:type="pct"/>
        <w:tblInd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33" w:type="dxa"/>
          <w:left w:w="80" w:type="dxa"/>
          <w:right w:w="46" w:type="dxa"/>
        </w:tblCellMar>
        <w:tblLook w:val="04A0" w:firstRow="1" w:lastRow="0" w:firstColumn="1" w:lastColumn="0" w:noHBand="0" w:noVBand="1"/>
      </w:tblPr>
      <w:tblGrid>
        <w:gridCol w:w="1465"/>
        <w:gridCol w:w="3812"/>
        <w:gridCol w:w="1466"/>
        <w:gridCol w:w="3812"/>
        <w:gridCol w:w="1466"/>
        <w:gridCol w:w="3809"/>
      </w:tblGrid>
      <w:tr w:rsidR="00AA7CB0" w:rsidRPr="00CB4E18" w14:paraId="17FC5A4F" w14:textId="77777777" w:rsidTr="00536731">
        <w:trPr>
          <w:trHeight w:val="283"/>
          <w:tblHeader/>
        </w:trPr>
        <w:tc>
          <w:tcPr>
            <w:tcW w:w="463" w:type="pct"/>
            <w:shd w:val="clear" w:color="auto" w:fill="F1685D"/>
            <w:vAlign w:val="center"/>
          </w:tcPr>
          <w:p w14:paraId="08A47553" w14:textId="77777777" w:rsidR="00AA7CB0" w:rsidRPr="00833BCE" w:rsidRDefault="00AA7CB0" w:rsidP="00AA7CB0">
            <w:pPr>
              <w:ind w:left="1"/>
              <w:jc w:val="center"/>
              <w:rPr>
                <w:rFonts w:asciiTheme="majorHAnsi" w:hAnsiTheme="majorHAnsi" w:cstheme="majorHAnsi"/>
                <w:b/>
                <w:color w:val="FFFFFF"/>
                <w:sz w:val="18"/>
              </w:rPr>
            </w:pPr>
            <w:r w:rsidRPr="0097726E">
              <w:rPr>
                <w:rFonts w:asciiTheme="majorHAnsi" w:hAnsiTheme="majorHAnsi" w:cstheme="majorHAnsi"/>
                <w:b/>
                <w:color w:val="FFFFFF"/>
                <w:sz w:val="18"/>
                <w:szCs w:val="18"/>
              </w:rPr>
              <w:t>ÉLÉMENTS SIGNIFIANTS</w:t>
            </w:r>
          </w:p>
        </w:tc>
        <w:tc>
          <w:tcPr>
            <w:tcW w:w="1204" w:type="pct"/>
            <w:shd w:val="clear" w:color="auto" w:fill="F1685D"/>
            <w:vAlign w:val="center"/>
          </w:tcPr>
          <w:p w14:paraId="28359FAF" w14:textId="77777777" w:rsidR="00AA7CB0" w:rsidRPr="00833BCE" w:rsidRDefault="00AA7CB0" w:rsidP="00AA7CB0">
            <w:pPr>
              <w:ind w:left="1"/>
              <w:jc w:val="center"/>
              <w:rPr>
                <w:rFonts w:asciiTheme="majorHAnsi" w:hAnsiTheme="majorHAnsi" w:cstheme="majorHAnsi"/>
                <w:b/>
                <w:color w:val="FFFFFF"/>
                <w:sz w:val="18"/>
              </w:rPr>
            </w:pPr>
            <w:r w:rsidRPr="0097726E">
              <w:rPr>
                <w:rFonts w:asciiTheme="majorHAnsi" w:hAnsiTheme="majorHAnsi" w:cstheme="majorHAnsi"/>
                <w:b/>
                <w:color w:val="FFFFFF" w:themeColor="background1"/>
                <w:sz w:val="18"/>
                <w:szCs w:val="18"/>
              </w:rPr>
              <w:t xml:space="preserve">EN FIN DE CYCLE </w:t>
            </w:r>
            <w:r>
              <w:rPr>
                <w:rFonts w:asciiTheme="majorHAnsi" w:hAnsiTheme="majorHAnsi" w:cstheme="majorHAnsi"/>
                <w:b/>
                <w:color w:val="FFFFFF" w:themeColor="background1"/>
                <w:sz w:val="18"/>
                <w:szCs w:val="18"/>
              </w:rPr>
              <w:t>2</w:t>
            </w:r>
            <w:r w:rsidRPr="0097726E">
              <w:rPr>
                <w:rFonts w:asciiTheme="majorHAnsi" w:hAnsiTheme="majorHAnsi" w:cstheme="majorHAnsi"/>
                <w:b/>
                <w:color w:val="FFFFFF" w:themeColor="background1"/>
                <w:sz w:val="18"/>
                <w:szCs w:val="18"/>
              </w:rPr>
              <w:t>, L’ÉLÈVE QUI A UNE MAÎTRISE SATISFAISANTE (NIVEAU 3) PARVIENT NOTAMMENT À :</w:t>
            </w:r>
          </w:p>
        </w:tc>
        <w:tc>
          <w:tcPr>
            <w:tcW w:w="463" w:type="pct"/>
            <w:shd w:val="clear" w:color="auto" w:fill="29B9A1"/>
            <w:vAlign w:val="center"/>
          </w:tcPr>
          <w:p w14:paraId="2C3BCEB2" w14:textId="77777777" w:rsidR="00AA7CB0" w:rsidRPr="00833BCE" w:rsidRDefault="00AA7CB0" w:rsidP="00AA7CB0">
            <w:pPr>
              <w:ind w:left="1"/>
              <w:jc w:val="center"/>
              <w:rPr>
                <w:rFonts w:asciiTheme="majorHAnsi" w:hAnsiTheme="majorHAnsi" w:cstheme="majorHAnsi"/>
                <w:b/>
                <w:color w:val="FFFFFF"/>
                <w:sz w:val="18"/>
              </w:rPr>
            </w:pPr>
            <w:r w:rsidRPr="0097726E">
              <w:rPr>
                <w:rFonts w:asciiTheme="majorHAnsi" w:hAnsiTheme="majorHAnsi" w:cstheme="majorHAnsi"/>
                <w:b/>
                <w:color w:val="FFFFFF" w:themeColor="background1"/>
                <w:sz w:val="18"/>
                <w:szCs w:val="18"/>
              </w:rPr>
              <w:t>ÉLÉMENTS SIGNIFIANTS</w:t>
            </w:r>
          </w:p>
        </w:tc>
        <w:tc>
          <w:tcPr>
            <w:tcW w:w="1204" w:type="pct"/>
            <w:shd w:val="clear" w:color="auto" w:fill="29B9A1"/>
            <w:vAlign w:val="center"/>
          </w:tcPr>
          <w:p w14:paraId="0D755F81" w14:textId="77777777" w:rsidR="00AA7CB0" w:rsidRPr="00833BCE" w:rsidRDefault="00AA7CB0" w:rsidP="00AA7CB0">
            <w:pPr>
              <w:ind w:left="1"/>
              <w:jc w:val="center"/>
              <w:rPr>
                <w:rFonts w:asciiTheme="majorHAnsi" w:hAnsiTheme="majorHAnsi" w:cstheme="majorHAnsi"/>
                <w:b/>
                <w:color w:val="FFFFFF"/>
                <w:sz w:val="18"/>
              </w:rPr>
            </w:pPr>
            <w:r w:rsidRPr="0097726E">
              <w:rPr>
                <w:rFonts w:asciiTheme="majorHAnsi" w:hAnsiTheme="majorHAnsi" w:cstheme="majorHAnsi"/>
                <w:b/>
                <w:color w:val="FFFFFF" w:themeColor="background1"/>
                <w:sz w:val="18"/>
                <w:szCs w:val="18"/>
              </w:rPr>
              <w:t>EN FIN DE CYCLE 3, L’ÉLÈVE QUI A UNE MAÎTRISE SATISFAISANTE (NIVEAU 3) PARVIENT NOTAMMENT À :</w:t>
            </w:r>
          </w:p>
        </w:tc>
        <w:tc>
          <w:tcPr>
            <w:tcW w:w="463" w:type="pct"/>
            <w:shd w:val="clear" w:color="auto" w:fill="B43475"/>
            <w:vAlign w:val="center"/>
          </w:tcPr>
          <w:p w14:paraId="6ADD8D5C" w14:textId="77777777" w:rsidR="00AA7CB0" w:rsidRPr="00833BCE" w:rsidRDefault="00AA7CB0" w:rsidP="00AA7CB0">
            <w:pPr>
              <w:ind w:left="1"/>
              <w:jc w:val="center"/>
              <w:rPr>
                <w:rFonts w:asciiTheme="majorHAnsi" w:hAnsiTheme="majorHAnsi" w:cstheme="majorHAnsi"/>
                <w:b/>
                <w:color w:val="FFFFFF"/>
                <w:sz w:val="18"/>
              </w:rPr>
            </w:pPr>
            <w:r w:rsidRPr="0097726E">
              <w:rPr>
                <w:rFonts w:asciiTheme="majorHAnsi" w:hAnsiTheme="majorHAnsi" w:cstheme="majorHAnsi"/>
                <w:b/>
                <w:color w:val="FFFFFF"/>
                <w:sz w:val="18"/>
                <w:szCs w:val="18"/>
              </w:rPr>
              <w:t>ÉLÉMENTS SIGNIFIANTS</w:t>
            </w:r>
          </w:p>
        </w:tc>
        <w:tc>
          <w:tcPr>
            <w:tcW w:w="1203" w:type="pct"/>
            <w:shd w:val="clear" w:color="auto" w:fill="B43475"/>
            <w:vAlign w:val="center"/>
          </w:tcPr>
          <w:p w14:paraId="5084F6C9" w14:textId="77777777" w:rsidR="00AA7CB0" w:rsidRPr="00833BCE" w:rsidRDefault="00AA7CB0" w:rsidP="00AA7CB0">
            <w:pPr>
              <w:ind w:left="1"/>
              <w:jc w:val="center"/>
              <w:rPr>
                <w:rFonts w:asciiTheme="majorHAnsi" w:hAnsiTheme="majorHAnsi" w:cstheme="majorHAnsi"/>
                <w:b/>
                <w:color w:val="FFFFFF"/>
                <w:sz w:val="18"/>
              </w:rPr>
            </w:pPr>
            <w:r w:rsidRPr="0097726E">
              <w:rPr>
                <w:rFonts w:asciiTheme="majorHAnsi" w:hAnsiTheme="majorHAnsi" w:cstheme="majorHAnsi"/>
                <w:b/>
                <w:color w:val="FFFFFF"/>
                <w:sz w:val="18"/>
                <w:szCs w:val="18"/>
              </w:rPr>
              <w:t>EN FIN DE CYCLE 4, L’ÉLÈVE QUI A UNE MAÎTRISE SATISFAISANTE (NIVEAU 3) PARVIENT NOTAMMENT À :</w:t>
            </w:r>
          </w:p>
        </w:tc>
      </w:tr>
      <w:tr w:rsidR="00AA7CB0" w:rsidRPr="009A29B8" w14:paraId="73CA4967" w14:textId="77777777" w:rsidTr="00536731">
        <w:tblPrEx>
          <w:tblCellMar>
            <w:right w:w="42" w:type="dxa"/>
          </w:tblCellMar>
        </w:tblPrEx>
        <w:trPr>
          <w:trHeight w:val="283"/>
        </w:trPr>
        <w:tc>
          <w:tcPr>
            <w:tcW w:w="463" w:type="pct"/>
            <w:shd w:val="clear" w:color="auto" w:fill="FAC6C2"/>
          </w:tcPr>
          <w:p w14:paraId="472141A5" w14:textId="77777777" w:rsidR="00AA7CB0" w:rsidRPr="00833BCE" w:rsidRDefault="00AA7CB0" w:rsidP="00AA7CB0">
            <w:pPr>
              <w:ind w:right="18"/>
              <w:rPr>
                <w:rFonts w:asciiTheme="majorHAnsi" w:hAnsiTheme="majorHAnsi" w:cstheme="majorHAnsi"/>
                <w:b/>
                <w:color w:val="0E869E"/>
                <w:sz w:val="16"/>
                <w:szCs w:val="16"/>
              </w:rPr>
            </w:pPr>
            <w:r w:rsidRPr="00833BCE">
              <w:rPr>
                <w:rFonts w:asciiTheme="majorHAnsi" w:hAnsiTheme="majorHAnsi" w:cstheme="majorHAnsi"/>
                <w:b/>
                <w:color w:val="0E869E"/>
                <w:sz w:val="16"/>
              </w:rPr>
              <w:t>Situer et se situer dans l’espace et le temps</w:t>
            </w:r>
          </w:p>
        </w:tc>
        <w:tc>
          <w:tcPr>
            <w:tcW w:w="1204" w:type="pct"/>
            <w:shd w:val="clear" w:color="auto" w:fill="FAC6C2"/>
          </w:tcPr>
          <w:p w14:paraId="61E03294" w14:textId="77777777" w:rsidR="00AA7CB0" w:rsidRPr="00833BCE" w:rsidRDefault="00AA7CB0" w:rsidP="002235D1">
            <w:pPr>
              <w:numPr>
                <w:ilvl w:val="0"/>
                <w:numId w:val="13"/>
              </w:numPr>
              <w:ind w:left="227" w:hanging="227"/>
              <w:rPr>
                <w:rFonts w:asciiTheme="majorHAnsi" w:hAnsiTheme="majorHAnsi" w:cstheme="majorHAnsi"/>
                <w:sz w:val="16"/>
              </w:rPr>
            </w:pPr>
            <w:r w:rsidRPr="00833BCE">
              <w:rPr>
                <w:rFonts w:asciiTheme="majorHAnsi" w:hAnsiTheme="majorHAnsi" w:cstheme="majorHAnsi"/>
                <w:sz w:val="16"/>
              </w:rPr>
              <w:t>se repérer dans l’espace et le représenter ;</w:t>
            </w:r>
          </w:p>
          <w:p w14:paraId="71013739" w14:textId="77777777" w:rsidR="00AA7CB0" w:rsidRPr="00833BCE" w:rsidRDefault="00AA7CB0" w:rsidP="002235D1">
            <w:pPr>
              <w:numPr>
                <w:ilvl w:val="0"/>
                <w:numId w:val="13"/>
              </w:numPr>
              <w:ind w:left="227" w:hanging="227"/>
              <w:rPr>
                <w:rFonts w:asciiTheme="majorHAnsi" w:hAnsiTheme="majorHAnsi" w:cstheme="majorHAnsi"/>
                <w:sz w:val="16"/>
              </w:rPr>
            </w:pPr>
            <w:r w:rsidRPr="00833BCE">
              <w:rPr>
                <w:rFonts w:asciiTheme="majorHAnsi" w:hAnsiTheme="majorHAnsi" w:cstheme="majorHAnsi"/>
                <w:sz w:val="16"/>
              </w:rPr>
              <w:t>situer un lieu sur une carte, sur un globe, ou sur des représentations présentées sur un support numérique.</w:t>
            </w:r>
          </w:p>
          <w:p w14:paraId="56B06F48" w14:textId="77777777" w:rsidR="00AA7CB0" w:rsidRPr="00833BCE" w:rsidRDefault="00AA7CB0" w:rsidP="002235D1">
            <w:pPr>
              <w:numPr>
                <w:ilvl w:val="0"/>
                <w:numId w:val="13"/>
              </w:numPr>
              <w:ind w:left="227" w:hanging="227"/>
              <w:rPr>
                <w:rFonts w:asciiTheme="majorHAnsi" w:hAnsiTheme="majorHAnsi" w:cstheme="majorHAnsi"/>
                <w:sz w:val="16"/>
              </w:rPr>
            </w:pPr>
            <w:r w:rsidRPr="00833BCE">
              <w:rPr>
                <w:rFonts w:asciiTheme="majorHAnsi" w:hAnsiTheme="majorHAnsi" w:cstheme="majorHAnsi"/>
                <w:sz w:val="16"/>
              </w:rPr>
              <w:t>se repérer dans le temps et comparer des durées.</w:t>
            </w:r>
          </w:p>
          <w:p w14:paraId="49A9F473" w14:textId="77777777" w:rsidR="00AA7CB0" w:rsidRPr="00833BCE" w:rsidRDefault="00AA7CB0" w:rsidP="00AA7CB0">
            <w:pPr>
              <w:rPr>
                <w:rFonts w:asciiTheme="majorHAnsi" w:hAnsiTheme="majorHAnsi" w:cstheme="majorHAnsi"/>
                <w:sz w:val="16"/>
              </w:rPr>
            </w:pPr>
            <w:r w:rsidRPr="00833BCE">
              <w:rPr>
                <w:rFonts w:asciiTheme="majorHAnsi" w:hAnsiTheme="majorHAnsi" w:cstheme="majorHAnsi"/>
                <w:sz w:val="16"/>
              </w:rPr>
              <w:t>repérer et situer quelques évènements dans un temps long.</w:t>
            </w:r>
          </w:p>
        </w:tc>
        <w:tc>
          <w:tcPr>
            <w:tcW w:w="463" w:type="pct"/>
            <w:shd w:val="clear" w:color="auto" w:fill="9FE9DD"/>
          </w:tcPr>
          <w:p w14:paraId="1813AAB5" w14:textId="77777777" w:rsidR="00AA7CB0" w:rsidRPr="00833BCE" w:rsidRDefault="00AA7CB0" w:rsidP="00AA7CB0">
            <w:pPr>
              <w:ind w:right="18"/>
              <w:rPr>
                <w:rFonts w:asciiTheme="majorHAnsi" w:hAnsiTheme="majorHAnsi" w:cstheme="majorHAnsi"/>
                <w:b/>
                <w:color w:val="0E869E"/>
                <w:sz w:val="16"/>
                <w:szCs w:val="16"/>
              </w:rPr>
            </w:pPr>
            <w:r w:rsidRPr="00833BCE">
              <w:rPr>
                <w:rFonts w:asciiTheme="majorHAnsi" w:hAnsiTheme="majorHAnsi" w:cstheme="majorHAnsi"/>
                <w:b/>
                <w:color w:val="31849B" w:themeColor="accent5" w:themeShade="BF"/>
                <w:sz w:val="16"/>
                <w:szCs w:val="16"/>
              </w:rPr>
              <w:t>Situer et se situer dans le temps et l’espace</w:t>
            </w:r>
          </w:p>
        </w:tc>
        <w:tc>
          <w:tcPr>
            <w:tcW w:w="1204" w:type="pct"/>
            <w:shd w:val="clear" w:color="auto" w:fill="9FE9DD"/>
          </w:tcPr>
          <w:p w14:paraId="4588ADCE" w14:textId="77777777" w:rsidR="00AA7CB0" w:rsidRPr="00833BCE" w:rsidRDefault="00AA7CB0" w:rsidP="00AA7CB0">
            <w:pPr>
              <w:ind w:left="227" w:hanging="227"/>
              <w:rPr>
                <w:rFonts w:asciiTheme="majorHAnsi" w:hAnsiTheme="majorHAnsi" w:cstheme="majorHAnsi"/>
                <w:sz w:val="16"/>
                <w:szCs w:val="16"/>
              </w:rPr>
            </w:pPr>
            <w:r w:rsidRPr="00833BCE">
              <w:rPr>
                <w:rFonts w:asciiTheme="majorHAnsi" w:hAnsiTheme="majorHAnsi" w:cstheme="majorHAnsi"/>
                <w:color w:val="0E869E"/>
                <w:sz w:val="16"/>
                <w:szCs w:val="16"/>
              </w:rPr>
              <w:t>•</w:t>
            </w:r>
            <w:r w:rsidRPr="00833BCE">
              <w:rPr>
                <w:rFonts w:asciiTheme="majorHAnsi" w:hAnsiTheme="majorHAnsi" w:cstheme="majorHAnsi"/>
                <w:sz w:val="16"/>
                <w:szCs w:val="16"/>
              </w:rPr>
              <w:tab/>
              <w:t xml:space="preserve">Maîtriser des repères dans le temps : </w:t>
            </w:r>
          </w:p>
          <w:p w14:paraId="27809FB0" w14:textId="77777777" w:rsidR="00AA7CB0" w:rsidRPr="00833BCE" w:rsidRDefault="00AA7CB0" w:rsidP="002235D1">
            <w:pPr>
              <w:pStyle w:val="Paragraphedeliste"/>
              <w:widowControl/>
              <w:numPr>
                <w:ilvl w:val="0"/>
                <w:numId w:val="28"/>
              </w:numPr>
              <w:ind w:left="454" w:hanging="227"/>
              <w:contextualSpacing/>
              <w:rPr>
                <w:rFonts w:asciiTheme="majorHAnsi" w:hAnsiTheme="majorHAnsi" w:cstheme="majorHAnsi"/>
                <w:sz w:val="16"/>
                <w:szCs w:val="16"/>
                <w:lang w:val="fr-FR"/>
              </w:rPr>
            </w:pPr>
            <w:r w:rsidRPr="00833BCE">
              <w:rPr>
                <w:rFonts w:asciiTheme="majorHAnsi" w:hAnsiTheme="majorHAnsi" w:cstheme="majorHAnsi"/>
                <w:sz w:val="16"/>
                <w:szCs w:val="16"/>
                <w:lang w:val="fr-FR"/>
              </w:rPr>
              <w:t>Distinguer un événement d’une durée ; mesurer des durées (en années, siècles, ou millénaires).</w:t>
            </w:r>
          </w:p>
          <w:p w14:paraId="0C7AF357" w14:textId="77777777" w:rsidR="00AA7CB0" w:rsidRPr="00833BCE" w:rsidRDefault="00AA7CB0" w:rsidP="002235D1">
            <w:pPr>
              <w:pStyle w:val="Paragraphedeliste"/>
              <w:widowControl/>
              <w:numPr>
                <w:ilvl w:val="0"/>
                <w:numId w:val="28"/>
              </w:numPr>
              <w:ind w:left="454" w:hanging="227"/>
              <w:contextualSpacing/>
              <w:rPr>
                <w:rFonts w:asciiTheme="majorHAnsi" w:hAnsiTheme="majorHAnsi" w:cstheme="majorHAnsi"/>
                <w:sz w:val="16"/>
                <w:szCs w:val="16"/>
                <w:lang w:val="fr-FR"/>
              </w:rPr>
            </w:pPr>
            <w:r w:rsidRPr="00833BCE">
              <w:rPr>
                <w:rFonts w:asciiTheme="majorHAnsi" w:hAnsiTheme="majorHAnsi" w:cstheme="majorHAnsi"/>
                <w:sz w:val="16"/>
                <w:szCs w:val="16"/>
                <w:lang w:val="fr-FR"/>
              </w:rPr>
              <w:t xml:space="preserve">Connaitre et situer dans le temps de grandes périodes historiques, et au sein de celles-ci quelques événements, acteurs ou œuvres littéraires et artistiques. </w:t>
            </w:r>
          </w:p>
          <w:p w14:paraId="63D60042" w14:textId="77777777" w:rsidR="00AA7CB0" w:rsidRPr="00833BCE" w:rsidRDefault="00AA7CB0" w:rsidP="002235D1">
            <w:pPr>
              <w:pStyle w:val="Paragraphedeliste"/>
              <w:widowControl/>
              <w:numPr>
                <w:ilvl w:val="0"/>
                <w:numId w:val="28"/>
              </w:numPr>
              <w:ind w:left="454" w:hanging="227"/>
              <w:contextualSpacing/>
              <w:rPr>
                <w:rFonts w:asciiTheme="majorHAnsi" w:hAnsiTheme="majorHAnsi" w:cstheme="majorHAnsi"/>
                <w:sz w:val="16"/>
                <w:szCs w:val="16"/>
                <w:lang w:val="fr-FR"/>
              </w:rPr>
            </w:pPr>
            <w:r w:rsidRPr="00833BCE">
              <w:rPr>
                <w:rFonts w:asciiTheme="majorHAnsi" w:hAnsiTheme="majorHAnsi" w:cstheme="majorHAnsi"/>
                <w:sz w:val="16"/>
                <w:szCs w:val="16"/>
                <w:lang w:val="fr-FR"/>
              </w:rPr>
              <w:t>Distinguer l’antériorité, la postériorité, la simultanéité.</w:t>
            </w:r>
          </w:p>
          <w:p w14:paraId="23D4D1E6" w14:textId="77777777" w:rsidR="00AA7CB0" w:rsidRPr="00833BCE" w:rsidRDefault="00AA7CB0" w:rsidP="002235D1">
            <w:pPr>
              <w:pStyle w:val="Paragraphedeliste"/>
              <w:widowControl/>
              <w:numPr>
                <w:ilvl w:val="0"/>
                <w:numId w:val="28"/>
              </w:numPr>
              <w:ind w:left="454" w:hanging="227"/>
              <w:contextualSpacing/>
              <w:rPr>
                <w:rFonts w:asciiTheme="majorHAnsi" w:hAnsiTheme="majorHAnsi" w:cstheme="majorHAnsi"/>
                <w:sz w:val="16"/>
                <w:szCs w:val="16"/>
                <w:lang w:val="fr-FR"/>
              </w:rPr>
            </w:pPr>
            <w:r w:rsidRPr="00833BCE">
              <w:rPr>
                <w:rFonts w:asciiTheme="majorHAnsi" w:hAnsiTheme="majorHAnsi" w:cstheme="majorHAnsi"/>
                <w:sz w:val="16"/>
                <w:szCs w:val="16"/>
                <w:lang w:val="fr-FR"/>
              </w:rPr>
              <w:t>Distinguer le temps de l’histoire de celui du récit, maîtriser la chronologie narrative, savoir ordonner un récit.</w:t>
            </w:r>
          </w:p>
          <w:p w14:paraId="368529F0" w14:textId="77777777" w:rsidR="00AA7CB0" w:rsidRPr="00833BCE" w:rsidRDefault="00AA7CB0" w:rsidP="00AA7CB0">
            <w:pPr>
              <w:ind w:left="227" w:hanging="227"/>
              <w:rPr>
                <w:rFonts w:asciiTheme="majorHAnsi" w:hAnsiTheme="majorHAnsi" w:cstheme="majorHAnsi"/>
                <w:sz w:val="16"/>
                <w:szCs w:val="16"/>
              </w:rPr>
            </w:pPr>
            <w:r w:rsidRPr="00833BCE">
              <w:rPr>
                <w:rFonts w:asciiTheme="majorHAnsi" w:hAnsiTheme="majorHAnsi" w:cstheme="majorHAnsi"/>
                <w:color w:val="0E869E"/>
                <w:sz w:val="16"/>
                <w:szCs w:val="16"/>
              </w:rPr>
              <w:t>•</w:t>
            </w:r>
            <w:r w:rsidRPr="00833BCE">
              <w:rPr>
                <w:rFonts w:asciiTheme="majorHAnsi" w:hAnsiTheme="majorHAnsi" w:cstheme="majorHAnsi"/>
                <w:color w:val="0E869E"/>
                <w:sz w:val="16"/>
                <w:szCs w:val="16"/>
              </w:rPr>
              <w:tab/>
            </w:r>
            <w:r w:rsidRPr="00833BCE">
              <w:rPr>
                <w:rFonts w:asciiTheme="majorHAnsi" w:hAnsiTheme="majorHAnsi" w:cstheme="majorHAnsi"/>
                <w:sz w:val="16"/>
                <w:szCs w:val="16"/>
              </w:rPr>
              <w:t>Maîtriser des repères dans l’espace :</w:t>
            </w:r>
          </w:p>
          <w:p w14:paraId="2DA6BDAC" w14:textId="77777777" w:rsidR="00AA7CB0" w:rsidRPr="00833BCE" w:rsidRDefault="00AA7CB0" w:rsidP="002235D1">
            <w:pPr>
              <w:pStyle w:val="Paragraphedeliste"/>
              <w:widowControl/>
              <w:numPr>
                <w:ilvl w:val="0"/>
                <w:numId w:val="28"/>
              </w:numPr>
              <w:ind w:left="454" w:hanging="227"/>
              <w:contextualSpacing/>
              <w:rPr>
                <w:rFonts w:asciiTheme="majorHAnsi" w:hAnsiTheme="majorHAnsi" w:cstheme="majorHAnsi"/>
                <w:sz w:val="16"/>
                <w:szCs w:val="16"/>
                <w:lang w:val="fr-FR"/>
              </w:rPr>
            </w:pPr>
            <w:r w:rsidRPr="00833BCE">
              <w:rPr>
                <w:rFonts w:asciiTheme="majorHAnsi" w:hAnsiTheme="majorHAnsi" w:cstheme="majorHAnsi"/>
                <w:sz w:val="16"/>
                <w:szCs w:val="16"/>
                <w:lang w:val="fr-FR"/>
              </w:rPr>
              <w:t>Connaitre et localiser de grands repères géographiques sur des supports cartographiques variés, y compris numériques (cartes ou plans).</w:t>
            </w:r>
          </w:p>
          <w:p w14:paraId="70C72F05" w14:textId="77777777" w:rsidR="00AA7CB0" w:rsidRPr="00833BCE" w:rsidRDefault="00AA7CB0" w:rsidP="002235D1">
            <w:pPr>
              <w:pStyle w:val="Paragraphedeliste"/>
              <w:widowControl/>
              <w:numPr>
                <w:ilvl w:val="0"/>
                <w:numId w:val="28"/>
              </w:numPr>
              <w:ind w:left="454" w:hanging="227"/>
              <w:contextualSpacing/>
              <w:rPr>
                <w:rFonts w:asciiTheme="majorHAnsi" w:hAnsiTheme="majorHAnsi" w:cstheme="majorHAnsi"/>
                <w:sz w:val="16"/>
                <w:szCs w:val="16"/>
                <w:lang w:val="fr-FR"/>
              </w:rPr>
            </w:pPr>
            <w:r w:rsidRPr="00833BCE">
              <w:rPr>
                <w:rFonts w:asciiTheme="majorHAnsi" w:hAnsiTheme="majorHAnsi" w:cstheme="majorHAnsi"/>
                <w:sz w:val="16"/>
                <w:szCs w:val="16"/>
                <w:lang w:val="fr-FR"/>
              </w:rPr>
              <w:t>Se repérer et repérer des lieux dans l’espace en utilisant des plans et des cartes.</w:t>
            </w:r>
          </w:p>
          <w:p w14:paraId="2463D438" w14:textId="77777777" w:rsidR="00AA7CB0" w:rsidRPr="00833BCE" w:rsidRDefault="00AA7CB0" w:rsidP="002235D1">
            <w:pPr>
              <w:pStyle w:val="Paragraphedeliste"/>
              <w:widowControl/>
              <w:numPr>
                <w:ilvl w:val="0"/>
                <w:numId w:val="28"/>
              </w:numPr>
              <w:ind w:left="454" w:hanging="227"/>
              <w:contextualSpacing/>
              <w:rPr>
                <w:rFonts w:asciiTheme="majorHAnsi" w:hAnsiTheme="majorHAnsi" w:cstheme="majorHAnsi"/>
                <w:sz w:val="16"/>
                <w:szCs w:val="16"/>
                <w:lang w:val="fr-FR"/>
              </w:rPr>
            </w:pPr>
            <w:r w:rsidRPr="00833BCE">
              <w:rPr>
                <w:rFonts w:asciiTheme="majorHAnsi" w:hAnsiTheme="majorHAnsi" w:cstheme="majorHAnsi"/>
                <w:sz w:val="16"/>
                <w:szCs w:val="16"/>
                <w:lang w:val="fr-FR"/>
              </w:rPr>
              <w:t>Situer une œuvre littéraire ou artistique dans une aire géographique et culturelle.</w:t>
            </w:r>
          </w:p>
        </w:tc>
        <w:tc>
          <w:tcPr>
            <w:tcW w:w="463" w:type="pct"/>
            <w:shd w:val="clear" w:color="auto" w:fill="E8B2CD"/>
          </w:tcPr>
          <w:p w14:paraId="24D1367F" w14:textId="77777777" w:rsidR="00AA7CB0" w:rsidRPr="00833BCE" w:rsidRDefault="00AA7CB0" w:rsidP="00AA7CB0">
            <w:pPr>
              <w:ind w:right="87"/>
              <w:rPr>
                <w:rFonts w:asciiTheme="majorHAnsi" w:hAnsiTheme="majorHAnsi" w:cstheme="majorHAnsi"/>
                <w:b/>
                <w:color w:val="0E869E"/>
                <w:sz w:val="16"/>
                <w:szCs w:val="16"/>
              </w:rPr>
            </w:pPr>
            <w:r w:rsidRPr="00833BCE">
              <w:rPr>
                <w:rFonts w:asciiTheme="majorHAnsi" w:hAnsiTheme="majorHAnsi" w:cstheme="majorHAnsi"/>
                <w:b/>
                <w:color w:val="0E869E"/>
                <w:sz w:val="16"/>
                <w:szCs w:val="16"/>
              </w:rPr>
              <w:t>Situer et se situer dans le temps et l’espace</w:t>
            </w:r>
          </w:p>
        </w:tc>
        <w:tc>
          <w:tcPr>
            <w:tcW w:w="1203" w:type="pct"/>
            <w:shd w:val="clear" w:color="auto" w:fill="E8B2CD"/>
          </w:tcPr>
          <w:p w14:paraId="09246AED" w14:textId="77777777" w:rsidR="00AA7CB0" w:rsidRPr="00833BCE" w:rsidRDefault="00AA7CB0" w:rsidP="00AA7CB0">
            <w:pPr>
              <w:tabs>
                <w:tab w:val="right" w:pos="4671"/>
              </w:tabs>
              <w:ind w:left="227" w:hanging="227"/>
              <w:rPr>
                <w:rFonts w:asciiTheme="majorHAnsi" w:hAnsiTheme="majorHAnsi" w:cstheme="majorHAnsi"/>
                <w:sz w:val="16"/>
                <w:szCs w:val="16"/>
              </w:rPr>
            </w:pPr>
            <w:r w:rsidRPr="00833BCE">
              <w:rPr>
                <w:rFonts w:asciiTheme="majorHAnsi" w:hAnsiTheme="majorHAnsi" w:cstheme="majorHAnsi"/>
                <w:color w:val="0E869E"/>
                <w:sz w:val="16"/>
                <w:szCs w:val="16"/>
              </w:rPr>
              <w:t>•</w:t>
            </w:r>
            <w:r w:rsidRPr="00833BCE">
              <w:rPr>
                <w:rFonts w:asciiTheme="majorHAnsi" w:hAnsiTheme="majorHAnsi" w:cstheme="majorHAnsi"/>
                <w:color w:val="0E869E"/>
                <w:sz w:val="16"/>
                <w:szCs w:val="16"/>
              </w:rPr>
              <w:tab/>
            </w:r>
            <w:r w:rsidRPr="00833BCE">
              <w:rPr>
                <w:rFonts w:asciiTheme="majorHAnsi" w:hAnsiTheme="majorHAnsi" w:cstheme="majorHAnsi"/>
                <w:sz w:val="16"/>
                <w:szCs w:val="16"/>
              </w:rPr>
              <w:t xml:space="preserve">Maîtriser de manière autonome des </w:t>
            </w:r>
            <w:r w:rsidRPr="00833BCE">
              <w:rPr>
                <w:rFonts w:asciiTheme="majorHAnsi" w:hAnsiTheme="majorHAnsi" w:cstheme="majorHAnsi"/>
                <w:b/>
                <w:sz w:val="16"/>
                <w:szCs w:val="16"/>
              </w:rPr>
              <w:t>repères dans le temps</w:t>
            </w:r>
            <w:r w:rsidRPr="00833BCE">
              <w:rPr>
                <w:rFonts w:asciiTheme="majorHAnsi" w:hAnsiTheme="majorHAnsi" w:cstheme="majorHAnsi"/>
                <w:sz w:val="16"/>
                <w:szCs w:val="16"/>
              </w:rPr>
              <w:t xml:space="preserve"> : </w:t>
            </w:r>
          </w:p>
          <w:p w14:paraId="5526AFD5" w14:textId="77777777" w:rsidR="00AA7CB0" w:rsidRPr="00833BCE" w:rsidRDefault="00AA7CB0" w:rsidP="002235D1">
            <w:pPr>
              <w:numPr>
                <w:ilvl w:val="0"/>
                <w:numId w:val="14"/>
              </w:numPr>
              <w:ind w:hanging="113"/>
              <w:rPr>
                <w:rFonts w:asciiTheme="majorHAnsi" w:hAnsiTheme="majorHAnsi" w:cstheme="majorHAnsi"/>
                <w:sz w:val="16"/>
                <w:szCs w:val="16"/>
              </w:rPr>
            </w:pPr>
            <w:r w:rsidRPr="00833BCE">
              <w:rPr>
                <w:rFonts w:asciiTheme="majorHAnsi" w:hAnsiTheme="majorHAnsi" w:cstheme="majorHAnsi"/>
                <w:sz w:val="16"/>
                <w:szCs w:val="16"/>
              </w:rPr>
              <w:t>connaître et localiser dans le temps de grandes périodes historiques, des phénomènes historiques, des faits et des événements, des mouvements intellectuels, artistiques et culturels;</w:t>
            </w:r>
          </w:p>
          <w:p w14:paraId="48345EE3" w14:textId="77777777" w:rsidR="00AA7CB0" w:rsidRPr="00833BCE" w:rsidRDefault="00AA7CB0" w:rsidP="002235D1">
            <w:pPr>
              <w:numPr>
                <w:ilvl w:val="0"/>
                <w:numId w:val="14"/>
              </w:numPr>
              <w:ind w:hanging="113"/>
              <w:rPr>
                <w:rFonts w:asciiTheme="majorHAnsi" w:hAnsiTheme="majorHAnsi" w:cstheme="majorHAnsi"/>
                <w:sz w:val="16"/>
                <w:szCs w:val="16"/>
              </w:rPr>
            </w:pPr>
            <w:r w:rsidRPr="00833BCE">
              <w:rPr>
                <w:rFonts w:asciiTheme="majorHAnsi" w:hAnsiTheme="majorHAnsi" w:cstheme="majorHAnsi"/>
                <w:sz w:val="16"/>
                <w:szCs w:val="16"/>
              </w:rPr>
              <w:t xml:space="preserve">situer et ordonner des faits dans le temps ; pratiquer de conscients allers-retours dans la chronologie, maîtriser la chronologie narrative, savoir ordonner un récit. </w:t>
            </w:r>
          </w:p>
          <w:p w14:paraId="1C290282" w14:textId="77777777" w:rsidR="00AA7CB0" w:rsidRPr="00833BCE" w:rsidRDefault="00AA7CB0" w:rsidP="00AA7CB0">
            <w:pPr>
              <w:rPr>
                <w:rFonts w:asciiTheme="majorHAnsi" w:hAnsiTheme="majorHAnsi" w:cstheme="majorHAnsi"/>
                <w:sz w:val="16"/>
                <w:szCs w:val="16"/>
              </w:rPr>
            </w:pPr>
          </w:p>
          <w:p w14:paraId="6C51F91C" w14:textId="77777777" w:rsidR="00AA7CB0" w:rsidRPr="00833BCE" w:rsidRDefault="00AA7CB0" w:rsidP="00AA7CB0">
            <w:pPr>
              <w:tabs>
                <w:tab w:val="right" w:pos="4671"/>
              </w:tabs>
              <w:ind w:left="227" w:hanging="227"/>
              <w:rPr>
                <w:rFonts w:asciiTheme="majorHAnsi" w:hAnsiTheme="majorHAnsi" w:cstheme="majorHAnsi"/>
                <w:sz w:val="16"/>
                <w:szCs w:val="16"/>
              </w:rPr>
            </w:pPr>
            <w:r w:rsidRPr="00833BCE">
              <w:rPr>
                <w:rFonts w:asciiTheme="majorHAnsi" w:hAnsiTheme="majorHAnsi" w:cstheme="majorHAnsi"/>
                <w:color w:val="0E869E"/>
                <w:sz w:val="16"/>
                <w:szCs w:val="16"/>
              </w:rPr>
              <w:t>•</w:t>
            </w:r>
            <w:r w:rsidRPr="00833BCE">
              <w:rPr>
                <w:rFonts w:asciiTheme="majorHAnsi" w:hAnsiTheme="majorHAnsi" w:cstheme="majorHAnsi"/>
                <w:color w:val="0E869E"/>
                <w:sz w:val="16"/>
                <w:szCs w:val="16"/>
              </w:rPr>
              <w:tab/>
            </w:r>
            <w:r w:rsidRPr="00833BCE">
              <w:rPr>
                <w:rFonts w:asciiTheme="majorHAnsi" w:hAnsiTheme="majorHAnsi" w:cstheme="majorHAnsi"/>
                <w:sz w:val="16"/>
                <w:szCs w:val="16"/>
              </w:rPr>
              <w:t xml:space="preserve">Maîtriser de manière autonome des </w:t>
            </w:r>
            <w:r w:rsidRPr="00833BCE">
              <w:rPr>
                <w:rFonts w:asciiTheme="majorHAnsi" w:hAnsiTheme="majorHAnsi" w:cstheme="majorHAnsi"/>
                <w:b/>
                <w:sz w:val="16"/>
                <w:szCs w:val="16"/>
              </w:rPr>
              <w:t>repères dans l’espace</w:t>
            </w:r>
            <w:r w:rsidRPr="00833BCE">
              <w:rPr>
                <w:rFonts w:asciiTheme="majorHAnsi" w:hAnsiTheme="majorHAnsi" w:cstheme="majorHAnsi"/>
                <w:sz w:val="16"/>
                <w:szCs w:val="16"/>
              </w:rPr>
              <w:t xml:space="preserve"> : </w:t>
            </w:r>
          </w:p>
          <w:p w14:paraId="1FCE96BE" w14:textId="77777777" w:rsidR="00AA7CB0" w:rsidRPr="00833BCE" w:rsidRDefault="00AA7CB0" w:rsidP="002235D1">
            <w:pPr>
              <w:numPr>
                <w:ilvl w:val="0"/>
                <w:numId w:val="27"/>
              </w:numPr>
              <w:ind w:hanging="113"/>
              <w:rPr>
                <w:rFonts w:asciiTheme="majorHAnsi" w:hAnsiTheme="majorHAnsi" w:cstheme="majorHAnsi"/>
                <w:sz w:val="16"/>
                <w:szCs w:val="16"/>
              </w:rPr>
            </w:pPr>
            <w:r w:rsidRPr="00833BCE">
              <w:rPr>
                <w:rFonts w:asciiTheme="majorHAnsi" w:hAnsiTheme="majorHAnsi" w:cstheme="majorHAnsi"/>
                <w:sz w:val="16"/>
                <w:szCs w:val="16"/>
              </w:rPr>
              <w:t>connaître et localiser des repères spatiaux aux différentes échelles et sur des projections cartographiques variées ;</w:t>
            </w:r>
          </w:p>
          <w:p w14:paraId="5379BC55" w14:textId="77777777" w:rsidR="00AA7CB0" w:rsidRPr="00833BCE" w:rsidRDefault="00AA7CB0" w:rsidP="002235D1">
            <w:pPr>
              <w:numPr>
                <w:ilvl w:val="0"/>
                <w:numId w:val="27"/>
              </w:numPr>
              <w:ind w:hanging="113"/>
              <w:rPr>
                <w:rFonts w:asciiTheme="majorHAnsi" w:hAnsiTheme="majorHAnsi" w:cstheme="majorHAnsi"/>
                <w:sz w:val="16"/>
                <w:szCs w:val="16"/>
              </w:rPr>
            </w:pPr>
            <w:r w:rsidRPr="00833BCE">
              <w:rPr>
                <w:rFonts w:asciiTheme="majorHAnsi" w:hAnsiTheme="majorHAnsi" w:cstheme="majorHAnsi"/>
                <w:sz w:val="16"/>
                <w:szCs w:val="16"/>
              </w:rPr>
              <w:t>se repérer et repérer des lieux dans l’espace en utilisant des plans, des cartes et des outils de géolocalisation ;</w:t>
            </w:r>
          </w:p>
          <w:p w14:paraId="003AE366" w14:textId="77777777" w:rsidR="00AA7CB0" w:rsidRPr="00833BCE" w:rsidRDefault="00AA7CB0" w:rsidP="002235D1">
            <w:pPr>
              <w:numPr>
                <w:ilvl w:val="0"/>
                <w:numId w:val="27"/>
              </w:numPr>
              <w:ind w:hanging="113"/>
              <w:rPr>
                <w:rFonts w:asciiTheme="majorHAnsi" w:hAnsiTheme="majorHAnsi" w:cstheme="majorHAnsi"/>
                <w:sz w:val="16"/>
                <w:szCs w:val="16"/>
              </w:rPr>
            </w:pPr>
            <w:r w:rsidRPr="00833BCE">
              <w:rPr>
                <w:rFonts w:asciiTheme="majorHAnsi" w:hAnsiTheme="majorHAnsi" w:cstheme="majorHAnsi"/>
                <w:sz w:val="16"/>
                <w:szCs w:val="16"/>
              </w:rPr>
              <w:t>situer et mettre en relation des lieux et des espaces à partir de cartes d’échelles et de projection variées et d’images.</w:t>
            </w:r>
          </w:p>
          <w:p w14:paraId="6E325D59" w14:textId="77777777" w:rsidR="00AA7CB0" w:rsidRPr="00833BCE" w:rsidRDefault="00AA7CB0" w:rsidP="00AA7CB0">
            <w:pPr>
              <w:rPr>
                <w:rFonts w:asciiTheme="majorHAnsi" w:hAnsiTheme="majorHAnsi" w:cstheme="majorHAnsi"/>
                <w:sz w:val="16"/>
                <w:szCs w:val="16"/>
              </w:rPr>
            </w:pPr>
          </w:p>
          <w:p w14:paraId="1D34205D" w14:textId="77777777" w:rsidR="00AA7CB0" w:rsidRPr="00833BCE" w:rsidRDefault="00AA7CB0" w:rsidP="002235D1">
            <w:pPr>
              <w:numPr>
                <w:ilvl w:val="0"/>
                <w:numId w:val="19"/>
              </w:numPr>
              <w:ind w:left="227" w:hanging="170"/>
              <w:rPr>
                <w:rFonts w:asciiTheme="majorHAnsi" w:hAnsiTheme="majorHAnsi" w:cstheme="majorHAnsi"/>
                <w:sz w:val="16"/>
                <w:szCs w:val="16"/>
              </w:rPr>
            </w:pPr>
            <w:r w:rsidRPr="00833BCE">
              <w:rPr>
                <w:rFonts w:asciiTheme="majorHAnsi" w:hAnsiTheme="majorHAnsi" w:cstheme="majorHAnsi"/>
                <w:color w:val="0E869E"/>
                <w:sz w:val="16"/>
                <w:szCs w:val="16"/>
              </w:rPr>
              <w:t>•</w:t>
            </w:r>
            <w:r w:rsidRPr="00833BCE">
              <w:rPr>
                <w:rFonts w:asciiTheme="majorHAnsi" w:hAnsiTheme="majorHAnsi" w:cstheme="majorHAnsi"/>
                <w:color w:val="0E869E"/>
                <w:sz w:val="16"/>
                <w:szCs w:val="16"/>
              </w:rPr>
              <w:tab/>
            </w:r>
            <w:r w:rsidRPr="00833BCE">
              <w:rPr>
                <w:rFonts w:asciiTheme="majorHAnsi" w:hAnsiTheme="majorHAnsi" w:cstheme="majorHAnsi"/>
                <w:sz w:val="16"/>
                <w:szCs w:val="16"/>
              </w:rPr>
              <w:t>Contextualiser un document, un texte, une œuvre, un(e) artiste, un personnage, une découverte scientifique, un fait artistique ou une notion dans le temps et dans une ou plusieurs aires géographiques et culturelles.</w:t>
            </w:r>
          </w:p>
        </w:tc>
      </w:tr>
      <w:tr w:rsidR="00AA7CB0" w:rsidRPr="009A29B8" w14:paraId="5C7AE2A3" w14:textId="77777777" w:rsidTr="00536731">
        <w:tblPrEx>
          <w:tblCellMar>
            <w:right w:w="42" w:type="dxa"/>
          </w:tblCellMar>
        </w:tblPrEx>
        <w:trPr>
          <w:trHeight w:val="283"/>
        </w:trPr>
        <w:tc>
          <w:tcPr>
            <w:tcW w:w="463" w:type="pct"/>
            <w:shd w:val="clear" w:color="auto" w:fill="FAC6C2"/>
          </w:tcPr>
          <w:p w14:paraId="326EE868" w14:textId="77777777" w:rsidR="00AA7CB0" w:rsidRPr="00833BCE" w:rsidRDefault="00AA7CB0" w:rsidP="00AA7CB0">
            <w:pPr>
              <w:ind w:right="18"/>
              <w:rPr>
                <w:rFonts w:asciiTheme="majorHAnsi" w:hAnsiTheme="majorHAnsi" w:cstheme="majorHAnsi"/>
                <w:b/>
                <w:color w:val="0E869E"/>
                <w:sz w:val="16"/>
                <w:szCs w:val="16"/>
              </w:rPr>
            </w:pPr>
            <w:r w:rsidRPr="00833BCE">
              <w:rPr>
                <w:rFonts w:asciiTheme="majorHAnsi" w:hAnsiTheme="majorHAnsi" w:cstheme="majorHAnsi"/>
                <w:b/>
                <w:color w:val="0E869E"/>
                <w:sz w:val="16"/>
              </w:rPr>
              <w:t>Analyser et comprendre les organisations humaines et les représentations du monde</w:t>
            </w:r>
          </w:p>
        </w:tc>
        <w:tc>
          <w:tcPr>
            <w:tcW w:w="1204" w:type="pct"/>
            <w:shd w:val="clear" w:color="auto" w:fill="FAC6C2"/>
          </w:tcPr>
          <w:p w14:paraId="63D6BE83" w14:textId="77777777" w:rsidR="00AA7CB0" w:rsidRPr="00833BCE" w:rsidRDefault="00AA7CB0" w:rsidP="002235D1">
            <w:pPr>
              <w:numPr>
                <w:ilvl w:val="0"/>
                <w:numId w:val="13"/>
              </w:numPr>
              <w:ind w:left="227" w:hanging="227"/>
              <w:rPr>
                <w:rFonts w:asciiTheme="majorHAnsi" w:hAnsiTheme="majorHAnsi" w:cstheme="majorHAnsi"/>
                <w:sz w:val="16"/>
              </w:rPr>
            </w:pPr>
            <w:r w:rsidRPr="00833BCE">
              <w:rPr>
                <w:rFonts w:asciiTheme="majorHAnsi" w:hAnsiTheme="majorHAnsi" w:cstheme="majorHAnsi"/>
                <w:sz w:val="16"/>
              </w:rPr>
              <w:t>comparer quelques modes de vie des hommes et des femmes, et quelques représentations du monde.</w:t>
            </w:r>
          </w:p>
          <w:p w14:paraId="40579489" w14:textId="77777777" w:rsidR="00AA7CB0" w:rsidRPr="00833BCE" w:rsidRDefault="00AA7CB0" w:rsidP="002235D1">
            <w:pPr>
              <w:numPr>
                <w:ilvl w:val="0"/>
                <w:numId w:val="13"/>
              </w:numPr>
              <w:ind w:left="227" w:hanging="227"/>
              <w:rPr>
                <w:rFonts w:asciiTheme="majorHAnsi" w:hAnsiTheme="majorHAnsi" w:cstheme="majorHAnsi"/>
                <w:sz w:val="16"/>
              </w:rPr>
            </w:pPr>
            <w:r w:rsidRPr="00833BCE">
              <w:rPr>
                <w:rFonts w:asciiTheme="majorHAnsi" w:hAnsiTheme="majorHAnsi" w:cstheme="majorHAnsi"/>
                <w:sz w:val="16"/>
              </w:rPr>
              <w:t>identifier des paysages.</w:t>
            </w:r>
          </w:p>
        </w:tc>
        <w:tc>
          <w:tcPr>
            <w:tcW w:w="463" w:type="pct"/>
            <w:shd w:val="clear" w:color="auto" w:fill="9FE9DD"/>
          </w:tcPr>
          <w:p w14:paraId="7AEA29A7" w14:textId="77777777" w:rsidR="00AA7CB0" w:rsidRPr="00833BCE" w:rsidRDefault="00AA7CB0" w:rsidP="00AA7CB0">
            <w:pPr>
              <w:ind w:right="18"/>
              <w:rPr>
                <w:rFonts w:asciiTheme="majorHAnsi" w:hAnsiTheme="majorHAnsi" w:cstheme="majorHAnsi"/>
                <w:b/>
                <w:color w:val="0E869E"/>
                <w:sz w:val="16"/>
                <w:szCs w:val="16"/>
              </w:rPr>
            </w:pPr>
            <w:r w:rsidRPr="00833BCE">
              <w:rPr>
                <w:rFonts w:asciiTheme="majorHAnsi" w:hAnsiTheme="majorHAnsi" w:cstheme="majorHAnsi"/>
                <w:b/>
                <w:color w:val="31849B" w:themeColor="accent5" w:themeShade="BF"/>
                <w:sz w:val="16"/>
                <w:szCs w:val="16"/>
              </w:rPr>
              <w:t>Analyser et comprendre les organisations humaines et les représentations du monde</w:t>
            </w:r>
          </w:p>
        </w:tc>
        <w:tc>
          <w:tcPr>
            <w:tcW w:w="1204" w:type="pct"/>
            <w:shd w:val="clear" w:color="auto" w:fill="9FE9DD"/>
          </w:tcPr>
          <w:p w14:paraId="044CDC5D" w14:textId="77777777" w:rsidR="00AA7CB0" w:rsidRPr="00833BCE" w:rsidRDefault="00AA7CB0" w:rsidP="00AA7CB0">
            <w:pPr>
              <w:ind w:left="227" w:hanging="227"/>
              <w:rPr>
                <w:rFonts w:asciiTheme="majorHAnsi" w:hAnsiTheme="majorHAnsi" w:cstheme="majorHAnsi"/>
                <w:sz w:val="16"/>
                <w:szCs w:val="16"/>
              </w:rPr>
            </w:pPr>
            <w:r w:rsidRPr="00833BCE">
              <w:rPr>
                <w:rFonts w:asciiTheme="majorHAnsi" w:hAnsiTheme="majorHAnsi" w:cstheme="majorHAnsi"/>
                <w:color w:val="0E869E"/>
                <w:sz w:val="16"/>
                <w:szCs w:val="16"/>
              </w:rPr>
              <w:t>•</w:t>
            </w:r>
            <w:r w:rsidRPr="00833BCE">
              <w:rPr>
                <w:rFonts w:asciiTheme="majorHAnsi" w:hAnsiTheme="majorHAnsi" w:cstheme="majorHAnsi"/>
                <w:sz w:val="16"/>
                <w:szCs w:val="16"/>
              </w:rPr>
              <w:tab/>
              <w:t>Reconnaitre et pouvoir situer quelques œuvres, textes, dans leurs contextes (historique, géographique, culturel) pour en construire la signification.</w:t>
            </w:r>
          </w:p>
          <w:p w14:paraId="13AE9675" w14:textId="77777777" w:rsidR="00AA7CB0" w:rsidRPr="00833BCE" w:rsidRDefault="00AA7CB0" w:rsidP="00AA7CB0">
            <w:pPr>
              <w:ind w:left="227" w:hanging="227"/>
              <w:rPr>
                <w:rFonts w:asciiTheme="majorHAnsi" w:hAnsiTheme="majorHAnsi" w:cstheme="majorHAnsi"/>
                <w:sz w:val="16"/>
                <w:szCs w:val="16"/>
              </w:rPr>
            </w:pPr>
          </w:p>
          <w:p w14:paraId="2BCEC299" w14:textId="77777777" w:rsidR="00AA7CB0" w:rsidRPr="00833BCE" w:rsidRDefault="00AA7CB0" w:rsidP="002235D1">
            <w:pPr>
              <w:pStyle w:val="Paragraphedeliste"/>
              <w:widowControl/>
              <w:numPr>
                <w:ilvl w:val="0"/>
                <w:numId w:val="17"/>
              </w:numPr>
              <w:ind w:left="227" w:hanging="227"/>
              <w:contextualSpacing/>
              <w:rPr>
                <w:rFonts w:asciiTheme="majorHAnsi" w:hAnsiTheme="majorHAnsi" w:cstheme="majorHAnsi"/>
                <w:sz w:val="16"/>
                <w:szCs w:val="16"/>
                <w:lang w:val="fr-FR"/>
              </w:rPr>
            </w:pPr>
            <w:r w:rsidRPr="00833BCE">
              <w:rPr>
                <w:rFonts w:asciiTheme="majorHAnsi" w:hAnsiTheme="majorHAnsi" w:cstheme="majorHAnsi"/>
                <w:sz w:val="16"/>
                <w:szCs w:val="16"/>
                <w:lang w:val="fr-FR"/>
              </w:rPr>
              <w:t>Identifier quelques enjeux du développement durable dans les organisations humaines.</w:t>
            </w:r>
          </w:p>
          <w:p w14:paraId="360C34FC" w14:textId="77777777" w:rsidR="00AA7CB0" w:rsidRPr="00833BCE" w:rsidRDefault="00AA7CB0" w:rsidP="00AA7CB0">
            <w:pPr>
              <w:rPr>
                <w:rFonts w:asciiTheme="majorHAnsi" w:hAnsiTheme="majorHAnsi" w:cstheme="majorHAnsi"/>
                <w:sz w:val="16"/>
                <w:szCs w:val="16"/>
              </w:rPr>
            </w:pPr>
          </w:p>
          <w:p w14:paraId="0D597361" w14:textId="77777777" w:rsidR="00AA7CB0" w:rsidRPr="00833BCE" w:rsidRDefault="00AA7CB0" w:rsidP="002235D1">
            <w:pPr>
              <w:pStyle w:val="Paragraphedeliste"/>
              <w:widowControl/>
              <w:numPr>
                <w:ilvl w:val="0"/>
                <w:numId w:val="17"/>
              </w:numPr>
              <w:ind w:left="227" w:hanging="227"/>
              <w:contextualSpacing/>
              <w:rPr>
                <w:rFonts w:asciiTheme="majorHAnsi" w:hAnsiTheme="majorHAnsi" w:cstheme="majorHAnsi"/>
                <w:sz w:val="16"/>
                <w:szCs w:val="16"/>
                <w:lang w:val="fr-FR"/>
              </w:rPr>
            </w:pPr>
            <w:r w:rsidRPr="00833BCE">
              <w:rPr>
                <w:rFonts w:asciiTheme="majorHAnsi" w:hAnsiTheme="majorHAnsi" w:cstheme="majorHAnsi"/>
                <w:sz w:val="16"/>
                <w:szCs w:val="16"/>
                <w:lang w:val="fr-FR"/>
              </w:rPr>
              <w:t xml:space="preserve">Mobiliser des connaissances pour décrire, caractériser et comprendre quelques documents, textes ou œuvres témoignant d’organisations humaines du passé ou du présent. </w:t>
            </w:r>
          </w:p>
          <w:p w14:paraId="3BABFCD2" w14:textId="77777777" w:rsidR="00AA7CB0" w:rsidRPr="00833BCE" w:rsidRDefault="00AA7CB0" w:rsidP="00AA7CB0">
            <w:pPr>
              <w:rPr>
                <w:rFonts w:asciiTheme="majorHAnsi" w:hAnsiTheme="majorHAnsi" w:cstheme="majorHAnsi"/>
                <w:sz w:val="16"/>
                <w:szCs w:val="16"/>
              </w:rPr>
            </w:pPr>
          </w:p>
          <w:p w14:paraId="500EE10D" w14:textId="77777777" w:rsidR="00AA7CB0" w:rsidRPr="00833BCE" w:rsidRDefault="00AA7CB0" w:rsidP="002235D1">
            <w:pPr>
              <w:pStyle w:val="Paragraphedeliste"/>
              <w:widowControl/>
              <w:numPr>
                <w:ilvl w:val="0"/>
                <w:numId w:val="17"/>
              </w:numPr>
              <w:ind w:left="227" w:hanging="227"/>
              <w:contextualSpacing/>
              <w:rPr>
                <w:rFonts w:asciiTheme="majorHAnsi" w:hAnsiTheme="majorHAnsi" w:cstheme="majorHAnsi"/>
                <w:sz w:val="16"/>
                <w:szCs w:val="16"/>
                <w:lang w:val="fr-FR"/>
              </w:rPr>
            </w:pPr>
            <w:r w:rsidRPr="00833BCE">
              <w:rPr>
                <w:rFonts w:asciiTheme="majorHAnsi" w:hAnsiTheme="majorHAnsi" w:cstheme="majorHAnsi"/>
                <w:sz w:val="16"/>
                <w:szCs w:val="16"/>
                <w:lang w:val="fr-FR"/>
              </w:rPr>
              <w:t>Comprendre et interpréter des textes ou des œuvres.</w:t>
            </w:r>
          </w:p>
          <w:p w14:paraId="65DC849D" w14:textId="77777777" w:rsidR="00AA7CB0" w:rsidRPr="00833BCE" w:rsidRDefault="00AA7CB0" w:rsidP="002235D1">
            <w:pPr>
              <w:pStyle w:val="Paragraphedeliste"/>
              <w:widowControl/>
              <w:numPr>
                <w:ilvl w:val="0"/>
                <w:numId w:val="17"/>
              </w:numPr>
              <w:ind w:left="227" w:hanging="227"/>
              <w:contextualSpacing/>
              <w:rPr>
                <w:rFonts w:asciiTheme="majorHAnsi" w:hAnsiTheme="majorHAnsi" w:cstheme="majorHAnsi"/>
                <w:sz w:val="16"/>
                <w:szCs w:val="16"/>
                <w:lang w:val="fr-FR"/>
              </w:rPr>
            </w:pPr>
            <w:r w:rsidRPr="00833BCE">
              <w:rPr>
                <w:rFonts w:asciiTheme="majorHAnsi" w:hAnsiTheme="majorHAnsi" w:cstheme="majorHAnsi"/>
                <w:sz w:val="16"/>
                <w:szCs w:val="16"/>
                <w:lang w:val="fr-FR"/>
              </w:rPr>
              <w:t>Exercer son regard critique sur diverses œuvres et documents.</w:t>
            </w:r>
          </w:p>
        </w:tc>
        <w:tc>
          <w:tcPr>
            <w:tcW w:w="463" w:type="pct"/>
            <w:shd w:val="clear" w:color="auto" w:fill="E8B2CD"/>
          </w:tcPr>
          <w:p w14:paraId="57D87385" w14:textId="77777777" w:rsidR="00AA7CB0" w:rsidRPr="00833BCE" w:rsidRDefault="00AA7CB0" w:rsidP="00AA7CB0">
            <w:pPr>
              <w:ind w:right="87"/>
              <w:rPr>
                <w:rFonts w:asciiTheme="majorHAnsi" w:hAnsiTheme="majorHAnsi" w:cstheme="majorHAnsi"/>
                <w:b/>
                <w:color w:val="0E869E"/>
                <w:sz w:val="16"/>
                <w:szCs w:val="16"/>
              </w:rPr>
            </w:pPr>
            <w:r w:rsidRPr="00833BCE">
              <w:rPr>
                <w:rFonts w:asciiTheme="majorHAnsi" w:hAnsiTheme="majorHAnsi" w:cstheme="majorHAnsi"/>
                <w:b/>
                <w:color w:val="0E869E"/>
                <w:sz w:val="16"/>
                <w:szCs w:val="16"/>
              </w:rPr>
              <w:t>Analyser et comprendre les organisations humaines et les représentations du monde</w:t>
            </w:r>
          </w:p>
        </w:tc>
        <w:tc>
          <w:tcPr>
            <w:tcW w:w="1203" w:type="pct"/>
            <w:shd w:val="clear" w:color="auto" w:fill="E8B2CD"/>
          </w:tcPr>
          <w:p w14:paraId="25D49228" w14:textId="77777777" w:rsidR="00AA7CB0" w:rsidRPr="00833BCE" w:rsidRDefault="00AA7CB0" w:rsidP="00AA7CB0">
            <w:pPr>
              <w:ind w:left="170" w:hanging="170"/>
              <w:rPr>
                <w:rFonts w:asciiTheme="majorHAnsi" w:hAnsiTheme="majorHAnsi" w:cstheme="majorHAnsi"/>
                <w:sz w:val="16"/>
                <w:szCs w:val="16"/>
              </w:rPr>
            </w:pPr>
            <w:r w:rsidRPr="00833BCE">
              <w:rPr>
                <w:rFonts w:asciiTheme="majorHAnsi" w:hAnsiTheme="majorHAnsi" w:cstheme="majorHAnsi"/>
                <w:color w:val="0E869E"/>
                <w:sz w:val="16"/>
                <w:szCs w:val="16"/>
              </w:rPr>
              <w:t>•</w:t>
            </w:r>
            <w:r w:rsidRPr="00833BCE">
              <w:rPr>
                <w:rFonts w:asciiTheme="majorHAnsi" w:hAnsiTheme="majorHAnsi" w:cstheme="majorHAnsi"/>
                <w:color w:val="0E869E"/>
                <w:sz w:val="16"/>
                <w:szCs w:val="16"/>
              </w:rPr>
              <w:tab/>
            </w:r>
            <w:r w:rsidRPr="00833BCE">
              <w:rPr>
                <w:rFonts w:asciiTheme="majorHAnsi" w:hAnsiTheme="majorHAnsi" w:cstheme="majorHAnsi"/>
                <w:sz w:val="16"/>
                <w:szCs w:val="16"/>
              </w:rPr>
              <w:t>Se référer de manière pertinente à des œuvres majeures et à des représentations du monde ; en apprécier et en caractériser la valeur et la portée.</w:t>
            </w:r>
          </w:p>
          <w:p w14:paraId="66F7BE07" w14:textId="77777777" w:rsidR="00AA7CB0" w:rsidRPr="00833BCE" w:rsidRDefault="00AA7CB0" w:rsidP="00AA7CB0">
            <w:pPr>
              <w:ind w:left="170" w:hanging="170"/>
              <w:rPr>
                <w:rFonts w:asciiTheme="majorHAnsi" w:hAnsiTheme="majorHAnsi" w:cstheme="majorHAnsi"/>
                <w:sz w:val="16"/>
                <w:szCs w:val="16"/>
              </w:rPr>
            </w:pPr>
          </w:p>
          <w:p w14:paraId="494206E8" w14:textId="77777777" w:rsidR="00AA7CB0" w:rsidRPr="00833BCE" w:rsidRDefault="00AA7CB0" w:rsidP="00AA7CB0">
            <w:pPr>
              <w:ind w:left="170" w:hanging="170"/>
              <w:rPr>
                <w:rFonts w:asciiTheme="majorHAnsi" w:hAnsiTheme="majorHAnsi" w:cstheme="majorHAnsi"/>
                <w:sz w:val="16"/>
                <w:szCs w:val="16"/>
              </w:rPr>
            </w:pPr>
            <w:r w:rsidRPr="00833BCE">
              <w:rPr>
                <w:rFonts w:asciiTheme="majorHAnsi" w:hAnsiTheme="majorHAnsi" w:cstheme="majorHAnsi"/>
                <w:color w:val="0E869E"/>
                <w:sz w:val="16"/>
                <w:szCs w:val="16"/>
              </w:rPr>
              <w:t>•</w:t>
            </w:r>
            <w:r w:rsidRPr="00833BCE">
              <w:rPr>
                <w:rFonts w:asciiTheme="majorHAnsi" w:hAnsiTheme="majorHAnsi" w:cstheme="majorHAnsi"/>
                <w:color w:val="0E869E"/>
                <w:sz w:val="16"/>
                <w:szCs w:val="16"/>
              </w:rPr>
              <w:tab/>
            </w:r>
            <w:r w:rsidRPr="00833BCE">
              <w:rPr>
                <w:rFonts w:asciiTheme="majorHAnsi" w:hAnsiTheme="majorHAnsi" w:cstheme="majorHAnsi"/>
                <w:sz w:val="16"/>
                <w:szCs w:val="16"/>
              </w:rPr>
              <w:t>Mobiliser des connaissances pour analyser et comprendre des documents, des textes ou œuvres témoignant des principales organisations humaines du passé ou du présent.</w:t>
            </w:r>
          </w:p>
          <w:p w14:paraId="050FCF7F" w14:textId="77777777" w:rsidR="00AA7CB0" w:rsidRPr="00833BCE" w:rsidRDefault="00AA7CB0" w:rsidP="00AA7CB0">
            <w:pPr>
              <w:ind w:left="170" w:hanging="170"/>
              <w:rPr>
                <w:rFonts w:asciiTheme="majorHAnsi" w:hAnsiTheme="majorHAnsi" w:cstheme="majorHAnsi"/>
                <w:sz w:val="16"/>
                <w:szCs w:val="16"/>
              </w:rPr>
            </w:pPr>
            <w:r w:rsidRPr="00833BCE">
              <w:rPr>
                <w:rFonts w:asciiTheme="majorHAnsi" w:hAnsiTheme="majorHAnsi" w:cstheme="majorHAnsi"/>
                <w:color w:val="0E869E"/>
                <w:sz w:val="16"/>
                <w:szCs w:val="16"/>
              </w:rPr>
              <w:t>•</w:t>
            </w:r>
            <w:r w:rsidRPr="00833BCE">
              <w:rPr>
                <w:rFonts w:asciiTheme="majorHAnsi" w:hAnsiTheme="majorHAnsi" w:cstheme="majorHAnsi"/>
                <w:color w:val="0E869E"/>
                <w:sz w:val="16"/>
                <w:szCs w:val="16"/>
              </w:rPr>
              <w:tab/>
            </w:r>
            <w:r w:rsidRPr="00833BCE">
              <w:rPr>
                <w:rFonts w:asciiTheme="majorHAnsi" w:hAnsiTheme="majorHAnsi" w:cstheme="majorHAnsi"/>
                <w:sz w:val="16"/>
                <w:szCs w:val="16"/>
              </w:rPr>
              <w:t xml:space="preserve">Analyser quelques enjeux du développement durable dans le contexte des sociétés étudiées </w:t>
            </w:r>
          </w:p>
          <w:p w14:paraId="4A97ED1D" w14:textId="77777777" w:rsidR="00AA7CB0" w:rsidRPr="00833BCE" w:rsidRDefault="00AA7CB0" w:rsidP="00AA7CB0">
            <w:pPr>
              <w:ind w:left="170" w:hanging="170"/>
              <w:rPr>
                <w:rFonts w:asciiTheme="majorHAnsi" w:hAnsiTheme="majorHAnsi" w:cstheme="majorHAnsi"/>
                <w:sz w:val="16"/>
                <w:szCs w:val="16"/>
              </w:rPr>
            </w:pPr>
          </w:p>
          <w:p w14:paraId="4170514B" w14:textId="77777777" w:rsidR="00AA7CB0" w:rsidRPr="00833BCE" w:rsidRDefault="00AA7CB0" w:rsidP="00AA7CB0">
            <w:pPr>
              <w:ind w:left="170" w:hanging="170"/>
              <w:rPr>
                <w:rFonts w:asciiTheme="majorHAnsi" w:hAnsiTheme="majorHAnsi" w:cstheme="majorHAnsi"/>
                <w:sz w:val="16"/>
                <w:szCs w:val="16"/>
              </w:rPr>
            </w:pPr>
            <w:r w:rsidRPr="00833BCE">
              <w:rPr>
                <w:rFonts w:asciiTheme="majorHAnsi" w:hAnsiTheme="majorHAnsi" w:cstheme="majorHAnsi"/>
                <w:color w:val="0E869E"/>
                <w:sz w:val="16"/>
                <w:szCs w:val="16"/>
              </w:rPr>
              <w:t>•</w:t>
            </w:r>
            <w:r w:rsidRPr="00833BCE">
              <w:rPr>
                <w:rFonts w:asciiTheme="majorHAnsi" w:hAnsiTheme="majorHAnsi" w:cstheme="majorHAnsi"/>
                <w:color w:val="0E869E"/>
                <w:sz w:val="16"/>
                <w:szCs w:val="16"/>
              </w:rPr>
              <w:tab/>
            </w:r>
            <w:r w:rsidRPr="00833BCE">
              <w:rPr>
                <w:rFonts w:asciiTheme="majorHAnsi" w:hAnsiTheme="majorHAnsi" w:cstheme="majorHAnsi"/>
                <w:sz w:val="16"/>
                <w:szCs w:val="16"/>
              </w:rPr>
              <w:t xml:space="preserve">Comprendre et interpréter des textes ou des œuvres. </w:t>
            </w:r>
          </w:p>
          <w:p w14:paraId="0CEB8955" w14:textId="77777777" w:rsidR="00AA7CB0" w:rsidRPr="00833BCE" w:rsidRDefault="00AA7CB0" w:rsidP="00AA7CB0">
            <w:pPr>
              <w:ind w:left="170" w:hanging="170"/>
              <w:rPr>
                <w:rFonts w:asciiTheme="majorHAnsi" w:hAnsiTheme="majorHAnsi" w:cstheme="majorHAnsi"/>
                <w:sz w:val="16"/>
                <w:szCs w:val="16"/>
              </w:rPr>
            </w:pPr>
          </w:p>
          <w:p w14:paraId="4300489D" w14:textId="77777777" w:rsidR="00AA7CB0" w:rsidRPr="00833BCE" w:rsidRDefault="00AA7CB0" w:rsidP="00AA7CB0">
            <w:pPr>
              <w:ind w:left="170" w:hanging="170"/>
              <w:rPr>
                <w:rFonts w:asciiTheme="majorHAnsi" w:hAnsiTheme="majorHAnsi" w:cstheme="majorHAnsi"/>
                <w:sz w:val="16"/>
                <w:szCs w:val="16"/>
              </w:rPr>
            </w:pPr>
            <w:r w:rsidRPr="00833BCE">
              <w:rPr>
                <w:rFonts w:asciiTheme="majorHAnsi" w:hAnsiTheme="majorHAnsi" w:cstheme="majorHAnsi"/>
                <w:color w:val="0E869E"/>
                <w:sz w:val="16"/>
                <w:szCs w:val="16"/>
              </w:rPr>
              <w:t>•</w:t>
            </w:r>
            <w:r w:rsidRPr="00833BCE">
              <w:rPr>
                <w:rFonts w:asciiTheme="majorHAnsi" w:hAnsiTheme="majorHAnsi" w:cstheme="majorHAnsi"/>
                <w:color w:val="0E869E"/>
                <w:sz w:val="16"/>
                <w:szCs w:val="16"/>
              </w:rPr>
              <w:tab/>
            </w:r>
            <w:r w:rsidRPr="00833BCE">
              <w:rPr>
                <w:rFonts w:asciiTheme="majorHAnsi" w:hAnsiTheme="majorHAnsi" w:cstheme="majorHAnsi"/>
                <w:sz w:val="16"/>
                <w:szCs w:val="16"/>
              </w:rPr>
              <w:t>Exercer son regard critique sur divers œuvres et documents.</w:t>
            </w:r>
          </w:p>
          <w:p w14:paraId="7CEE747E" w14:textId="77777777" w:rsidR="00AA7CB0" w:rsidRPr="00833BCE" w:rsidRDefault="00AA7CB0" w:rsidP="00AA7CB0">
            <w:pPr>
              <w:ind w:left="170" w:hanging="170"/>
              <w:rPr>
                <w:rFonts w:asciiTheme="majorHAnsi" w:hAnsiTheme="majorHAnsi" w:cstheme="majorHAnsi"/>
                <w:sz w:val="16"/>
                <w:szCs w:val="16"/>
              </w:rPr>
            </w:pPr>
          </w:p>
          <w:p w14:paraId="62F7EE39" w14:textId="77777777" w:rsidR="00AA7CB0" w:rsidRPr="00833BCE" w:rsidRDefault="00AA7CB0" w:rsidP="002235D1">
            <w:pPr>
              <w:numPr>
                <w:ilvl w:val="0"/>
                <w:numId w:val="23"/>
              </w:numPr>
              <w:ind w:hanging="170"/>
              <w:rPr>
                <w:rFonts w:asciiTheme="majorHAnsi" w:hAnsiTheme="majorHAnsi" w:cstheme="majorHAnsi"/>
                <w:sz w:val="16"/>
                <w:szCs w:val="16"/>
              </w:rPr>
            </w:pPr>
            <w:r w:rsidRPr="00833BCE">
              <w:rPr>
                <w:rFonts w:asciiTheme="majorHAnsi" w:hAnsiTheme="majorHAnsi" w:cstheme="majorHAnsi"/>
                <w:sz w:val="16"/>
                <w:szCs w:val="16"/>
              </w:rPr>
              <w:t>Analyser quelques enjeux du développement durable dans le contexte des sociétés étudiées.</w:t>
            </w:r>
          </w:p>
        </w:tc>
      </w:tr>
      <w:tr w:rsidR="00AA7CB0" w:rsidRPr="009A29B8" w14:paraId="43473E54" w14:textId="77777777" w:rsidTr="00536731">
        <w:tblPrEx>
          <w:tblCellMar>
            <w:right w:w="42" w:type="dxa"/>
          </w:tblCellMar>
        </w:tblPrEx>
        <w:trPr>
          <w:trHeight w:val="283"/>
        </w:trPr>
        <w:tc>
          <w:tcPr>
            <w:tcW w:w="463" w:type="pct"/>
            <w:shd w:val="clear" w:color="auto" w:fill="FAC6C2"/>
          </w:tcPr>
          <w:p w14:paraId="71557090" w14:textId="77777777" w:rsidR="00AA7CB0" w:rsidRPr="00833BCE" w:rsidRDefault="00AA7CB0" w:rsidP="00AA7CB0">
            <w:pPr>
              <w:ind w:right="18"/>
              <w:rPr>
                <w:rFonts w:asciiTheme="majorHAnsi" w:hAnsiTheme="majorHAnsi" w:cstheme="majorHAnsi"/>
                <w:b/>
                <w:color w:val="0E869E"/>
                <w:sz w:val="16"/>
                <w:szCs w:val="16"/>
              </w:rPr>
            </w:pPr>
            <w:r w:rsidRPr="00833BCE">
              <w:rPr>
                <w:rFonts w:asciiTheme="majorHAnsi" w:hAnsiTheme="majorHAnsi" w:cstheme="majorHAnsi"/>
                <w:b/>
                <w:color w:val="0E869E"/>
                <w:sz w:val="16"/>
              </w:rPr>
              <w:t>Imaginer, élaborer et produire</w:t>
            </w:r>
          </w:p>
        </w:tc>
        <w:tc>
          <w:tcPr>
            <w:tcW w:w="1204" w:type="pct"/>
            <w:shd w:val="clear" w:color="auto" w:fill="FAC6C2"/>
          </w:tcPr>
          <w:p w14:paraId="75CC2CFC" w14:textId="77777777" w:rsidR="00AA7CB0" w:rsidRPr="00833BCE" w:rsidRDefault="00AA7CB0" w:rsidP="002235D1">
            <w:pPr>
              <w:numPr>
                <w:ilvl w:val="0"/>
                <w:numId w:val="13"/>
              </w:numPr>
              <w:ind w:left="227" w:hanging="227"/>
              <w:rPr>
                <w:rFonts w:asciiTheme="majorHAnsi" w:hAnsiTheme="majorHAnsi" w:cstheme="majorHAnsi"/>
                <w:sz w:val="16"/>
              </w:rPr>
            </w:pPr>
            <w:r w:rsidRPr="00833BCE">
              <w:rPr>
                <w:rFonts w:asciiTheme="majorHAnsi" w:hAnsiTheme="majorHAnsi" w:cstheme="majorHAnsi"/>
                <w:sz w:val="16"/>
              </w:rPr>
              <w:t>Réaliser et donner à voir, individuellement ou collectivement, des productions plastiques de natures diverses.</w:t>
            </w:r>
          </w:p>
          <w:p w14:paraId="34E6B64F" w14:textId="77777777" w:rsidR="00AA7CB0" w:rsidRPr="00833BCE" w:rsidRDefault="00AA7CB0" w:rsidP="002235D1">
            <w:pPr>
              <w:numPr>
                <w:ilvl w:val="0"/>
                <w:numId w:val="13"/>
              </w:numPr>
              <w:ind w:left="227" w:hanging="227"/>
              <w:rPr>
                <w:rFonts w:asciiTheme="majorHAnsi" w:hAnsiTheme="majorHAnsi" w:cstheme="majorHAnsi"/>
                <w:sz w:val="16"/>
              </w:rPr>
            </w:pPr>
            <w:r w:rsidRPr="00833BCE">
              <w:rPr>
                <w:rFonts w:asciiTheme="majorHAnsi" w:hAnsiTheme="majorHAnsi" w:cstheme="majorHAnsi"/>
                <w:sz w:val="16"/>
              </w:rPr>
              <w:t xml:space="preserve">Imaginer des organisations simples à partir d’éléments sonores. </w:t>
            </w:r>
          </w:p>
        </w:tc>
        <w:tc>
          <w:tcPr>
            <w:tcW w:w="463" w:type="pct"/>
            <w:shd w:val="clear" w:color="auto" w:fill="9FE9DD"/>
          </w:tcPr>
          <w:p w14:paraId="11ECCACC" w14:textId="77777777" w:rsidR="00AA7CB0" w:rsidRPr="00833BCE" w:rsidRDefault="00AA7CB0" w:rsidP="00AA7CB0">
            <w:pPr>
              <w:ind w:right="18"/>
              <w:rPr>
                <w:rFonts w:asciiTheme="majorHAnsi" w:hAnsiTheme="majorHAnsi" w:cstheme="majorHAnsi"/>
                <w:b/>
                <w:color w:val="0E869E"/>
                <w:sz w:val="16"/>
                <w:szCs w:val="16"/>
              </w:rPr>
            </w:pPr>
            <w:r w:rsidRPr="00833BCE">
              <w:rPr>
                <w:rFonts w:asciiTheme="majorHAnsi" w:hAnsiTheme="majorHAnsi" w:cstheme="majorHAnsi"/>
                <w:b/>
                <w:color w:val="31849B" w:themeColor="accent5" w:themeShade="BF"/>
                <w:sz w:val="16"/>
                <w:szCs w:val="16"/>
              </w:rPr>
              <w:t>Raisonner, imaginer, élaborer, produire</w:t>
            </w:r>
          </w:p>
        </w:tc>
        <w:tc>
          <w:tcPr>
            <w:tcW w:w="1204" w:type="pct"/>
            <w:shd w:val="clear" w:color="auto" w:fill="9FE9DD"/>
          </w:tcPr>
          <w:p w14:paraId="442C9C45" w14:textId="77777777" w:rsidR="00AA7CB0" w:rsidRPr="00833BCE" w:rsidRDefault="00AA7CB0" w:rsidP="002235D1">
            <w:pPr>
              <w:pStyle w:val="Paragraphedeliste"/>
              <w:widowControl/>
              <w:numPr>
                <w:ilvl w:val="0"/>
                <w:numId w:val="17"/>
              </w:numPr>
              <w:ind w:left="227" w:hanging="227"/>
              <w:contextualSpacing/>
              <w:rPr>
                <w:rFonts w:asciiTheme="majorHAnsi" w:hAnsiTheme="majorHAnsi" w:cstheme="majorHAnsi"/>
                <w:sz w:val="16"/>
                <w:szCs w:val="16"/>
                <w:lang w:val="fr-FR"/>
              </w:rPr>
            </w:pPr>
            <w:r w:rsidRPr="00833BCE">
              <w:rPr>
                <w:rFonts w:asciiTheme="majorHAnsi" w:hAnsiTheme="majorHAnsi" w:cstheme="majorHAnsi"/>
                <w:sz w:val="16"/>
                <w:szCs w:val="16"/>
                <w:lang w:val="fr-FR"/>
              </w:rPr>
              <w:t>Décrire et raconter une histoire, décrire et expliquer une situation historique ou géographique à l’oral ou à l’écrit.</w:t>
            </w:r>
          </w:p>
          <w:p w14:paraId="7E73EAB0" w14:textId="77777777" w:rsidR="00AA7CB0" w:rsidRPr="00833BCE" w:rsidRDefault="00AA7CB0" w:rsidP="00AA7CB0">
            <w:pPr>
              <w:rPr>
                <w:rFonts w:asciiTheme="majorHAnsi" w:hAnsiTheme="majorHAnsi" w:cstheme="majorHAnsi"/>
                <w:sz w:val="16"/>
                <w:szCs w:val="16"/>
              </w:rPr>
            </w:pPr>
          </w:p>
          <w:p w14:paraId="3FFF6A28" w14:textId="77777777" w:rsidR="00AA7CB0" w:rsidRPr="00833BCE" w:rsidRDefault="00AA7CB0" w:rsidP="002235D1">
            <w:pPr>
              <w:pStyle w:val="Paragraphedeliste"/>
              <w:widowControl/>
              <w:numPr>
                <w:ilvl w:val="0"/>
                <w:numId w:val="17"/>
              </w:numPr>
              <w:ind w:left="227" w:hanging="227"/>
              <w:contextualSpacing/>
              <w:rPr>
                <w:rFonts w:asciiTheme="majorHAnsi" w:hAnsiTheme="majorHAnsi" w:cstheme="majorHAnsi"/>
                <w:sz w:val="16"/>
                <w:szCs w:val="16"/>
                <w:lang w:val="fr-FR"/>
              </w:rPr>
            </w:pPr>
            <w:r w:rsidRPr="00833BCE">
              <w:rPr>
                <w:rFonts w:asciiTheme="majorHAnsi" w:hAnsiTheme="majorHAnsi" w:cstheme="majorHAnsi"/>
                <w:sz w:val="16"/>
                <w:szCs w:val="16"/>
                <w:lang w:val="fr-FR"/>
              </w:rPr>
              <w:t>Élaborer un raisonnement et l’exprimer en utilisant des langages divers.</w:t>
            </w:r>
          </w:p>
          <w:p w14:paraId="44986310" w14:textId="77777777" w:rsidR="00AA7CB0" w:rsidRPr="00833BCE" w:rsidRDefault="00AA7CB0" w:rsidP="00AA7CB0">
            <w:pPr>
              <w:pStyle w:val="Paragraphedeliste"/>
              <w:rPr>
                <w:rFonts w:asciiTheme="majorHAnsi" w:hAnsiTheme="majorHAnsi" w:cstheme="majorHAnsi"/>
                <w:sz w:val="16"/>
                <w:szCs w:val="16"/>
                <w:lang w:val="fr-FR"/>
              </w:rPr>
            </w:pPr>
          </w:p>
          <w:p w14:paraId="251D312F" w14:textId="77777777" w:rsidR="00AA7CB0" w:rsidRPr="00833BCE" w:rsidRDefault="00AA7CB0" w:rsidP="002235D1">
            <w:pPr>
              <w:pStyle w:val="Paragraphedeliste"/>
              <w:widowControl/>
              <w:numPr>
                <w:ilvl w:val="0"/>
                <w:numId w:val="17"/>
              </w:numPr>
              <w:ind w:left="227" w:hanging="227"/>
              <w:contextualSpacing/>
              <w:rPr>
                <w:rFonts w:asciiTheme="majorHAnsi" w:hAnsiTheme="majorHAnsi" w:cstheme="majorHAnsi"/>
                <w:sz w:val="16"/>
                <w:szCs w:val="16"/>
                <w:lang w:val="fr-FR"/>
              </w:rPr>
            </w:pPr>
            <w:r w:rsidRPr="00A80078">
              <w:rPr>
                <w:rFonts w:asciiTheme="majorHAnsi" w:hAnsiTheme="majorHAnsi" w:cstheme="majorHAnsi"/>
                <w:sz w:val="16"/>
                <w:szCs w:val="16"/>
                <w:lang w:val="fr-FR"/>
              </w:rPr>
              <w:t>Pratiquer diverses formes de créations littéraires et artistiques.</w:t>
            </w:r>
          </w:p>
        </w:tc>
        <w:tc>
          <w:tcPr>
            <w:tcW w:w="463" w:type="pct"/>
            <w:shd w:val="clear" w:color="auto" w:fill="E8B2CD"/>
          </w:tcPr>
          <w:p w14:paraId="6BF49FC7" w14:textId="77777777" w:rsidR="00AA7CB0" w:rsidRPr="00833BCE" w:rsidRDefault="00AA7CB0" w:rsidP="00AA7CB0">
            <w:pPr>
              <w:ind w:right="87"/>
              <w:rPr>
                <w:rFonts w:asciiTheme="majorHAnsi" w:hAnsiTheme="majorHAnsi" w:cstheme="majorHAnsi"/>
                <w:b/>
                <w:color w:val="0E869E"/>
                <w:sz w:val="16"/>
                <w:szCs w:val="16"/>
              </w:rPr>
            </w:pPr>
            <w:r w:rsidRPr="00833BCE">
              <w:rPr>
                <w:rFonts w:asciiTheme="majorHAnsi" w:hAnsiTheme="majorHAnsi" w:cstheme="majorHAnsi"/>
                <w:b/>
                <w:color w:val="0E869E"/>
                <w:sz w:val="16"/>
                <w:szCs w:val="16"/>
              </w:rPr>
              <w:t>Raisonner, imaginer, élaborer, produire</w:t>
            </w:r>
          </w:p>
        </w:tc>
        <w:tc>
          <w:tcPr>
            <w:tcW w:w="1203" w:type="pct"/>
            <w:shd w:val="clear" w:color="auto" w:fill="E8B2CD"/>
          </w:tcPr>
          <w:p w14:paraId="22A28EFB" w14:textId="77777777" w:rsidR="00AA7CB0" w:rsidRPr="00833BCE" w:rsidRDefault="00AA7CB0" w:rsidP="00AA7CB0">
            <w:pPr>
              <w:ind w:left="170" w:hanging="170"/>
              <w:rPr>
                <w:rFonts w:asciiTheme="majorHAnsi" w:hAnsiTheme="majorHAnsi" w:cstheme="majorHAnsi"/>
                <w:sz w:val="16"/>
                <w:szCs w:val="16"/>
              </w:rPr>
            </w:pPr>
            <w:r w:rsidRPr="00833BCE">
              <w:rPr>
                <w:rFonts w:asciiTheme="majorHAnsi" w:hAnsiTheme="majorHAnsi" w:cstheme="majorHAnsi"/>
                <w:color w:val="0E869E"/>
                <w:sz w:val="16"/>
                <w:szCs w:val="16"/>
              </w:rPr>
              <w:t>•</w:t>
            </w:r>
            <w:r w:rsidRPr="00833BCE">
              <w:rPr>
                <w:rFonts w:asciiTheme="majorHAnsi" w:hAnsiTheme="majorHAnsi" w:cstheme="majorHAnsi"/>
                <w:color w:val="0E869E"/>
                <w:sz w:val="16"/>
                <w:szCs w:val="16"/>
              </w:rPr>
              <w:tab/>
            </w:r>
            <w:r w:rsidRPr="00833BCE">
              <w:rPr>
                <w:rFonts w:asciiTheme="majorHAnsi" w:hAnsiTheme="majorHAnsi" w:cstheme="majorHAnsi"/>
                <w:sz w:val="16"/>
                <w:szCs w:val="16"/>
              </w:rPr>
              <w:t>Décrire et raconter, expliquer une situation géographique ou historique, une situation ou un fait artistique ou culturel.</w:t>
            </w:r>
          </w:p>
          <w:p w14:paraId="5153E60F" w14:textId="77777777" w:rsidR="00AA7CB0" w:rsidRPr="00833BCE" w:rsidRDefault="00AA7CB0" w:rsidP="00AA7CB0">
            <w:pPr>
              <w:ind w:left="170" w:hanging="170"/>
              <w:rPr>
                <w:rFonts w:asciiTheme="majorHAnsi" w:hAnsiTheme="majorHAnsi" w:cstheme="majorHAnsi"/>
                <w:sz w:val="16"/>
                <w:szCs w:val="16"/>
              </w:rPr>
            </w:pPr>
          </w:p>
          <w:p w14:paraId="1AADB41B" w14:textId="77777777" w:rsidR="00AA7CB0" w:rsidRPr="00833BCE" w:rsidRDefault="00AA7CB0" w:rsidP="00AA7CB0">
            <w:pPr>
              <w:ind w:left="170" w:hanging="169"/>
              <w:rPr>
                <w:rFonts w:asciiTheme="majorHAnsi" w:hAnsiTheme="majorHAnsi" w:cstheme="majorHAnsi"/>
                <w:sz w:val="16"/>
                <w:szCs w:val="16"/>
              </w:rPr>
            </w:pPr>
            <w:r w:rsidRPr="00833BCE">
              <w:rPr>
                <w:rFonts w:asciiTheme="majorHAnsi" w:hAnsiTheme="majorHAnsi" w:cstheme="majorHAnsi"/>
                <w:color w:val="0E869E"/>
                <w:sz w:val="16"/>
                <w:szCs w:val="16"/>
              </w:rPr>
              <w:t>•</w:t>
            </w:r>
            <w:r w:rsidRPr="00833BCE">
              <w:rPr>
                <w:rFonts w:asciiTheme="majorHAnsi" w:hAnsiTheme="majorHAnsi" w:cstheme="majorHAnsi"/>
                <w:color w:val="0E869E"/>
                <w:sz w:val="16"/>
                <w:szCs w:val="16"/>
              </w:rPr>
              <w:tab/>
            </w:r>
            <w:r w:rsidRPr="00833BCE">
              <w:rPr>
                <w:rFonts w:asciiTheme="majorHAnsi" w:hAnsiTheme="majorHAnsi" w:cstheme="majorHAnsi"/>
                <w:sz w:val="16"/>
                <w:szCs w:val="16"/>
              </w:rPr>
              <w:t>Élaborer un raisonnement et l’exprimer en utilisant des langages divers.</w:t>
            </w:r>
          </w:p>
          <w:p w14:paraId="14E31D71" w14:textId="77777777" w:rsidR="00AA7CB0" w:rsidRPr="00833BCE" w:rsidRDefault="00AA7CB0" w:rsidP="00AA7CB0">
            <w:pPr>
              <w:ind w:left="170" w:hanging="169"/>
              <w:rPr>
                <w:rFonts w:asciiTheme="majorHAnsi" w:hAnsiTheme="majorHAnsi" w:cstheme="majorHAnsi"/>
                <w:sz w:val="16"/>
                <w:szCs w:val="16"/>
              </w:rPr>
            </w:pPr>
          </w:p>
          <w:p w14:paraId="67ED4347" w14:textId="77777777" w:rsidR="00AA7CB0" w:rsidRPr="00833BCE" w:rsidRDefault="00AA7CB0" w:rsidP="00AA7CB0">
            <w:pPr>
              <w:ind w:left="227" w:hanging="227"/>
              <w:rPr>
                <w:rFonts w:asciiTheme="majorHAnsi" w:hAnsiTheme="majorHAnsi" w:cstheme="majorHAnsi"/>
                <w:sz w:val="16"/>
                <w:szCs w:val="16"/>
              </w:rPr>
            </w:pPr>
            <w:r w:rsidRPr="00833BCE">
              <w:rPr>
                <w:rFonts w:asciiTheme="majorHAnsi" w:hAnsiTheme="majorHAnsi" w:cstheme="majorHAnsi"/>
                <w:color w:val="0E869E"/>
                <w:sz w:val="16"/>
                <w:szCs w:val="16"/>
              </w:rPr>
              <w:t>•</w:t>
            </w:r>
            <w:r w:rsidRPr="00833BCE">
              <w:rPr>
                <w:rFonts w:asciiTheme="majorHAnsi" w:hAnsiTheme="majorHAnsi" w:cstheme="majorHAnsi"/>
                <w:color w:val="0E869E"/>
                <w:sz w:val="16"/>
                <w:szCs w:val="16"/>
              </w:rPr>
              <w:tab/>
            </w:r>
            <w:r w:rsidRPr="00833BCE">
              <w:rPr>
                <w:rFonts w:asciiTheme="majorHAnsi" w:hAnsiTheme="majorHAnsi" w:cstheme="majorHAnsi"/>
                <w:sz w:val="16"/>
                <w:szCs w:val="16"/>
              </w:rPr>
              <w:t>Analyser et interpréter des œuvres et formuler sur elles un jugement personnel argumenté.</w:t>
            </w:r>
          </w:p>
          <w:p w14:paraId="143AE2B9" w14:textId="77777777" w:rsidR="00AA7CB0" w:rsidRPr="00833BCE" w:rsidRDefault="00AA7CB0" w:rsidP="00AA7CB0">
            <w:pPr>
              <w:ind w:left="227" w:hanging="227"/>
              <w:rPr>
                <w:rFonts w:asciiTheme="majorHAnsi" w:hAnsiTheme="majorHAnsi" w:cstheme="majorHAnsi"/>
                <w:sz w:val="16"/>
                <w:szCs w:val="16"/>
              </w:rPr>
            </w:pPr>
          </w:p>
          <w:p w14:paraId="32188436" w14:textId="77777777" w:rsidR="00AA7CB0" w:rsidRPr="00833BCE" w:rsidRDefault="00AA7CB0" w:rsidP="00AA7CB0">
            <w:pPr>
              <w:ind w:left="227" w:hanging="227"/>
              <w:rPr>
                <w:rFonts w:asciiTheme="majorHAnsi" w:hAnsiTheme="majorHAnsi" w:cstheme="majorHAnsi"/>
                <w:sz w:val="16"/>
                <w:szCs w:val="16"/>
              </w:rPr>
            </w:pPr>
            <w:r w:rsidRPr="00833BCE">
              <w:rPr>
                <w:rFonts w:asciiTheme="majorHAnsi" w:hAnsiTheme="majorHAnsi" w:cstheme="majorHAnsi"/>
                <w:color w:val="0E869E"/>
                <w:sz w:val="16"/>
                <w:szCs w:val="16"/>
              </w:rPr>
              <w:t>•</w:t>
            </w:r>
            <w:r w:rsidRPr="00833BCE">
              <w:rPr>
                <w:rFonts w:asciiTheme="majorHAnsi" w:hAnsiTheme="majorHAnsi" w:cstheme="majorHAnsi"/>
                <w:color w:val="0E869E"/>
                <w:sz w:val="16"/>
                <w:szCs w:val="16"/>
              </w:rPr>
              <w:tab/>
            </w:r>
            <w:r w:rsidRPr="00833BCE">
              <w:rPr>
                <w:rFonts w:asciiTheme="majorHAnsi" w:hAnsiTheme="majorHAnsi" w:cstheme="majorHAnsi"/>
                <w:sz w:val="16"/>
                <w:szCs w:val="16"/>
              </w:rPr>
              <w:t>Pratiquer diverses formes d’écriture d’invention et d’argumentation.</w:t>
            </w:r>
          </w:p>
          <w:p w14:paraId="7194DD83" w14:textId="77777777" w:rsidR="00AA7CB0" w:rsidRPr="00833BCE" w:rsidRDefault="00AA7CB0" w:rsidP="00AA7CB0">
            <w:pPr>
              <w:ind w:left="227" w:hanging="227"/>
              <w:rPr>
                <w:rFonts w:asciiTheme="majorHAnsi" w:hAnsiTheme="majorHAnsi" w:cstheme="majorHAnsi"/>
                <w:sz w:val="16"/>
                <w:szCs w:val="16"/>
              </w:rPr>
            </w:pPr>
          </w:p>
          <w:p w14:paraId="7702D8E2" w14:textId="77777777" w:rsidR="00AA7CB0" w:rsidRPr="00833BCE" w:rsidRDefault="00AA7CB0" w:rsidP="002235D1">
            <w:pPr>
              <w:numPr>
                <w:ilvl w:val="0"/>
                <w:numId w:val="23"/>
              </w:numPr>
              <w:ind w:hanging="170"/>
              <w:rPr>
                <w:rFonts w:asciiTheme="majorHAnsi" w:hAnsiTheme="majorHAnsi" w:cstheme="majorHAnsi"/>
                <w:sz w:val="16"/>
                <w:szCs w:val="16"/>
              </w:rPr>
            </w:pPr>
            <w:r w:rsidRPr="00833BCE">
              <w:rPr>
                <w:rFonts w:asciiTheme="majorHAnsi" w:hAnsiTheme="majorHAnsi" w:cstheme="majorHAnsi"/>
                <w:sz w:val="16"/>
                <w:szCs w:val="16"/>
              </w:rPr>
              <w:t>Pratiquer divers langages artistiques en lien avec la connaissance des œuvres et les processus de création.</w:t>
            </w:r>
          </w:p>
        </w:tc>
      </w:tr>
    </w:tbl>
    <w:p w14:paraId="1F2EE978" w14:textId="77777777" w:rsidR="00AA7CB0" w:rsidRDefault="00AA7CB0" w:rsidP="00AA7CB0"/>
    <w:p w14:paraId="65BF68F9" w14:textId="77777777" w:rsidR="00AA7CB0" w:rsidRDefault="00AA7CB0" w:rsidP="00AA7CB0"/>
    <w:p w14:paraId="7B2B0420" w14:textId="77777777" w:rsidR="00AA7CB0" w:rsidRDefault="00AA7CB0" w:rsidP="00AA7CB0"/>
    <w:p w14:paraId="3C4A4081" w14:textId="77777777" w:rsidR="00AA7CB0" w:rsidRDefault="00AA7CB0" w:rsidP="00AA7CB0"/>
    <w:p w14:paraId="07995887" w14:textId="77777777" w:rsidR="00AA7CB0" w:rsidRDefault="00AA7CB0" w:rsidP="00AA7CB0"/>
    <w:p w14:paraId="20E5E758" w14:textId="77777777" w:rsidR="00AA7CB0" w:rsidRDefault="00AA7CB0" w:rsidP="00AA7CB0"/>
    <w:p w14:paraId="2EE8EC91" w14:textId="77777777" w:rsidR="00AA7CB0" w:rsidRDefault="00AA7CB0" w:rsidP="00AA7CB0"/>
    <w:p w14:paraId="38C84919" w14:textId="77777777" w:rsidR="00AA7CB0" w:rsidRDefault="00AA7CB0" w:rsidP="00AA7CB0"/>
    <w:p w14:paraId="76A9166D" w14:textId="77777777" w:rsidR="00AA7CB0" w:rsidRDefault="00AA7CB0" w:rsidP="00AA7CB0"/>
    <w:p w14:paraId="4FCE4557" w14:textId="77777777" w:rsidR="00AA7CB0" w:rsidRDefault="00AA7CB0" w:rsidP="00AA7CB0"/>
    <w:p w14:paraId="3746EA41" w14:textId="77777777" w:rsidR="00AA7CB0" w:rsidRDefault="00AA7CB0" w:rsidP="00AA7CB0"/>
    <w:p w14:paraId="36959CAD" w14:textId="77777777" w:rsidR="00AA7CB0" w:rsidRDefault="00AA7CB0" w:rsidP="00AA7CB0"/>
    <w:p w14:paraId="24A86341" w14:textId="77777777" w:rsidR="00AA7CB0" w:rsidRDefault="00AA7CB0" w:rsidP="00AA7CB0"/>
    <w:p w14:paraId="6AF47640" w14:textId="77777777" w:rsidR="00AA7CB0" w:rsidRDefault="00AA7CB0" w:rsidP="00AA7CB0"/>
    <w:p w14:paraId="3F695396" w14:textId="77777777" w:rsidR="00AA7CB0" w:rsidRDefault="00AA7CB0" w:rsidP="00AA7CB0"/>
    <w:p w14:paraId="46B86F58" w14:textId="77777777" w:rsidR="00AA7CB0" w:rsidRDefault="00AA7CB0" w:rsidP="00AA7CB0"/>
    <w:p w14:paraId="2C94523F" w14:textId="4DF08521" w:rsidR="00AA7CB0" w:rsidRDefault="00AA7CB0" w:rsidP="00AA7CB0"/>
    <w:p w14:paraId="4214995E" w14:textId="77777777" w:rsidR="00D17094" w:rsidRDefault="00D17094" w:rsidP="002235D1">
      <w:pPr>
        <w:widowControl w:val="0"/>
        <w:numPr>
          <w:ilvl w:val="0"/>
          <w:numId w:val="45"/>
        </w:numPr>
        <w:tabs>
          <w:tab w:val="left" w:pos="220"/>
          <w:tab w:val="left" w:pos="720"/>
        </w:tabs>
        <w:autoSpaceDE w:val="0"/>
        <w:autoSpaceDN w:val="0"/>
        <w:adjustRightInd w:val="0"/>
        <w:ind w:hanging="720"/>
        <w:rPr>
          <w:rFonts w:ascii="Arial" w:eastAsia="Calibri" w:hAnsi="Arial" w:cs="Arial"/>
        </w:rPr>
      </w:pPr>
    </w:p>
    <w:p w14:paraId="2B4C7F12" w14:textId="77777777" w:rsidR="00D17094" w:rsidRDefault="00D17094" w:rsidP="002235D1">
      <w:pPr>
        <w:widowControl w:val="0"/>
        <w:numPr>
          <w:ilvl w:val="0"/>
          <w:numId w:val="45"/>
        </w:numPr>
        <w:tabs>
          <w:tab w:val="left" w:pos="220"/>
          <w:tab w:val="left" w:pos="720"/>
        </w:tabs>
        <w:autoSpaceDE w:val="0"/>
        <w:autoSpaceDN w:val="0"/>
        <w:adjustRightInd w:val="0"/>
        <w:ind w:hanging="720"/>
        <w:rPr>
          <w:rFonts w:ascii="Arial" w:eastAsia="Calibri" w:hAnsi="Arial" w:cs="Arial"/>
        </w:rPr>
      </w:pPr>
    </w:p>
    <w:p w14:paraId="01A68BB9" w14:textId="645CE86B" w:rsidR="00124FAB" w:rsidRPr="00FF1433" w:rsidRDefault="009E6D7B" w:rsidP="00D47FC3">
      <w:pPr>
        <w:pStyle w:val="Titre1"/>
        <w:spacing w:line="240" w:lineRule="auto"/>
        <w:rPr>
          <w:rFonts w:ascii="Arial" w:hAnsi="Arial" w:cs="Arial"/>
          <w:color w:val="0000FF"/>
          <w:sz w:val="40"/>
          <w:szCs w:val="40"/>
        </w:rPr>
      </w:pPr>
      <w:bookmarkStart w:id="28" w:name="_Toc349763441"/>
      <w:r w:rsidRPr="00E73ABB">
        <w:rPr>
          <w:rFonts w:ascii="Arial" w:hAnsi="Arial" w:cs="Arial"/>
          <w:b w:val="0"/>
          <w:noProof/>
          <w:color w:val="0000FF"/>
          <w:sz w:val="40"/>
          <w:szCs w:val="40"/>
        </w:rPr>
        <w:drawing>
          <wp:anchor distT="0" distB="0" distL="114300" distR="114300" simplePos="0" relativeHeight="251830272" behindDoc="0" locked="0" layoutInCell="1" allowOverlap="1" wp14:anchorId="5E625FFB" wp14:editId="4B636236">
            <wp:simplePos x="0" y="0"/>
            <wp:positionH relativeFrom="column">
              <wp:posOffset>8828509</wp:posOffset>
            </wp:positionH>
            <wp:positionV relativeFrom="paragraph">
              <wp:posOffset>-259648</wp:posOffset>
            </wp:positionV>
            <wp:extent cx="867410" cy="1213485"/>
            <wp:effectExtent l="30162" t="46038" r="953" b="51752"/>
            <wp:wrapNone/>
            <wp:docPr id="43023" name="Image 10">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10" name="Image 10"/>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rot="16359583">
                      <a:off x="0" y="0"/>
                      <a:ext cx="867410" cy="121348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FF1433">
        <w:rPr>
          <w:rFonts w:ascii="Arial" w:hAnsi="Arial" w:cs="Arial"/>
          <w:color w:val="0000FF"/>
          <w:sz w:val="40"/>
          <w:szCs w:val="40"/>
        </w:rPr>
        <w:t>V</w:t>
      </w:r>
      <w:r w:rsidR="00D17094" w:rsidRPr="00F55401">
        <w:rPr>
          <w:rFonts w:ascii="Arial" w:hAnsi="Arial" w:cs="Arial"/>
          <w:color w:val="0000FF"/>
          <w:sz w:val="40"/>
          <w:szCs w:val="40"/>
        </w:rPr>
        <w:t>olet 3</w:t>
      </w:r>
      <w:r w:rsidR="00D17094" w:rsidRPr="00F55401">
        <w:rPr>
          <w:color w:val="0000FF"/>
        </w:rPr>
        <w:t xml:space="preserve"> </w:t>
      </w:r>
      <w:r w:rsidR="00124FAB" w:rsidRPr="00F55401">
        <w:rPr>
          <w:rFonts w:ascii="Wingdings 3" w:hAnsi="Wingdings 3"/>
          <w:color w:val="0000FF"/>
        </w:rPr>
        <w:t></w:t>
      </w:r>
      <w:r w:rsidR="00124FAB" w:rsidRPr="00F55401">
        <w:rPr>
          <w:color w:val="0000FF"/>
        </w:rPr>
        <w:t xml:space="preserve"> </w:t>
      </w:r>
      <w:r w:rsidR="00D17094" w:rsidRPr="00F55401">
        <w:rPr>
          <w:rFonts w:ascii="Arial" w:hAnsi="Arial" w:cs="Arial"/>
          <w:color w:val="0000FF"/>
          <w:sz w:val="40"/>
          <w:szCs w:val="40"/>
        </w:rPr>
        <w:t>Les enseignements</w:t>
      </w:r>
      <w:r w:rsidR="00D17094" w:rsidRPr="00F55401">
        <w:rPr>
          <w:color w:val="0000FF"/>
        </w:rPr>
        <w:t xml:space="preserve"> </w:t>
      </w:r>
      <w:r w:rsidR="00D17094" w:rsidRPr="00F55401">
        <w:rPr>
          <w:rFonts w:ascii="Wingdings 3" w:hAnsi="Wingdings 3"/>
          <w:color w:val="0000FF"/>
        </w:rPr>
        <w:t></w:t>
      </w:r>
      <w:r w:rsidR="00D17094" w:rsidRPr="00F55401">
        <w:rPr>
          <w:color w:val="0000FF"/>
        </w:rPr>
        <w:t xml:space="preserve"> </w:t>
      </w:r>
      <w:r w:rsidR="00124FAB" w:rsidRPr="00E73ABB">
        <w:rPr>
          <w:rStyle w:val="Titre2Car"/>
          <w:rFonts w:ascii="Arial" w:hAnsi="Arial" w:cs="Arial"/>
          <w:b/>
          <w:color w:val="0000FF"/>
          <w:sz w:val="40"/>
          <w:szCs w:val="40"/>
        </w:rPr>
        <w:t>Horaires d’enseignement</w:t>
      </w:r>
      <w:bookmarkEnd w:id="28"/>
      <w:r w:rsidR="00124FAB" w:rsidRPr="00E73ABB">
        <w:rPr>
          <w:rFonts w:ascii="Arial" w:hAnsi="Arial" w:cs="Arial"/>
          <w:b w:val="0"/>
          <w:color w:val="0000FF"/>
          <w:sz w:val="40"/>
          <w:szCs w:val="40"/>
        </w:rPr>
        <w:t xml:space="preserve"> </w:t>
      </w:r>
    </w:p>
    <w:tbl>
      <w:tblPr>
        <w:tblStyle w:val="Grille"/>
        <w:tblW w:w="15735" w:type="dxa"/>
        <w:tblInd w:w="-34" w:type="dxa"/>
        <w:tblLayout w:type="fixed"/>
        <w:tblLook w:val="04A0" w:firstRow="1" w:lastRow="0" w:firstColumn="1" w:lastColumn="0" w:noHBand="0" w:noVBand="1"/>
      </w:tblPr>
      <w:tblGrid>
        <w:gridCol w:w="1985"/>
        <w:gridCol w:w="1559"/>
        <w:gridCol w:w="1985"/>
        <w:gridCol w:w="850"/>
        <w:gridCol w:w="1134"/>
        <w:gridCol w:w="2410"/>
        <w:gridCol w:w="851"/>
        <w:gridCol w:w="1134"/>
        <w:gridCol w:w="992"/>
        <w:gridCol w:w="1134"/>
        <w:gridCol w:w="850"/>
        <w:gridCol w:w="851"/>
      </w:tblGrid>
      <w:tr w:rsidR="00D47FC3" w14:paraId="25750AFA" w14:textId="77777777" w:rsidTr="009E6D7B">
        <w:tc>
          <w:tcPr>
            <w:tcW w:w="3544" w:type="dxa"/>
            <w:gridSpan w:val="2"/>
            <w:tcBorders>
              <w:top w:val="single" w:sz="18" w:space="0" w:color="auto"/>
              <w:left w:val="single" w:sz="18" w:space="0" w:color="auto"/>
              <w:bottom w:val="single" w:sz="18" w:space="0" w:color="auto"/>
              <w:right w:val="single" w:sz="18" w:space="0" w:color="auto"/>
            </w:tcBorders>
            <w:shd w:val="clear" w:color="auto" w:fill="F1685D"/>
            <w:vAlign w:val="center"/>
          </w:tcPr>
          <w:p w14:paraId="29730078" w14:textId="77777777" w:rsidR="00D47FC3" w:rsidRPr="009E6D7B" w:rsidRDefault="00D47FC3" w:rsidP="00FF2A23">
            <w:pPr>
              <w:jc w:val="center"/>
              <w:rPr>
                <w:rFonts w:ascii="Arial" w:hAnsi="Arial"/>
                <w:b/>
                <w:color w:val="FFFFFF" w:themeColor="background1"/>
              </w:rPr>
            </w:pPr>
            <w:r w:rsidRPr="009E6D7B">
              <w:rPr>
                <w:rFonts w:ascii="Arial" w:hAnsi="Arial"/>
                <w:b/>
                <w:color w:val="FFFFFF" w:themeColor="background1"/>
              </w:rPr>
              <w:t>CYCLE DES APPRENTISSAGES FONDAMENTAUX</w:t>
            </w:r>
          </w:p>
        </w:tc>
        <w:tc>
          <w:tcPr>
            <w:tcW w:w="3969" w:type="dxa"/>
            <w:gridSpan w:val="3"/>
            <w:tcBorders>
              <w:top w:val="single" w:sz="18" w:space="0" w:color="auto"/>
              <w:left w:val="single" w:sz="18" w:space="0" w:color="auto"/>
              <w:bottom w:val="single" w:sz="18" w:space="0" w:color="auto"/>
              <w:right w:val="single" w:sz="18" w:space="0" w:color="auto"/>
            </w:tcBorders>
            <w:shd w:val="clear" w:color="auto" w:fill="29B9A1"/>
            <w:vAlign w:val="center"/>
          </w:tcPr>
          <w:p w14:paraId="3BE5D4FC" w14:textId="77777777" w:rsidR="00D47FC3" w:rsidRPr="009E6D7B" w:rsidRDefault="00D47FC3" w:rsidP="00FF2A23">
            <w:pPr>
              <w:jc w:val="center"/>
              <w:rPr>
                <w:rFonts w:ascii="Arial" w:hAnsi="Arial"/>
                <w:b/>
                <w:color w:val="FFFFFF" w:themeColor="background1"/>
              </w:rPr>
            </w:pPr>
            <w:r w:rsidRPr="009E6D7B">
              <w:rPr>
                <w:rFonts w:ascii="Arial" w:hAnsi="Arial"/>
                <w:b/>
                <w:color w:val="FFFFFF" w:themeColor="background1"/>
              </w:rPr>
              <w:t xml:space="preserve">CYCLE DE </w:t>
            </w:r>
          </w:p>
          <w:p w14:paraId="7B2895C5" w14:textId="77777777" w:rsidR="00D47FC3" w:rsidRPr="009E6D7B" w:rsidRDefault="00D47FC3" w:rsidP="00FF2A23">
            <w:pPr>
              <w:jc w:val="center"/>
              <w:rPr>
                <w:rFonts w:ascii="Arial" w:hAnsi="Arial"/>
                <w:b/>
                <w:color w:val="FFFFFF" w:themeColor="background1"/>
              </w:rPr>
            </w:pPr>
            <w:r w:rsidRPr="009E6D7B">
              <w:rPr>
                <w:rFonts w:ascii="Arial" w:hAnsi="Arial"/>
                <w:b/>
                <w:color w:val="FFFFFF" w:themeColor="background1"/>
              </w:rPr>
              <w:t>CONSOLIDATION</w:t>
            </w:r>
          </w:p>
        </w:tc>
        <w:tc>
          <w:tcPr>
            <w:tcW w:w="8222" w:type="dxa"/>
            <w:gridSpan w:val="7"/>
            <w:tcBorders>
              <w:top w:val="single" w:sz="18" w:space="0" w:color="auto"/>
              <w:left w:val="single" w:sz="18" w:space="0" w:color="auto"/>
              <w:bottom w:val="single" w:sz="18" w:space="0" w:color="auto"/>
              <w:right w:val="single" w:sz="18" w:space="0" w:color="auto"/>
            </w:tcBorders>
            <w:shd w:val="clear" w:color="auto" w:fill="B43475"/>
            <w:vAlign w:val="center"/>
          </w:tcPr>
          <w:p w14:paraId="5F0698AE" w14:textId="77777777" w:rsidR="00D47FC3" w:rsidRPr="009E6D7B" w:rsidRDefault="00D47FC3" w:rsidP="00FF2A23">
            <w:pPr>
              <w:jc w:val="center"/>
              <w:rPr>
                <w:rFonts w:ascii="Arial" w:hAnsi="Arial"/>
                <w:b/>
                <w:color w:val="FFFFFF"/>
              </w:rPr>
            </w:pPr>
            <w:r w:rsidRPr="009E6D7B">
              <w:rPr>
                <w:rFonts w:ascii="Arial" w:hAnsi="Arial"/>
                <w:b/>
                <w:color w:val="FFFFFF"/>
              </w:rPr>
              <w:t>CYCLE DES APPROFFONDISSEMENTS</w:t>
            </w:r>
          </w:p>
        </w:tc>
      </w:tr>
      <w:tr w:rsidR="00D47FC3" w14:paraId="3C9F8F05" w14:textId="77777777" w:rsidTr="009E6D7B">
        <w:trPr>
          <w:trHeight w:val="117"/>
        </w:trPr>
        <w:tc>
          <w:tcPr>
            <w:tcW w:w="1985" w:type="dxa"/>
            <w:vMerge w:val="restart"/>
            <w:tcBorders>
              <w:top w:val="single" w:sz="18" w:space="0" w:color="auto"/>
              <w:left w:val="single" w:sz="18" w:space="0" w:color="auto"/>
              <w:bottom w:val="single" w:sz="18" w:space="0" w:color="auto"/>
              <w:right w:val="single" w:sz="18" w:space="0" w:color="auto"/>
            </w:tcBorders>
            <w:shd w:val="clear" w:color="auto" w:fill="F1685D"/>
            <w:vAlign w:val="center"/>
          </w:tcPr>
          <w:p w14:paraId="1632E939" w14:textId="77777777" w:rsidR="00D47FC3" w:rsidRPr="002D6922" w:rsidRDefault="00D47FC3" w:rsidP="00FF2A23">
            <w:pPr>
              <w:jc w:val="center"/>
              <w:rPr>
                <w:rFonts w:ascii="Arial" w:hAnsi="Arial"/>
                <w:b/>
                <w:color w:val="FFFFFF"/>
              </w:rPr>
            </w:pPr>
            <w:r w:rsidRPr="002D6922">
              <w:rPr>
                <w:rFonts w:ascii="Arial" w:hAnsi="Arial"/>
                <w:b/>
                <w:color w:val="FFFFFF"/>
              </w:rPr>
              <w:t>Domaines disciplinaires</w:t>
            </w:r>
          </w:p>
        </w:tc>
        <w:tc>
          <w:tcPr>
            <w:tcW w:w="1559" w:type="dxa"/>
            <w:tcBorders>
              <w:top w:val="single" w:sz="18" w:space="0" w:color="auto"/>
              <w:left w:val="single" w:sz="18" w:space="0" w:color="auto"/>
              <w:bottom w:val="single" w:sz="18" w:space="0" w:color="auto"/>
              <w:right w:val="single" w:sz="18" w:space="0" w:color="auto"/>
            </w:tcBorders>
            <w:shd w:val="clear" w:color="auto" w:fill="F1685D"/>
            <w:vAlign w:val="center"/>
          </w:tcPr>
          <w:p w14:paraId="3A29DF5D" w14:textId="77777777" w:rsidR="00D47FC3" w:rsidRPr="002D6922" w:rsidRDefault="00D47FC3" w:rsidP="00FF2A23">
            <w:pPr>
              <w:jc w:val="center"/>
              <w:rPr>
                <w:rFonts w:ascii="Arial" w:hAnsi="Arial"/>
                <w:b/>
                <w:color w:val="FFFFFF"/>
                <w:sz w:val="16"/>
                <w:szCs w:val="16"/>
              </w:rPr>
            </w:pPr>
            <w:r w:rsidRPr="002D6922">
              <w:rPr>
                <w:rFonts w:ascii="Arial" w:hAnsi="Arial"/>
                <w:b/>
                <w:color w:val="FFFFFF"/>
                <w:sz w:val="16"/>
                <w:szCs w:val="16"/>
              </w:rPr>
              <w:t>Durée hebdomadaire moyenne</w:t>
            </w:r>
          </w:p>
        </w:tc>
        <w:tc>
          <w:tcPr>
            <w:tcW w:w="1985" w:type="dxa"/>
            <w:vMerge w:val="restart"/>
            <w:tcBorders>
              <w:top w:val="single" w:sz="12" w:space="0" w:color="auto"/>
              <w:left w:val="single" w:sz="18" w:space="0" w:color="auto"/>
              <w:bottom w:val="single" w:sz="18" w:space="0" w:color="auto"/>
              <w:right w:val="single" w:sz="12" w:space="0" w:color="auto"/>
            </w:tcBorders>
            <w:shd w:val="clear" w:color="auto" w:fill="29B9A1"/>
            <w:vAlign w:val="center"/>
          </w:tcPr>
          <w:p w14:paraId="736ABA57" w14:textId="77777777" w:rsidR="00D47FC3" w:rsidRPr="002D6922" w:rsidRDefault="00D47FC3" w:rsidP="00FF2A23">
            <w:pPr>
              <w:jc w:val="center"/>
              <w:rPr>
                <w:rFonts w:ascii="Arial" w:hAnsi="Arial"/>
                <w:b/>
                <w:color w:val="FFFFFF"/>
              </w:rPr>
            </w:pPr>
            <w:r w:rsidRPr="002D6922">
              <w:rPr>
                <w:rFonts w:ascii="Arial" w:hAnsi="Arial"/>
                <w:b/>
                <w:color w:val="FFFFFF"/>
              </w:rPr>
              <w:t xml:space="preserve">Domaines </w:t>
            </w:r>
          </w:p>
          <w:p w14:paraId="607B875A" w14:textId="77777777" w:rsidR="00D47FC3" w:rsidRPr="002D6922" w:rsidRDefault="00D47FC3" w:rsidP="00FF2A23">
            <w:pPr>
              <w:jc w:val="center"/>
              <w:rPr>
                <w:rFonts w:ascii="Arial" w:hAnsi="Arial"/>
                <w:color w:val="FFFFFF"/>
                <w:sz w:val="18"/>
                <w:szCs w:val="18"/>
              </w:rPr>
            </w:pPr>
            <w:r w:rsidRPr="002D6922">
              <w:rPr>
                <w:rFonts w:ascii="Arial" w:hAnsi="Arial"/>
                <w:b/>
                <w:color w:val="FFFFFF"/>
              </w:rPr>
              <w:t>disciplinaires</w:t>
            </w:r>
          </w:p>
        </w:tc>
        <w:tc>
          <w:tcPr>
            <w:tcW w:w="1984" w:type="dxa"/>
            <w:gridSpan w:val="2"/>
            <w:tcBorders>
              <w:top w:val="single" w:sz="12" w:space="0" w:color="auto"/>
              <w:left w:val="single" w:sz="12" w:space="0" w:color="auto"/>
              <w:bottom w:val="single" w:sz="18" w:space="0" w:color="auto"/>
              <w:right w:val="single" w:sz="18" w:space="0" w:color="auto"/>
            </w:tcBorders>
            <w:shd w:val="clear" w:color="auto" w:fill="29B9A1"/>
            <w:vAlign w:val="center"/>
          </w:tcPr>
          <w:p w14:paraId="7E046953" w14:textId="77777777" w:rsidR="00D47FC3" w:rsidRPr="002D6922" w:rsidRDefault="00D47FC3" w:rsidP="00FF2A23">
            <w:pPr>
              <w:jc w:val="center"/>
              <w:rPr>
                <w:rFonts w:ascii="Arial" w:hAnsi="Arial"/>
                <w:b/>
                <w:color w:val="FFFFFF"/>
                <w:sz w:val="16"/>
                <w:szCs w:val="16"/>
              </w:rPr>
            </w:pPr>
            <w:r w:rsidRPr="002D6922">
              <w:rPr>
                <w:rFonts w:ascii="Arial" w:hAnsi="Arial"/>
                <w:b/>
                <w:color w:val="FFFFFF"/>
                <w:sz w:val="16"/>
                <w:szCs w:val="16"/>
              </w:rPr>
              <w:t xml:space="preserve">Durée </w:t>
            </w:r>
          </w:p>
          <w:p w14:paraId="0A4988FF" w14:textId="77777777" w:rsidR="00D47FC3" w:rsidRPr="002D6922" w:rsidRDefault="00D47FC3" w:rsidP="00FF2A23">
            <w:pPr>
              <w:jc w:val="center"/>
              <w:rPr>
                <w:rFonts w:ascii="Arial" w:hAnsi="Arial"/>
                <w:b/>
                <w:color w:val="FFFFFF"/>
                <w:sz w:val="16"/>
                <w:szCs w:val="16"/>
              </w:rPr>
            </w:pPr>
            <w:r w:rsidRPr="002D6922">
              <w:rPr>
                <w:rFonts w:ascii="Arial" w:hAnsi="Arial"/>
                <w:b/>
                <w:color w:val="FFFFFF"/>
                <w:sz w:val="16"/>
                <w:szCs w:val="16"/>
              </w:rPr>
              <w:t xml:space="preserve">hebdomadaire </w:t>
            </w:r>
          </w:p>
          <w:p w14:paraId="42194B38" w14:textId="77777777" w:rsidR="00D47FC3" w:rsidRPr="002D6922" w:rsidRDefault="00D47FC3" w:rsidP="00FF2A23">
            <w:pPr>
              <w:jc w:val="center"/>
              <w:rPr>
                <w:rFonts w:ascii="Arial" w:hAnsi="Arial"/>
                <w:color w:val="FFFFFF"/>
                <w:sz w:val="16"/>
                <w:szCs w:val="16"/>
              </w:rPr>
            </w:pPr>
            <w:r w:rsidRPr="002D6922">
              <w:rPr>
                <w:rFonts w:ascii="Arial" w:hAnsi="Arial"/>
                <w:b/>
                <w:color w:val="FFFFFF"/>
                <w:sz w:val="16"/>
                <w:szCs w:val="16"/>
              </w:rPr>
              <w:t>moyenne</w:t>
            </w:r>
          </w:p>
        </w:tc>
        <w:tc>
          <w:tcPr>
            <w:tcW w:w="2410" w:type="dxa"/>
            <w:vMerge w:val="restart"/>
            <w:tcBorders>
              <w:top w:val="single" w:sz="12" w:space="0" w:color="auto"/>
              <w:left w:val="single" w:sz="18" w:space="0" w:color="auto"/>
              <w:bottom w:val="single" w:sz="12" w:space="0" w:color="auto"/>
              <w:right w:val="single" w:sz="18" w:space="0" w:color="auto"/>
            </w:tcBorders>
            <w:shd w:val="clear" w:color="auto" w:fill="B43475"/>
            <w:vAlign w:val="center"/>
          </w:tcPr>
          <w:p w14:paraId="5F67801A" w14:textId="77777777" w:rsidR="00D47FC3" w:rsidRPr="002D6922" w:rsidRDefault="00D47FC3" w:rsidP="00FF2A23">
            <w:pPr>
              <w:jc w:val="center"/>
              <w:rPr>
                <w:rFonts w:ascii="Arial" w:hAnsi="Arial"/>
                <w:b/>
                <w:color w:val="FFFFFF"/>
              </w:rPr>
            </w:pPr>
            <w:r w:rsidRPr="002D6922">
              <w:rPr>
                <w:rFonts w:ascii="Arial" w:hAnsi="Arial"/>
                <w:b/>
                <w:color w:val="FFFFFF"/>
              </w:rPr>
              <w:t xml:space="preserve">Domaines </w:t>
            </w:r>
          </w:p>
          <w:p w14:paraId="20AA60B4" w14:textId="77777777" w:rsidR="00D47FC3" w:rsidRPr="002D6922" w:rsidRDefault="00D47FC3" w:rsidP="00FF2A23">
            <w:pPr>
              <w:jc w:val="center"/>
              <w:rPr>
                <w:rFonts w:ascii="Arial" w:hAnsi="Arial"/>
                <w:color w:val="FFFFFF"/>
                <w:sz w:val="18"/>
                <w:szCs w:val="18"/>
              </w:rPr>
            </w:pPr>
            <w:r w:rsidRPr="002D6922">
              <w:rPr>
                <w:rFonts w:ascii="Arial" w:hAnsi="Arial"/>
                <w:b/>
                <w:color w:val="FFFFFF"/>
              </w:rPr>
              <w:t>disciplinaires</w:t>
            </w:r>
          </w:p>
        </w:tc>
        <w:tc>
          <w:tcPr>
            <w:tcW w:w="5812" w:type="dxa"/>
            <w:gridSpan w:val="6"/>
            <w:tcBorders>
              <w:top w:val="single" w:sz="18" w:space="0" w:color="auto"/>
              <w:left w:val="single" w:sz="18" w:space="0" w:color="auto"/>
              <w:bottom w:val="single" w:sz="18" w:space="0" w:color="auto"/>
              <w:right w:val="single" w:sz="18" w:space="0" w:color="auto"/>
            </w:tcBorders>
            <w:shd w:val="clear" w:color="auto" w:fill="B43475"/>
            <w:vAlign w:val="center"/>
          </w:tcPr>
          <w:p w14:paraId="434CAB83" w14:textId="77777777" w:rsidR="00D47FC3" w:rsidRPr="002D6922" w:rsidRDefault="00D47FC3" w:rsidP="00FF2A23">
            <w:pPr>
              <w:jc w:val="center"/>
              <w:rPr>
                <w:rFonts w:ascii="Arial" w:hAnsi="Arial"/>
                <w:b/>
                <w:color w:val="FFFFFF"/>
                <w:sz w:val="16"/>
                <w:szCs w:val="16"/>
              </w:rPr>
            </w:pPr>
            <w:r w:rsidRPr="002D6922">
              <w:rPr>
                <w:rFonts w:ascii="Arial" w:hAnsi="Arial"/>
                <w:b/>
                <w:color w:val="FFFFFF"/>
                <w:sz w:val="16"/>
                <w:szCs w:val="16"/>
              </w:rPr>
              <w:t xml:space="preserve">Durée </w:t>
            </w:r>
          </w:p>
          <w:p w14:paraId="6F5C9D6C" w14:textId="77777777" w:rsidR="00D47FC3" w:rsidRPr="002D6922" w:rsidRDefault="00D47FC3" w:rsidP="00FF2A23">
            <w:pPr>
              <w:jc w:val="center"/>
              <w:rPr>
                <w:rFonts w:ascii="Arial" w:hAnsi="Arial"/>
                <w:color w:val="FFFFFF"/>
                <w:szCs w:val="20"/>
              </w:rPr>
            </w:pPr>
            <w:r w:rsidRPr="002D6922">
              <w:rPr>
                <w:rFonts w:ascii="Arial" w:hAnsi="Arial"/>
                <w:b/>
                <w:color w:val="FFFFFF"/>
                <w:sz w:val="16"/>
                <w:szCs w:val="16"/>
              </w:rPr>
              <w:t>hebdomadaire moyenne</w:t>
            </w:r>
          </w:p>
        </w:tc>
      </w:tr>
      <w:tr w:rsidR="009E6D7B" w14:paraId="1DC861C8" w14:textId="77777777" w:rsidTr="009E6D7B">
        <w:trPr>
          <w:trHeight w:val="250"/>
        </w:trPr>
        <w:tc>
          <w:tcPr>
            <w:tcW w:w="1985" w:type="dxa"/>
            <w:vMerge/>
            <w:tcBorders>
              <w:top w:val="single" w:sz="18" w:space="0" w:color="auto"/>
              <w:left w:val="single" w:sz="18" w:space="0" w:color="auto"/>
              <w:bottom w:val="single" w:sz="18" w:space="0" w:color="auto"/>
              <w:right w:val="single" w:sz="18" w:space="0" w:color="auto"/>
            </w:tcBorders>
            <w:shd w:val="clear" w:color="auto" w:fill="F1685D"/>
            <w:vAlign w:val="center"/>
          </w:tcPr>
          <w:p w14:paraId="503E779A" w14:textId="77777777" w:rsidR="00D47FC3" w:rsidRPr="002D6922" w:rsidRDefault="00D47FC3" w:rsidP="00FF2A23">
            <w:pPr>
              <w:jc w:val="center"/>
              <w:rPr>
                <w:rFonts w:ascii="Arial" w:hAnsi="Arial"/>
                <w:b/>
                <w:color w:val="FFFFFF"/>
              </w:rPr>
            </w:pPr>
          </w:p>
        </w:tc>
        <w:tc>
          <w:tcPr>
            <w:tcW w:w="1559" w:type="dxa"/>
            <w:tcBorders>
              <w:top w:val="single" w:sz="18" w:space="0" w:color="auto"/>
              <w:left w:val="single" w:sz="18" w:space="0" w:color="auto"/>
              <w:bottom w:val="single" w:sz="18" w:space="0" w:color="auto"/>
              <w:right w:val="single" w:sz="18" w:space="0" w:color="auto"/>
            </w:tcBorders>
            <w:shd w:val="clear" w:color="auto" w:fill="F1685D"/>
            <w:vAlign w:val="center"/>
          </w:tcPr>
          <w:p w14:paraId="077F1F0C" w14:textId="77777777" w:rsidR="00D47FC3" w:rsidRPr="002D6922" w:rsidRDefault="00D47FC3" w:rsidP="00FF2A23">
            <w:pPr>
              <w:jc w:val="center"/>
              <w:rPr>
                <w:rFonts w:ascii="Arial" w:hAnsi="Arial"/>
                <w:b/>
                <w:color w:val="FFFFFF"/>
                <w:sz w:val="16"/>
                <w:szCs w:val="16"/>
              </w:rPr>
            </w:pPr>
            <w:r w:rsidRPr="002D6922">
              <w:rPr>
                <w:rFonts w:ascii="Arial" w:hAnsi="Arial"/>
                <w:b/>
                <w:color w:val="FFFFFF"/>
                <w:sz w:val="16"/>
                <w:szCs w:val="16"/>
              </w:rPr>
              <w:t>CP-CE1-CE2</w:t>
            </w:r>
          </w:p>
        </w:tc>
        <w:tc>
          <w:tcPr>
            <w:tcW w:w="1985" w:type="dxa"/>
            <w:vMerge/>
            <w:tcBorders>
              <w:top w:val="single" w:sz="12" w:space="0" w:color="auto"/>
              <w:left w:val="single" w:sz="18" w:space="0" w:color="auto"/>
              <w:bottom w:val="single" w:sz="18" w:space="0" w:color="auto"/>
              <w:right w:val="single" w:sz="12" w:space="0" w:color="auto"/>
            </w:tcBorders>
            <w:shd w:val="clear" w:color="auto" w:fill="29B9A1"/>
            <w:vAlign w:val="center"/>
          </w:tcPr>
          <w:p w14:paraId="32D6C981" w14:textId="77777777" w:rsidR="00D47FC3" w:rsidRPr="002D6922" w:rsidRDefault="00D47FC3" w:rsidP="00FF2A23">
            <w:pPr>
              <w:jc w:val="center"/>
              <w:rPr>
                <w:rFonts w:ascii="Arial" w:hAnsi="Arial"/>
                <w:b/>
                <w:color w:val="FFFFFF"/>
              </w:rPr>
            </w:pPr>
          </w:p>
        </w:tc>
        <w:tc>
          <w:tcPr>
            <w:tcW w:w="850" w:type="dxa"/>
            <w:tcBorders>
              <w:top w:val="single" w:sz="12" w:space="0" w:color="auto"/>
              <w:left w:val="single" w:sz="12" w:space="0" w:color="auto"/>
              <w:bottom w:val="single" w:sz="18" w:space="0" w:color="auto"/>
              <w:right w:val="single" w:sz="12" w:space="0" w:color="auto"/>
            </w:tcBorders>
            <w:shd w:val="clear" w:color="auto" w:fill="29B9A1"/>
            <w:vAlign w:val="center"/>
          </w:tcPr>
          <w:p w14:paraId="74FD31E7" w14:textId="77777777" w:rsidR="00D47FC3" w:rsidRPr="002D6922" w:rsidRDefault="00D47FC3" w:rsidP="00FF2A23">
            <w:pPr>
              <w:jc w:val="center"/>
              <w:rPr>
                <w:rFonts w:ascii="Arial" w:hAnsi="Arial"/>
                <w:b/>
                <w:color w:val="FFFFFF"/>
                <w:szCs w:val="20"/>
              </w:rPr>
            </w:pPr>
            <w:r w:rsidRPr="002D6922">
              <w:rPr>
                <w:rFonts w:ascii="Arial" w:hAnsi="Arial"/>
                <w:b/>
                <w:color w:val="FFFFFF"/>
                <w:szCs w:val="20"/>
              </w:rPr>
              <w:t>CM1-CM2</w:t>
            </w:r>
          </w:p>
        </w:tc>
        <w:tc>
          <w:tcPr>
            <w:tcW w:w="1134" w:type="dxa"/>
            <w:tcBorders>
              <w:top w:val="single" w:sz="12" w:space="0" w:color="auto"/>
              <w:left w:val="single" w:sz="12" w:space="0" w:color="auto"/>
              <w:bottom w:val="single" w:sz="18" w:space="0" w:color="auto"/>
              <w:right w:val="single" w:sz="18" w:space="0" w:color="auto"/>
            </w:tcBorders>
            <w:shd w:val="clear" w:color="auto" w:fill="29B9A1"/>
            <w:vAlign w:val="center"/>
          </w:tcPr>
          <w:p w14:paraId="3070552B" w14:textId="77777777" w:rsidR="00D47FC3" w:rsidRPr="002D6922" w:rsidRDefault="00D47FC3" w:rsidP="00FF2A23">
            <w:pPr>
              <w:jc w:val="center"/>
              <w:rPr>
                <w:rFonts w:ascii="Arial" w:hAnsi="Arial"/>
                <w:b/>
                <w:color w:val="FFFFFF"/>
                <w:szCs w:val="20"/>
              </w:rPr>
            </w:pPr>
            <w:r w:rsidRPr="002D6922">
              <w:rPr>
                <w:rFonts w:ascii="Arial" w:hAnsi="Arial"/>
                <w:b/>
                <w:color w:val="FFFFFF"/>
                <w:szCs w:val="20"/>
              </w:rPr>
              <w:t>6</w:t>
            </w:r>
            <w:r w:rsidRPr="002D6922">
              <w:rPr>
                <w:rFonts w:ascii="Arial" w:hAnsi="Arial"/>
                <w:b/>
                <w:color w:val="FFFFFF"/>
                <w:szCs w:val="20"/>
                <w:vertAlign w:val="superscript"/>
              </w:rPr>
              <w:t>ème</w:t>
            </w:r>
            <w:r w:rsidRPr="002D6922">
              <w:rPr>
                <w:rFonts w:ascii="Arial" w:hAnsi="Arial"/>
                <w:b/>
                <w:color w:val="FFFFFF"/>
                <w:szCs w:val="20"/>
              </w:rPr>
              <w:t xml:space="preserve"> </w:t>
            </w:r>
          </w:p>
        </w:tc>
        <w:tc>
          <w:tcPr>
            <w:tcW w:w="2410" w:type="dxa"/>
            <w:vMerge/>
            <w:tcBorders>
              <w:top w:val="single" w:sz="12" w:space="0" w:color="auto"/>
              <w:left w:val="single" w:sz="18" w:space="0" w:color="auto"/>
              <w:bottom w:val="single" w:sz="12" w:space="0" w:color="auto"/>
              <w:right w:val="single" w:sz="18" w:space="0" w:color="auto"/>
            </w:tcBorders>
            <w:shd w:val="clear" w:color="auto" w:fill="B43475"/>
            <w:vAlign w:val="center"/>
          </w:tcPr>
          <w:p w14:paraId="60801BF9" w14:textId="77777777" w:rsidR="00D47FC3" w:rsidRPr="002D6922" w:rsidRDefault="00D47FC3" w:rsidP="00FF2A23">
            <w:pPr>
              <w:jc w:val="center"/>
              <w:rPr>
                <w:rFonts w:ascii="Arial" w:hAnsi="Arial"/>
                <w:b/>
                <w:color w:val="FFFFFF"/>
                <w:sz w:val="22"/>
                <w:szCs w:val="22"/>
              </w:rPr>
            </w:pPr>
          </w:p>
        </w:tc>
        <w:tc>
          <w:tcPr>
            <w:tcW w:w="851" w:type="dxa"/>
            <w:tcBorders>
              <w:top w:val="single" w:sz="18" w:space="0" w:color="auto"/>
              <w:left w:val="single" w:sz="18" w:space="0" w:color="auto"/>
              <w:bottom w:val="single" w:sz="18" w:space="0" w:color="auto"/>
              <w:right w:val="dashSmallGap" w:sz="4" w:space="0" w:color="auto"/>
            </w:tcBorders>
            <w:shd w:val="clear" w:color="auto" w:fill="B43475"/>
            <w:vAlign w:val="center"/>
          </w:tcPr>
          <w:p w14:paraId="2DBE18FE" w14:textId="77777777" w:rsidR="00D47FC3" w:rsidRPr="002D6922" w:rsidRDefault="00D47FC3" w:rsidP="00FF2A23">
            <w:pPr>
              <w:jc w:val="center"/>
              <w:rPr>
                <w:rFonts w:ascii="Arial" w:hAnsi="Arial"/>
                <w:b/>
                <w:color w:val="FFFFFF"/>
                <w:szCs w:val="20"/>
              </w:rPr>
            </w:pPr>
            <w:r w:rsidRPr="002D6922">
              <w:rPr>
                <w:rFonts w:ascii="Arial" w:hAnsi="Arial"/>
                <w:b/>
                <w:color w:val="FFFFFF"/>
                <w:szCs w:val="20"/>
              </w:rPr>
              <w:t>5</w:t>
            </w:r>
            <w:r w:rsidRPr="002D6922">
              <w:rPr>
                <w:rFonts w:ascii="Arial" w:hAnsi="Arial"/>
                <w:b/>
                <w:color w:val="FFFFFF"/>
                <w:szCs w:val="20"/>
                <w:vertAlign w:val="superscript"/>
              </w:rPr>
              <w:t>ème</w:t>
            </w:r>
          </w:p>
        </w:tc>
        <w:tc>
          <w:tcPr>
            <w:tcW w:w="1134" w:type="dxa"/>
            <w:tcBorders>
              <w:top w:val="single" w:sz="18" w:space="0" w:color="auto"/>
              <w:left w:val="dashSmallGap" w:sz="4" w:space="0" w:color="auto"/>
              <w:bottom w:val="single" w:sz="18" w:space="0" w:color="auto"/>
              <w:right w:val="single" w:sz="18" w:space="0" w:color="auto"/>
            </w:tcBorders>
            <w:shd w:val="clear" w:color="auto" w:fill="B43475"/>
            <w:vAlign w:val="center"/>
          </w:tcPr>
          <w:p w14:paraId="70D19393" w14:textId="77777777" w:rsidR="00D47FC3" w:rsidRPr="002D6922" w:rsidRDefault="00D47FC3" w:rsidP="00FF2A23">
            <w:pPr>
              <w:jc w:val="center"/>
              <w:rPr>
                <w:rFonts w:ascii="Arial" w:hAnsi="Arial"/>
                <w:b/>
                <w:color w:val="FFFFFF"/>
                <w:szCs w:val="20"/>
              </w:rPr>
            </w:pPr>
            <w:r w:rsidRPr="002D6922">
              <w:rPr>
                <w:rFonts w:ascii="Arial" w:hAnsi="Arial"/>
                <w:b/>
                <w:color w:val="FFFFFF"/>
                <w:szCs w:val="20"/>
              </w:rPr>
              <w:t>5</w:t>
            </w:r>
            <w:r w:rsidRPr="002D6922">
              <w:rPr>
                <w:rFonts w:ascii="Arial" w:hAnsi="Arial"/>
                <w:b/>
                <w:color w:val="FFFFFF"/>
                <w:szCs w:val="20"/>
                <w:vertAlign w:val="superscript"/>
              </w:rPr>
              <w:t>ème</w:t>
            </w:r>
          </w:p>
          <w:p w14:paraId="33175D4C" w14:textId="77777777" w:rsidR="00D47FC3" w:rsidRPr="002D6922" w:rsidRDefault="00D47FC3" w:rsidP="00FF2A23">
            <w:pPr>
              <w:jc w:val="center"/>
              <w:rPr>
                <w:rFonts w:ascii="Arial" w:hAnsi="Arial"/>
                <w:b/>
                <w:color w:val="FFFFFF"/>
                <w:sz w:val="16"/>
                <w:szCs w:val="16"/>
              </w:rPr>
            </w:pPr>
            <w:r w:rsidRPr="002D6922">
              <w:rPr>
                <w:rFonts w:ascii="Arial" w:hAnsi="Arial"/>
                <w:b/>
                <w:color w:val="FFFFFF"/>
                <w:sz w:val="16"/>
                <w:szCs w:val="16"/>
              </w:rPr>
              <w:t>EGPA</w:t>
            </w:r>
          </w:p>
        </w:tc>
        <w:tc>
          <w:tcPr>
            <w:tcW w:w="992" w:type="dxa"/>
            <w:tcBorders>
              <w:top w:val="single" w:sz="18" w:space="0" w:color="auto"/>
              <w:left w:val="single" w:sz="18" w:space="0" w:color="auto"/>
              <w:bottom w:val="single" w:sz="18" w:space="0" w:color="auto"/>
              <w:right w:val="dashSmallGap" w:sz="4" w:space="0" w:color="auto"/>
            </w:tcBorders>
            <w:shd w:val="clear" w:color="auto" w:fill="B43475"/>
            <w:vAlign w:val="center"/>
          </w:tcPr>
          <w:p w14:paraId="2262FFDB" w14:textId="77777777" w:rsidR="00D47FC3" w:rsidRPr="002D6922" w:rsidRDefault="00D47FC3" w:rsidP="00FF2A23">
            <w:pPr>
              <w:jc w:val="center"/>
              <w:rPr>
                <w:rFonts w:ascii="Arial" w:hAnsi="Arial"/>
                <w:b/>
                <w:color w:val="FFFFFF"/>
                <w:szCs w:val="20"/>
              </w:rPr>
            </w:pPr>
            <w:r w:rsidRPr="002D6922">
              <w:rPr>
                <w:rFonts w:ascii="Arial" w:hAnsi="Arial"/>
                <w:b/>
                <w:color w:val="FFFFFF"/>
                <w:szCs w:val="20"/>
              </w:rPr>
              <w:t>4</w:t>
            </w:r>
            <w:r w:rsidRPr="002D6922">
              <w:rPr>
                <w:rFonts w:ascii="Arial" w:hAnsi="Arial"/>
                <w:b/>
                <w:color w:val="FFFFFF"/>
                <w:szCs w:val="20"/>
                <w:vertAlign w:val="superscript"/>
              </w:rPr>
              <w:t>ème</w:t>
            </w:r>
          </w:p>
        </w:tc>
        <w:tc>
          <w:tcPr>
            <w:tcW w:w="1134" w:type="dxa"/>
            <w:tcBorders>
              <w:top w:val="single" w:sz="18" w:space="0" w:color="auto"/>
              <w:left w:val="dashSmallGap" w:sz="4" w:space="0" w:color="auto"/>
              <w:bottom w:val="single" w:sz="18" w:space="0" w:color="auto"/>
              <w:right w:val="single" w:sz="18" w:space="0" w:color="auto"/>
            </w:tcBorders>
            <w:shd w:val="clear" w:color="auto" w:fill="B43475"/>
            <w:vAlign w:val="center"/>
          </w:tcPr>
          <w:p w14:paraId="4AFE46D4" w14:textId="77777777" w:rsidR="00D47FC3" w:rsidRPr="002D6922" w:rsidRDefault="00D47FC3" w:rsidP="00FF2A23">
            <w:pPr>
              <w:jc w:val="center"/>
              <w:rPr>
                <w:rFonts w:ascii="Arial" w:hAnsi="Arial"/>
                <w:b/>
                <w:color w:val="FFFFFF"/>
                <w:szCs w:val="20"/>
              </w:rPr>
            </w:pPr>
            <w:r w:rsidRPr="002D6922">
              <w:rPr>
                <w:rFonts w:ascii="Arial" w:hAnsi="Arial"/>
                <w:b/>
                <w:color w:val="FFFFFF"/>
                <w:szCs w:val="20"/>
              </w:rPr>
              <w:t>4</w:t>
            </w:r>
            <w:r w:rsidRPr="002D6922">
              <w:rPr>
                <w:rFonts w:ascii="Arial" w:hAnsi="Arial"/>
                <w:b/>
                <w:color w:val="FFFFFF"/>
                <w:szCs w:val="20"/>
                <w:vertAlign w:val="superscript"/>
              </w:rPr>
              <w:t>ème</w:t>
            </w:r>
            <w:r w:rsidRPr="002D6922">
              <w:rPr>
                <w:rFonts w:ascii="Arial" w:hAnsi="Arial"/>
                <w:b/>
                <w:color w:val="FFFFFF"/>
                <w:szCs w:val="20"/>
              </w:rPr>
              <w:t xml:space="preserve"> </w:t>
            </w:r>
            <w:r w:rsidRPr="002D6922">
              <w:rPr>
                <w:rFonts w:ascii="Arial" w:hAnsi="Arial"/>
                <w:b/>
                <w:color w:val="FFFFFF"/>
                <w:sz w:val="16"/>
                <w:szCs w:val="16"/>
              </w:rPr>
              <w:t>EGPA</w:t>
            </w:r>
          </w:p>
        </w:tc>
        <w:tc>
          <w:tcPr>
            <w:tcW w:w="850" w:type="dxa"/>
            <w:tcBorders>
              <w:top w:val="single" w:sz="18" w:space="0" w:color="auto"/>
              <w:left w:val="single" w:sz="18" w:space="0" w:color="auto"/>
              <w:bottom w:val="single" w:sz="18" w:space="0" w:color="auto"/>
              <w:right w:val="dashSmallGap" w:sz="4" w:space="0" w:color="auto"/>
            </w:tcBorders>
            <w:shd w:val="clear" w:color="auto" w:fill="B43475"/>
            <w:vAlign w:val="center"/>
          </w:tcPr>
          <w:p w14:paraId="17F01DCB" w14:textId="77777777" w:rsidR="00D47FC3" w:rsidRPr="002D6922" w:rsidRDefault="00D47FC3" w:rsidP="00FF2A23">
            <w:pPr>
              <w:jc w:val="center"/>
              <w:rPr>
                <w:rFonts w:ascii="Arial" w:hAnsi="Arial"/>
                <w:b/>
                <w:color w:val="FFFFFF"/>
                <w:szCs w:val="20"/>
              </w:rPr>
            </w:pPr>
            <w:r w:rsidRPr="002D6922">
              <w:rPr>
                <w:rFonts w:ascii="Arial" w:hAnsi="Arial"/>
                <w:b/>
                <w:color w:val="FFFFFF"/>
                <w:szCs w:val="20"/>
              </w:rPr>
              <w:t>3</w:t>
            </w:r>
            <w:r w:rsidRPr="002D6922">
              <w:rPr>
                <w:rFonts w:ascii="Arial" w:hAnsi="Arial"/>
                <w:b/>
                <w:color w:val="FFFFFF"/>
                <w:szCs w:val="20"/>
                <w:vertAlign w:val="superscript"/>
              </w:rPr>
              <w:t>ème</w:t>
            </w:r>
          </w:p>
        </w:tc>
        <w:tc>
          <w:tcPr>
            <w:tcW w:w="851" w:type="dxa"/>
            <w:tcBorders>
              <w:top w:val="single" w:sz="18" w:space="0" w:color="auto"/>
              <w:left w:val="dashSmallGap" w:sz="4" w:space="0" w:color="auto"/>
              <w:bottom w:val="single" w:sz="18" w:space="0" w:color="auto"/>
              <w:right w:val="single" w:sz="18" w:space="0" w:color="auto"/>
            </w:tcBorders>
            <w:shd w:val="clear" w:color="auto" w:fill="B43475"/>
            <w:vAlign w:val="center"/>
          </w:tcPr>
          <w:p w14:paraId="71B3A200" w14:textId="77777777" w:rsidR="00D47FC3" w:rsidRPr="002D6922" w:rsidRDefault="00D47FC3" w:rsidP="00FF2A23">
            <w:pPr>
              <w:jc w:val="center"/>
              <w:rPr>
                <w:rFonts w:ascii="Arial" w:hAnsi="Arial"/>
                <w:b/>
                <w:color w:val="FFFFFF"/>
                <w:szCs w:val="20"/>
              </w:rPr>
            </w:pPr>
            <w:r w:rsidRPr="002D6922">
              <w:rPr>
                <w:rFonts w:ascii="Arial" w:hAnsi="Arial"/>
                <w:b/>
                <w:color w:val="FFFFFF"/>
                <w:szCs w:val="20"/>
              </w:rPr>
              <w:t>3</w:t>
            </w:r>
            <w:r w:rsidRPr="002D6922">
              <w:rPr>
                <w:rFonts w:ascii="Arial" w:hAnsi="Arial"/>
                <w:b/>
                <w:color w:val="FFFFFF"/>
                <w:szCs w:val="20"/>
                <w:vertAlign w:val="superscript"/>
              </w:rPr>
              <w:t>ème</w:t>
            </w:r>
            <w:r w:rsidRPr="002D6922">
              <w:rPr>
                <w:rFonts w:ascii="Arial" w:hAnsi="Arial"/>
                <w:b/>
                <w:color w:val="FFFFFF"/>
                <w:szCs w:val="20"/>
              </w:rPr>
              <w:t xml:space="preserve"> </w:t>
            </w:r>
            <w:r w:rsidRPr="002D6922">
              <w:rPr>
                <w:rFonts w:ascii="Arial" w:hAnsi="Arial"/>
                <w:b/>
                <w:color w:val="FFFFFF"/>
                <w:sz w:val="16"/>
                <w:szCs w:val="16"/>
              </w:rPr>
              <w:t>EGPA</w:t>
            </w:r>
          </w:p>
        </w:tc>
      </w:tr>
      <w:tr w:rsidR="009E6D7B" w14:paraId="7DE92746" w14:textId="77777777" w:rsidTr="009E6D7B">
        <w:trPr>
          <w:trHeight w:val="345"/>
        </w:trPr>
        <w:tc>
          <w:tcPr>
            <w:tcW w:w="1985" w:type="dxa"/>
            <w:tcBorders>
              <w:top w:val="single" w:sz="18" w:space="0" w:color="auto"/>
              <w:left w:val="single" w:sz="18" w:space="0" w:color="auto"/>
              <w:bottom w:val="dashSmallGap" w:sz="4" w:space="0" w:color="auto"/>
              <w:right w:val="dashSmallGap" w:sz="4" w:space="0" w:color="auto"/>
            </w:tcBorders>
            <w:shd w:val="clear" w:color="auto" w:fill="auto"/>
            <w:vAlign w:val="center"/>
          </w:tcPr>
          <w:p w14:paraId="2B5BEBC2" w14:textId="77777777" w:rsidR="00D47FC3" w:rsidRPr="003A7193" w:rsidRDefault="00D47FC3" w:rsidP="00FF2A23">
            <w:pPr>
              <w:rPr>
                <w:rFonts w:ascii="Arial" w:hAnsi="Arial" w:cs="Arial"/>
                <w:b/>
                <w:sz w:val="18"/>
                <w:szCs w:val="18"/>
              </w:rPr>
            </w:pPr>
            <w:r w:rsidRPr="003A7193">
              <w:rPr>
                <w:rFonts w:ascii="Arial" w:hAnsi="Arial" w:cs="Arial"/>
                <w:b/>
                <w:sz w:val="18"/>
                <w:szCs w:val="18"/>
              </w:rPr>
              <w:t>FRANÇAIS* </w:t>
            </w:r>
          </w:p>
        </w:tc>
        <w:tc>
          <w:tcPr>
            <w:tcW w:w="1559" w:type="dxa"/>
            <w:tcBorders>
              <w:top w:val="single" w:sz="18" w:space="0" w:color="auto"/>
              <w:left w:val="dashSmallGap" w:sz="4" w:space="0" w:color="auto"/>
              <w:bottom w:val="dashSmallGap" w:sz="4" w:space="0" w:color="auto"/>
              <w:right w:val="single" w:sz="18" w:space="0" w:color="auto"/>
            </w:tcBorders>
            <w:shd w:val="clear" w:color="auto" w:fill="auto"/>
            <w:vAlign w:val="center"/>
          </w:tcPr>
          <w:p w14:paraId="00702A80" w14:textId="77777777" w:rsidR="00D47FC3" w:rsidRPr="003A7193" w:rsidRDefault="00D47FC3" w:rsidP="00FF2A23">
            <w:pPr>
              <w:jc w:val="center"/>
              <w:rPr>
                <w:rFonts w:ascii="Arial" w:hAnsi="Arial" w:cs="Arial"/>
                <w:b/>
                <w:sz w:val="18"/>
                <w:szCs w:val="18"/>
              </w:rPr>
            </w:pPr>
            <w:r w:rsidRPr="003A7193">
              <w:rPr>
                <w:rFonts w:ascii="Arial" w:hAnsi="Arial" w:cs="Arial"/>
                <w:b/>
                <w:sz w:val="18"/>
                <w:szCs w:val="18"/>
              </w:rPr>
              <w:t>10H00</w:t>
            </w:r>
          </w:p>
        </w:tc>
        <w:tc>
          <w:tcPr>
            <w:tcW w:w="1985" w:type="dxa"/>
            <w:tcBorders>
              <w:top w:val="single" w:sz="18" w:space="0" w:color="auto"/>
              <w:left w:val="single" w:sz="18" w:space="0" w:color="auto"/>
              <w:bottom w:val="single" w:sz="18" w:space="0" w:color="auto"/>
              <w:right w:val="dashSmallGap" w:sz="4" w:space="0" w:color="auto"/>
            </w:tcBorders>
            <w:shd w:val="clear" w:color="auto" w:fill="auto"/>
            <w:vAlign w:val="center"/>
          </w:tcPr>
          <w:p w14:paraId="6A1B2CBD" w14:textId="77777777" w:rsidR="00D47FC3" w:rsidRPr="003A7193" w:rsidRDefault="00D47FC3" w:rsidP="00FF2A23">
            <w:pPr>
              <w:rPr>
                <w:rFonts w:ascii="Arial" w:hAnsi="Arial" w:cs="Arial"/>
                <w:b/>
                <w:sz w:val="18"/>
                <w:szCs w:val="18"/>
              </w:rPr>
            </w:pPr>
            <w:r w:rsidRPr="003A7193">
              <w:rPr>
                <w:rFonts w:ascii="Arial" w:hAnsi="Arial" w:cs="Arial"/>
                <w:b/>
                <w:sz w:val="18"/>
                <w:szCs w:val="18"/>
              </w:rPr>
              <w:t>FRANÇAIS*</w:t>
            </w:r>
          </w:p>
        </w:tc>
        <w:tc>
          <w:tcPr>
            <w:tcW w:w="850" w:type="dxa"/>
            <w:tcBorders>
              <w:top w:val="single" w:sz="18" w:space="0" w:color="auto"/>
              <w:left w:val="dashSmallGap" w:sz="4" w:space="0" w:color="auto"/>
              <w:bottom w:val="single" w:sz="18" w:space="0" w:color="auto"/>
              <w:right w:val="dashSmallGap" w:sz="4" w:space="0" w:color="auto"/>
            </w:tcBorders>
            <w:shd w:val="clear" w:color="auto" w:fill="auto"/>
            <w:vAlign w:val="center"/>
          </w:tcPr>
          <w:p w14:paraId="2F90505D" w14:textId="77777777" w:rsidR="00D47FC3" w:rsidRPr="003A7193" w:rsidRDefault="00D47FC3" w:rsidP="00FF2A23">
            <w:pPr>
              <w:jc w:val="center"/>
              <w:rPr>
                <w:rFonts w:ascii="Arial" w:hAnsi="Arial" w:cs="Arial"/>
                <w:b/>
                <w:sz w:val="18"/>
                <w:szCs w:val="18"/>
              </w:rPr>
            </w:pPr>
            <w:r w:rsidRPr="003A7193">
              <w:rPr>
                <w:rFonts w:ascii="Arial" w:hAnsi="Arial" w:cs="Arial"/>
                <w:b/>
                <w:sz w:val="18"/>
                <w:szCs w:val="18"/>
              </w:rPr>
              <w:t>8H00</w:t>
            </w:r>
          </w:p>
        </w:tc>
        <w:tc>
          <w:tcPr>
            <w:tcW w:w="1134" w:type="dxa"/>
            <w:tcBorders>
              <w:top w:val="single" w:sz="18" w:space="0" w:color="auto"/>
              <w:left w:val="dashSmallGap" w:sz="4" w:space="0" w:color="auto"/>
              <w:bottom w:val="single" w:sz="18" w:space="0" w:color="auto"/>
              <w:right w:val="single" w:sz="18" w:space="0" w:color="auto"/>
            </w:tcBorders>
            <w:shd w:val="clear" w:color="auto" w:fill="auto"/>
            <w:vAlign w:val="center"/>
          </w:tcPr>
          <w:p w14:paraId="4E67CED5" w14:textId="77777777" w:rsidR="00D47FC3" w:rsidRPr="003A7193" w:rsidRDefault="00D47FC3" w:rsidP="00FF2A23">
            <w:pPr>
              <w:jc w:val="center"/>
              <w:rPr>
                <w:rFonts w:ascii="Arial" w:hAnsi="Arial" w:cs="Arial"/>
                <w:b/>
                <w:sz w:val="18"/>
                <w:szCs w:val="18"/>
              </w:rPr>
            </w:pPr>
            <w:r w:rsidRPr="003A7193">
              <w:rPr>
                <w:rFonts w:ascii="Arial" w:hAnsi="Arial" w:cs="Arial"/>
                <w:b/>
                <w:sz w:val="18"/>
                <w:szCs w:val="18"/>
              </w:rPr>
              <w:t>4H30</w:t>
            </w:r>
          </w:p>
        </w:tc>
        <w:tc>
          <w:tcPr>
            <w:tcW w:w="2410" w:type="dxa"/>
            <w:tcBorders>
              <w:top w:val="single" w:sz="4" w:space="0" w:color="auto"/>
              <w:left w:val="single" w:sz="18" w:space="0" w:color="auto"/>
              <w:bottom w:val="dashSmallGap" w:sz="4" w:space="0" w:color="auto"/>
              <w:right w:val="single" w:sz="18" w:space="0" w:color="auto"/>
            </w:tcBorders>
            <w:shd w:val="clear" w:color="auto" w:fill="auto"/>
            <w:vAlign w:val="center"/>
          </w:tcPr>
          <w:p w14:paraId="7F76B36B" w14:textId="77777777" w:rsidR="00D47FC3" w:rsidRPr="003A7193" w:rsidRDefault="00D47FC3" w:rsidP="00FF2A23">
            <w:pPr>
              <w:rPr>
                <w:rFonts w:ascii="Arial" w:hAnsi="Arial" w:cs="Arial"/>
                <w:b/>
                <w:sz w:val="18"/>
                <w:szCs w:val="18"/>
              </w:rPr>
            </w:pPr>
            <w:r w:rsidRPr="003A7193">
              <w:rPr>
                <w:rFonts w:ascii="Arial" w:hAnsi="Arial" w:cs="Arial"/>
                <w:b/>
                <w:sz w:val="18"/>
                <w:szCs w:val="18"/>
              </w:rPr>
              <w:t>FRANÇAIS</w:t>
            </w:r>
          </w:p>
        </w:tc>
        <w:tc>
          <w:tcPr>
            <w:tcW w:w="851" w:type="dxa"/>
            <w:tcBorders>
              <w:top w:val="single" w:sz="18" w:space="0" w:color="auto"/>
              <w:left w:val="single" w:sz="18" w:space="0" w:color="auto"/>
              <w:bottom w:val="single" w:sz="18" w:space="0" w:color="auto"/>
              <w:right w:val="dashSmallGap" w:sz="4" w:space="0" w:color="auto"/>
            </w:tcBorders>
            <w:shd w:val="clear" w:color="auto" w:fill="auto"/>
            <w:vAlign w:val="center"/>
          </w:tcPr>
          <w:p w14:paraId="07CDFB3F" w14:textId="77777777" w:rsidR="00D47FC3" w:rsidRPr="003A7193" w:rsidRDefault="00D47FC3" w:rsidP="00FF2A23">
            <w:pPr>
              <w:jc w:val="center"/>
              <w:rPr>
                <w:rFonts w:ascii="Arial" w:hAnsi="Arial" w:cs="Arial"/>
                <w:b/>
                <w:sz w:val="18"/>
                <w:szCs w:val="18"/>
              </w:rPr>
            </w:pPr>
            <w:r w:rsidRPr="003A7193">
              <w:rPr>
                <w:rFonts w:ascii="Arial" w:hAnsi="Arial" w:cs="Arial"/>
                <w:b/>
                <w:sz w:val="18"/>
                <w:szCs w:val="18"/>
              </w:rPr>
              <w:t>4H30</w:t>
            </w:r>
          </w:p>
        </w:tc>
        <w:tc>
          <w:tcPr>
            <w:tcW w:w="1134" w:type="dxa"/>
            <w:tcBorders>
              <w:top w:val="single" w:sz="18" w:space="0" w:color="auto"/>
              <w:left w:val="dashSmallGap" w:sz="4" w:space="0" w:color="auto"/>
              <w:bottom w:val="single" w:sz="18" w:space="0" w:color="auto"/>
              <w:right w:val="single" w:sz="18" w:space="0" w:color="auto"/>
            </w:tcBorders>
            <w:shd w:val="clear" w:color="auto" w:fill="auto"/>
            <w:vAlign w:val="center"/>
          </w:tcPr>
          <w:p w14:paraId="042C5E9B" w14:textId="77777777" w:rsidR="00D47FC3" w:rsidRPr="003A7193" w:rsidRDefault="00D47FC3" w:rsidP="00FF2A23">
            <w:pPr>
              <w:jc w:val="center"/>
              <w:rPr>
                <w:rFonts w:ascii="Arial" w:hAnsi="Arial" w:cs="Arial"/>
                <w:b/>
                <w:sz w:val="18"/>
                <w:szCs w:val="18"/>
              </w:rPr>
            </w:pPr>
            <w:r>
              <w:rPr>
                <w:rFonts w:ascii="Arial" w:hAnsi="Arial" w:cs="Arial"/>
                <w:b/>
                <w:sz w:val="18"/>
                <w:szCs w:val="18"/>
              </w:rPr>
              <w:t>4H30</w:t>
            </w:r>
          </w:p>
        </w:tc>
        <w:tc>
          <w:tcPr>
            <w:tcW w:w="992" w:type="dxa"/>
            <w:tcBorders>
              <w:top w:val="single" w:sz="18" w:space="0" w:color="auto"/>
              <w:left w:val="single" w:sz="18" w:space="0" w:color="auto"/>
              <w:bottom w:val="single" w:sz="18" w:space="0" w:color="auto"/>
              <w:right w:val="dashSmallGap" w:sz="4" w:space="0" w:color="auto"/>
            </w:tcBorders>
            <w:shd w:val="clear" w:color="auto" w:fill="auto"/>
            <w:vAlign w:val="center"/>
          </w:tcPr>
          <w:p w14:paraId="3536150F" w14:textId="77777777" w:rsidR="00D47FC3" w:rsidRPr="003A7193" w:rsidRDefault="00D47FC3" w:rsidP="00FF2A23">
            <w:pPr>
              <w:jc w:val="center"/>
              <w:rPr>
                <w:rFonts w:ascii="Arial" w:hAnsi="Arial" w:cs="Arial"/>
                <w:b/>
                <w:sz w:val="18"/>
                <w:szCs w:val="18"/>
              </w:rPr>
            </w:pPr>
            <w:r w:rsidRPr="003A7193">
              <w:rPr>
                <w:rFonts w:ascii="Arial" w:hAnsi="Arial" w:cs="Arial"/>
                <w:b/>
                <w:sz w:val="18"/>
                <w:szCs w:val="18"/>
              </w:rPr>
              <w:t>4H30</w:t>
            </w:r>
          </w:p>
        </w:tc>
        <w:tc>
          <w:tcPr>
            <w:tcW w:w="1134" w:type="dxa"/>
            <w:tcBorders>
              <w:top w:val="single" w:sz="18" w:space="0" w:color="auto"/>
              <w:left w:val="dashSmallGap" w:sz="4" w:space="0" w:color="auto"/>
              <w:bottom w:val="single" w:sz="18" w:space="0" w:color="auto"/>
              <w:right w:val="single" w:sz="18" w:space="0" w:color="auto"/>
            </w:tcBorders>
            <w:shd w:val="clear" w:color="auto" w:fill="auto"/>
            <w:vAlign w:val="center"/>
          </w:tcPr>
          <w:p w14:paraId="76D2B57D" w14:textId="77777777" w:rsidR="00D47FC3" w:rsidRPr="003A7193" w:rsidRDefault="00D47FC3" w:rsidP="00FF2A23">
            <w:pPr>
              <w:jc w:val="center"/>
              <w:rPr>
                <w:rFonts w:ascii="Arial" w:hAnsi="Arial" w:cs="Arial"/>
                <w:b/>
                <w:sz w:val="18"/>
                <w:szCs w:val="18"/>
              </w:rPr>
            </w:pPr>
            <w:r>
              <w:rPr>
                <w:rFonts w:ascii="Arial" w:hAnsi="Arial" w:cs="Arial"/>
                <w:b/>
                <w:sz w:val="18"/>
                <w:szCs w:val="18"/>
              </w:rPr>
              <w:t>4H30</w:t>
            </w:r>
          </w:p>
        </w:tc>
        <w:tc>
          <w:tcPr>
            <w:tcW w:w="850" w:type="dxa"/>
            <w:tcBorders>
              <w:top w:val="single" w:sz="18" w:space="0" w:color="auto"/>
              <w:left w:val="single" w:sz="18" w:space="0" w:color="auto"/>
              <w:bottom w:val="dashSmallGap" w:sz="4" w:space="0" w:color="auto"/>
              <w:right w:val="dashSmallGap" w:sz="4" w:space="0" w:color="auto"/>
            </w:tcBorders>
            <w:shd w:val="clear" w:color="auto" w:fill="auto"/>
            <w:vAlign w:val="center"/>
          </w:tcPr>
          <w:p w14:paraId="0C8982D6" w14:textId="77777777" w:rsidR="00D47FC3" w:rsidRPr="003A7193" w:rsidRDefault="00D47FC3" w:rsidP="00FF2A23">
            <w:pPr>
              <w:jc w:val="center"/>
              <w:rPr>
                <w:rFonts w:ascii="Arial" w:hAnsi="Arial" w:cs="Arial"/>
                <w:b/>
                <w:sz w:val="18"/>
                <w:szCs w:val="18"/>
              </w:rPr>
            </w:pPr>
            <w:r w:rsidRPr="003A7193">
              <w:rPr>
                <w:rFonts w:ascii="Arial" w:hAnsi="Arial" w:cs="Arial"/>
                <w:b/>
                <w:sz w:val="18"/>
                <w:szCs w:val="18"/>
              </w:rPr>
              <w:t>4H00</w:t>
            </w:r>
          </w:p>
        </w:tc>
        <w:tc>
          <w:tcPr>
            <w:tcW w:w="851" w:type="dxa"/>
            <w:tcBorders>
              <w:top w:val="single" w:sz="18" w:space="0" w:color="auto"/>
              <w:left w:val="dashSmallGap" w:sz="4" w:space="0" w:color="auto"/>
              <w:bottom w:val="dashSmallGap" w:sz="4" w:space="0" w:color="auto"/>
              <w:right w:val="single" w:sz="18" w:space="0" w:color="auto"/>
            </w:tcBorders>
            <w:vAlign w:val="center"/>
          </w:tcPr>
          <w:p w14:paraId="126CFA20" w14:textId="77777777" w:rsidR="00D47FC3" w:rsidRPr="003A7193" w:rsidRDefault="00D47FC3" w:rsidP="00FF2A23">
            <w:pPr>
              <w:jc w:val="center"/>
              <w:rPr>
                <w:rFonts w:ascii="Arial" w:hAnsi="Arial" w:cs="Arial"/>
                <w:b/>
                <w:sz w:val="18"/>
                <w:szCs w:val="18"/>
              </w:rPr>
            </w:pPr>
            <w:r w:rsidRPr="003A7193">
              <w:rPr>
                <w:rFonts w:ascii="Arial" w:hAnsi="Arial" w:cs="Arial"/>
                <w:b/>
                <w:sz w:val="18"/>
                <w:szCs w:val="18"/>
              </w:rPr>
              <w:t>4H00</w:t>
            </w:r>
          </w:p>
        </w:tc>
      </w:tr>
      <w:tr w:rsidR="009E6D7B" w14:paraId="498F4BAB" w14:textId="77777777" w:rsidTr="009E6D7B">
        <w:trPr>
          <w:trHeight w:val="117"/>
        </w:trPr>
        <w:tc>
          <w:tcPr>
            <w:tcW w:w="1985" w:type="dxa"/>
            <w:vMerge w:val="restart"/>
            <w:tcBorders>
              <w:top w:val="dashSmallGap" w:sz="4" w:space="0" w:color="auto"/>
              <w:left w:val="single" w:sz="18" w:space="0" w:color="auto"/>
              <w:bottom w:val="dashSmallGap" w:sz="4" w:space="0" w:color="auto"/>
              <w:right w:val="dashSmallGap" w:sz="4" w:space="0" w:color="auto"/>
            </w:tcBorders>
            <w:shd w:val="clear" w:color="auto" w:fill="FAC6C2"/>
            <w:vAlign w:val="center"/>
          </w:tcPr>
          <w:p w14:paraId="7494A9FA" w14:textId="77777777" w:rsidR="00D47FC3" w:rsidRPr="003A7193" w:rsidRDefault="00D47FC3" w:rsidP="00FF2A23">
            <w:pPr>
              <w:rPr>
                <w:rFonts w:ascii="Arial" w:hAnsi="Arial" w:cs="Arial"/>
                <w:b/>
                <w:sz w:val="18"/>
                <w:szCs w:val="18"/>
              </w:rPr>
            </w:pPr>
            <w:r w:rsidRPr="003A7193">
              <w:rPr>
                <w:rFonts w:ascii="Arial" w:hAnsi="Arial" w:cs="Arial"/>
                <w:b/>
                <w:sz w:val="18"/>
                <w:szCs w:val="18"/>
              </w:rPr>
              <w:t>LANGUE VIVANTE</w:t>
            </w:r>
          </w:p>
        </w:tc>
        <w:tc>
          <w:tcPr>
            <w:tcW w:w="1559" w:type="dxa"/>
            <w:vMerge w:val="restart"/>
            <w:tcBorders>
              <w:top w:val="dashSmallGap" w:sz="4" w:space="0" w:color="auto"/>
              <w:left w:val="dashSmallGap" w:sz="4" w:space="0" w:color="auto"/>
              <w:bottom w:val="dashSmallGap" w:sz="4" w:space="0" w:color="auto"/>
              <w:right w:val="single" w:sz="18" w:space="0" w:color="auto"/>
            </w:tcBorders>
            <w:shd w:val="clear" w:color="auto" w:fill="FAC6C2"/>
            <w:vAlign w:val="center"/>
          </w:tcPr>
          <w:p w14:paraId="0649DE46" w14:textId="77777777" w:rsidR="00D47FC3" w:rsidRPr="003A7193" w:rsidRDefault="00D47FC3" w:rsidP="00FF2A23">
            <w:pPr>
              <w:jc w:val="center"/>
              <w:rPr>
                <w:rFonts w:ascii="Arial" w:hAnsi="Arial" w:cs="Arial"/>
                <w:b/>
                <w:sz w:val="18"/>
                <w:szCs w:val="18"/>
              </w:rPr>
            </w:pPr>
            <w:r w:rsidRPr="003A7193">
              <w:rPr>
                <w:rFonts w:ascii="Arial" w:hAnsi="Arial" w:cs="Arial"/>
                <w:b/>
                <w:sz w:val="18"/>
                <w:szCs w:val="18"/>
              </w:rPr>
              <w:t>1H30</w:t>
            </w:r>
          </w:p>
        </w:tc>
        <w:tc>
          <w:tcPr>
            <w:tcW w:w="1985" w:type="dxa"/>
            <w:vMerge w:val="restart"/>
            <w:tcBorders>
              <w:top w:val="dashSmallGap" w:sz="4" w:space="0" w:color="auto"/>
              <w:left w:val="single" w:sz="18" w:space="0" w:color="auto"/>
              <w:bottom w:val="single" w:sz="18" w:space="0" w:color="auto"/>
              <w:right w:val="dashSmallGap" w:sz="4" w:space="0" w:color="auto"/>
            </w:tcBorders>
            <w:shd w:val="clear" w:color="auto" w:fill="9FE9DD"/>
            <w:vAlign w:val="center"/>
          </w:tcPr>
          <w:p w14:paraId="5AE0E00C" w14:textId="77777777" w:rsidR="00D47FC3" w:rsidRPr="003A7193" w:rsidRDefault="00D47FC3" w:rsidP="00FF2A23">
            <w:pPr>
              <w:rPr>
                <w:rFonts w:ascii="Arial" w:hAnsi="Arial" w:cs="Arial"/>
                <w:b/>
                <w:sz w:val="18"/>
                <w:szCs w:val="18"/>
              </w:rPr>
            </w:pPr>
            <w:r w:rsidRPr="003A7193">
              <w:rPr>
                <w:rFonts w:ascii="Arial" w:hAnsi="Arial" w:cs="Arial"/>
                <w:b/>
                <w:sz w:val="18"/>
                <w:szCs w:val="18"/>
              </w:rPr>
              <w:t>LANGUE VIVANTE</w:t>
            </w:r>
          </w:p>
        </w:tc>
        <w:tc>
          <w:tcPr>
            <w:tcW w:w="850" w:type="dxa"/>
            <w:vMerge w:val="restart"/>
            <w:tcBorders>
              <w:top w:val="dashSmallGap" w:sz="4" w:space="0" w:color="auto"/>
              <w:left w:val="dashSmallGap" w:sz="4" w:space="0" w:color="auto"/>
              <w:bottom w:val="single" w:sz="18" w:space="0" w:color="auto"/>
              <w:right w:val="dashSmallGap" w:sz="4" w:space="0" w:color="auto"/>
            </w:tcBorders>
            <w:shd w:val="clear" w:color="auto" w:fill="9FE9DD"/>
            <w:vAlign w:val="center"/>
          </w:tcPr>
          <w:p w14:paraId="0000042E" w14:textId="77777777" w:rsidR="00D47FC3" w:rsidRPr="003A7193" w:rsidRDefault="00D47FC3" w:rsidP="00FF2A23">
            <w:pPr>
              <w:jc w:val="center"/>
              <w:rPr>
                <w:rFonts w:ascii="Arial" w:hAnsi="Arial" w:cs="Arial"/>
                <w:b/>
                <w:sz w:val="18"/>
                <w:szCs w:val="18"/>
              </w:rPr>
            </w:pPr>
            <w:r w:rsidRPr="003A7193">
              <w:rPr>
                <w:rFonts w:ascii="Arial" w:hAnsi="Arial" w:cs="Arial"/>
                <w:b/>
                <w:sz w:val="18"/>
                <w:szCs w:val="18"/>
              </w:rPr>
              <w:t>1H30</w:t>
            </w:r>
          </w:p>
        </w:tc>
        <w:tc>
          <w:tcPr>
            <w:tcW w:w="1134" w:type="dxa"/>
            <w:vMerge w:val="restart"/>
            <w:tcBorders>
              <w:top w:val="dashSmallGap" w:sz="4" w:space="0" w:color="auto"/>
              <w:left w:val="dashSmallGap" w:sz="4" w:space="0" w:color="auto"/>
              <w:bottom w:val="single" w:sz="18" w:space="0" w:color="auto"/>
              <w:right w:val="single" w:sz="18" w:space="0" w:color="auto"/>
            </w:tcBorders>
            <w:shd w:val="clear" w:color="auto" w:fill="9FE9DD"/>
            <w:vAlign w:val="center"/>
          </w:tcPr>
          <w:p w14:paraId="1BAD07B2" w14:textId="77777777" w:rsidR="00D47FC3" w:rsidRPr="003A7193" w:rsidRDefault="00D47FC3" w:rsidP="00FF2A23">
            <w:pPr>
              <w:jc w:val="center"/>
              <w:rPr>
                <w:rFonts w:ascii="Arial" w:hAnsi="Arial" w:cs="Arial"/>
                <w:b/>
                <w:sz w:val="18"/>
                <w:szCs w:val="18"/>
              </w:rPr>
            </w:pPr>
            <w:r w:rsidRPr="003A7193">
              <w:rPr>
                <w:rFonts w:ascii="Arial" w:hAnsi="Arial" w:cs="Arial"/>
                <w:b/>
                <w:sz w:val="18"/>
                <w:szCs w:val="18"/>
              </w:rPr>
              <w:t>4H00</w:t>
            </w:r>
          </w:p>
        </w:tc>
        <w:tc>
          <w:tcPr>
            <w:tcW w:w="2410" w:type="dxa"/>
            <w:tcBorders>
              <w:top w:val="dashSmallGap" w:sz="4" w:space="0" w:color="auto"/>
              <w:left w:val="single" w:sz="18" w:space="0" w:color="auto"/>
              <w:bottom w:val="dashSmallGap" w:sz="4" w:space="0" w:color="auto"/>
              <w:right w:val="single" w:sz="18" w:space="0" w:color="auto"/>
            </w:tcBorders>
            <w:shd w:val="clear" w:color="auto" w:fill="E8B2CD"/>
            <w:vAlign w:val="center"/>
          </w:tcPr>
          <w:p w14:paraId="580CE6DF" w14:textId="77777777" w:rsidR="00D47FC3" w:rsidRPr="003A7193" w:rsidRDefault="00D47FC3" w:rsidP="00FF2A23">
            <w:pPr>
              <w:rPr>
                <w:rFonts w:ascii="Arial" w:hAnsi="Arial" w:cs="Arial"/>
                <w:b/>
                <w:sz w:val="18"/>
                <w:szCs w:val="18"/>
              </w:rPr>
            </w:pPr>
            <w:r w:rsidRPr="003A7193">
              <w:rPr>
                <w:rFonts w:ascii="Arial" w:hAnsi="Arial" w:cs="Arial"/>
                <w:b/>
                <w:sz w:val="18"/>
                <w:szCs w:val="18"/>
              </w:rPr>
              <w:t>LANGUE VIVANTE N°1</w:t>
            </w:r>
          </w:p>
        </w:tc>
        <w:tc>
          <w:tcPr>
            <w:tcW w:w="851" w:type="dxa"/>
            <w:tcBorders>
              <w:top w:val="dashSmallGap" w:sz="4" w:space="0" w:color="auto"/>
              <w:left w:val="single" w:sz="18" w:space="0" w:color="auto"/>
              <w:bottom w:val="single" w:sz="18" w:space="0" w:color="auto"/>
              <w:right w:val="dashSmallGap" w:sz="4" w:space="0" w:color="auto"/>
            </w:tcBorders>
            <w:shd w:val="clear" w:color="auto" w:fill="E8B2CD"/>
            <w:vAlign w:val="center"/>
          </w:tcPr>
          <w:p w14:paraId="0201CAEA" w14:textId="77777777" w:rsidR="00D47FC3" w:rsidRPr="003A7193" w:rsidRDefault="00D47FC3" w:rsidP="00FF2A23">
            <w:pPr>
              <w:jc w:val="center"/>
              <w:rPr>
                <w:rFonts w:ascii="Arial" w:hAnsi="Arial" w:cs="Arial"/>
                <w:b/>
                <w:sz w:val="18"/>
                <w:szCs w:val="18"/>
              </w:rPr>
            </w:pPr>
            <w:r w:rsidRPr="003A7193">
              <w:rPr>
                <w:rFonts w:ascii="Arial" w:hAnsi="Arial" w:cs="Arial"/>
                <w:b/>
                <w:sz w:val="18"/>
                <w:szCs w:val="18"/>
              </w:rPr>
              <w:t>3H00</w:t>
            </w:r>
          </w:p>
        </w:tc>
        <w:tc>
          <w:tcPr>
            <w:tcW w:w="1134" w:type="dxa"/>
            <w:tcBorders>
              <w:top w:val="dashSmallGap" w:sz="4" w:space="0" w:color="auto"/>
              <w:left w:val="dashSmallGap" w:sz="4" w:space="0" w:color="auto"/>
              <w:bottom w:val="single" w:sz="18" w:space="0" w:color="auto"/>
              <w:right w:val="single" w:sz="18" w:space="0" w:color="auto"/>
            </w:tcBorders>
            <w:shd w:val="clear" w:color="auto" w:fill="E8B2CD"/>
            <w:vAlign w:val="center"/>
          </w:tcPr>
          <w:p w14:paraId="19D21494" w14:textId="77777777" w:rsidR="00D47FC3" w:rsidRPr="003A7193" w:rsidRDefault="00D47FC3" w:rsidP="00FF2A23">
            <w:pPr>
              <w:jc w:val="center"/>
              <w:rPr>
                <w:rFonts w:ascii="Arial" w:hAnsi="Arial" w:cs="Arial"/>
                <w:b/>
                <w:sz w:val="18"/>
                <w:szCs w:val="18"/>
              </w:rPr>
            </w:pPr>
            <w:r>
              <w:rPr>
                <w:rFonts w:ascii="Arial" w:hAnsi="Arial" w:cs="Arial"/>
                <w:b/>
                <w:sz w:val="18"/>
                <w:szCs w:val="18"/>
              </w:rPr>
              <w:t>3H00</w:t>
            </w:r>
          </w:p>
        </w:tc>
        <w:tc>
          <w:tcPr>
            <w:tcW w:w="992" w:type="dxa"/>
            <w:tcBorders>
              <w:top w:val="dashSmallGap" w:sz="4" w:space="0" w:color="auto"/>
              <w:left w:val="single" w:sz="18" w:space="0" w:color="auto"/>
              <w:bottom w:val="single" w:sz="18" w:space="0" w:color="auto"/>
              <w:right w:val="dashSmallGap" w:sz="4" w:space="0" w:color="auto"/>
            </w:tcBorders>
            <w:shd w:val="clear" w:color="auto" w:fill="E8B2CD"/>
            <w:vAlign w:val="center"/>
          </w:tcPr>
          <w:p w14:paraId="2B6C33A2" w14:textId="77777777" w:rsidR="00D47FC3" w:rsidRPr="003A7193" w:rsidRDefault="00D47FC3" w:rsidP="00FF2A23">
            <w:pPr>
              <w:jc w:val="center"/>
              <w:rPr>
                <w:rFonts w:ascii="Arial" w:hAnsi="Arial" w:cs="Arial"/>
                <w:b/>
                <w:sz w:val="18"/>
                <w:szCs w:val="18"/>
              </w:rPr>
            </w:pPr>
            <w:r w:rsidRPr="003A7193">
              <w:rPr>
                <w:rFonts w:ascii="Arial" w:hAnsi="Arial" w:cs="Arial"/>
                <w:b/>
                <w:sz w:val="18"/>
                <w:szCs w:val="18"/>
              </w:rPr>
              <w:t>3H00</w:t>
            </w:r>
          </w:p>
        </w:tc>
        <w:tc>
          <w:tcPr>
            <w:tcW w:w="1134" w:type="dxa"/>
            <w:tcBorders>
              <w:top w:val="dashSmallGap" w:sz="4" w:space="0" w:color="auto"/>
              <w:left w:val="dashSmallGap" w:sz="4" w:space="0" w:color="auto"/>
              <w:bottom w:val="single" w:sz="18" w:space="0" w:color="auto"/>
              <w:right w:val="single" w:sz="18" w:space="0" w:color="auto"/>
            </w:tcBorders>
            <w:shd w:val="clear" w:color="auto" w:fill="E8B2CD"/>
            <w:vAlign w:val="center"/>
          </w:tcPr>
          <w:p w14:paraId="71058B5D" w14:textId="77777777" w:rsidR="00D47FC3" w:rsidRPr="003A7193" w:rsidRDefault="00D47FC3" w:rsidP="00FF2A23">
            <w:pPr>
              <w:jc w:val="center"/>
              <w:rPr>
                <w:rFonts w:ascii="Arial" w:hAnsi="Arial" w:cs="Arial"/>
                <w:b/>
                <w:sz w:val="18"/>
                <w:szCs w:val="18"/>
              </w:rPr>
            </w:pPr>
            <w:r>
              <w:rPr>
                <w:rFonts w:ascii="Arial" w:hAnsi="Arial" w:cs="Arial"/>
                <w:b/>
                <w:sz w:val="18"/>
                <w:szCs w:val="18"/>
              </w:rPr>
              <w:t>3H00</w:t>
            </w:r>
          </w:p>
        </w:tc>
        <w:tc>
          <w:tcPr>
            <w:tcW w:w="850" w:type="dxa"/>
            <w:tcBorders>
              <w:top w:val="dashSmallGap" w:sz="4" w:space="0" w:color="auto"/>
              <w:left w:val="single" w:sz="18" w:space="0" w:color="auto"/>
              <w:bottom w:val="dashSmallGap" w:sz="4" w:space="0" w:color="auto"/>
              <w:right w:val="dashSmallGap" w:sz="4" w:space="0" w:color="auto"/>
            </w:tcBorders>
            <w:shd w:val="clear" w:color="auto" w:fill="E8B2CD"/>
            <w:vAlign w:val="center"/>
          </w:tcPr>
          <w:p w14:paraId="7CC073DB" w14:textId="77777777" w:rsidR="00D47FC3" w:rsidRPr="003A7193" w:rsidRDefault="00D47FC3" w:rsidP="00FF2A23">
            <w:pPr>
              <w:jc w:val="center"/>
              <w:rPr>
                <w:rFonts w:ascii="Arial" w:hAnsi="Arial" w:cs="Arial"/>
                <w:b/>
                <w:sz w:val="18"/>
                <w:szCs w:val="18"/>
              </w:rPr>
            </w:pPr>
            <w:r w:rsidRPr="003A7193">
              <w:rPr>
                <w:rFonts w:ascii="Arial" w:hAnsi="Arial" w:cs="Arial"/>
                <w:b/>
                <w:sz w:val="18"/>
                <w:szCs w:val="18"/>
              </w:rPr>
              <w:t>3H00</w:t>
            </w:r>
          </w:p>
        </w:tc>
        <w:tc>
          <w:tcPr>
            <w:tcW w:w="851" w:type="dxa"/>
            <w:tcBorders>
              <w:top w:val="dashSmallGap" w:sz="4" w:space="0" w:color="auto"/>
              <w:left w:val="dashSmallGap" w:sz="4" w:space="0" w:color="auto"/>
              <w:bottom w:val="dashSmallGap" w:sz="4" w:space="0" w:color="auto"/>
              <w:right w:val="single" w:sz="18" w:space="0" w:color="auto"/>
            </w:tcBorders>
            <w:shd w:val="clear" w:color="auto" w:fill="E8B2CD"/>
            <w:vAlign w:val="center"/>
          </w:tcPr>
          <w:p w14:paraId="7E29892C" w14:textId="77777777" w:rsidR="00D47FC3" w:rsidRPr="003A7193" w:rsidRDefault="00D47FC3" w:rsidP="00FF2A23">
            <w:pPr>
              <w:jc w:val="center"/>
              <w:rPr>
                <w:rFonts w:ascii="Arial" w:hAnsi="Arial" w:cs="Arial"/>
                <w:b/>
                <w:sz w:val="18"/>
                <w:szCs w:val="18"/>
              </w:rPr>
            </w:pPr>
            <w:r w:rsidRPr="003A7193">
              <w:rPr>
                <w:rFonts w:ascii="Arial" w:hAnsi="Arial" w:cs="Arial"/>
                <w:b/>
                <w:sz w:val="18"/>
                <w:szCs w:val="18"/>
              </w:rPr>
              <w:t>3H00</w:t>
            </w:r>
          </w:p>
        </w:tc>
      </w:tr>
      <w:tr w:rsidR="009E6D7B" w14:paraId="6B87F802" w14:textId="77777777" w:rsidTr="009E6D7B">
        <w:trPr>
          <w:trHeight w:val="203"/>
        </w:trPr>
        <w:tc>
          <w:tcPr>
            <w:tcW w:w="1985" w:type="dxa"/>
            <w:vMerge/>
            <w:tcBorders>
              <w:top w:val="dashSmallGap" w:sz="4" w:space="0" w:color="auto"/>
              <w:left w:val="single" w:sz="18" w:space="0" w:color="auto"/>
              <w:bottom w:val="dashSmallGap" w:sz="4" w:space="0" w:color="auto"/>
              <w:right w:val="dashSmallGap" w:sz="4" w:space="0" w:color="auto"/>
            </w:tcBorders>
            <w:shd w:val="clear" w:color="auto" w:fill="FAC6C2"/>
            <w:vAlign w:val="center"/>
          </w:tcPr>
          <w:p w14:paraId="1956AEFF" w14:textId="77777777" w:rsidR="00D47FC3" w:rsidRPr="003A7193" w:rsidRDefault="00D47FC3" w:rsidP="00FF2A23">
            <w:pPr>
              <w:jc w:val="right"/>
              <w:rPr>
                <w:rFonts w:ascii="Arial" w:hAnsi="Arial" w:cs="Arial"/>
                <w:b/>
                <w:sz w:val="18"/>
                <w:szCs w:val="18"/>
              </w:rPr>
            </w:pPr>
          </w:p>
        </w:tc>
        <w:tc>
          <w:tcPr>
            <w:tcW w:w="1559" w:type="dxa"/>
            <w:vMerge/>
            <w:tcBorders>
              <w:top w:val="dashSmallGap" w:sz="4" w:space="0" w:color="auto"/>
              <w:left w:val="dashSmallGap" w:sz="4" w:space="0" w:color="auto"/>
              <w:bottom w:val="dashSmallGap" w:sz="4" w:space="0" w:color="auto"/>
              <w:right w:val="single" w:sz="18" w:space="0" w:color="auto"/>
            </w:tcBorders>
            <w:shd w:val="clear" w:color="auto" w:fill="FAC6C2"/>
            <w:vAlign w:val="center"/>
          </w:tcPr>
          <w:p w14:paraId="2D84383E" w14:textId="77777777" w:rsidR="00D47FC3" w:rsidRPr="003A7193" w:rsidRDefault="00D47FC3" w:rsidP="00FF2A23">
            <w:pPr>
              <w:jc w:val="center"/>
              <w:rPr>
                <w:rFonts w:ascii="Arial" w:hAnsi="Arial" w:cs="Arial"/>
                <w:b/>
                <w:sz w:val="18"/>
                <w:szCs w:val="18"/>
              </w:rPr>
            </w:pPr>
          </w:p>
        </w:tc>
        <w:tc>
          <w:tcPr>
            <w:tcW w:w="1985" w:type="dxa"/>
            <w:vMerge/>
            <w:tcBorders>
              <w:top w:val="dashSmallGap" w:sz="4" w:space="0" w:color="auto"/>
              <w:left w:val="single" w:sz="18" w:space="0" w:color="auto"/>
              <w:bottom w:val="single" w:sz="18" w:space="0" w:color="auto"/>
              <w:right w:val="dashSmallGap" w:sz="4" w:space="0" w:color="auto"/>
            </w:tcBorders>
            <w:shd w:val="clear" w:color="auto" w:fill="9FE9DD"/>
            <w:vAlign w:val="center"/>
          </w:tcPr>
          <w:p w14:paraId="446E6090" w14:textId="77777777" w:rsidR="00D47FC3" w:rsidRPr="003A7193" w:rsidRDefault="00D47FC3" w:rsidP="00FF2A23">
            <w:pPr>
              <w:jc w:val="right"/>
              <w:rPr>
                <w:rFonts w:ascii="Arial" w:hAnsi="Arial" w:cs="Arial"/>
                <w:sz w:val="18"/>
                <w:szCs w:val="18"/>
              </w:rPr>
            </w:pPr>
          </w:p>
        </w:tc>
        <w:tc>
          <w:tcPr>
            <w:tcW w:w="850" w:type="dxa"/>
            <w:vMerge/>
            <w:tcBorders>
              <w:top w:val="dashSmallGap" w:sz="4" w:space="0" w:color="auto"/>
              <w:left w:val="dashSmallGap" w:sz="4" w:space="0" w:color="auto"/>
              <w:bottom w:val="single" w:sz="18" w:space="0" w:color="auto"/>
              <w:right w:val="dashSmallGap" w:sz="4" w:space="0" w:color="auto"/>
            </w:tcBorders>
            <w:shd w:val="clear" w:color="auto" w:fill="9FE9DD"/>
            <w:vAlign w:val="center"/>
          </w:tcPr>
          <w:p w14:paraId="597B5D70" w14:textId="77777777" w:rsidR="00D47FC3" w:rsidRPr="003A7193" w:rsidRDefault="00D47FC3" w:rsidP="00FF2A23">
            <w:pPr>
              <w:jc w:val="center"/>
              <w:rPr>
                <w:rFonts w:ascii="Arial" w:hAnsi="Arial" w:cs="Arial"/>
                <w:b/>
                <w:sz w:val="18"/>
                <w:szCs w:val="18"/>
              </w:rPr>
            </w:pPr>
          </w:p>
        </w:tc>
        <w:tc>
          <w:tcPr>
            <w:tcW w:w="1134" w:type="dxa"/>
            <w:vMerge/>
            <w:tcBorders>
              <w:top w:val="dashSmallGap" w:sz="4" w:space="0" w:color="auto"/>
              <w:left w:val="dashSmallGap" w:sz="4" w:space="0" w:color="auto"/>
              <w:bottom w:val="single" w:sz="18" w:space="0" w:color="auto"/>
              <w:right w:val="single" w:sz="18" w:space="0" w:color="auto"/>
            </w:tcBorders>
            <w:shd w:val="clear" w:color="auto" w:fill="9FE9DD"/>
            <w:vAlign w:val="center"/>
          </w:tcPr>
          <w:p w14:paraId="6CBC6574" w14:textId="77777777" w:rsidR="00D47FC3" w:rsidRPr="003A7193" w:rsidRDefault="00D47FC3" w:rsidP="00FF2A23">
            <w:pPr>
              <w:jc w:val="center"/>
              <w:rPr>
                <w:rFonts w:ascii="Arial" w:hAnsi="Arial" w:cs="Arial"/>
                <w:b/>
                <w:sz w:val="18"/>
                <w:szCs w:val="18"/>
              </w:rPr>
            </w:pPr>
          </w:p>
        </w:tc>
        <w:tc>
          <w:tcPr>
            <w:tcW w:w="2410" w:type="dxa"/>
            <w:tcBorders>
              <w:top w:val="dashSmallGap" w:sz="4" w:space="0" w:color="auto"/>
              <w:left w:val="single" w:sz="18" w:space="0" w:color="auto"/>
              <w:bottom w:val="dashSmallGap" w:sz="4" w:space="0" w:color="auto"/>
              <w:right w:val="single" w:sz="18" w:space="0" w:color="auto"/>
            </w:tcBorders>
            <w:shd w:val="clear" w:color="auto" w:fill="E8B2CD"/>
            <w:vAlign w:val="center"/>
          </w:tcPr>
          <w:p w14:paraId="128D1631" w14:textId="77777777" w:rsidR="00D47FC3" w:rsidRPr="003A7193" w:rsidRDefault="00D47FC3" w:rsidP="00FF2A23">
            <w:pPr>
              <w:rPr>
                <w:rFonts w:ascii="Arial" w:hAnsi="Arial" w:cs="Arial"/>
                <w:sz w:val="18"/>
                <w:szCs w:val="18"/>
              </w:rPr>
            </w:pPr>
            <w:r w:rsidRPr="003A7193">
              <w:rPr>
                <w:rFonts w:ascii="Arial" w:hAnsi="Arial" w:cs="Arial"/>
                <w:b/>
                <w:sz w:val="18"/>
                <w:szCs w:val="18"/>
              </w:rPr>
              <w:t>LANGUE VIVANTE N°2</w:t>
            </w:r>
          </w:p>
        </w:tc>
        <w:tc>
          <w:tcPr>
            <w:tcW w:w="851" w:type="dxa"/>
            <w:tcBorders>
              <w:top w:val="dashSmallGap" w:sz="4" w:space="0" w:color="auto"/>
              <w:left w:val="single" w:sz="18" w:space="0" w:color="auto"/>
              <w:bottom w:val="single" w:sz="18" w:space="0" w:color="auto"/>
              <w:right w:val="dashSmallGap" w:sz="4" w:space="0" w:color="auto"/>
            </w:tcBorders>
            <w:shd w:val="clear" w:color="auto" w:fill="E8B2CD"/>
            <w:vAlign w:val="center"/>
          </w:tcPr>
          <w:p w14:paraId="499923CD" w14:textId="77777777" w:rsidR="00D47FC3" w:rsidRPr="003A7193" w:rsidRDefault="00D47FC3" w:rsidP="00FF2A23">
            <w:pPr>
              <w:jc w:val="center"/>
              <w:rPr>
                <w:rFonts w:ascii="Arial" w:hAnsi="Arial" w:cs="Arial"/>
                <w:b/>
                <w:sz w:val="18"/>
                <w:szCs w:val="18"/>
              </w:rPr>
            </w:pPr>
            <w:r w:rsidRPr="003A7193">
              <w:rPr>
                <w:rFonts w:ascii="Arial" w:hAnsi="Arial" w:cs="Arial"/>
                <w:b/>
                <w:sz w:val="18"/>
                <w:szCs w:val="18"/>
              </w:rPr>
              <w:t>2H30</w:t>
            </w:r>
          </w:p>
        </w:tc>
        <w:tc>
          <w:tcPr>
            <w:tcW w:w="1134" w:type="dxa"/>
            <w:tcBorders>
              <w:top w:val="dashSmallGap" w:sz="4" w:space="0" w:color="auto"/>
              <w:left w:val="dashSmallGap" w:sz="4" w:space="0" w:color="auto"/>
              <w:bottom w:val="single" w:sz="18" w:space="0" w:color="auto"/>
              <w:right w:val="single" w:sz="18" w:space="0" w:color="auto"/>
            </w:tcBorders>
            <w:shd w:val="clear" w:color="auto" w:fill="B43475"/>
            <w:vAlign w:val="center"/>
          </w:tcPr>
          <w:p w14:paraId="12FF4CB0" w14:textId="77777777" w:rsidR="00D47FC3" w:rsidRPr="003A7193" w:rsidRDefault="00D47FC3" w:rsidP="00FF2A23">
            <w:pPr>
              <w:jc w:val="center"/>
              <w:rPr>
                <w:rFonts w:ascii="Arial" w:hAnsi="Arial" w:cs="Arial"/>
                <w:b/>
                <w:sz w:val="18"/>
                <w:szCs w:val="18"/>
              </w:rPr>
            </w:pPr>
          </w:p>
        </w:tc>
        <w:tc>
          <w:tcPr>
            <w:tcW w:w="992" w:type="dxa"/>
            <w:tcBorders>
              <w:top w:val="dashSmallGap" w:sz="4" w:space="0" w:color="auto"/>
              <w:left w:val="single" w:sz="18" w:space="0" w:color="auto"/>
              <w:bottom w:val="single" w:sz="18" w:space="0" w:color="auto"/>
              <w:right w:val="dashSmallGap" w:sz="4" w:space="0" w:color="auto"/>
            </w:tcBorders>
            <w:shd w:val="clear" w:color="auto" w:fill="E8B2CD"/>
            <w:vAlign w:val="center"/>
          </w:tcPr>
          <w:p w14:paraId="672DADEA" w14:textId="77777777" w:rsidR="00D47FC3" w:rsidRPr="003A7193" w:rsidRDefault="00D47FC3" w:rsidP="00FF2A23">
            <w:pPr>
              <w:jc w:val="center"/>
              <w:rPr>
                <w:rFonts w:ascii="Arial" w:hAnsi="Arial" w:cs="Arial"/>
                <w:b/>
                <w:sz w:val="18"/>
                <w:szCs w:val="18"/>
              </w:rPr>
            </w:pPr>
            <w:r w:rsidRPr="003A7193">
              <w:rPr>
                <w:rFonts w:ascii="Arial" w:hAnsi="Arial" w:cs="Arial"/>
                <w:b/>
                <w:sz w:val="18"/>
                <w:szCs w:val="18"/>
              </w:rPr>
              <w:t>2H30</w:t>
            </w:r>
          </w:p>
        </w:tc>
        <w:tc>
          <w:tcPr>
            <w:tcW w:w="1134" w:type="dxa"/>
            <w:tcBorders>
              <w:top w:val="dashSmallGap" w:sz="4" w:space="0" w:color="auto"/>
              <w:left w:val="dashSmallGap" w:sz="4" w:space="0" w:color="auto"/>
              <w:bottom w:val="single" w:sz="18" w:space="0" w:color="auto"/>
              <w:right w:val="single" w:sz="18" w:space="0" w:color="auto"/>
            </w:tcBorders>
            <w:shd w:val="clear" w:color="auto" w:fill="B43475"/>
            <w:vAlign w:val="center"/>
          </w:tcPr>
          <w:p w14:paraId="5E75C9C4" w14:textId="77777777" w:rsidR="00D47FC3" w:rsidRPr="003A7193" w:rsidRDefault="00D47FC3" w:rsidP="00FF2A23">
            <w:pPr>
              <w:jc w:val="center"/>
              <w:rPr>
                <w:rFonts w:ascii="Arial" w:hAnsi="Arial" w:cs="Arial"/>
                <w:b/>
                <w:sz w:val="18"/>
                <w:szCs w:val="18"/>
              </w:rPr>
            </w:pPr>
          </w:p>
        </w:tc>
        <w:tc>
          <w:tcPr>
            <w:tcW w:w="850" w:type="dxa"/>
            <w:tcBorders>
              <w:top w:val="dashSmallGap" w:sz="4" w:space="0" w:color="auto"/>
              <w:left w:val="single" w:sz="18" w:space="0" w:color="auto"/>
              <w:bottom w:val="dashSmallGap" w:sz="4" w:space="0" w:color="auto"/>
              <w:right w:val="dashSmallGap" w:sz="4" w:space="0" w:color="auto"/>
            </w:tcBorders>
            <w:shd w:val="clear" w:color="auto" w:fill="E8B2CD"/>
            <w:vAlign w:val="center"/>
          </w:tcPr>
          <w:p w14:paraId="67CA4349" w14:textId="77777777" w:rsidR="00D47FC3" w:rsidRPr="003A7193" w:rsidRDefault="00D47FC3" w:rsidP="00FF2A23">
            <w:pPr>
              <w:jc w:val="center"/>
              <w:rPr>
                <w:rFonts w:ascii="Arial" w:hAnsi="Arial" w:cs="Arial"/>
                <w:b/>
                <w:sz w:val="18"/>
                <w:szCs w:val="18"/>
              </w:rPr>
            </w:pPr>
            <w:r w:rsidRPr="003A7193">
              <w:rPr>
                <w:rFonts w:ascii="Arial" w:hAnsi="Arial" w:cs="Arial"/>
                <w:b/>
                <w:sz w:val="18"/>
                <w:szCs w:val="18"/>
              </w:rPr>
              <w:t>2H30</w:t>
            </w:r>
          </w:p>
        </w:tc>
        <w:tc>
          <w:tcPr>
            <w:tcW w:w="851" w:type="dxa"/>
            <w:tcBorders>
              <w:top w:val="dashSmallGap" w:sz="4" w:space="0" w:color="auto"/>
              <w:left w:val="dashSmallGap" w:sz="4" w:space="0" w:color="auto"/>
              <w:bottom w:val="dashSmallGap" w:sz="4" w:space="0" w:color="auto"/>
              <w:right w:val="single" w:sz="18" w:space="0" w:color="auto"/>
            </w:tcBorders>
            <w:shd w:val="clear" w:color="auto" w:fill="B43475"/>
            <w:vAlign w:val="center"/>
          </w:tcPr>
          <w:p w14:paraId="5584349D" w14:textId="77777777" w:rsidR="00D47FC3" w:rsidRPr="003A7193" w:rsidRDefault="00D47FC3" w:rsidP="00FF2A23">
            <w:pPr>
              <w:jc w:val="center"/>
              <w:rPr>
                <w:rFonts w:ascii="Arial" w:hAnsi="Arial" w:cs="Arial"/>
                <w:b/>
                <w:sz w:val="18"/>
                <w:szCs w:val="18"/>
              </w:rPr>
            </w:pPr>
          </w:p>
        </w:tc>
      </w:tr>
      <w:tr w:rsidR="009E6D7B" w14:paraId="3CA48333" w14:textId="77777777" w:rsidTr="009E6D7B">
        <w:trPr>
          <w:trHeight w:val="276"/>
        </w:trPr>
        <w:tc>
          <w:tcPr>
            <w:tcW w:w="1985" w:type="dxa"/>
            <w:tcBorders>
              <w:top w:val="dashSmallGap" w:sz="4" w:space="0" w:color="auto"/>
              <w:left w:val="single" w:sz="18" w:space="0" w:color="auto"/>
              <w:bottom w:val="dashSmallGap" w:sz="4" w:space="0" w:color="auto"/>
              <w:right w:val="dashSmallGap" w:sz="4" w:space="0" w:color="auto"/>
            </w:tcBorders>
            <w:shd w:val="clear" w:color="auto" w:fill="auto"/>
            <w:vAlign w:val="center"/>
          </w:tcPr>
          <w:p w14:paraId="5A424682" w14:textId="77777777" w:rsidR="00D47FC3" w:rsidRPr="003A7193" w:rsidRDefault="00D47FC3" w:rsidP="00FF2A23">
            <w:pPr>
              <w:rPr>
                <w:rFonts w:ascii="Arial" w:hAnsi="Arial" w:cs="Arial"/>
                <w:b/>
                <w:sz w:val="18"/>
                <w:szCs w:val="18"/>
              </w:rPr>
            </w:pPr>
            <w:r w:rsidRPr="003A7193">
              <w:rPr>
                <w:rFonts w:ascii="Arial" w:hAnsi="Arial" w:cs="Arial"/>
                <w:b/>
                <w:sz w:val="18"/>
                <w:szCs w:val="18"/>
              </w:rPr>
              <w:t>ARTS PLASTIQUES</w:t>
            </w:r>
          </w:p>
        </w:tc>
        <w:tc>
          <w:tcPr>
            <w:tcW w:w="1559" w:type="dxa"/>
            <w:vMerge w:val="restart"/>
            <w:tcBorders>
              <w:top w:val="dashSmallGap" w:sz="4" w:space="0" w:color="auto"/>
              <w:left w:val="dashSmallGap" w:sz="4" w:space="0" w:color="auto"/>
              <w:bottom w:val="dashSmallGap" w:sz="4" w:space="0" w:color="auto"/>
              <w:right w:val="single" w:sz="18" w:space="0" w:color="auto"/>
            </w:tcBorders>
            <w:shd w:val="clear" w:color="auto" w:fill="auto"/>
            <w:vAlign w:val="center"/>
          </w:tcPr>
          <w:p w14:paraId="3B97C4B7" w14:textId="77777777" w:rsidR="00D47FC3" w:rsidRPr="003A7193" w:rsidRDefault="00D47FC3" w:rsidP="00FF2A23">
            <w:pPr>
              <w:jc w:val="center"/>
              <w:rPr>
                <w:rFonts w:ascii="Arial" w:hAnsi="Arial" w:cs="Arial"/>
                <w:b/>
                <w:sz w:val="18"/>
                <w:szCs w:val="18"/>
              </w:rPr>
            </w:pPr>
            <w:r w:rsidRPr="003A7193">
              <w:rPr>
                <w:rFonts w:ascii="Arial" w:hAnsi="Arial" w:cs="Arial"/>
                <w:b/>
                <w:sz w:val="18"/>
                <w:szCs w:val="18"/>
              </w:rPr>
              <w:t>2H00</w:t>
            </w:r>
          </w:p>
        </w:tc>
        <w:tc>
          <w:tcPr>
            <w:tcW w:w="1985" w:type="dxa"/>
            <w:tcBorders>
              <w:top w:val="dashSmallGap" w:sz="4" w:space="0" w:color="auto"/>
              <w:left w:val="single" w:sz="18" w:space="0" w:color="auto"/>
              <w:bottom w:val="single" w:sz="18" w:space="0" w:color="auto"/>
              <w:right w:val="dashSmallGap" w:sz="4" w:space="0" w:color="auto"/>
            </w:tcBorders>
            <w:shd w:val="clear" w:color="auto" w:fill="auto"/>
            <w:vAlign w:val="center"/>
          </w:tcPr>
          <w:p w14:paraId="48627201" w14:textId="77777777" w:rsidR="00D47FC3" w:rsidRPr="003A7193" w:rsidRDefault="00D47FC3" w:rsidP="00FF2A23">
            <w:pPr>
              <w:rPr>
                <w:rFonts w:ascii="Arial" w:hAnsi="Arial" w:cs="Arial"/>
                <w:b/>
                <w:sz w:val="18"/>
                <w:szCs w:val="18"/>
              </w:rPr>
            </w:pPr>
            <w:r w:rsidRPr="003A7193">
              <w:rPr>
                <w:rFonts w:ascii="Arial" w:hAnsi="Arial" w:cs="Arial"/>
                <w:b/>
                <w:sz w:val="18"/>
                <w:szCs w:val="18"/>
              </w:rPr>
              <w:t>ARTS PLASTIQUES</w:t>
            </w:r>
          </w:p>
        </w:tc>
        <w:tc>
          <w:tcPr>
            <w:tcW w:w="850" w:type="dxa"/>
            <w:vMerge w:val="restart"/>
            <w:tcBorders>
              <w:top w:val="dashSmallGap" w:sz="4" w:space="0" w:color="auto"/>
              <w:left w:val="dashSmallGap" w:sz="4" w:space="0" w:color="auto"/>
              <w:bottom w:val="single" w:sz="18" w:space="0" w:color="auto"/>
              <w:right w:val="dashSmallGap" w:sz="4" w:space="0" w:color="auto"/>
            </w:tcBorders>
            <w:shd w:val="clear" w:color="auto" w:fill="auto"/>
            <w:vAlign w:val="center"/>
          </w:tcPr>
          <w:p w14:paraId="03BC5BD2" w14:textId="77777777" w:rsidR="00D47FC3" w:rsidRPr="003A7193" w:rsidRDefault="00D47FC3" w:rsidP="00FF2A23">
            <w:pPr>
              <w:jc w:val="center"/>
              <w:rPr>
                <w:rFonts w:ascii="Arial" w:hAnsi="Arial" w:cs="Arial"/>
                <w:b/>
                <w:sz w:val="18"/>
                <w:szCs w:val="18"/>
              </w:rPr>
            </w:pPr>
            <w:r w:rsidRPr="003A7193">
              <w:rPr>
                <w:rFonts w:ascii="Arial" w:hAnsi="Arial" w:cs="Arial"/>
                <w:b/>
                <w:sz w:val="18"/>
                <w:szCs w:val="18"/>
              </w:rPr>
              <w:t>2H00</w:t>
            </w:r>
          </w:p>
        </w:tc>
        <w:tc>
          <w:tcPr>
            <w:tcW w:w="1134" w:type="dxa"/>
            <w:vMerge w:val="restart"/>
            <w:tcBorders>
              <w:top w:val="dashSmallGap" w:sz="4" w:space="0" w:color="auto"/>
              <w:left w:val="dashSmallGap" w:sz="4" w:space="0" w:color="auto"/>
              <w:bottom w:val="single" w:sz="18" w:space="0" w:color="auto"/>
              <w:right w:val="single" w:sz="18" w:space="0" w:color="auto"/>
            </w:tcBorders>
            <w:shd w:val="clear" w:color="auto" w:fill="auto"/>
            <w:vAlign w:val="center"/>
          </w:tcPr>
          <w:p w14:paraId="6C1B3764" w14:textId="77777777" w:rsidR="00D47FC3" w:rsidRPr="003A7193" w:rsidRDefault="00D47FC3" w:rsidP="00FF2A23">
            <w:pPr>
              <w:jc w:val="center"/>
              <w:rPr>
                <w:rFonts w:ascii="Arial" w:hAnsi="Arial" w:cs="Arial"/>
                <w:b/>
                <w:sz w:val="18"/>
                <w:szCs w:val="18"/>
              </w:rPr>
            </w:pPr>
            <w:r w:rsidRPr="003A7193">
              <w:rPr>
                <w:rFonts w:ascii="Arial" w:hAnsi="Arial" w:cs="Arial"/>
                <w:b/>
                <w:sz w:val="18"/>
                <w:szCs w:val="18"/>
              </w:rPr>
              <w:t>1H00*</w:t>
            </w:r>
          </w:p>
          <w:p w14:paraId="6B28E8B1" w14:textId="77777777" w:rsidR="00D47FC3" w:rsidRPr="003A7193" w:rsidRDefault="00D47FC3" w:rsidP="00FF2A23">
            <w:pPr>
              <w:jc w:val="center"/>
              <w:rPr>
                <w:rFonts w:ascii="Arial" w:hAnsi="Arial" w:cs="Arial"/>
                <w:b/>
                <w:sz w:val="18"/>
                <w:szCs w:val="18"/>
              </w:rPr>
            </w:pPr>
            <w:r w:rsidRPr="003A7193">
              <w:rPr>
                <w:rFonts w:ascii="Arial" w:hAnsi="Arial" w:cs="Arial"/>
                <w:b/>
                <w:sz w:val="18"/>
                <w:szCs w:val="18"/>
              </w:rPr>
              <w:t>+</w:t>
            </w:r>
          </w:p>
          <w:p w14:paraId="1B73C7C3" w14:textId="77777777" w:rsidR="00D47FC3" w:rsidRPr="003A7193" w:rsidRDefault="00D47FC3" w:rsidP="00FF2A23">
            <w:pPr>
              <w:jc w:val="center"/>
              <w:rPr>
                <w:rFonts w:ascii="Arial" w:hAnsi="Arial" w:cs="Arial"/>
                <w:b/>
                <w:sz w:val="18"/>
                <w:szCs w:val="18"/>
              </w:rPr>
            </w:pPr>
            <w:r w:rsidRPr="003A7193">
              <w:rPr>
                <w:rFonts w:ascii="Arial" w:hAnsi="Arial" w:cs="Arial"/>
                <w:b/>
                <w:sz w:val="18"/>
                <w:szCs w:val="18"/>
              </w:rPr>
              <w:t>1H00</w:t>
            </w:r>
          </w:p>
        </w:tc>
        <w:tc>
          <w:tcPr>
            <w:tcW w:w="2410" w:type="dxa"/>
            <w:tcBorders>
              <w:top w:val="dashSmallGap" w:sz="4" w:space="0" w:color="auto"/>
              <w:left w:val="single" w:sz="18" w:space="0" w:color="auto"/>
              <w:bottom w:val="dashSmallGap" w:sz="4" w:space="0" w:color="auto"/>
              <w:right w:val="single" w:sz="18" w:space="0" w:color="auto"/>
            </w:tcBorders>
            <w:shd w:val="clear" w:color="auto" w:fill="auto"/>
            <w:vAlign w:val="center"/>
          </w:tcPr>
          <w:p w14:paraId="43C34840" w14:textId="77777777" w:rsidR="00D47FC3" w:rsidRPr="003A7193" w:rsidRDefault="00D47FC3" w:rsidP="00FF2A23">
            <w:pPr>
              <w:rPr>
                <w:rFonts w:ascii="Arial" w:hAnsi="Arial" w:cs="Arial"/>
                <w:b/>
                <w:sz w:val="18"/>
                <w:szCs w:val="18"/>
              </w:rPr>
            </w:pPr>
            <w:r w:rsidRPr="003A7193">
              <w:rPr>
                <w:rFonts w:ascii="Arial" w:hAnsi="Arial" w:cs="Arial"/>
                <w:b/>
                <w:sz w:val="18"/>
                <w:szCs w:val="18"/>
              </w:rPr>
              <w:t>ARTS PLASTIQUES</w:t>
            </w:r>
          </w:p>
        </w:tc>
        <w:tc>
          <w:tcPr>
            <w:tcW w:w="851" w:type="dxa"/>
            <w:vMerge w:val="restart"/>
            <w:tcBorders>
              <w:top w:val="dashSmallGap" w:sz="4" w:space="0" w:color="auto"/>
              <w:left w:val="single" w:sz="18" w:space="0" w:color="auto"/>
              <w:bottom w:val="single" w:sz="18" w:space="0" w:color="auto"/>
              <w:right w:val="dashSmallGap" w:sz="4" w:space="0" w:color="auto"/>
            </w:tcBorders>
            <w:shd w:val="clear" w:color="auto" w:fill="auto"/>
            <w:vAlign w:val="center"/>
          </w:tcPr>
          <w:p w14:paraId="35B792DF" w14:textId="77777777" w:rsidR="00D47FC3" w:rsidRPr="003A7193" w:rsidRDefault="00D47FC3" w:rsidP="00FF2A23">
            <w:pPr>
              <w:jc w:val="center"/>
              <w:rPr>
                <w:rFonts w:ascii="Arial" w:hAnsi="Arial" w:cs="Arial"/>
                <w:b/>
                <w:sz w:val="18"/>
                <w:szCs w:val="18"/>
              </w:rPr>
            </w:pPr>
            <w:r w:rsidRPr="003A7193">
              <w:rPr>
                <w:rFonts w:ascii="Arial" w:hAnsi="Arial" w:cs="Arial"/>
                <w:b/>
                <w:sz w:val="18"/>
                <w:szCs w:val="18"/>
              </w:rPr>
              <w:t>1H00*</w:t>
            </w:r>
          </w:p>
          <w:p w14:paraId="5E8A43C3" w14:textId="77777777" w:rsidR="00D47FC3" w:rsidRDefault="00D47FC3" w:rsidP="00FF2A23">
            <w:pPr>
              <w:jc w:val="center"/>
              <w:rPr>
                <w:rFonts w:ascii="Arial" w:hAnsi="Arial" w:cs="Arial"/>
                <w:b/>
                <w:sz w:val="18"/>
                <w:szCs w:val="18"/>
              </w:rPr>
            </w:pPr>
            <w:r w:rsidRPr="003A7193">
              <w:rPr>
                <w:rFonts w:ascii="Arial" w:hAnsi="Arial" w:cs="Arial"/>
                <w:b/>
                <w:sz w:val="18"/>
                <w:szCs w:val="18"/>
              </w:rPr>
              <w:t>+</w:t>
            </w:r>
          </w:p>
          <w:p w14:paraId="79566601" w14:textId="77777777" w:rsidR="00D47FC3" w:rsidRPr="003A7193" w:rsidRDefault="00D47FC3" w:rsidP="00FF2A23">
            <w:pPr>
              <w:jc w:val="center"/>
              <w:rPr>
                <w:rFonts w:ascii="Arial" w:hAnsi="Arial" w:cs="Arial"/>
                <w:b/>
                <w:sz w:val="18"/>
                <w:szCs w:val="18"/>
              </w:rPr>
            </w:pPr>
            <w:r w:rsidRPr="003A7193">
              <w:rPr>
                <w:rFonts w:ascii="Arial" w:hAnsi="Arial" w:cs="Arial"/>
                <w:b/>
                <w:sz w:val="18"/>
                <w:szCs w:val="18"/>
              </w:rPr>
              <w:t>1H00</w:t>
            </w:r>
          </w:p>
        </w:tc>
        <w:tc>
          <w:tcPr>
            <w:tcW w:w="1134" w:type="dxa"/>
            <w:vMerge w:val="restart"/>
            <w:tcBorders>
              <w:top w:val="dashSmallGap" w:sz="4" w:space="0" w:color="auto"/>
              <w:left w:val="dashSmallGap" w:sz="4" w:space="0" w:color="auto"/>
              <w:bottom w:val="single" w:sz="18" w:space="0" w:color="auto"/>
              <w:right w:val="single" w:sz="18" w:space="0" w:color="auto"/>
            </w:tcBorders>
            <w:shd w:val="clear" w:color="auto" w:fill="auto"/>
            <w:vAlign w:val="center"/>
          </w:tcPr>
          <w:p w14:paraId="02943039" w14:textId="77777777" w:rsidR="00D47FC3" w:rsidRPr="003A7193" w:rsidRDefault="00D47FC3" w:rsidP="00FF2A23">
            <w:pPr>
              <w:jc w:val="center"/>
              <w:rPr>
                <w:rFonts w:ascii="Arial" w:hAnsi="Arial" w:cs="Arial"/>
                <w:b/>
                <w:sz w:val="18"/>
                <w:szCs w:val="18"/>
              </w:rPr>
            </w:pPr>
            <w:r w:rsidRPr="003A7193">
              <w:rPr>
                <w:rFonts w:ascii="Arial" w:hAnsi="Arial" w:cs="Arial"/>
                <w:b/>
                <w:sz w:val="18"/>
                <w:szCs w:val="18"/>
              </w:rPr>
              <w:t>1H00*</w:t>
            </w:r>
          </w:p>
          <w:p w14:paraId="0A0AB7ED" w14:textId="77777777" w:rsidR="00D47FC3" w:rsidRDefault="00D47FC3" w:rsidP="00FF2A23">
            <w:pPr>
              <w:jc w:val="center"/>
              <w:rPr>
                <w:rFonts w:ascii="Arial" w:hAnsi="Arial" w:cs="Arial"/>
                <w:b/>
                <w:sz w:val="18"/>
                <w:szCs w:val="18"/>
              </w:rPr>
            </w:pPr>
            <w:r w:rsidRPr="003A7193">
              <w:rPr>
                <w:rFonts w:ascii="Arial" w:hAnsi="Arial" w:cs="Arial"/>
                <w:b/>
                <w:sz w:val="18"/>
                <w:szCs w:val="18"/>
              </w:rPr>
              <w:t>+</w:t>
            </w:r>
          </w:p>
          <w:p w14:paraId="583EC1EF" w14:textId="77777777" w:rsidR="00D47FC3" w:rsidRPr="003A7193" w:rsidRDefault="00D47FC3" w:rsidP="00FF2A23">
            <w:pPr>
              <w:jc w:val="center"/>
              <w:rPr>
                <w:rFonts w:ascii="Arial" w:hAnsi="Arial" w:cs="Arial"/>
                <w:b/>
                <w:sz w:val="18"/>
                <w:szCs w:val="18"/>
              </w:rPr>
            </w:pPr>
            <w:r w:rsidRPr="003A7193">
              <w:rPr>
                <w:rFonts w:ascii="Arial" w:hAnsi="Arial" w:cs="Arial"/>
                <w:b/>
                <w:sz w:val="18"/>
                <w:szCs w:val="18"/>
              </w:rPr>
              <w:t>1H00</w:t>
            </w:r>
          </w:p>
        </w:tc>
        <w:tc>
          <w:tcPr>
            <w:tcW w:w="992" w:type="dxa"/>
            <w:vMerge w:val="restart"/>
            <w:tcBorders>
              <w:top w:val="dashSmallGap" w:sz="4" w:space="0" w:color="auto"/>
              <w:left w:val="single" w:sz="18" w:space="0" w:color="auto"/>
              <w:bottom w:val="single" w:sz="18" w:space="0" w:color="auto"/>
              <w:right w:val="dashSmallGap" w:sz="4" w:space="0" w:color="auto"/>
            </w:tcBorders>
            <w:shd w:val="clear" w:color="auto" w:fill="auto"/>
            <w:vAlign w:val="center"/>
          </w:tcPr>
          <w:p w14:paraId="7AA2DF8E" w14:textId="77777777" w:rsidR="00D47FC3" w:rsidRPr="003A7193" w:rsidRDefault="00D47FC3" w:rsidP="00FF2A23">
            <w:pPr>
              <w:jc w:val="center"/>
              <w:rPr>
                <w:rFonts w:ascii="Arial" w:hAnsi="Arial" w:cs="Arial"/>
                <w:b/>
                <w:sz w:val="18"/>
                <w:szCs w:val="18"/>
              </w:rPr>
            </w:pPr>
            <w:r w:rsidRPr="003A7193">
              <w:rPr>
                <w:rFonts w:ascii="Arial" w:hAnsi="Arial" w:cs="Arial"/>
                <w:b/>
                <w:sz w:val="18"/>
                <w:szCs w:val="18"/>
              </w:rPr>
              <w:t>1H00*</w:t>
            </w:r>
          </w:p>
          <w:p w14:paraId="55673129" w14:textId="77777777" w:rsidR="00D47FC3" w:rsidRDefault="00D47FC3" w:rsidP="00FF2A23">
            <w:pPr>
              <w:jc w:val="center"/>
              <w:rPr>
                <w:rFonts w:ascii="Arial" w:hAnsi="Arial" w:cs="Arial"/>
                <w:b/>
                <w:sz w:val="18"/>
                <w:szCs w:val="18"/>
              </w:rPr>
            </w:pPr>
            <w:r w:rsidRPr="003A7193">
              <w:rPr>
                <w:rFonts w:ascii="Arial" w:hAnsi="Arial" w:cs="Arial"/>
                <w:b/>
                <w:sz w:val="18"/>
                <w:szCs w:val="18"/>
              </w:rPr>
              <w:t>+</w:t>
            </w:r>
          </w:p>
          <w:p w14:paraId="72D5E55B" w14:textId="77777777" w:rsidR="00D47FC3" w:rsidRPr="003A7193" w:rsidRDefault="00D47FC3" w:rsidP="00FF2A23">
            <w:pPr>
              <w:jc w:val="center"/>
              <w:rPr>
                <w:rFonts w:ascii="Arial" w:hAnsi="Arial" w:cs="Arial"/>
                <w:b/>
                <w:sz w:val="18"/>
                <w:szCs w:val="18"/>
              </w:rPr>
            </w:pPr>
            <w:r w:rsidRPr="003A7193">
              <w:rPr>
                <w:rFonts w:ascii="Arial" w:hAnsi="Arial" w:cs="Arial"/>
                <w:b/>
                <w:sz w:val="18"/>
                <w:szCs w:val="18"/>
              </w:rPr>
              <w:t>1H00</w:t>
            </w:r>
          </w:p>
        </w:tc>
        <w:tc>
          <w:tcPr>
            <w:tcW w:w="1134" w:type="dxa"/>
            <w:vMerge w:val="restart"/>
            <w:tcBorders>
              <w:top w:val="dashSmallGap" w:sz="4" w:space="0" w:color="auto"/>
              <w:left w:val="dashSmallGap" w:sz="4" w:space="0" w:color="auto"/>
              <w:bottom w:val="single" w:sz="18" w:space="0" w:color="auto"/>
              <w:right w:val="single" w:sz="18" w:space="0" w:color="auto"/>
            </w:tcBorders>
            <w:shd w:val="clear" w:color="auto" w:fill="auto"/>
            <w:vAlign w:val="center"/>
          </w:tcPr>
          <w:p w14:paraId="12CCD0BE" w14:textId="77777777" w:rsidR="00D47FC3" w:rsidRPr="003A7193" w:rsidRDefault="00D47FC3" w:rsidP="00FF2A23">
            <w:pPr>
              <w:jc w:val="center"/>
              <w:rPr>
                <w:rFonts w:ascii="Arial" w:hAnsi="Arial" w:cs="Arial"/>
                <w:b/>
                <w:sz w:val="18"/>
                <w:szCs w:val="18"/>
              </w:rPr>
            </w:pPr>
            <w:r w:rsidRPr="003A7193">
              <w:rPr>
                <w:rFonts w:ascii="Arial" w:hAnsi="Arial" w:cs="Arial"/>
                <w:b/>
                <w:sz w:val="18"/>
                <w:szCs w:val="18"/>
              </w:rPr>
              <w:t>1H00*</w:t>
            </w:r>
          </w:p>
          <w:p w14:paraId="5670C617" w14:textId="77777777" w:rsidR="00D47FC3" w:rsidRDefault="00D47FC3" w:rsidP="00FF2A23">
            <w:pPr>
              <w:jc w:val="center"/>
              <w:rPr>
                <w:rFonts w:ascii="Arial" w:hAnsi="Arial" w:cs="Arial"/>
                <w:b/>
                <w:sz w:val="18"/>
                <w:szCs w:val="18"/>
              </w:rPr>
            </w:pPr>
            <w:r w:rsidRPr="003A7193">
              <w:rPr>
                <w:rFonts w:ascii="Arial" w:hAnsi="Arial" w:cs="Arial"/>
                <w:b/>
                <w:sz w:val="18"/>
                <w:szCs w:val="18"/>
              </w:rPr>
              <w:t>+</w:t>
            </w:r>
          </w:p>
          <w:p w14:paraId="3F6C3B9E" w14:textId="77777777" w:rsidR="00D47FC3" w:rsidRPr="003A7193" w:rsidRDefault="00D47FC3" w:rsidP="00FF2A23">
            <w:pPr>
              <w:jc w:val="center"/>
              <w:rPr>
                <w:rFonts w:ascii="Arial" w:hAnsi="Arial" w:cs="Arial"/>
                <w:b/>
                <w:sz w:val="18"/>
                <w:szCs w:val="18"/>
              </w:rPr>
            </w:pPr>
            <w:r w:rsidRPr="003A7193">
              <w:rPr>
                <w:rFonts w:ascii="Arial" w:hAnsi="Arial" w:cs="Arial"/>
                <w:b/>
                <w:sz w:val="18"/>
                <w:szCs w:val="18"/>
              </w:rPr>
              <w:t>1H00</w:t>
            </w:r>
          </w:p>
        </w:tc>
        <w:tc>
          <w:tcPr>
            <w:tcW w:w="850" w:type="dxa"/>
            <w:vMerge w:val="restart"/>
            <w:tcBorders>
              <w:top w:val="dashSmallGap" w:sz="4" w:space="0" w:color="auto"/>
              <w:left w:val="single" w:sz="18" w:space="0" w:color="auto"/>
              <w:bottom w:val="dashSmallGap" w:sz="4" w:space="0" w:color="auto"/>
              <w:right w:val="dashSmallGap" w:sz="4" w:space="0" w:color="auto"/>
            </w:tcBorders>
            <w:shd w:val="clear" w:color="auto" w:fill="auto"/>
            <w:vAlign w:val="center"/>
          </w:tcPr>
          <w:p w14:paraId="3637FF61" w14:textId="77777777" w:rsidR="00D47FC3" w:rsidRPr="003A7193" w:rsidRDefault="00D47FC3" w:rsidP="00FF2A23">
            <w:pPr>
              <w:jc w:val="center"/>
              <w:rPr>
                <w:rFonts w:ascii="Arial" w:hAnsi="Arial" w:cs="Arial"/>
                <w:b/>
                <w:sz w:val="18"/>
                <w:szCs w:val="18"/>
              </w:rPr>
            </w:pPr>
            <w:r w:rsidRPr="003A7193">
              <w:rPr>
                <w:rFonts w:ascii="Arial" w:hAnsi="Arial" w:cs="Arial"/>
                <w:b/>
                <w:sz w:val="18"/>
                <w:szCs w:val="18"/>
              </w:rPr>
              <w:t>1H00*</w:t>
            </w:r>
          </w:p>
          <w:p w14:paraId="1D4D040F" w14:textId="77777777" w:rsidR="00D47FC3" w:rsidRPr="003A7193" w:rsidRDefault="00D47FC3" w:rsidP="00FF2A23">
            <w:pPr>
              <w:jc w:val="center"/>
              <w:rPr>
                <w:rFonts w:ascii="Arial" w:hAnsi="Arial" w:cs="Arial"/>
                <w:b/>
                <w:sz w:val="18"/>
                <w:szCs w:val="18"/>
              </w:rPr>
            </w:pPr>
            <w:r w:rsidRPr="003A7193">
              <w:rPr>
                <w:rFonts w:ascii="Arial" w:hAnsi="Arial" w:cs="Arial"/>
                <w:b/>
                <w:sz w:val="18"/>
                <w:szCs w:val="18"/>
              </w:rPr>
              <w:t>+</w:t>
            </w:r>
          </w:p>
          <w:p w14:paraId="2EA1626E" w14:textId="77777777" w:rsidR="00D47FC3" w:rsidRPr="003A7193" w:rsidRDefault="00D47FC3" w:rsidP="00FF2A23">
            <w:pPr>
              <w:jc w:val="center"/>
              <w:rPr>
                <w:rFonts w:ascii="Arial" w:hAnsi="Arial" w:cs="Arial"/>
                <w:b/>
                <w:sz w:val="18"/>
                <w:szCs w:val="18"/>
              </w:rPr>
            </w:pPr>
            <w:r w:rsidRPr="003A7193">
              <w:rPr>
                <w:rFonts w:ascii="Arial" w:hAnsi="Arial" w:cs="Arial"/>
                <w:b/>
                <w:sz w:val="18"/>
                <w:szCs w:val="18"/>
              </w:rPr>
              <w:t>1H00</w:t>
            </w:r>
          </w:p>
        </w:tc>
        <w:tc>
          <w:tcPr>
            <w:tcW w:w="851" w:type="dxa"/>
            <w:tcBorders>
              <w:top w:val="dashSmallGap" w:sz="4" w:space="0" w:color="auto"/>
              <w:left w:val="dashSmallGap" w:sz="4" w:space="0" w:color="auto"/>
              <w:bottom w:val="dashSmallGap" w:sz="4" w:space="0" w:color="auto"/>
              <w:right w:val="single" w:sz="18" w:space="0" w:color="auto"/>
            </w:tcBorders>
            <w:vAlign w:val="center"/>
          </w:tcPr>
          <w:p w14:paraId="0049EB89" w14:textId="77777777" w:rsidR="00D47FC3" w:rsidRPr="003A7193" w:rsidRDefault="00D47FC3" w:rsidP="00FF2A23">
            <w:pPr>
              <w:jc w:val="center"/>
              <w:rPr>
                <w:rFonts w:ascii="Arial" w:hAnsi="Arial" w:cs="Arial"/>
                <w:b/>
                <w:sz w:val="18"/>
                <w:szCs w:val="18"/>
              </w:rPr>
            </w:pPr>
            <w:r w:rsidRPr="003A7193">
              <w:rPr>
                <w:rFonts w:ascii="Arial" w:hAnsi="Arial" w:cs="Arial"/>
                <w:b/>
                <w:sz w:val="18"/>
                <w:szCs w:val="18"/>
              </w:rPr>
              <w:t>1H00*</w:t>
            </w:r>
          </w:p>
          <w:p w14:paraId="2EDD8484" w14:textId="77777777" w:rsidR="00D47FC3" w:rsidRPr="003A7193" w:rsidRDefault="00D47FC3" w:rsidP="00FF2A23">
            <w:pPr>
              <w:jc w:val="center"/>
              <w:rPr>
                <w:rFonts w:ascii="Arial" w:hAnsi="Arial" w:cs="Arial"/>
                <w:b/>
                <w:sz w:val="18"/>
                <w:szCs w:val="18"/>
              </w:rPr>
            </w:pPr>
            <w:r w:rsidRPr="003A7193">
              <w:rPr>
                <w:rFonts w:ascii="Arial" w:hAnsi="Arial" w:cs="Arial"/>
                <w:b/>
                <w:sz w:val="18"/>
                <w:szCs w:val="18"/>
              </w:rPr>
              <w:t>+</w:t>
            </w:r>
          </w:p>
          <w:p w14:paraId="03319A12" w14:textId="77777777" w:rsidR="00D47FC3" w:rsidRPr="003A7193" w:rsidRDefault="00D47FC3" w:rsidP="00FF2A23">
            <w:pPr>
              <w:jc w:val="center"/>
              <w:rPr>
                <w:rFonts w:ascii="Arial" w:hAnsi="Arial" w:cs="Arial"/>
                <w:b/>
                <w:sz w:val="18"/>
                <w:szCs w:val="18"/>
              </w:rPr>
            </w:pPr>
            <w:r w:rsidRPr="003A7193">
              <w:rPr>
                <w:rFonts w:ascii="Arial" w:hAnsi="Arial" w:cs="Arial"/>
                <w:b/>
                <w:sz w:val="18"/>
                <w:szCs w:val="18"/>
              </w:rPr>
              <w:t>1H00</w:t>
            </w:r>
          </w:p>
        </w:tc>
      </w:tr>
      <w:tr w:rsidR="009E6D7B" w14:paraId="0241FD3C" w14:textId="77777777" w:rsidTr="009E6D7B">
        <w:trPr>
          <w:trHeight w:val="195"/>
        </w:trPr>
        <w:tc>
          <w:tcPr>
            <w:tcW w:w="1985" w:type="dxa"/>
            <w:tcBorders>
              <w:top w:val="dashSmallGap" w:sz="4" w:space="0" w:color="auto"/>
              <w:left w:val="single" w:sz="18" w:space="0" w:color="auto"/>
              <w:bottom w:val="dashSmallGap" w:sz="4" w:space="0" w:color="auto"/>
              <w:right w:val="dashSmallGap" w:sz="4" w:space="0" w:color="auto"/>
            </w:tcBorders>
            <w:shd w:val="clear" w:color="auto" w:fill="auto"/>
            <w:vAlign w:val="center"/>
          </w:tcPr>
          <w:p w14:paraId="0E4A1E23" w14:textId="77777777" w:rsidR="00D47FC3" w:rsidRPr="003A7193" w:rsidRDefault="00D47FC3" w:rsidP="00FF2A23">
            <w:pPr>
              <w:rPr>
                <w:rFonts w:ascii="Arial" w:hAnsi="Arial" w:cs="Arial"/>
                <w:b/>
                <w:sz w:val="18"/>
                <w:szCs w:val="18"/>
              </w:rPr>
            </w:pPr>
            <w:r w:rsidRPr="003A7193">
              <w:rPr>
                <w:rFonts w:ascii="Arial" w:hAnsi="Arial" w:cs="Arial"/>
                <w:b/>
                <w:sz w:val="18"/>
                <w:szCs w:val="18"/>
              </w:rPr>
              <w:t>EDUCATION MUSICALE</w:t>
            </w:r>
          </w:p>
        </w:tc>
        <w:tc>
          <w:tcPr>
            <w:tcW w:w="1559" w:type="dxa"/>
            <w:vMerge/>
            <w:tcBorders>
              <w:top w:val="dashSmallGap" w:sz="4" w:space="0" w:color="auto"/>
              <w:left w:val="dashSmallGap" w:sz="4" w:space="0" w:color="auto"/>
              <w:bottom w:val="dashSmallGap" w:sz="4" w:space="0" w:color="auto"/>
              <w:right w:val="single" w:sz="18" w:space="0" w:color="auto"/>
            </w:tcBorders>
            <w:shd w:val="clear" w:color="auto" w:fill="auto"/>
            <w:vAlign w:val="center"/>
          </w:tcPr>
          <w:p w14:paraId="4C72D9B0" w14:textId="77777777" w:rsidR="00D47FC3" w:rsidRPr="003A7193" w:rsidRDefault="00D47FC3" w:rsidP="00FF2A23">
            <w:pPr>
              <w:jc w:val="center"/>
              <w:rPr>
                <w:rFonts w:ascii="Arial" w:hAnsi="Arial" w:cs="Arial"/>
                <w:b/>
                <w:sz w:val="18"/>
                <w:szCs w:val="18"/>
              </w:rPr>
            </w:pPr>
          </w:p>
        </w:tc>
        <w:tc>
          <w:tcPr>
            <w:tcW w:w="1985" w:type="dxa"/>
            <w:tcBorders>
              <w:top w:val="dashSmallGap" w:sz="4" w:space="0" w:color="auto"/>
              <w:left w:val="single" w:sz="18" w:space="0" w:color="auto"/>
              <w:bottom w:val="single" w:sz="18" w:space="0" w:color="auto"/>
              <w:right w:val="dashSmallGap" w:sz="4" w:space="0" w:color="auto"/>
            </w:tcBorders>
            <w:shd w:val="clear" w:color="auto" w:fill="auto"/>
            <w:vAlign w:val="center"/>
          </w:tcPr>
          <w:p w14:paraId="6D161EE2" w14:textId="77777777" w:rsidR="00D47FC3" w:rsidRPr="003A7193" w:rsidRDefault="00D47FC3" w:rsidP="00FF2A23">
            <w:pPr>
              <w:rPr>
                <w:rFonts w:ascii="Arial" w:hAnsi="Arial" w:cs="Arial"/>
                <w:b/>
                <w:sz w:val="18"/>
                <w:szCs w:val="18"/>
              </w:rPr>
            </w:pPr>
            <w:r w:rsidRPr="003A7193">
              <w:rPr>
                <w:rFonts w:ascii="Arial" w:hAnsi="Arial" w:cs="Arial"/>
                <w:b/>
                <w:sz w:val="18"/>
                <w:szCs w:val="18"/>
              </w:rPr>
              <w:t>EDUCATION MUSICALE</w:t>
            </w:r>
          </w:p>
        </w:tc>
        <w:tc>
          <w:tcPr>
            <w:tcW w:w="850" w:type="dxa"/>
            <w:vMerge/>
            <w:tcBorders>
              <w:top w:val="dashSmallGap" w:sz="4" w:space="0" w:color="auto"/>
              <w:left w:val="dashSmallGap" w:sz="4" w:space="0" w:color="auto"/>
              <w:bottom w:val="single" w:sz="18" w:space="0" w:color="auto"/>
              <w:right w:val="dashSmallGap" w:sz="4" w:space="0" w:color="auto"/>
            </w:tcBorders>
            <w:shd w:val="clear" w:color="auto" w:fill="auto"/>
            <w:vAlign w:val="center"/>
          </w:tcPr>
          <w:p w14:paraId="04ABBE2A" w14:textId="77777777" w:rsidR="00D47FC3" w:rsidRPr="003A7193" w:rsidRDefault="00D47FC3" w:rsidP="00FF2A23">
            <w:pPr>
              <w:jc w:val="center"/>
              <w:rPr>
                <w:rFonts w:ascii="Arial" w:hAnsi="Arial" w:cs="Arial"/>
                <w:b/>
                <w:sz w:val="18"/>
                <w:szCs w:val="18"/>
              </w:rPr>
            </w:pPr>
          </w:p>
        </w:tc>
        <w:tc>
          <w:tcPr>
            <w:tcW w:w="1134" w:type="dxa"/>
            <w:vMerge/>
            <w:tcBorders>
              <w:top w:val="dashSmallGap" w:sz="4" w:space="0" w:color="auto"/>
              <w:left w:val="dashSmallGap" w:sz="4" w:space="0" w:color="auto"/>
              <w:bottom w:val="single" w:sz="18" w:space="0" w:color="auto"/>
              <w:right w:val="single" w:sz="18" w:space="0" w:color="auto"/>
            </w:tcBorders>
            <w:shd w:val="clear" w:color="auto" w:fill="auto"/>
            <w:vAlign w:val="center"/>
          </w:tcPr>
          <w:p w14:paraId="4BAB00B0" w14:textId="77777777" w:rsidR="00D47FC3" w:rsidRPr="003A7193" w:rsidRDefault="00D47FC3" w:rsidP="00FF2A23">
            <w:pPr>
              <w:jc w:val="center"/>
              <w:rPr>
                <w:rFonts w:ascii="Arial" w:hAnsi="Arial" w:cs="Arial"/>
                <w:b/>
                <w:sz w:val="18"/>
                <w:szCs w:val="18"/>
              </w:rPr>
            </w:pPr>
          </w:p>
        </w:tc>
        <w:tc>
          <w:tcPr>
            <w:tcW w:w="2410" w:type="dxa"/>
            <w:tcBorders>
              <w:top w:val="dashSmallGap" w:sz="4" w:space="0" w:color="auto"/>
              <w:left w:val="single" w:sz="18" w:space="0" w:color="auto"/>
              <w:bottom w:val="dashSmallGap" w:sz="4" w:space="0" w:color="auto"/>
              <w:right w:val="single" w:sz="18" w:space="0" w:color="auto"/>
            </w:tcBorders>
            <w:shd w:val="clear" w:color="auto" w:fill="auto"/>
            <w:vAlign w:val="center"/>
          </w:tcPr>
          <w:p w14:paraId="7A4638F3" w14:textId="77777777" w:rsidR="00D47FC3" w:rsidRPr="003A7193" w:rsidRDefault="00D47FC3" w:rsidP="00FF2A23">
            <w:pPr>
              <w:rPr>
                <w:rFonts w:ascii="Arial" w:hAnsi="Arial" w:cs="Arial"/>
                <w:b/>
                <w:sz w:val="18"/>
                <w:szCs w:val="18"/>
              </w:rPr>
            </w:pPr>
            <w:r w:rsidRPr="003A7193">
              <w:rPr>
                <w:rFonts w:ascii="Arial" w:hAnsi="Arial" w:cs="Arial"/>
                <w:b/>
                <w:sz w:val="18"/>
                <w:szCs w:val="18"/>
              </w:rPr>
              <w:t>EDUCATION MUSICALE</w:t>
            </w:r>
          </w:p>
        </w:tc>
        <w:tc>
          <w:tcPr>
            <w:tcW w:w="851" w:type="dxa"/>
            <w:vMerge/>
            <w:tcBorders>
              <w:top w:val="dashSmallGap" w:sz="4" w:space="0" w:color="auto"/>
              <w:left w:val="single" w:sz="18" w:space="0" w:color="auto"/>
              <w:bottom w:val="single" w:sz="18" w:space="0" w:color="auto"/>
              <w:right w:val="dashSmallGap" w:sz="4" w:space="0" w:color="auto"/>
            </w:tcBorders>
            <w:shd w:val="clear" w:color="auto" w:fill="auto"/>
            <w:vAlign w:val="center"/>
          </w:tcPr>
          <w:p w14:paraId="7303BA62" w14:textId="77777777" w:rsidR="00D47FC3" w:rsidRPr="003A7193" w:rsidRDefault="00D47FC3" w:rsidP="00FF2A23">
            <w:pPr>
              <w:jc w:val="center"/>
              <w:rPr>
                <w:rFonts w:ascii="Arial" w:hAnsi="Arial" w:cs="Arial"/>
                <w:b/>
                <w:sz w:val="18"/>
                <w:szCs w:val="18"/>
              </w:rPr>
            </w:pPr>
          </w:p>
        </w:tc>
        <w:tc>
          <w:tcPr>
            <w:tcW w:w="1134" w:type="dxa"/>
            <w:vMerge/>
            <w:tcBorders>
              <w:top w:val="dashSmallGap" w:sz="4" w:space="0" w:color="auto"/>
              <w:left w:val="dashSmallGap" w:sz="4" w:space="0" w:color="auto"/>
              <w:bottom w:val="single" w:sz="18" w:space="0" w:color="auto"/>
              <w:right w:val="single" w:sz="18" w:space="0" w:color="auto"/>
            </w:tcBorders>
            <w:shd w:val="clear" w:color="auto" w:fill="auto"/>
            <w:vAlign w:val="center"/>
          </w:tcPr>
          <w:p w14:paraId="71124865" w14:textId="77777777" w:rsidR="00D47FC3" w:rsidRPr="003A7193" w:rsidRDefault="00D47FC3" w:rsidP="00FF2A23">
            <w:pPr>
              <w:jc w:val="center"/>
              <w:rPr>
                <w:rFonts w:ascii="Arial" w:hAnsi="Arial" w:cs="Arial"/>
                <w:b/>
                <w:sz w:val="18"/>
                <w:szCs w:val="18"/>
              </w:rPr>
            </w:pPr>
          </w:p>
        </w:tc>
        <w:tc>
          <w:tcPr>
            <w:tcW w:w="992" w:type="dxa"/>
            <w:vMerge/>
            <w:tcBorders>
              <w:top w:val="dashSmallGap" w:sz="4" w:space="0" w:color="auto"/>
              <w:left w:val="single" w:sz="18" w:space="0" w:color="auto"/>
              <w:bottom w:val="single" w:sz="18" w:space="0" w:color="auto"/>
              <w:right w:val="dashSmallGap" w:sz="4" w:space="0" w:color="auto"/>
            </w:tcBorders>
            <w:shd w:val="clear" w:color="auto" w:fill="auto"/>
            <w:vAlign w:val="center"/>
          </w:tcPr>
          <w:p w14:paraId="65704233" w14:textId="77777777" w:rsidR="00D47FC3" w:rsidRPr="003A7193" w:rsidRDefault="00D47FC3" w:rsidP="00FF2A23">
            <w:pPr>
              <w:jc w:val="center"/>
              <w:rPr>
                <w:rFonts w:ascii="Arial" w:hAnsi="Arial" w:cs="Arial"/>
                <w:b/>
                <w:sz w:val="18"/>
                <w:szCs w:val="18"/>
              </w:rPr>
            </w:pPr>
          </w:p>
        </w:tc>
        <w:tc>
          <w:tcPr>
            <w:tcW w:w="1134" w:type="dxa"/>
            <w:vMerge/>
            <w:tcBorders>
              <w:top w:val="dashSmallGap" w:sz="4" w:space="0" w:color="auto"/>
              <w:left w:val="dashSmallGap" w:sz="4" w:space="0" w:color="auto"/>
              <w:bottom w:val="single" w:sz="18" w:space="0" w:color="auto"/>
              <w:right w:val="single" w:sz="18" w:space="0" w:color="auto"/>
            </w:tcBorders>
            <w:shd w:val="clear" w:color="auto" w:fill="auto"/>
            <w:vAlign w:val="center"/>
          </w:tcPr>
          <w:p w14:paraId="1EA893F1" w14:textId="77777777" w:rsidR="00D47FC3" w:rsidRPr="003A7193" w:rsidRDefault="00D47FC3" w:rsidP="00FF2A23">
            <w:pPr>
              <w:jc w:val="center"/>
              <w:rPr>
                <w:rFonts w:ascii="Arial" w:hAnsi="Arial" w:cs="Arial"/>
                <w:b/>
                <w:sz w:val="18"/>
                <w:szCs w:val="18"/>
              </w:rPr>
            </w:pPr>
          </w:p>
        </w:tc>
        <w:tc>
          <w:tcPr>
            <w:tcW w:w="850" w:type="dxa"/>
            <w:vMerge/>
            <w:tcBorders>
              <w:top w:val="dashSmallGap" w:sz="4" w:space="0" w:color="auto"/>
              <w:left w:val="single" w:sz="18" w:space="0" w:color="auto"/>
              <w:bottom w:val="dashSmallGap" w:sz="4" w:space="0" w:color="auto"/>
              <w:right w:val="dashSmallGap" w:sz="4" w:space="0" w:color="auto"/>
            </w:tcBorders>
            <w:shd w:val="clear" w:color="auto" w:fill="auto"/>
            <w:vAlign w:val="center"/>
          </w:tcPr>
          <w:p w14:paraId="4440503A" w14:textId="77777777" w:rsidR="00D47FC3" w:rsidRPr="003A7193" w:rsidRDefault="00D47FC3" w:rsidP="00FF2A23">
            <w:pPr>
              <w:jc w:val="center"/>
              <w:rPr>
                <w:rFonts w:ascii="Arial" w:hAnsi="Arial" w:cs="Arial"/>
                <w:b/>
                <w:sz w:val="18"/>
                <w:szCs w:val="18"/>
              </w:rPr>
            </w:pPr>
          </w:p>
        </w:tc>
        <w:tc>
          <w:tcPr>
            <w:tcW w:w="851" w:type="dxa"/>
            <w:tcBorders>
              <w:top w:val="dashSmallGap" w:sz="4" w:space="0" w:color="auto"/>
              <w:left w:val="dashSmallGap" w:sz="4" w:space="0" w:color="auto"/>
              <w:bottom w:val="dashSmallGap" w:sz="4" w:space="0" w:color="auto"/>
              <w:right w:val="single" w:sz="18" w:space="0" w:color="auto"/>
            </w:tcBorders>
            <w:vAlign w:val="center"/>
          </w:tcPr>
          <w:p w14:paraId="7252AC71" w14:textId="77777777" w:rsidR="00D47FC3" w:rsidRPr="003A7193" w:rsidRDefault="00D47FC3" w:rsidP="00FF2A23">
            <w:pPr>
              <w:jc w:val="center"/>
              <w:rPr>
                <w:rFonts w:ascii="Arial" w:hAnsi="Arial" w:cs="Arial"/>
                <w:b/>
                <w:sz w:val="18"/>
                <w:szCs w:val="18"/>
              </w:rPr>
            </w:pPr>
          </w:p>
        </w:tc>
      </w:tr>
      <w:tr w:rsidR="009E6D7B" w14:paraId="1AB088EA" w14:textId="77777777" w:rsidTr="009E6D7B">
        <w:trPr>
          <w:trHeight w:val="117"/>
        </w:trPr>
        <w:tc>
          <w:tcPr>
            <w:tcW w:w="1985" w:type="dxa"/>
            <w:tcBorders>
              <w:top w:val="dashSmallGap" w:sz="4" w:space="0" w:color="auto"/>
              <w:left w:val="single" w:sz="18" w:space="0" w:color="auto"/>
              <w:bottom w:val="dashSmallGap" w:sz="4" w:space="0" w:color="auto"/>
              <w:right w:val="dashSmallGap" w:sz="4" w:space="0" w:color="auto"/>
            </w:tcBorders>
            <w:shd w:val="clear" w:color="auto" w:fill="FAC6C2"/>
            <w:vAlign w:val="center"/>
          </w:tcPr>
          <w:p w14:paraId="389C9999" w14:textId="77777777" w:rsidR="00D47FC3" w:rsidRPr="003A7193" w:rsidRDefault="00D47FC3" w:rsidP="00FF2A23">
            <w:pPr>
              <w:rPr>
                <w:rFonts w:ascii="Arial" w:hAnsi="Arial" w:cs="Arial"/>
                <w:b/>
                <w:sz w:val="18"/>
                <w:szCs w:val="18"/>
              </w:rPr>
            </w:pPr>
            <w:r w:rsidRPr="003A7193">
              <w:rPr>
                <w:rFonts w:ascii="Arial" w:hAnsi="Arial" w:cs="Arial"/>
                <w:b/>
                <w:sz w:val="18"/>
                <w:szCs w:val="18"/>
              </w:rPr>
              <w:t xml:space="preserve">EDUCATION PHYSIQUE </w:t>
            </w:r>
          </w:p>
          <w:p w14:paraId="6ABD6244" w14:textId="77777777" w:rsidR="00D47FC3" w:rsidRPr="003A7193" w:rsidRDefault="00D47FC3" w:rsidP="00FF2A23">
            <w:pPr>
              <w:rPr>
                <w:rFonts w:ascii="Arial" w:hAnsi="Arial" w:cs="Arial"/>
                <w:b/>
                <w:sz w:val="18"/>
                <w:szCs w:val="18"/>
              </w:rPr>
            </w:pPr>
            <w:r w:rsidRPr="003A7193">
              <w:rPr>
                <w:rFonts w:ascii="Arial" w:hAnsi="Arial" w:cs="Arial"/>
                <w:b/>
                <w:sz w:val="18"/>
                <w:szCs w:val="18"/>
              </w:rPr>
              <w:t>ET SPORTIVE</w:t>
            </w:r>
          </w:p>
        </w:tc>
        <w:tc>
          <w:tcPr>
            <w:tcW w:w="1559" w:type="dxa"/>
            <w:tcBorders>
              <w:top w:val="dashSmallGap" w:sz="4" w:space="0" w:color="auto"/>
              <w:left w:val="dashSmallGap" w:sz="4" w:space="0" w:color="auto"/>
              <w:bottom w:val="dashSmallGap" w:sz="4" w:space="0" w:color="auto"/>
              <w:right w:val="single" w:sz="18" w:space="0" w:color="auto"/>
            </w:tcBorders>
            <w:shd w:val="clear" w:color="auto" w:fill="FAC6C2"/>
            <w:vAlign w:val="center"/>
          </w:tcPr>
          <w:p w14:paraId="7E6FB9D1" w14:textId="77777777" w:rsidR="00D47FC3" w:rsidRPr="003A7193" w:rsidRDefault="00D47FC3" w:rsidP="00FF2A23">
            <w:pPr>
              <w:jc w:val="center"/>
              <w:rPr>
                <w:rFonts w:ascii="Arial" w:hAnsi="Arial" w:cs="Arial"/>
                <w:b/>
                <w:sz w:val="18"/>
                <w:szCs w:val="18"/>
              </w:rPr>
            </w:pPr>
            <w:r w:rsidRPr="003A7193">
              <w:rPr>
                <w:rFonts w:ascii="Arial" w:hAnsi="Arial" w:cs="Arial"/>
                <w:b/>
                <w:sz w:val="18"/>
                <w:szCs w:val="18"/>
              </w:rPr>
              <w:t>3H00</w:t>
            </w:r>
          </w:p>
        </w:tc>
        <w:tc>
          <w:tcPr>
            <w:tcW w:w="1985" w:type="dxa"/>
            <w:tcBorders>
              <w:top w:val="dashSmallGap" w:sz="4" w:space="0" w:color="auto"/>
              <w:left w:val="single" w:sz="18" w:space="0" w:color="auto"/>
              <w:bottom w:val="single" w:sz="18" w:space="0" w:color="auto"/>
              <w:right w:val="dashSmallGap" w:sz="4" w:space="0" w:color="auto"/>
            </w:tcBorders>
            <w:shd w:val="clear" w:color="auto" w:fill="9FE9DD"/>
            <w:vAlign w:val="center"/>
          </w:tcPr>
          <w:p w14:paraId="1F389571" w14:textId="77777777" w:rsidR="00D47FC3" w:rsidRPr="003A7193" w:rsidRDefault="00D47FC3" w:rsidP="00FF2A23">
            <w:pPr>
              <w:rPr>
                <w:rFonts w:ascii="Arial" w:hAnsi="Arial" w:cs="Arial"/>
                <w:b/>
                <w:sz w:val="18"/>
                <w:szCs w:val="18"/>
              </w:rPr>
            </w:pPr>
            <w:r w:rsidRPr="003A7193">
              <w:rPr>
                <w:rFonts w:ascii="Arial" w:hAnsi="Arial" w:cs="Arial"/>
                <w:b/>
                <w:sz w:val="18"/>
                <w:szCs w:val="18"/>
              </w:rPr>
              <w:t>EDUCATION PHYSIQUE</w:t>
            </w:r>
          </w:p>
          <w:p w14:paraId="58C9D61C" w14:textId="77777777" w:rsidR="00D47FC3" w:rsidRPr="003A7193" w:rsidRDefault="00D47FC3" w:rsidP="00FF2A23">
            <w:pPr>
              <w:rPr>
                <w:rFonts w:ascii="Arial" w:hAnsi="Arial" w:cs="Arial"/>
                <w:sz w:val="18"/>
                <w:szCs w:val="18"/>
              </w:rPr>
            </w:pPr>
            <w:r w:rsidRPr="003A7193">
              <w:rPr>
                <w:rFonts w:ascii="Arial" w:hAnsi="Arial" w:cs="Arial"/>
                <w:b/>
                <w:sz w:val="18"/>
                <w:szCs w:val="18"/>
              </w:rPr>
              <w:t>ET SPORTIVE</w:t>
            </w:r>
          </w:p>
        </w:tc>
        <w:tc>
          <w:tcPr>
            <w:tcW w:w="850" w:type="dxa"/>
            <w:tcBorders>
              <w:top w:val="dashSmallGap" w:sz="4" w:space="0" w:color="auto"/>
              <w:left w:val="dashSmallGap" w:sz="4" w:space="0" w:color="auto"/>
              <w:bottom w:val="single" w:sz="18" w:space="0" w:color="auto"/>
              <w:right w:val="dashSmallGap" w:sz="4" w:space="0" w:color="auto"/>
            </w:tcBorders>
            <w:shd w:val="clear" w:color="auto" w:fill="9FE9DD"/>
            <w:vAlign w:val="center"/>
          </w:tcPr>
          <w:p w14:paraId="5227C3A4" w14:textId="77777777" w:rsidR="00D47FC3" w:rsidRPr="003A7193" w:rsidRDefault="00D47FC3" w:rsidP="00FF2A23">
            <w:pPr>
              <w:jc w:val="center"/>
              <w:rPr>
                <w:rFonts w:ascii="Arial" w:hAnsi="Arial" w:cs="Arial"/>
                <w:b/>
                <w:sz w:val="18"/>
                <w:szCs w:val="18"/>
              </w:rPr>
            </w:pPr>
            <w:r w:rsidRPr="003A7193">
              <w:rPr>
                <w:rFonts w:ascii="Arial" w:hAnsi="Arial" w:cs="Arial"/>
                <w:b/>
                <w:sz w:val="18"/>
                <w:szCs w:val="18"/>
              </w:rPr>
              <w:t>3H00</w:t>
            </w:r>
          </w:p>
        </w:tc>
        <w:tc>
          <w:tcPr>
            <w:tcW w:w="1134" w:type="dxa"/>
            <w:tcBorders>
              <w:top w:val="dashSmallGap" w:sz="4" w:space="0" w:color="auto"/>
              <w:left w:val="dashSmallGap" w:sz="4" w:space="0" w:color="auto"/>
              <w:bottom w:val="single" w:sz="18" w:space="0" w:color="auto"/>
              <w:right w:val="single" w:sz="18" w:space="0" w:color="auto"/>
            </w:tcBorders>
            <w:shd w:val="clear" w:color="auto" w:fill="9FE9DD"/>
            <w:vAlign w:val="center"/>
          </w:tcPr>
          <w:p w14:paraId="5A8951C1" w14:textId="77777777" w:rsidR="00D47FC3" w:rsidRPr="003A7193" w:rsidRDefault="00D47FC3" w:rsidP="00FF2A23">
            <w:pPr>
              <w:jc w:val="center"/>
              <w:rPr>
                <w:rFonts w:ascii="Arial" w:hAnsi="Arial" w:cs="Arial"/>
                <w:b/>
                <w:sz w:val="18"/>
                <w:szCs w:val="18"/>
              </w:rPr>
            </w:pPr>
            <w:r w:rsidRPr="003A7193">
              <w:rPr>
                <w:rFonts w:ascii="Arial" w:hAnsi="Arial" w:cs="Arial"/>
                <w:b/>
                <w:sz w:val="18"/>
                <w:szCs w:val="18"/>
              </w:rPr>
              <w:t>4H00</w:t>
            </w:r>
          </w:p>
        </w:tc>
        <w:tc>
          <w:tcPr>
            <w:tcW w:w="2410" w:type="dxa"/>
            <w:tcBorders>
              <w:top w:val="dashSmallGap" w:sz="4" w:space="0" w:color="auto"/>
              <w:left w:val="single" w:sz="18" w:space="0" w:color="auto"/>
              <w:bottom w:val="dashSmallGap" w:sz="4" w:space="0" w:color="auto"/>
              <w:right w:val="single" w:sz="18" w:space="0" w:color="auto"/>
            </w:tcBorders>
            <w:shd w:val="clear" w:color="auto" w:fill="E8B2CD"/>
            <w:vAlign w:val="center"/>
          </w:tcPr>
          <w:p w14:paraId="61123785" w14:textId="77777777" w:rsidR="00D47FC3" w:rsidRPr="003A7193" w:rsidRDefault="00D47FC3" w:rsidP="00FF2A23">
            <w:pPr>
              <w:rPr>
                <w:rFonts w:ascii="Arial" w:hAnsi="Arial" w:cs="Arial"/>
                <w:b/>
                <w:sz w:val="18"/>
                <w:szCs w:val="18"/>
              </w:rPr>
            </w:pPr>
            <w:r w:rsidRPr="003A7193">
              <w:rPr>
                <w:rFonts w:ascii="Arial" w:hAnsi="Arial" w:cs="Arial"/>
                <w:b/>
                <w:sz w:val="18"/>
                <w:szCs w:val="18"/>
              </w:rPr>
              <w:t>EDUCATION PHYSIQUE</w:t>
            </w:r>
          </w:p>
          <w:p w14:paraId="12E8E46D" w14:textId="77777777" w:rsidR="00D47FC3" w:rsidRPr="003A7193" w:rsidRDefault="00D47FC3" w:rsidP="00FF2A23">
            <w:pPr>
              <w:rPr>
                <w:rFonts w:ascii="Arial" w:hAnsi="Arial" w:cs="Arial"/>
                <w:sz w:val="18"/>
                <w:szCs w:val="18"/>
              </w:rPr>
            </w:pPr>
            <w:r w:rsidRPr="003A7193">
              <w:rPr>
                <w:rFonts w:ascii="Arial" w:hAnsi="Arial" w:cs="Arial"/>
                <w:b/>
                <w:sz w:val="18"/>
                <w:szCs w:val="18"/>
              </w:rPr>
              <w:t>ET SPORTIVE</w:t>
            </w:r>
          </w:p>
        </w:tc>
        <w:tc>
          <w:tcPr>
            <w:tcW w:w="851" w:type="dxa"/>
            <w:tcBorders>
              <w:top w:val="dashSmallGap" w:sz="4" w:space="0" w:color="auto"/>
              <w:left w:val="single" w:sz="18" w:space="0" w:color="auto"/>
              <w:bottom w:val="single" w:sz="18" w:space="0" w:color="auto"/>
              <w:right w:val="dashSmallGap" w:sz="4" w:space="0" w:color="auto"/>
            </w:tcBorders>
            <w:shd w:val="clear" w:color="auto" w:fill="E8B2CD"/>
            <w:vAlign w:val="center"/>
          </w:tcPr>
          <w:p w14:paraId="0B8FEDC9" w14:textId="77777777" w:rsidR="00D47FC3" w:rsidRPr="003A7193" w:rsidRDefault="00D47FC3" w:rsidP="00FF2A23">
            <w:pPr>
              <w:jc w:val="center"/>
              <w:rPr>
                <w:rFonts w:ascii="Arial" w:hAnsi="Arial" w:cs="Arial"/>
                <w:b/>
                <w:sz w:val="18"/>
                <w:szCs w:val="18"/>
              </w:rPr>
            </w:pPr>
            <w:r w:rsidRPr="003A7193">
              <w:rPr>
                <w:rFonts w:ascii="Arial" w:hAnsi="Arial" w:cs="Arial"/>
                <w:b/>
                <w:sz w:val="18"/>
                <w:szCs w:val="18"/>
              </w:rPr>
              <w:t>3H00</w:t>
            </w:r>
          </w:p>
        </w:tc>
        <w:tc>
          <w:tcPr>
            <w:tcW w:w="1134" w:type="dxa"/>
            <w:tcBorders>
              <w:top w:val="dashSmallGap" w:sz="4" w:space="0" w:color="auto"/>
              <w:left w:val="dashSmallGap" w:sz="4" w:space="0" w:color="auto"/>
              <w:bottom w:val="single" w:sz="18" w:space="0" w:color="auto"/>
              <w:right w:val="single" w:sz="18" w:space="0" w:color="auto"/>
            </w:tcBorders>
            <w:shd w:val="clear" w:color="auto" w:fill="E8B2CD"/>
            <w:vAlign w:val="center"/>
          </w:tcPr>
          <w:p w14:paraId="2BA1F6BC" w14:textId="77777777" w:rsidR="00D47FC3" w:rsidRPr="003A7193" w:rsidRDefault="00D47FC3" w:rsidP="00FF2A23">
            <w:pPr>
              <w:jc w:val="center"/>
              <w:rPr>
                <w:rFonts w:ascii="Arial" w:hAnsi="Arial" w:cs="Arial"/>
                <w:b/>
                <w:sz w:val="18"/>
                <w:szCs w:val="18"/>
              </w:rPr>
            </w:pPr>
            <w:r w:rsidRPr="003A7193">
              <w:rPr>
                <w:rFonts w:ascii="Arial" w:hAnsi="Arial" w:cs="Arial"/>
                <w:b/>
                <w:sz w:val="18"/>
                <w:szCs w:val="18"/>
              </w:rPr>
              <w:t>3H00</w:t>
            </w:r>
          </w:p>
        </w:tc>
        <w:tc>
          <w:tcPr>
            <w:tcW w:w="992" w:type="dxa"/>
            <w:tcBorders>
              <w:top w:val="dashSmallGap" w:sz="4" w:space="0" w:color="auto"/>
              <w:left w:val="single" w:sz="18" w:space="0" w:color="auto"/>
              <w:bottom w:val="single" w:sz="18" w:space="0" w:color="auto"/>
              <w:right w:val="dashSmallGap" w:sz="4" w:space="0" w:color="auto"/>
            </w:tcBorders>
            <w:shd w:val="clear" w:color="auto" w:fill="E8B2CD"/>
            <w:vAlign w:val="center"/>
          </w:tcPr>
          <w:p w14:paraId="7F836568" w14:textId="77777777" w:rsidR="00D47FC3" w:rsidRPr="003A7193" w:rsidRDefault="00D47FC3" w:rsidP="00FF2A23">
            <w:pPr>
              <w:jc w:val="center"/>
              <w:rPr>
                <w:rFonts w:ascii="Arial" w:hAnsi="Arial" w:cs="Arial"/>
                <w:b/>
                <w:sz w:val="18"/>
                <w:szCs w:val="18"/>
              </w:rPr>
            </w:pPr>
            <w:r w:rsidRPr="003A7193">
              <w:rPr>
                <w:rFonts w:ascii="Arial" w:hAnsi="Arial" w:cs="Arial"/>
                <w:b/>
                <w:sz w:val="18"/>
                <w:szCs w:val="18"/>
              </w:rPr>
              <w:t>3H00</w:t>
            </w:r>
          </w:p>
        </w:tc>
        <w:tc>
          <w:tcPr>
            <w:tcW w:w="1134" w:type="dxa"/>
            <w:tcBorders>
              <w:top w:val="dashSmallGap" w:sz="4" w:space="0" w:color="auto"/>
              <w:left w:val="dashSmallGap" w:sz="4" w:space="0" w:color="auto"/>
              <w:bottom w:val="single" w:sz="18" w:space="0" w:color="auto"/>
              <w:right w:val="single" w:sz="18" w:space="0" w:color="auto"/>
            </w:tcBorders>
            <w:shd w:val="clear" w:color="auto" w:fill="E8B2CD"/>
            <w:vAlign w:val="center"/>
          </w:tcPr>
          <w:p w14:paraId="6ED64230" w14:textId="77777777" w:rsidR="00D47FC3" w:rsidRPr="003A7193" w:rsidRDefault="00D47FC3" w:rsidP="00FF2A23">
            <w:pPr>
              <w:jc w:val="center"/>
              <w:rPr>
                <w:rFonts w:ascii="Arial" w:hAnsi="Arial" w:cs="Arial"/>
                <w:b/>
                <w:sz w:val="18"/>
                <w:szCs w:val="18"/>
              </w:rPr>
            </w:pPr>
            <w:r w:rsidRPr="003A7193">
              <w:rPr>
                <w:rFonts w:ascii="Arial" w:hAnsi="Arial" w:cs="Arial"/>
                <w:b/>
                <w:sz w:val="18"/>
                <w:szCs w:val="18"/>
              </w:rPr>
              <w:t>3H00</w:t>
            </w:r>
          </w:p>
        </w:tc>
        <w:tc>
          <w:tcPr>
            <w:tcW w:w="850" w:type="dxa"/>
            <w:tcBorders>
              <w:top w:val="dashSmallGap" w:sz="4" w:space="0" w:color="auto"/>
              <w:left w:val="single" w:sz="18" w:space="0" w:color="auto"/>
              <w:bottom w:val="dashSmallGap" w:sz="4" w:space="0" w:color="auto"/>
              <w:right w:val="dashSmallGap" w:sz="4" w:space="0" w:color="auto"/>
            </w:tcBorders>
            <w:shd w:val="clear" w:color="auto" w:fill="E8B2CD"/>
            <w:vAlign w:val="center"/>
          </w:tcPr>
          <w:p w14:paraId="2CB60B92" w14:textId="77777777" w:rsidR="00D47FC3" w:rsidRPr="003A7193" w:rsidRDefault="00D47FC3" w:rsidP="00FF2A23">
            <w:pPr>
              <w:jc w:val="center"/>
              <w:rPr>
                <w:rFonts w:ascii="Arial" w:hAnsi="Arial" w:cs="Arial"/>
                <w:b/>
                <w:sz w:val="18"/>
                <w:szCs w:val="18"/>
              </w:rPr>
            </w:pPr>
            <w:r w:rsidRPr="003A7193">
              <w:rPr>
                <w:rFonts w:ascii="Arial" w:hAnsi="Arial" w:cs="Arial"/>
                <w:b/>
                <w:sz w:val="18"/>
                <w:szCs w:val="18"/>
              </w:rPr>
              <w:t>3H00</w:t>
            </w:r>
          </w:p>
        </w:tc>
        <w:tc>
          <w:tcPr>
            <w:tcW w:w="851" w:type="dxa"/>
            <w:tcBorders>
              <w:top w:val="dashSmallGap" w:sz="4" w:space="0" w:color="auto"/>
              <w:left w:val="dashSmallGap" w:sz="4" w:space="0" w:color="auto"/>
              <w:bottom w:val="dashSmallGap" w:sz="4" w:space="0" w:color="auto"/>
              <w:right w:val="single" w:sz="18" w:space="0" w:color="auto"/>
            </w:tcBorders>
            <w:shd w:val="clear" w:color="auto" w:fill="E8B2CD"/>
            <w:vAlign w:val="center"/>
          </w:tcPr>
          <w:p w14:paraId="5EE6BBAD" w14:textId="77777777" w:rsidR="00D47FC3" w:rsidRPr="003A7193" w:rsidRDefault="00D47FC3" w:rsidP="00FF2A23">
            <w:pPr>
              <w:jc w:val="center"/>
              <w:rPr>
                <w:rFonts w:ascii="Arial" w:hAnsi="Arial" w:cs="Arial"/>
                <w:b/>
                <w:sz w:val="18"/>
                <w:szCs w:val="18"/>
              </w:rPr>
            </w:pPr>
            <w:r w:rsidRPr="003A7193">
              <w:rPr>
                <w:rFonts w:ascii="Arial" w:hAnsi="Arial" w:cs="Arial"/>
                <w:b/>
                <w:sz w:val="18"/>
                <w:szCs w:val="18"/>
              </w:rPr>
              <w:t>3H00</w:t>
            </w:r>
          </w:p>
        </w:tc>
      </w:tr>
      <w:tr w:rsidR="009E6D7B" w14:paraId="7B620057" w14:textId="77777777" w:rsidTr="009E6D7B">
        <w:trPr>
          <w:trHeight w:val="117"/>
        </w:trPr>
        <w:tc>
          <w:tcPr>
            <w:tcW w:w="1985" w:type="dxa"/>
            <w:tcBorders>
              <w:top w:val="dashSmallGap" w:sz="4" w:space="0" w:color="auto"/>
              <w:left w:val="single" w:sz="18" w:space="0" w:color="auto"/>
              <w:bottom w:val="dashSmallGap" w:sz="4" w:space="0" w:color="auto"/>
              <w:right w:val="dashSmallGap" w:sz="4" w:space="0" w:color="auto"/>
            </w:tcBorders>
            <w:shd w:val="clear" w:color="auto" w:fill="auto"/>
            <w:vAlign w:val="center"/>
          </w:tcPr>
          <w:p w14:paraId="018129DD" w14:textId="77777777" w:rsidR="00D47FC3" w:rsidRPr="003A7193" w:rsidRDefault="00D47FC3" w:rsidP="00FF2A23">
            <w:pPr>
              <w:rPr>
                <w:rFonts w:ascii="Arial" w:hAnsi="Arial" w:cs="Arial"/>
                <w:b/>
                <w:sz w:val="18"/>
                <w:szCs w:val="18"/>
              </w:rPr>
            </w:pPr>
            <w:r w:rsidRPr="003A7193">
              <w:rPr>
                <w:rFonts w:ascii="Arial" w:hAnsi="Arial" w:cs="Arial"/>
                <w:b/>
                <w:sz w:val="18"/>
                <w:szCs w:val="18"/>
              </w:rPr>
              <w:t>ENSEIGNEMENT MORAL  ET CIVIQUE** (EMC)</w:t>
            </w:r>
          </w:p>
        </w:tc>
        <w:tc>
          <w:tcPr>
            <w:tcW w:w="1559" w:type="dxa"/>
            <w:tcBorders>
              <w:top w:val="dashSmallGap" w:sz="4" w:space="0" w:color="auto"/>
              <w:left w:val="dashSmallGap" w:sz="4" w:space="0" w:color="auto"/>
              <w:bottom w:val="dashSmallGap" w:sz="4" w:space="0" w:color="auto"/>
              <w:right w:val="single" w:sz="18" w:space="0" w:color="auto"/>
            </w:tcBorders>
            <w:shd w:val="clear" w:color="auto" w:fill="auto"/>
            <w:vAlign w:val="center"/>
          </w:tcPr>
          <w:p w14:paraId="532FC73F" w14:textId="77777777" w:rsidR="00D47FC3" w:rsidRPr="003A7193" w:rsidRDefault="00D47FC3" w:rsidP="00FF2A23">
            <w:pPr>
              <w:jc w:val="center"/>
              <w:rPr>
                <w:rFonts w:ascii="Arial" w:hAnsi="Arial" w:cs="Arial"/>
                <w:b/>
                <w:sz w:val="18"/>
                <w:szCs w:val="18"/>
              </w:rPr>
            </w:pPr>
            <w:r w:rsidRPr="003A7193">
              <w:rPr>
                <w:rFonts w:ascii="Arial" w:hAnsi="Arial" w:cs="Arial"/>
                <w:b/>
                <w:sz w:val="18"/>
                <w:szCs w:val="18"/>
              </w:rPr>
              <w:t>1H00</w:t>
            </w:r>
          </w:p>
        </w:tc>
        <w:tc>
          <w:tcPr>
            <w:tcW w:w="1985" w:type="dxa"/>
            <w:tcBorders>
              <w:top w:val="dashSmallGap" w:sz="4" w:space="0" w:color="auto"/>
              <w:left w:val="single" w:sz="18" w:space="0" w:color="auto"/>
              <w:bottom w:val="single" w:sz="18" w:space="0" w:color="auto"/>
              <w:right w:val="dashSmallGap" w:sz="4" w:space="0" w:color="auto"/>
            </w:tcBorders>
            <w:shd w:val="clear" w:color="auto" w:fill="auto"/>
            <w:vAlign w:val="center"/>
          </w:tcPr>
          <w:p w14:paraId="6AFB8C0F" w14:textId="77777777" w:rsidR="00D47FC3" w:rsidRPr="003A7193" w:rsidRDefault="00D47FC3" w:rsidP="00FF2A23">
            <w:pPr>
              <w:rPr>
                <w:rFonts w:ascii="Arial" w:hAnsi="Arial" w:cs="Arial"/>
                <w:b/>
                <w:sz w:val="18"/>
                <w:szCs w:val="18"/>
              </w:rPr>
            </w:pPr>
            <w:r w:rsidRPr="003A7193">
              <w:rPr>
                <w:rFonts w:ascii="Arial" w:hAnsi="Arial" w:cs="Arial"/>
                <w:b/>
                <w:sz w:val="18"/>
                <w:szCs w:val="18"/>
              </w:rPr>
              <w:t>ENSEIGNEMENT MORAL</w:t>
            </w:r>
          </w:p>
          <w:p w14:paraId="4F390E63" w14:textId="77777777" w:rsidR="00D47FC3" w:rsidRPr="003A7193" w:rsidRDefault="00D47FC3" w:rsidP="00FF2A23">
            <w:pPr>
              <w:rPr>
                <w:rFonts w:ascii="Arial" w:hAnsi="Arial" w:cs="Arial"/>
                <w:sz w:val="18"/>
                <w:szCs w:val="18"/>
              </w:rPr>
            </w:pPr>
            <w:r w:rsidRPr="003A7193">
              <w:rPr>
                <w:rFonts w:ascii="Arial" w:hAnsi="Arial" w:cs="Arial"/>
                <w:b/>
                <w:sz w:val="18"/>
                <w:szCs w:val="18"/>
              </w:rPr>
              <w:t>ET CIVIQUE** (EMC)</w:t>
            </w:r>
          </w:p>
        </w:tc>
        <w:tc>
          <w:tcPr>
            <w:tcW w:w="850" w:type="dxa"/>
            <w:tcBorders>
              <w:top w:val="dashSmallGap" w:sz="4" w:space="0" w:color="auto"/>
              <w:left w:val="dashSmallGap" w:sz="4" w:space="0" w:color="auto"/>
              <w:bottom w:val="single" w:sz="18" w:space="0" w:color="auto"/>
              <w:right w:val="dashSmallGap" w:sz="4" w:space="0" w:color="auto"/>
            </w:tcBorders>
            <w:shd w:val="clear" w:color="auto" w:fill="auto"/>
            <w:vAlign w:val="center"/>
          </w:tcPr>
          <w:p w14:paraId="5AE9DE61" w14:textId="77777777" w:rsidR="00D47FC3" w:rsidRPr="003A7193" w:rsidRDefault="00D47FC3" w:rsidP="00FF2A23">
            <w:pPr>
              <w:jc w:val="center"/>
              <w:rPr>
                <w:rFonts w:ascii="Arial" w:hAnsi="Arial" w:cs="Arial"/>
                <w:b/>
                <w:sz w:val="18"/>
                <w:szCs w:val="18"/>
              </w:rPr>
            </w:pPr>
            <w:r w:rsidRPr="003A7193">
              <w:rPr>
                <w:rFonts w:ascii="Arial" w:hAnsi="Arial" w:cs="Arial"/>
                <w:b/>
                <w:sz w:val="18"/>
                <w:szCs w:val="18"/>
              </w:rPr>
              <w:t>1H00</w:t>
            </w:r>
          </w:p>
        </w:tc>
        <w:tc>
          <w:tcPr>
            <w:tcW w:w="1134" w:type="dxa"/>
            <w:vMerge w:val="restart"/>
            <w:tcBorders>
              <w:top w:val="dashSmallGap" w:sz="4" w:space="0" w:color="auto"/>
              <w:left w:val="dashSmallGap" w:sz="4" w:space="0" w:color="auto"/>
              <w:bottom w:val="single" w:sz="18" w:space="0" w:color="auto"/>
              <w:right w:val="single" w:sz="18" w:space="0" w:color="auto"/>
            </w:tcBorders>
            <w:shd w:val="clear" w:color="auto" w:fill="auto"/>
            <w:vAlign w:val="center"/>
          </w:tcPr>
          <w:p w14:paraId="59051716" w14:textId="77777777" w:rsidR="00D47FC3" w:rsidRPr="003A7193" w:rsidRDefault="00D47FC3" w:rsidP="00FF2A23">
            <w:pPr>
              <w:jc w:val="center"/>
              <w:rPr>
                <w:rFonts w:ascii="Arial" w:hAnsi="Arial" w:cs="Arial"/>
                <w:b/>
                <w:sz w:val="18"/>
                <w:szCs w:val="18"/>
              </w:rPr>
            </w:pPr>
            <w:r w:rsidRPr="003A7193">
              <w:rPr>
                <w:rFonts w:ascii="Arial" w:hAnsi="Arial" w:cs="Arial"/>
                <w:b/>
                <w:sz w:val="18"/>
                <w:szCs w:val="18"/>
              </w:rPr>
              <w:t>3H00</w:t>
            </w:r>
          </w:p>
        </w:tc>
        <w:tc>
          <w:tcPr>
            <w:tcW w:w="2410" w:type="dxa"/>
            <w:tcBorders>
              <w:top w:val="dashSmallGap" w:sz="4" w:space="0" w:color="auto"/>
              <w:left w:val="single" w:sz="18" w:space="0" w:color="auto"/>
              <w:bottom w:val="dashSmallGap" w:sz="4" w:space="0" w:color="auto"/>
              <w:right w:val="single" w:sz="18" w:space="0" w:color="auto"/>
            </w:tcBorders>
            <w:shd w:val="clear" w:color="auto" w:fill="auto"/>
            <w:vAlign w:val="center"/>
          </w:tcPr>
          <w:p w14:paraId="33539DC1" w14:textId="77777777" w:rsidR="00D47FC3" w:rsidRPr="003A7193" w:rsidRDefault="00D47FC3" w:rsidP="00FF2A23">
            <w:pPr>
              <w:rPr>
                <w:rFonts w:ascii="Arial" w:hAnsi="Arial" w:cs="Arial"/>
                <w:b/>
                <w:sz w:val="18"/>
                <w:szCs w:val="18"/>
              </w:rPr>
            </w:pPr>
            <w:r w:rsidRPr="003A7193">
              <w:rPr>
                <w:rFonts w:ascii="Arial" w:hAnsi="Arial" w:cs="Arial"/>
                <w:b/>
                <w:sz w:val="18"/>
                <w:szCs w:val="18"/>
              </w:rPr>
              <w:t>ENSEIGNEMENT MORAL ET CIVIQUE  (EMC)</w:t>
            </w:r>
          </w:p>
        </w:tc>
        <w:tc>
          <w:tcPr>
            <w:tcW w:w="851" w:type="dxa"/>
            <w:vMerge w:val="restart"/>
            <w:tcBorders>
              <w:top w:val="dashSmallGap" w:sz="4" w:space="0" w:color="auto"/>
              <w:left w:val="single" w:sz="18" w:space="0" w:color="auto"/>
              <w:bottom w:val="single" w:sz="18" w:space="0" w:color="auto"/>
              <w:right w:val="dashSmallGap" w:sz="4" w:space="0" w:color="auto"/>
            </w:tcBorders>
            <w:shd w:val="clear" w:color="auto" w:fill="auto"/>
            <w:vAlign w:val="center"/>
          </w:tcPr>
          <w:p w14:paraId="29D7CB22" w14:textId="77777777" w:rsidR="00D47FC3" w:rsidRPr="003A7193" w:rsidRDefault="00D47FC3" w:rsidP="00FF2A23">
            <w:pPr>
              <w:jc w:val="center"/>
              <w:rPr>
                <w:rFonts w:ascii="Arial" w:hAnsi="Arial" w:cs="Arial"/>
                <w:b/>
                <w:sz w:val="18"/>
                <w:szCs w:val="18"/>
              </w:rPr>
            </w:pPr>
            <w:r w:rsidRPr="003A7193">
              <w:rPr>
                <w:rFonts w:ascii="Arial" w:hAnsi="Arial" w:cs="Arial"/>
                <w:b/>
                <w:sz w:val="18"/>
                <w:szCs w:val="18"/>
              </w:rPr>
              <w:t>3H00</w:t>
            </w:r>
          </w:p>
        </w:tc>
        <w:tc>
          <w:tcPr>
            <w:tcW w:w="1134" w:type="dxa"/>
            <w:vMerge w:val="restart"/>
            <w:tcBorders>
              <w:top w:val="dashSmallGap" w:sz="4" w:space="0" w:color="auto"/>
              <w:left w:val="dashSmallGap" w:sz="4" w:space="0" w:color="auto"/>
              <w:bottom w:val="single" w:sz="18" w:space="0" w:color="auto"/>
              <w:right w:val="single" w:sz="18" w:space="0" w:color="auto"/>
            </w:tcBorders>
            <w:shd w:val="clear" w:color="auto" w:fill="auto"/>
            <w:vAlign w:val="center"/>
          </w:tcPr>
          <w:p w14:paraId="56989EE8" w14:textId="77777777" w:rsidR="00D47FC3" w:rsidRPr="003A7193" w:rsidRDefault="00D47FC3" w:rsidP="00FF2A23">
            <w:pPr>
              <w:jc w:val="center"/>
              <w:rPr>
                <w:rFonts w:ascii="Arial" w:hAnsi="Arial" w:cs="Arial"/>
                <w:b/>
                <w:sz w:val="18"/>
                <w:szCs w:val="18"/>
              </w:rPr>
            </w:pPr>
            <w:r w:rsidRPr="003A7193">
              <w:rPr>
                <w:rFonts w:ascii="Arial" w:hAnsi="Arial" w:cs="Arial"/>
                <w:b/>
                <w:sz w:val="18"/>
                <w:szCs w:val="18"/>
              </w:rPr>
              <w:t>3H00</w:t>
            </w:r>
          </w:p>
        </w:tc>
        <w:tc>
          <w:tcPr>
            <w:tcW w:w="992" w:type="dxa"/>
            <w:vMerge w:val="restart"/>
            <w:tcBorders>
              <w:top w:val="dashSmallGap" w:sz="4" w:space="0" w:color="auto"/>
              <w:left w:val="single" w:sz="18" w:space="0" w:color="auto"/>
              <w:bottom w:val="single" w:sz="18" w:space="0" w:color="auto"/>
              <w:right w:val="dashSmallGap" w:sz="4" w:space="0" w:color="auto"/>
            </w:tcBorders>
            <w:shd w:val="clear" w:color="auto" w:fill="auto"/>
            <w:vAlign w:val="center"/>
          </w:tcPr>
          <w:p w14:paraId="38151607" w14:textId="77777777" w:rsidR="00D47FC3" w:rsidRPr="003A7193" w:rsidRDefault="00D47FC3" w:rsidP="00FF2A23">
            <w:pPr>
              <w:jc w:val="center"/>
              <w:rPr>
                <w:rFonts w:ascii="Arial" w:hAnsi="Arial" w:cs="Arial"/>
                <w:b/>
                <w:sz w:val="18"/>
                <w:szCs w:val="18"/>
              </w:rPr>
            </w:pPr>
            <w:r w:rsidRPr="003A7193">
              <w:rPr>
                <w:rFonts w:ascii="Arial" w:hAnsi="Arial" w:cs="Arial"/>
                <w:b/>
                <w:sz w:val="18"/>
                <w:szCs w:val="18"/>
              </w:rPr>
              <w:t>3H00</w:t>
            </w:r>
          </w:p>
        </w:tc>
        <w:tc>
          <w:tcPr>
            <w:tcW w:w="1134" w:type="dxa"/>
            <w:vMerge w:val="restart"/>
            <w:tcBorders>
              <w:top w:val="dashSmallGap" w:sz="4" w:space="0" w:color="auto"/>
              <w:left w:val="dashSmallGap" w:sz="4" w:space="0" w:color="auto"/>
              <w:bottom w:val="single" w:sz="18" w:space="0" w:color="auto"/>
              <w:right w:val="single" w:sz="18" w:space="0" w:color="auto"/>
            </w:tcBorders>
            <w:shd w:val="clear" w:color="auto" w:fill="auto"/>
            <w:vAlign w:val="center"/>
          </w:tcPr>
          <w:p w14:paraId="1BFAEC07" w14:textId="77777777" w:rsidR="00D47FC3" w:rsidRPr="003A7193" w:rsidRDefault="00D47FC3" w:rsidP="00FF2A23">
            <w:pPr>
              <w:jc w:val="center"/>
              <w:rPr>
                <w:rFonts w:ascii="Arial" w:hAnsi="Arial" w:cs="Arial"/>
                <w:b/>
                <w:sz w:val="18"/>
                <w:szCs w:val="18"/>
              </w:rPr>
            </w:pPr>
            <w:r w:rsidRPr="003A7193">
              <w:rPr>
                <w:rFonts w:ascii="Arial" w:hAnsi="Arial" w:cs="Arial"/>
                <w:b/>
                <w:sz w:val="18"/>
                <w:szCs w:val="18"/>
              </w:rPr>
              <w:t>3H00</w:t>
            </w:r>
          </w:p>
        </w:tc>
        <w:tc>
          <w:tcPr>
            <w:tcW w:w="850" w:type="dxa"/>
            <w:vMerge w:val="restart"/>
            <w:tcBorders>
              <w:top w:val="dashSmallGap" w:sz="4" w:space="0" w:color="auto"/>
              <w:left w:val="single" w:sz="18" w:space="0" w:color="auto"/>
              <w:bottom w:val="dashSmallGap" w:sz="4" w:space="0" w:color="auto"/>
              <w:right w:val="dashSmallGap" w:sz="4" w:space="0" w:color="auto"/>
            </w:tcBorders>
            <w:shd w:val="clear" w:color="auto" w:fill="auto"/>
            <w:vAlign w:val="center"/>
          </w:tcPr>
          <w:p w14:paraId="043D8816" w14:textId="77777777" w:rsidR="00D47FC3" w:rsidRPr="003A7193" w:rsidRDefault="00D47FC3" w:rsidP="00FF2A23">
            <w:pPr>
              <w:jc w:val="center"/>
              <w:rPr>
                <w:rFonts w:ascii="Arial" w:hAnsi="Arial" w:cs="Arial"/>
                <w:b/>
                <w:sz w:val="18"/>
                <w:szCs w:val="18"/>
              </w:rPr>
            </w:pPr>
            <w:r w:rsidRPr="003A7193">
              <w:rPr>
                <w:rFonts w:ascii="Arial" w:hAnsi="Arial" w:cs="Arial"/>
                <w:b/>
                <w:sz w:val="18"/>
                <w:szCs w:val="18"/>
              </w:rPr>
              <w:t>3H30</w:t>
            </w:r>
          </w:p>
        </w:tc>
        <w:tc>
          <w:tcPr>
            <w:tcW w:w="851" w:type="dxa"/>
            <w:tcBorders>
              <w:top w:val="dashSmallGap" w:sz="4" w:space="0" w:color="auto"/>
              <w:left w:val="dashSmallGap" w:sz="4" w:space="0" w:color="auto"/>
              <w:bottom w:val="dashSmallGap" w:sz="4" w:space="0" w:color="auto"/>
              <w:right w:val="single" w:sz="18" w:space="0" w:color="auto"/>
            </w:tcBorders>
            <w:vAlign w:val="center"/>
          </w:tcPr>
          <w:p w14:paraId="479A68AB" w14:textId="77777777" w:rsidR="00D47FC3" w:rsidRPr="003A7193" w:rsidRDefault="00D47FC3" w:rsidP="00FF2A23">
            <w:pPr>
              <w:jc w:val="center"/>
              <w:rPr>
                <w:rFonts w:ascii="Arial" w:hAnsi="Arial" w:cs="Arial"/>
                <w:b/>
                <w:sz w:val="18"/>
                <w:szCs w:val="18"/>
              </w:rPr>
            </w:pPr>
            <w:r w:rsidRPr="003A7193">
              <w:rPr>
                <w:rFonts w:ascii="Arial" w:hAnsi="Arial" w:cs="Arial"/>
                <w:b/>
                <w:sz w:val="18"/>
                <w:szCs w:val="18"/>
              </w:rPr>
              <w:t>2H00</w:t>
            </w:r>
          </w:p>
        </w:tc>
      </w:tr>
      <w:tr w:rsidR="009E6D7B" w14:paraId="50CDCD8F" w14:textId="77777777" w:rsidTr="009E6D7B">
        <w:trPr>
          <w:trHeight w:val="117"/>
        </w:trPr>
        <w:tc>
          <w:tcPr>
            <w:tcW w:w="1985" w:type="dxa"/>
            <w:vMerge w:val="restart"/>
            <w:tcBorders>
              <w:top w:val="dashSmallGap" w:sz="4" w:space="0" w:color="auto"/>
              <w:left w:val="single" w:sz="18" w:space="0" w:color="auto"/>
              <w:bottom w:val="dashSmallGap" w:sz="4" w:space="0" w:color="auto"/>
              <w:right w:val="dashSmallGap" w:sz="4" w:space="0" w:color="auto"/>
            </w:tcBorders>
            <w:shd w:val="clear" w:color="auto" w:fill="auto"/>
            <w:vAlign w:val="center"/>
          </w:tcPr>
          <w:p w14:paraId="79B4042F" w14:textId="77777777" w:rsidR="00D47FC3" w:rsidRPr="003A7193" w:rsidRDefault="00D47FC3" w:rsidP="00FF2A23">
            <w:pPr>
              <w:rPr>
                <w:rFonts w:ascii="Arial" w:hAnsi="Arial" w:cs="Arial"/>
                <w:b/>
                <w:sz w:val="18"/>
                <w:szCs w:val="18"/>
              </w:rPr>
            </w:pPr>
            <w:r w:rsidRPr="003A7193">
              <w:rPr>
                <w:rFonts w:ascii="Arial" w:hAnsi="Arial" w:cs="Arial"/>
                <w:b/>
                <w:sz w:val="18"/>
                <w:szCs w:val="18"/>
              </w:rPr>
              <w:t>QUESTIONNER LE MONDE</w:t>
            </w:r>
          </w:p>
        </w:tc>
        <w:tc>
          <w:tcPr>
            <w:tcW w:w="1559" w:type="dxa"/>
            <w:vMerge w:val="restart"/>
            <w:tcBorders>
              <w:top w:val="dashSmallGap" w:sz="4" w:space="0" w:color="auto"/>
              <w:left w:val="dashSmallGap" w:sz="4" w:space="0" w:color="auto"/>
              <w:bottom w:val="dashSmallGap" w:sz="4" w:space="0" w:color="auto"/>
              <w:right w:val="single" w:sz="18" w:space="0" w:color="auto"/>
            </w:tcBorders>
            <w:shd w:val="clear" w:color="auto" w:fill="auto"/>
            <w:vAlign w:val="center"/>
          </w:tcPr>
          <w:p w14:paraId="0A118593" w14:textId="77777777" w:rsidR="00D47FC3" w:rsidRPr="003A7193" w:rsidRDefault="00D47FC3" w:rsidP="00FF2A23">
            <w:pPr>
              <w:jc w:val="center"/>
              <w:rPr>
                <w:rFonts w:ascii="Arial" w:hAnsi="Arial" w:cs="Arial"/>
                <w:b/>
                <w:sz w:val="18"/>
                <w:szCs w:val="18"/>
              </w:rPr>
            </w:pPr>
            <w:r w:rsidRPr="003A7193">
              <w:rPr>
                <w:rFonts w:ascii="Arial" w:hAnsi="Arial" w:cs="Arial"/>
                <w:b/>
                <w:sz w:val="18"/>
                <w:szCs w:val="18"/>
              </w:rPr>
              <w:t>1H30</w:t>
            </w:r>
          </w:p>
        </w:tc>
        <w:tc>
          <w:tcPr>
            <w:tcW w:w="1985" w:type="dxa"/>
            <w:tcBorders>
              <w:top w:val="dashSmallGap" w:sz="4" w:space="0" w:color="auto"/>
              <w:left w:val="single" w:sz="18" w:space="0" w:color="auto"/>
              <w:bottom w:val="single" w:sz="18" w:space="0" w:color="auto"/>
              <w:right w:val="dashSmallGap" w:sz="4" w:space="0" w:color="auto"/>
            </w:tcBorders>
            <w:shd w:val="clear" w:color="auto" w:fill="auto"/>
            <w:vAlign w:val="center"/>
          </w:tcPr>
          <w:p w14:paraId="5D3E0DAD" w14:textId="77777777" w:rsidR="00D47FC3" w:rsidRPr="003A7193" w:rsidRDefault="00D47FC3" w:rsidP="00FF2A23">
            <w:pPr>
              <w:rPr>
                <w:rFonts w:ascii="Arial" w:hAnsi="Arial" w:cs="Arial"/>
                <w:sz w:val="18"/>
                <w:szCs w:val="18"/>
              </w:rPr>
            </w:pPr>
            <w:r w:rsidRPr="003A7193">
              <w:rPr>
                <w:rFonts w:ascii="Arial" w:hAnsi="Arial" w:cs="Arial"/>
                <w:b/>
                <w:sz w:val="18"/>
                <w:szCs w:val="18"/>
              </w:rPr>
              <w:t>HISTOIRE ET GEOGRAPHIE</w:t>
            </w:r>
          </w:p>
        </w:tc>
        <w:tc>
          <w:tcPr>
            <w:tcW w:w="850" w:type="dxa"/>
            <w:tcBorders>
              <w:top w:val="dashSmallGap" w:sz="4" w:space="0" w:color="auto"/>
              <w:left w:val="dashSmallGap" w:sz="4" w:space="0" w:color="auto"/>
              <w:bottom w:val="single" w:sz="18" w:space="0" w:color="auto"/>
              <w:right w:val="dashSmallGap" w:sz="4" w:space="0" w:color="auto"/>
            </w:tcBorders>
            <w:shd w:val="clear" w:color="auto" w:fill="auto"/>
            <w:vAlign w:val="center"/>
          </w:tcPr>
          <w:p w14:paraId="309F854F" w14:textId="77777777" w:rsidR="00D47FC3" w:rsidRPr="003A7193" w:rsidRDefault="00D47FC3" w:rsidP="00FF2A23">
            <w:pPr>
              <w:jc w:val="center"/>
              <w:rPr>
                <w:rFonts w:ascii="Arial" w:hAnsi="Arial" w:cs="Arial"/>
                <w:b/>
                <w:sz w:val="18"/>
                <w:szCs w:val="18"/>
              </w:rPr>
            </w:pPr>
            <w:r w:rsidRPr="003A7193">
              <w:rPr>
                <w:rFonts w:ascii="Arial" w:hAnsi="Arial" w:cs="Arial"/>
                <w:b/>
                <w:sz w:val="18"/>
                <w:szCs w:val="18"/>
              </w:rPr>
              <w:t>1H30</w:t>
            </w:r>
          </w:p>
        </w:tc>
        <w:tc>
          <w:tcPr>
            <w:tcW w:w="1134" w:type="dxa"/>
            <w:vMerge/>
            <w:tcBorders>
              <w:top w:val="dashSmallGap" w:sz="4" w:space="0" w:color="auto"/>
              <w:left w:val="dashSmallGap" w:sz="4" w:space="0" w:color="auto"/>
              <w:bottom w:val="single" w:sz="18" w:space="0" w:color="auto"/>
              <w:right w:val="single" w:sz="18" w:space="0" w:color="auto"/>
            </w:tcBorders>
            <w:shd w:val="clear" w:color="auto" w:fill="auto"/>
            <w:vAlign w:val="center"/>
          </w:tcPr>
          <w:p w14:paraId="72C9EAE8" w14:textId="77777777" w:rsidR="00D47FC3" w:rsidRPr="003A7193" w:rsidRDefault="00D47FC3" w:rsidP="00FF2A23">
            <w:pPr>
              <w:jc w:val="center"/>
              <w:rPr>
                <w:rFonts w:ascii="Arial" w:hAnsi="Arial" w:cs="Arial"/>
                <w:b/>
                <w:sz w:val="18"/>
                <w:szCs w:val="18"/>
              </w:rPr>
            </w:pPr>
          </w:p>
        </w:tc>
        <w:tc>
          <w:tcPr>
            <w:tcW w:w="2410" w:type="dxa"/>
            <w:tcBorders>
              <w:top w:val="dashSmallGap" w:sz="4" w:space="0" w:color="auto"/>
              <w:left w:val="single" w:sz="18" w:space="0" w:color="auto"/>
              <w:bottom w:val="dashSmallGap" w:sz="4" w:space="0" w:color="auto"/>
              <w:right w:val="single" w:sz="18" w:space="0" w:color="auto"/>
            </w:tcBorders>
            <w:shd w:val="clear" w:color="auto" w:fill="auto"/>
            <w:vAlign w:val="center"/>
          </w:tcPr>
          <w:p w14:paraId="4745C3DC" w14:textId="77777777" w:rsidR="00D47FC3" w:rsidRPr="003A7193" w:rsidRDefault="00D47FC3" w:rsidP="00FF2A23">
            <w:pPr>
              <w:rPr>
                <w:rFonts w:ascii="Arial" w:hAnsi="Arial" w:cs="Arial"/>
                <w:sz w:val="18"/>
                <w:szCs w:val="18"/>
              </w:rPr>
            </w:pPr>
            <w:r w:rsidRPr="003A7193">
              <w:rPr>
                <w:rFonts w:ascii="Arial" w:hAnsi="Arial" w:cs="Arial"/>
                <w:b/>
                <w:sz w:val="18"/>
                <w:szCs w:val="18"/>
              </w:rPr>
              <w:t>HISTOIRE ET GEOGRAPHIE</w:t>
            </w:r>
          </w:p>
        </w:tc>
        <w:tc>
          <w:tcPr>
            <w:tcW w:w="851" w:type="dxa"/>
            <w:vMerge/>
            <w:tcBorders>
              <w:top w:val="dashSmallGap" w:sz="4" w:space="0" w:color="auto"/>
              <w:left w:val="single" w:sz="18" w:space="0" w:color="auto"/>
              <w:bottom w:val="single" w:sz="18" w:space="0" w:color="auto"/>
              <w:right w:val="dashSmallGap" w:sz="4" w:space="0" w:color="auto"/>
            </w:tcBorders>
            <w:shd w:val="clear" w:color="auto" w:fill="auto"/>
            <w:vAlign w:val="center"/>
          </w:tcPr>
          <w:p w14:paraId="5A77B93E" w14:textId="77777777" w:rsidR="00D47FC3" w:rsidRPr="003A7193" w:rsidRDefault="00D47FC3" w:rsidP="00FF2A23">
            <w:pPr>
              <w:jc w:val="center"/>
              <w:rPr>
                <w:rFonts w:ascii="Arial" w:hAnsi="Arial" w:cs="Arial"/>
                <w:b/>
                <w:sz w:val="18"/>
                <w:szCs w:val="18"/>
              </w:rPr>
            </w:pPr>
          </w:p>
        </w:tc>
        <w:tc>
          <w:tcPr>
            <w:tcW w:w="1134" w:type="dxa"/>
            <w:vMerge/>
            <w:tcBorders>
              <w:top w:val="dashSmallGap" w:sz="4" w:space="0" w:color="auto"/>
              <w:left w:val="dashSmallGap" w:sz="4" w:space="0" w:color="auto"/>
              <w:bottom w:val="single" w:sz="18" w:space="0" w:color="auto"/>
              <w:right w:val="single" w:sz="18" w:space="0" w:color="auto"/>
            </w:tcBorders>
            <w:shd w:val="clear" w:color="auto" w:fill="auto"/>
            <w:vAlign w:val="center"/>
          </w:tcPr>
          <w:p w14:paraId="3E0A760F" w14:textId="77777777" w:rsidR="00D47FC3" w:rsidRPr="003A7193" w:rsidRDefault="00D47FC3" w:rsidP="00FF2A23">
            <w:pPr>
              <w:jc w:val="center"/>
              <w:rPr>
                <w:rFonts w:ascii="Arial" w:hAnsi="Arial" w:cs="Arial"/>
                <w:b/>
                <w:sz w:val="18"/>
                <w:szCs w:val="18"/>
              </w:rPr>
            </w:pPr>
          </w:p>
        </w:tc>
        <w:tc>
          <w:tcPr>
            <w:tcW w:w="992" w:type="dxa"/>
            <w:vMerge/>
            <w:tcBorders>
              <w:top w:val="dashSmallGap" w:sz="4" w:space="0" w:color="auto"/>
              <w:left w:val="single" w:sz="18" w:space="0" w:color="auto"/>
              <w:bottom w:val="single" w:sz="18" w:space="0" w:color="auto"/>
              <w:right w:val="dashSmallGap" w:sz="4" w:space="0" w:color="auto"/>
            </w:tcBorders>
            <w:shd w:val="clear" w:color="auto" w:fill="auto"/>
            <w:vAlign w:val="center"/>
          </w:tcPr>
          <w:p w14:paraId="326004ED" w14:textId="77777777" w:rsidR="00D47FC3" w:rsidRPr="003A7193" w:rsidRDefault="00D47FC3" w:rsidP="00FF2A23">
            <w:pPr>
              <w:jc w:val="center"/>
              <w:rPr>
                <w:rFonts w:ascii="Arial" w:hAnsi="Arial" w:cs="Arial"/>
                <w:b/>
                <w:sz w:val="18"/>
                <w:szCs w:val="18"/>
              </w:rPr>
            </w:pPr>
          </w:p>
        </w:tc>
        <w:tc>
          <w:tcPr>
            <w:tcW w:w="1134" w:type="dxa"/>
            <w:vMerge/>
            <w:tcBorders>
              <w:top w:val="dashSmallGap" w:sz="4" w:space="0" w:color="auto"/>
              <w:left w:val="dashSmallGap" w:sz="4" w:space="0" w:color="auto"/>
              <w:bottom w:val="single" w:sz="18" w:space="0" w:color="auto"/>
              <w:right w:val="single" w:sz="18" w:space="0" w:color="auto"/>
            </w:tcBorders>
            <w:shd w:val="clear" w:color="auto" w:fill="auto"/>
            <w:vAlign w:val="center"/>
          </w:tcPr>
          <w:p w14:paraId="28A9CC05" w14:textId="77777777" w:rsidR="00D47FC3" w:rsidRPr="003A7193" w:rsidRDefault="00D47FC3" w:rsidP="00FF2A23">
            <w:pPr>
              <w:jc w:val="center"/>
              <w:rPr>
                <w:rFonts w:ascii="Arial" w:hAnsi="Arial" w:cs="Arial"/>
                <w:b/>
                <w:sz w:val="18"/>
                <w:szCs w:val="18"/>
              </w:rPr>
            </w:pPr>
          </w:p>
        </w:tc>
        <w:tc>
          <w:tcPr>
            <w:tcW w:w="850" w:type="dxa"/>
            <w:vMerge/>
            <w:tcBorders>
              <w:top w:val="dashSmallGap" w:sz="4" w:space="0" w:color="auto"/>
              <w:left w:val="single" w:sz="18" w:space="0" w:color="auto"/>
              <w:bottom w:val="dashSmallGap" w:sz="4" w:space="0" w:color="auto"/>
              <w:right w:val="dashSmallGap" w:sz="4" w:space="0" w:color="auto"/>
            </w:tcBorders>
            <w:shd w:val="clear" w:color="auto" w:fill="auto"/>
            <w:vAlign w:val="center"/>
          </w:tcPr>
          <w:p w14:paraId="1504A014" w14:textId="77777777" w:rsidR="00D47FC3" w:rsidRPr="003A7193" w:rsidRDefault="00D47FC3" w:rsidP="00FF2A23">
            <w:pPr>
              <w:jc w:val="center"/>
              <w:rPr>
                <w:rFonts w:ascii="Arial" w:hAnsi="Arial" w:cs="Arial"/>
                <w:b/>
                <w:sz w:val="18"/>
                <w:szCs w:val="18"/>
              </w:rPr>
            </w:pPr>
          </w:p>
        </w:tc>
        <w:tc>
          <w:tcPr>
            <w:tcW w:w="851" w:type="dxa"/>
            <w:tcBorders>
              <w:top w:val="dashSmallGap" w:sz="4" w:space="0" w:color="auto"/>
              <w:left w:val="dashSmallGap" w:sz="4" w:space="0" w:color="auto"/>
              <w:bottom w:val="dashSmallGap" w:sz="4" w:space="0" w:color="auto"/>
              <w:right w:val="single" w:sz="18" w:space="0" w:color="auto"/>
            </w:tcBorders>
            <w:vAlign w:val="center"/>
          </w:tcPr>
          <w:p w14:paraId="6D7DE4F2" w14:textId="77777777" w:rsidR="00D47FC3" w:rsidRPr="003A7193" w:rsidRDefault="00D47FC3" w:rsidP="00FF2A23">
            <w:pPr>
              <w:jc w:val="center"/>
              <w:rPr>
                <w:rFonts w:ascii="Arial" w:hAnsi="Arial" w:cs="Arial"/>
                <w:b/>
                <w:sz w:val="18"/>
                <w:szCs w:val="18"/>
              </w:rPr>
            </w:pPr>
          </w:p>
        </w:tc>
      </w:tr>
      <w:tr w:rsidR="009E6D7B" w14:paraId="45EE96EB" w14:textId="77777777" w:rsidTr="009E6D7B">
        <w:trPr>
          <w:trHeight w:val="117"/>
        </w:trPr>
        <w:tc>
          <w:tcPr>
            <w:tcW w:w="1985" w:type="dxa"/>
            <w:vMerge/>
            <w:tcBorders>
              <w:top w:val="dashSmallGap" w:sz="4" w:space="0" w:color="auto"/>
              <w:left w:val="single" w:sz="18" w:space="0" w:color="auto"/>
              <w:bottom w:val="dashSmallGap" w:sz="4" w:space="0" w:color="auto"/>
              <w:right w:val="dashSmallGap" w:sz="4" w:space="0" w:color="auto"/>
            </w:tcBorders>
            <w:shd w:val="clear" w:color="auto" w:fill="auto"/>
            <w:vAlign w:val="center"/>
          </w:tcPr>
          <w:p w14:paraId="0253CA75" w14:textId="77777777" w:rsidR="00D47FC3" w:rsidRPr="003A7193" w:rsidRDefault="00D47FC3" w:rsidP="00FF2A23">
            <w:pPr>
              <w:rPr>
                <w:rFonts w:ascii="Arial" w:hAnsi="Arial" w:cs="Arial"/>
                <w:b/>
                <w:sz w:val="18"/>
                <w:szCs w:val="18"/>
              </w:rPr>
            </w:pPr>
          </w:p>
        </w:tc>
        <w:tc>
          <w:tcPr>
            <w:tcW w:w="1559" w:type="dxa"/>
            <w:vMerge/>
            <w:tcBorders>
              <w:top w:val="dashSmallGap" w:sz="4" w:space="0" w:color="auto"/>
              <w:left w:val="dashSmallGap" w:sz="4" w:space="0" w:color="auto"/>
              <w:bottom w:val="dashSmallGap" w:sz="4" w:space="0" w:color="auto"/>
              <w:right w:val="single" w:sz="18" w:space="0" w:color="auto"/>
            </w:tcBorders>
            <w:shd w:val="clear" w:color="auto" w:fill="auto"/>
            <w:vAlign w:val="center"/>
          </w:tcPr>
          <w:p w14:paraId="638AA65F" w14:textId="77777777" w:rsidR="00D47FC3" w:rsidRPr="003A7193" w:rsidRDefault="00D47FC3" w:rsidP="00FF2A23">
            <w:pPr>
              <w:jc w:val="center"/>
              <w:rPr>
                <w:rFonts w:ascii="Arial" w:hAnsi="Arial" w:cs="Arial"/>
                <w:b/>
                <w:sz w:val="18"/>
                <w:szCs w:val="18"/>
              </w:rPr>
            </w:pPr>
          </w:p>
        </w:tc>
        <w:tc>
          <w:tcPr>
            <w:tcW w:w="1985" w:type="dxa"/>
            <w:vMerge w:val="restart"/>
            <w:tcBorders>
              <w:top w:val="dashSmallGap" w:sz="4" w:space="0" w:color="auto"/>
              <w:left w:val="single" w:sz="18" w:space="0" w:color="auto"/>
              <w:bottom w:val="single" w:sz="18" w:space="0" w:color="auto"/>
              <w:right w:val="dashSmallGap" w:sz="4" w:space="0" w:color="auto"/>
            </w:tcBorders>
            <w:shd w:val="clear" w:color="auto" w:fill="auto"/>
            <w:vAlign w:val="center"/>
          </w:tcPr>
          <w:p w14:paraId="591D695F" w14:textId="77777777" w:rsidR="00D47FC3" w:rsidRPr="003A7193" w:rsidRDefault="00D47FC3" w:rsidP="00FF2A23">
            <w:pPr>
              <w:rPr>
                <w:rFonts w:ascii="Arial" w:hAnsi="Arial" w:cs="Arial"/>
                <w:b/>
                <w:sz w:val="18"/>
                <w:szCs w:val="18"/>
              </w:rPr>
            </w:pPr>
            <w:r w:rsidRPr="003A7193">
              <w:rPr>
                <w:rFonts w:ascii="Arial" w:hAnsi="Arial" w:cs="Arial"/>
                <w:b/>
                <w:sz w:val="18"/>
                <w:szCs w:val="18"/>
              </w:rPr>
              <w:t>SCIENCES ET TECHNOLOGIE</w:t>
            </w:r>
          </w:p>
        </w:tc>
        <w:tc>
          <w:tcPr>
            <w:tcW w:w="850" w:type="dxa"/>
            <w:vMerge w:val="restart"/>
            <w:tcBorders>
              <w:top w:val="dashSmallGap" w:sz="4" w:space="0" w:color="auto"/>
              <w:left w:val="dashSmallGap" w:sz="4" w:space="0" w:color="auto"/>
              <w:bottom w:val="single" w:sz="18" w:space="0" w:color="auto"/>
              <w:right w:val="dashSmallGap" w:sz="4" w:space="0" w:color="auto"/>
            </w:tcBorders>
            <w:shd w:val="clear" w:color="auto" w:fill="auto"/>
            <w:vAlign w:val="center"/>
          </w:tcPr>
          <w:p w14:paraId="586050B4" w14:textId="77777777" w:rsidR="00D47FC3" w:rsidRPr="003A7193" w:rsidRDefault="00D47FC3" w:rsidP="00FF2A23">
            <w:pPr>
              <w:jc w:val="center"/>
              <w:rPr>
                <w:rFonts w:ascii="Arial" w:hAnsi="Arial" w:cs="Arial"/>
                <w:b/>
                <w:sz w:val="18"/>
                <w:szCs w:val="18"/>
              </w:rPr>
            </w:pPr>
            <w:r w:rsidRPr="003A7193">
              <w:rPr>
                <w:rFonts w:ascii="Arial" w:hAnsi="Arial" w:cs="Arial"/>
                <w:b/>
                <w:sz w:val="18"/>
                <w:szCs w:val="18"/>
              </w:rPr>
              <w:t>2H00</w:t>
            </w:r>
          </w:p>
        </w:tc>
        <w:tc>
          <w:tcPr>
            <w:tcW w:w="1134" w:type="dxa"/>
            <w:vMerge w:val="restart"/>
            <w:tcBorders>
              <w:top w:val="dashSmallGap" w:sz="4" w:space="0" w:color="auto"/>
              <w:left w:val="dashSmallGap" w:sz="4" w:space="0" w:color="auto"/>
              <w:bottom w:val="single" w:sz="18" w:space="0" w:color="auto"/>
              <w:right w:val="single" w:sz="18" w:space="0" w:color="auto"/>
            </w:tcBorders>
            <w:shd w:val="clear" w:color="auto" w:fill="auto"/>
            <w:vAlign w:val="center"/>
          </w:tcPr>
          <w:p w14:paraId="0204F883" w14:textId="77777777" w:rsidR="00D47FC3" w:rsidRPr="003A7193" w:rsidRDefault="00D47FC3" w:rsidP="00FF2A23">
            <w:pPr>
              <w:jc w:val="center"/>
              <w:rPr>
                <w:rFonts w:ascii="Arial" w:hAnsi="Arial" w:cs="Arial"/>
                <w:b/>
                <w:sz w:val="18"/>
                <w:szCs w:val="18"/>
              </w:rPr>
            </w:pPr>
            <w:r w:rsidRPr="003A7193">
              <w:rPr>
                <w:rFonts w:ascii="Arial" w:hAnsi="Arial" w:cs="Arial"/>
                <w:b/>
                <w:sz w:val="18"/>
                <w:szCs w:val="18"/>
              </w:rPr>
              <w:t>4H</w:t>
            </w:r>
          </w:p>
        </w:tc>
        <w:tc>
          <w:tcPr>
            <w:tcW w:w="2410" w:type="dxa"/>
            <w:tcBorders>
              <w:top w:val="dashSmallGap" w:sz="4" w:space="0" w:color="auto"/>
              <w:left w:val="single" w:sz="18" w:space="0" w:color="auto"/>
              <w:bottom w:val="dashSmallGap" w:sz="4" w:space="0" w:color="auto"/>
              <w:right w:val="single" w:sz="18" w:space="0" w:color="auto"/>
            </w:tcBorders>
            <w:shd w:val="clear" w:color="auto" w:fill="auto"/>
            <w:vAlign w:val="center"/>
          </w:tcPr>
          <w:p w14:paraId="13BE7B61" w14:textId="77777777" w:rsidR="00D47FC3" w:rsidRPr="003A7193" w:rsidRDefault="00D47FC3" w:rsidP="00FF2A23">
            <w:pPr>
              <w:rPr>
                <w:rFonts w:ascii="Arial" w:hAnsi="Arial" w:cs="Arial"/>
                <w:b/>
                <w:sz w:val="18"/>
                <w:szCs w:val="18"/>
              </w:rPr>
            </w:pPr>
            <w:r w:rsidRPr="003A7193">
              <w:rPr>
                <w:rFonts w:ascii="Arial" w:hAnsi="Arial" w:cs="Arial"/>
                <w:b/>
                <w:sz w:val="18"/>
                <w:szCs w:val="18"/>
              </w:rPr>
              <w:t xml:space="preserve">PHYSIQUES - CHIMIE </w:t>
            </w:r>
          </w:p>
        </w:tc>
        <w:tc>
          <w:tcPr>
            <w:tcW w:w="851" w:type="dxa"/>
            <w:tcBorders>
              <w:top w:val="dashSmallGap" w:sz="4" w:space="0" w:color="auto"/>
              <w:left w:val="single" w:sz="18" w:space="0" w:color="auto"/>
              <w:bottom w:val="single" w:sz="18" w:space="0" w:color="auto"/>
              <w:right w:val="dashSmallGap" w:sz="4" w:space="0" w:color="auto"/>
            </w:tcBorders>
            <w:shd w:val="clear" w:color="auto" w:fill="auto"/>
            <w:vAlign w:val="center"/>
          </w:tcPr>
          <w:p w14:paraId="0D8FFE27" w14:textId="77777777" w:rsidR="00D47FC3" w:rsidRPr="003A7193" w:rsidRDefault="00D47FC3" w:rsidP="00FF2A23">
            <w:pPr>
              <w:jc w:val="center"/>
              <w:rPr>
                <w:rFonts w:ascii="Arial" w:hAnsi="Arial" w:cs="Arial"/>
                <w:b/>
                <w:sz w:val="18"/>
                <w:szCs w:val="18"/>
              </w:rPr>
            </w:pPr>
            <w:r w:rsidRPr="003A7193">
              <w:rPr>
                <w:rFonts w:ascii="Arial" w:hAnsi="Arial" w:cs="Arial"/>
                <w:b/>
                <w:sz w:val="18"/>
                <w:szCs w:val="18"/>
              </w:rPr>
              <w:t>1H30</w:t>
            </w:r>
          </w:p>
        </w:tc>
        <w:tc>
          <w:tcPr>
            <w:tcW w:w="1134" w:type="dxa"/>
            <w:tcBorders>
              <w:top w:val="dashSmallGap" w:sz="4" w:space="0" w:color="auto"/>
              <w:left w:val="dashSmallGap" w:sz="4" w:space="0" w:color="auto"/>
              <w:bottom w:val="single" w:sz="18" w:space="0" w:color="auto"/>
              <w:right w:val="single" w:sz="18" w:space="0" w:color="auto"/>
            </w:tcBorders>
            <w:shd w:val="clear" w:color="auto" w:fill="B43475"/>
            <w:vAlign w:val="center"/>
          </w:tcPr>
          <w:p w14:paraId="6815D457" w14:textId="77777777" w:rsidR="00D47FC3" w:rsidRPr="003A7193" w:rsidRDefault="00D47FC3" w:rsidP="00FF2A23">
            <w:pPr>
              <w:jc w:val="center"/>
              <w:rPr>
                <w:rFonts w:ascii="Arial" w:hAnsi="Arial" w:cs="Arial"/>
                <w:b/>
                <w:sz w:val="18"/>
                <w:szCs w:val="18"/>
              </w:rPr>
            </w:pPr>
          </w:p>
        </w:tc>
        <w:tc>
          <w:tcPr>
            <w:tcW w:w="992" w:type="dxa"/>
            <w:tcBorders>
              <w:top w:val="dashSmallGap" w:sz="4" w:space="0" w:color="auto"/>
              <w:left w:val="single" w:sz="18" w:space="0" w:color="auto"/>
              <w:bottom w:val="single" w:sz="18" w:space="0" w:color="auto"/>
              <w:right w:val="dashSmallGap" w:sz="4" w:space="0" w:color="auto"/>
            </w:tcBorders>
            <w:shd w:val="clear" w:color="auto" w:fill="auto"/>
            <w:vAlign w:val="center"/>
          </w:tcPr>
          <w:p w14:paraId="287FF3F6" w14:textId="77777777" w:rsidR="00D47FC3" w:rsidRPr="003A7193" w:rsidRDefault="00D47FC3" w:rsidP="00FF2A23">
            <w:pPr>
              <w:jc w:val="center"/>
              <w:rPr>
                <w:rFonts w:ascii="Arial" w:hAnsi="Arial" w:cs="Arial"/>
                <w:b/>
                <w:sz w:val="18"/>
                <w:szCs w:val="18"/>
              </w:rPr>
            </w:pPr>
            <w:r w:rsidRPr="003A7193">
              <w:rPr>
                <w:rFonts w:ascii="Arial" w:hAnsi="Arial" w:cs="Arial"/>
                <w:b/>
                <w:sz w:val="18"/>
                <w:szCs w:val="18"/>
              </w:rPr>
              <w:t>1H30</w:t>
            </w:r>
          </w:p>
        </w:tc>
        <w:tc>
          <w:tcPr>
            <w:tcW w:w="1134" w:type="dxa"/>
            <w:tcBorders>
              <w:top w:val="dashSmallGap" w:sz="4" w:space="0" w:color="auto"/>
              <w:left w:val="dashSmallGap" w:sz="4" w:space="0" w:color="auto"/>
              <w:bottom w:val="single" w:sz="18" w:space="0" w:color="auto"/>
              <w:right w:val="single" w:sz="18" w:space="0" w:color="auto"/>
            </w:tcBorders>
            <w:shd w:val="clear" w:color="auto" w:fill="B43475"/>
            <w:vAlign w:val="center"/>
          </w:tcPr>
          <w:p w14:paraId="4FBEDC7D" w14:textId="77777777" w:rsidR="00D47FC3" w:rsidRPr="003A7193" w:rsidRDefault="00D47FC3" w:rsidP="00FF2A23">
            <w:pPr>
              <w:jc w:val="center"/>
              <w:rPr>
                <w:rFonts w:ascii="Arial" w:hAnsi="Arial" w:cs="Arial"/>
                <w:b/>
                <w:sz w:val="18"/>
                <w:szCs w:val="18"/>
              </w:rPr>
            </w:pPr>
          </w:p>
        </w:tc>
        <w:tc>
          <w:tcPr>
            <w:tcW w:w="850" w:type="dxa"/>
            <w:tcBorders>
              <w:top w:val="dashSmallGap" w:sz="4" w:space="0" w:color="auto"/>
              <w:left w:val="single" w:sz="18" w:space="0" w:color="auto"/>
              <w:bottom w:val="dashSmallGap" w:sz="4" w:space="0" w:color="auto"/>
              <w:right w:val="dashSmallGap" w:sz="4" w:space="0" w:color="auto"/>
            </w:tcBorders>
            <w:shd w:val="clear" w:color="auto" w:fill="auto"/>
            <w:vAlign w:val="center"/>
          </w:tcPr>
          <w:p w14:paraId="681D831F" w14:textId="77777777" w:rsidR="00D47FC3" w:rsidRPr="003A7193" w:rsidRDefault="00D47FC3" w:rsidP="00FF2A23">
            <w:pPr>
              <w:jc w:val="center"/>
              <w:rPr>
                <w:rFonts w:ascii="Arial" w:hAnsi="Arial" w:cs="Arial"/>
                <w:b/>
                <w:sz w:val="18"/>
                <w:szCs w:val="18"/>
              </w:rPr>
            </w:pPr>
            <w:r w:rsidRPr="003A7193">
              <w:rPr>
                <w:rFonts w:ascii="Arial" w:hAnsi="Arial" w:cs="Arial"/>
                <w:b/>
                <w:sz w:val="18"/>
                <w:szCs w:val="18"/>
              </w:rPr>
              <w:t>1H30</w:t>
            </w:r>
          </w:p>
        </w:tc>
        <w:tc>
          <w:tcPr>
            <w:tcW w:w="851" w:type="dxa"/>
            <w:tcBorders>
              <w:top w:val="dashSmallGap" w:sz="4" w:space="0" w:color="auto"/>
              <w:left w:val="dashSmallGap" w:sz="4" w:space="0" w:color="auto"/>
              <w:bottom w:val="dashSmallGap" w:sz="4" w:space="0" w:color="auto"/>
              <w:right w:val="single" w:sz="18" w:space="0" w:color="auto"/>
            </w:tcBorders>
            <w:vAlign w:val="center"/>
          </w:tcPr>
          <w:p w14:paraId="4F3C22B0" w14:textId="77777777" w:rsidR="00D47FC3" w:rsidRPr="003A7193" w:rsidRDefault="00D47FC3" w:rsidP="00FF2A23">
            <w:pPr>
              <w:jc w:val="center"/>
              <w:rPr>
                <w:rFonts w:ascii="Arial" w:hAnsi="Arial" w:cs="Arial"/>
                <w:b/>
                <w:sz w:val="18"/>
                <w:szCs w:val="18"/>
              </w:rPr>
            </w:pPr>
          </w:p>
        </w:tc>
      </w:tr>
      <w:tr w:rsidR="009E6D7B" w14:paraId="1D470D86" w14:textId="77777777" w:rsidTr="009E6D7B">
        <w:trPr>
          <w:trHeight w:val="117"/>
        </w:trPr>
        <w:tc>
          <w:tcPr>
            <w:tcW w:w="1985" w:type="dxa"/>
            <w:vMerge/>
            <w:tcBorders>
              <w:top w:val="dashSmallGap" w:sz="4" w:space="0" w:color="auto"/>
              <w:left w:val="single" w:sz="18" w:space="0" w:color="auto"/>
              <w:bottom w:val="dashSmallGap" w:sz="4" w:space="0" w:color="auto"/>
              <w:right w:val="dashSmallGap" w:sz="4" w:space="0" w:color="auto"/>
            </w:tcBorders>
            <w:shd w:val="clear" w:color="auto" w:fill="auto"/>
            <w:vAlign w:val="center"/>
          </w:tcPr>
          <w:p w14:paraId="6D209C2C" w14:textId="77777777" w:rsidR="00D47FC3" w:rsidRPr="003A7193" w:rsidRDefault="00D47FC3" w:rsidP="00FF2A23">
            <w:pPr>
              <w:rPr>
                <w:rFonts w:ascii="Arial" w:hAnsi="Arial" w:cs="Arial"/>
                <w:b/>
                <w:sz w:val="18"/>
                <w:szCs w:val="18"/>
              </w:rPr>
            </w:pPr>
          </w:p>
        </w:tc>
        <w:tc>
          <w:tcPr>
            <w:tcW w:w="1559" w:type="dxa"/>
            <w:vMerge/>
            <w:tcBorders>
              <w:top w:val="dashSmallGap" w:sz="4" w:space="0" w:color="auto"/>
              <w:left w:val="dashSmallGap" w:sz="4" w:space="0" w:color="auto"/>
              <w:bottom w:val="dashSmallGap" w:sz="4" w:space="0" w:color="auto"/>
              <w:right w:val="single" w:sz="18" w:space="0" w:color="auto"/>
            </w:tcBorders>
            <w:shd w:val="clear" w:color="auto" w:fill="auto"/>
            <w:vAlign w:val="center"/>
          </w:tcPr>
          <w:p w14:paraId="171425EB" w14:textId="77777777" w:rsidR="00D47FC3" w:rsidRPr="003A7193" w:rsidRDefault="00D47FC3" w:rsidP="00FF2A23">
            <w:pPr>
              <w:jc w:val="center"/>
              <w:rPr>
                <w:rFonts w:ascii="Arial" w:hAnsi="Arial" w:cs="Arial"/>
                <w:b/>
                <w:sz w:val="18"/>
                <w:szCs w:val="18"/>
              </w:rPr>
            </w:pPr>
          </w:p>
        </w:tc>
        <w:tc>
          <w:tcPr>
            <w:tcW w:w="1985" w:type="dxa"/>
            <w:vMerge/>
            <w:tcBorders>
              <w:top w:val="dashSmallGap" w:sz="4" w:space="0" w:color="auto"/>
              <w:left w:val="single" w:sz="18" w:space="0" w:color="auto"/>
              <w:bottom w:val="single" w:sz="18" w:space="0" w:color="auto"/>
              <w:right w:val="dashSmallGap" w:sz="4" w:space="0" w:color="auto"/>
            </w:tcBorders>
            <w:shd w:val="clear" w:color="auto" w:fill="auto"/>
            <w:vAlign w:val="center"/>
          </w:tcPr>
          <w:p w14:paraId="7AFF6B6E" w14:textId="77777777" w:rsidR="00D47FC3" w:rsidRPr="003A7193" w:rsidRDefault="00D47FC3" w:rsidP="00FF2A23">
            <w:pPr>
              <w:rPr>
                <w:rFonts w:ascii="Arial" w:hAnsi="Arial" w:cs="Arial"/>
                <w:b/>
                <w:sz w:val="18"/>
                <w:szCs w:val="18"/>
              </w:rPr>
            </w:pPr>
          </w:p>
        </w:tc>
        <w:tc>
          <w:tcPr>
            <w:tcW w:w="850" w:type="dxa"/>
            <w:vMerge/>
            <w:tcBorders>
              <w:top w:val="dashSmallGap" w:sz="4" w:space="0" w:color="auto"/>
              <w:left w:val="dashSmallGap" w:sz="4" w:space="0" w:color="auto"/>
              <w:bottom w:val="single" w:sz="18" w:space="0" w:color="auto"/>
              <w:right w:val="dashSmallGap" w:sz="4" w:space="0" w:color="auto"/>
            </w:tcBorders>
            <w:shd w:val="clear" w:color="auto" w:fill="auto"/>
            <w:vAlign w:val="center"/>
          </w:tcPr>
          <w:p w14:paraId="33C94A9B" w14:textId="77777777" w:rsidR="00D47FC3" w:rsidRPr="003A7193" w:rsidRDefault="00D47FC3" w:rsidP="00FF2A23">
            <w:pPr>
              <w:jc w:val="center"/>
              <w:rPr>
                <w:rFonts w:ascii="Arial" w:hAnsi="Arial" w:cs="Arial"/>
                <w:b/>
                <w:sz w:val="18"/>
                <w:szCs w:val="18"/>
              </w:rPr>
            </w:pPr>
          </w:p>
        </w:tc>
        <w:tc>
          <w:tcPr>
            <w:tcW w:w="1134" w:type="dxa"/>
            <w:vMerge/>
            <w:tcBorders>
              <w:top w:val="dashSmallGap" w:sz="4" w:space="0" w:color="auto"/>
              <w:left w:val="dashSmallGap" w:sz="4" w:space="0" w:color="auto"/>
              <w:bottom w:val="single" w:sz="18" w:space="0" w:color="auto"/>
              <w:right w:val="single" w:sz="18" w:space="0" w:color="auto"/>
            </w:tcBorders>
            <w:shd w:val="clear" w:color="auto" w:fill="auto"/>
            <w:vAlign w:val="center"/>
          </w:tcPr>
          <w:p w14:paraId="4C3FE8A9" w14:textId="77777777" w:rsidR="00D47FC3" w:rsidRPr="003A7193" w:rsidRDefault="00D47FC3" w:rsidP="00FF2A23">
            <w:pPr>
              <w:jc w:val="center"/>
              <w:rPr>
                <w:rFonts w:ascii="Arial" w:hAnsi="Arial" w:cs="Arial"/>
                <w:b/>
                <w:sz w:val="18"/>
                <w:szCs w:val="18"/>
              </w:rPr>
            </w:pPr>
          </w:p>
        </w:tc>
        <w:tc>
          <w:tcPr>
            <w:tcW w:w="2410" w:type="dxa"/>
            <w:tcBorders>
              <w:top w:val="dashSmallGap" w:sz="4" w:space="0" w:color="auto"/>
              <w:left w:val="single" w:sz="18" w:space="0" w:color="auto"/>
              <w:bottom w:val="dashSmallGap" w:sz="4" w:space="0" w:color="auto"/>
              <w:right w:val="single" w:sz="18" w:space="0" w:color="auto"/>
            </w:tcBorders>
            <w:shd w:val="clear" w:color="auto" w:fill="auto"/>
            <w:vAlign w:val="center"/>
          </w:tcPr>
          <w:p w14:paraId="4ACD78C1" w14:textId="77777777" w:rsidR="00D47FC3" w:rsidRPr="003A7193" w:rsidRDefault="00D47FC3" w:rsidP="00FF2A23">
            <w:pPr>
              <w:rPr>
                <w:rFonts w:ascii="Arial" w:hAnsi="Arial" w:cs="Arial"/>
                <w:b/>
                <w:sz w:val="18"/>
                <w:szCs w:val="18"/>
              </w:rPr>
            </w:pPr>
            <w:r w:rsidRPr="003A7193">
              <w:rPr>
                <w:rFonts w:ascii="Arial" w:hAnsi="Arial" w:cs="Arial"/>
                <w:b/>
                <w:sz w:val="18"/>
                <w:szCs w:val="18"/>
              </w:rPr>
              <w:t xml:space="preserve">SCIENCES DE LA VIE </w:t>
            </w:r>
          </w:p>
          <w:p w14:paraId="479E6A64" w14:textId="77777777" w:rsidR="00D47FC3" w:rsidRPr="003A7193" w:rsidRDefault="00D47FC3" w:rsidP="00FF2A23">
            <w:pPr>
              <w:rPr>
                <w:rFonts w:ascii="Arial" w:hAnsi="Arial" w:cs="Arial"/>
                <w:b/>
                <w:sz w:val="18"/>
                <w:szCs w:val="18"/>
              </w:rPr>
            </w:pPr>
            <w:r w:rsidRPr="003A7193">
              <w:rPr>
                <w:rFonts w:ascii="Arial" w:hAnsi="Arial" w:cs="Arial"/>
                <w:b/>
                <w:sz w:val="18"/>
                <w:szCs w:val="18"/>
              </w:rPr>
              <w:t>ET DE LA TERRE (SVT)</w:t>
            </w:r>
          </w:p>
        </w:tc>
        <w:tc>
          <w:tcPr>
            <w:tcW w:w="851" w:type="dxa"/>
            <w:tcBorders>
              <w:top w:val="dashSmallGap" w:sz="4" w:space="0" w:color="auto"/>
              <w:left w:val="single" w:sz="18" w:space="0" w:color="auto"/>
              <w:bottom w:val="single" w:sz="18" w:space="0" w:color="auto"/>
              <w:right w:val="dashSmallGap" w:sz="4" w:space="0" w:color="auto"/>
            </w:tcBorders>
            <w:shd w:val="clear" w:color="auto" w:fill="auto"/>
            <w:vAlign w:val="center"/>
          </w:tcPr>
          <w:p w14:paraId="236455D9" w14:textId="77777777" w:rsidR="00D47FC3" w:rsidRPr="003A7193" w:rsidRDefault="00D47FC3" w:rsidP="00FF2A23">
            <w:pPr>
              <w:jc w:val="center"/>
              <w:rPr>
                <w:rFonts w:ascii="Arial" w:hAnsi="Arial" w:cs="Arial"/>
                <w:b/>
                <w:sz w:val="18"/>
                <w:szCs w:val="18"/>
              </w:rPr>
            </w:pPr>
            <w:r w:rsidRPr="003A7193">
              <w:rPr>
                <w:rFonts w:ascii="Arial" w:hAnsi="Arial" w:cs="Arial"/>
                <w:b/>
                <w:sz w:val="18"/>
                <w:szCs w:val="18"/>
              </w:rPr>
              <w:t>1H30</w:t>
            </w:r>
          </w:p>
        </w:tc>
        <w:tc>
          <w:tcPr>
            <w:tcW w:w="1134" w:type="dxa"/>
            <w:vMerge w:val="restart"/>
            <w:tcBorders>
              <w:top w:val="dashSmallGap" w:sz="4" w:space="0" w:color="auto"/>
              <w:left w:val="dashSmallGap" w:sz="4" w:space="0" w:color="auto"/>
              <w:bottom w:val="single" w:sz="18" w:space="0" w:color="auto"/>
              <w:right w:val="single" w:sz="18" w:space="0" w:color="auto"/>
            </w:tcBorders>
            <w:shd w:val="clear" w:color="auto" w:fill="auto"/>
            <w:vAlign w:val="center"/>
          </w:tcPr>
          <w:p w14:paraId="5B3E1F4D" w14:textId="77777777" w:rsidR="00D47FC3" w:rsidRPr="003A7193" w:rsidRDefault="00D47FC3" w:rsidP="00FF2A23">
            <w:pPr>
              <w:jc w:val="center"/>
              <w:rPr>
                <w:rFonts w:ascii="Arial" w:hAnsi="Arial" w:cs="Arial"/>
                <w:b/>
                <w:sz w:val="18"/>
                <w:szCs w:val="18"/>
              </w:rPr>
            </w:pPr>
            <w:r>
              <w:rPr>
                <w:rFonts w:ascii="Arial" w:hAnsi="Arial" w:cs="Arial"/>
                <w:b/>
                <w:sz w:val="18"/>
                <w:szCs w:val="18"/>
              </w:rPr>
              <w:t>4H30</w:t>
            </w:r>
          </w:p>
        </w:tc>
        <w:tc>
          <w:tcPr>
            <w:tcW w:w="992" w:type="dxa"/>
            <w:tcBorders>
              <w:top w:val="dashSmallGap" w:sz="4" w:space="0" w:color="auto"/>
              <w:left w:val="single" w:sz="18" w:space="0" w:color="auto"/>
              <w:bottom w:val="single" w:sz="18" w:space="0" w:color="auto"/>
              <w:right w:val="dashSmallGap" w:sz="4" w:space="0" w:color="auto"/>
            </w:tcBorders>
            <w:shd w:val="clear" w:color="auto" w:fill="auto"/>
            <w:vAlign w:val="center"/>
          </w:tcPr>
          <w:p w14:paraId="7943B306" w14:textId="77777777" w:rsidR="00D47FC3" w:rsidRPr="003A7193" w:rsidRDefault="00D47FC3" w:rsidP="00FF2A23">
            <w:pPr>
              <w:jc w:val="center"/>
              <w:rPr>
                <w:rFonts w:ascii="Arial" w:hAnsi="Arial" w:cs="Arial"/>
                <w:b/>
                <w:sz w:val="18"/>
                <w:szCs w:val="18"/>
              </w:rPr>
            </w:pPr>
            <w:r w:rsidRPr="003A7193">
              <w:rPr>
                <w:rFonts w:ascii="Arial" w:hAnsi="Arial" w:cs="Arial"/>
                <w:b/>
                <w:sz w:val="18"/>
                <w:szCs w:val="18"/>
              </w:rPr>
              <w:t>1H30</w:t>
            </w:r>
          </w:p>
        </w:tc>
        <w:tc>
          <w:tcPr>
            <w:tcW w:w="1134" w:type="dxa"/>
            <w:vMerge w:val="restart"/>
            <w:tcBorders>
              <w:top w:val="dashSmallGap" w:sz="4" w:space="0" w:color="auto"/>
              <w:left w:val="dashSmallGap" w:sz="4" w:space="0" w:color="auto"/>
              <w:bottom w:val="single" w:sz="18" w:space="0" w:color="auto"/>
              <w:right w:val="single" w:sz="18" w:space="0" w:color="auto"/>
            </w:tcBorders>
            <w:shd w:val="clear" w:color="auto" w:fill="auto"/>
            <w:vAlign w:val="center"/>
          </w:tcPr>
          <w:p w14:paraId="3537D628" w14:textId="77777777" w:rsidR="00D47FC3" w:rsidRPr="003A7193" w:rsidRDefault="00D47FC3" w:rsidP="00FF2A23">
            <w:pPr>
              <w:jc w:val="center"/>
              <w:rPr>
                <w:rFonts w:ascii="Arial" w:hAnsi="Arial" w:cs="Arial"/>
                <w:b/>
                <w:sz w:val="18"/>
                <w:szCs w:val="18"/>
              </w:rPr>
            </w:pPr>
            <w:r>
              <w:rPr>
                <w:rFonts w:ascii="Arial" w:hAnsi="Arial" w:cs="Arial"/>
                <w:b/>
                <w:sz w:val="18"/>
                <w:szCs w:val="18"/>
              </w:rPr>
              <w:t>3H00</w:t>
            </w:r>
          </w:p>
        </w:tc>
        <w:tc>
          <w:tcPr>
            <w:tcW w:w="850" w:type="dxa"/>
            <w:tcBorders>
              <w:top w:val="dashSmallGap" w:sz="4" w:space="0" w:color="auto"/>
              <w:left w:val="single" w:sz="18" w:space="0" w:color="auto"/>
              <w:bottom w:val="dashSmallGap" w:sz="4" w:space="0" w:color="auto"/>
              <w:right w:val="dashSmallGap" w:sz="4" w:space="0" w:color="auto"/>
            </w:tcBorders>
            <w:shd w:val="clear" w:color="auto" w:fill="auto"/>
            <w:vAlign w:val="center"/>
          </w:tcPr>
          <w:p w14:paraId="3A1F8271" w14:textId="77777777" w:rsidR="00D47FC3" w:rsidRPr="003A7193" w:rsidRDefault="00D47FC3" w:rsidP="00FF2A23">
            <w:pPr>
              <w:jc w:val="center"/>
              <w:rPr>
                <w:rFonts w:ascii="Arial" w:hAnsi="Arial" w:cs="Arial"/>
                <w:b/>
                <w:sz w:val="18"/>
                <w:szCs w:val="18"/>
              </w:rPr>
            </w:pPr>
            <w:r w:rsidRPr="003A7193">
              <w:rPr>
                <w:rFonts w:ascii="Arial" w:hAnsi="Arial" w:cs="Arial"/>
                <w:b/>
                <w:sz w:val="18"/>
                <w:szCs w:val="18"/>
              </w:rPr>
              <w:t>1H30</w:t>
            </w:r>
          </w:p>
        </w:tc>
        <w:tc>
          <w:tcPr>
            <w:tcW w:w="851" w:type="dxa"/>
            <w:tcBorders>
              <w:top w:val="dashSmallGap" w:sz="4" w:space="0" w:color="auto"/>
              <w:left w:val="dashSmallGap" w:sz="4" w:space="0" w:color="auto"/>
              <w:bottom w:val="dashSmallGap" w:sz="4" w:space="0" w:color="auto"/>
              <w:right w:val="single" w:sz="18" w:space="0" w:color="auto"/>
            </w:tcBorders>
            <w:vAlign w:val="center"/>
          </w:tcPr>
          <w:p w14:paraId="65DBEE95" w14:textId="77777777" w:rsidR="00D47FC3" w:rsidRPr="003A7193" w:rsidRDefault="00D47FC3" w:rsidP="00FF2A23">
            <w:pPr>
              <w:jc w:val="center"/>
              <w:rPr>
                <w:rFonts w:ascii="Arial" w:hAnsi="Arial" w:cs="Arial"/>
                <w:b/>
                <w:sz w:val="18"/>
                <w:szCs w:val="18"/>
              </w:rPr>
            </w:pPr>
            <w:r w:rsidRPr="003A7193">
              <w:rPr>
                <w:rFonts w:ascii="Arial" w:hAnsi="Arial" w:cs="Arial"/>
                <w:b/>
                <w:sz w:val="18"/>
                <w:szCs w:val="18"/>
              </w:rPr>
              <w:t>2H00</w:t>
            </w:r>
          </w:p>
        </w:tc>
      </w:tr>
      <w:tr w:rsidR="009E6D7B" w14:paraId="6F8C8388" w14:textId="77777777" w:rsidTr="009E6D7B">
        <w:trPr>
          <w:trHeight w:val="117"/>
        </w:trPr>
        <w:tc>
          <w:tcPr>
            <w:tcW w:w="1985" w:type="dxa"/>
            <w:vMerge/>
            <w:tcBorders>
              <w:top w:val="dashSmallGap" w:sz="4" w:space="0" w:color="auto"/>
              <w:left w:val="single" w:sz="18" w:space="0" w:color="auto"/>
              <w:bottom w:val="dashSmallGap" w:sz="4" w:space="0" w:color="auto"/>
              <w:right w:val="dashSmallGap" w:sz="4" w:space="0" w:color="auto"/>
            </w:tcBorders>
            <w:shd w:val="clear" w:color="auto" w:fill="auto"/>
            <w:vAlign w:val="center"/>
          </w:tcPr>
          <w:p w14:paraId="49DE831A" w14:textId="77777777" w:rsidR="00D47FC3" w:rsidRPr="003A7193" w:rsidRDefault="00D47FC3" w:rsidP="00FF2A23">
            <w:pPr>
              <w:rPr>
                <w:rFonts w:ascii="Arial" w:hAnsi="Arial" w:cs="Arial"/>
                <w:b/>
                <w:sz w:val="18"/>
                <w:szCs w:val="18"/>
              </w:rPr>
            </w:pPr>
          </w:p>
        </w:tc>
        <w:tc>
          <w:tcPr>
            <w:tcW w:w="1559" w:type="dxa"/>
            <w:vMerge/>
            <w:tcBorders>
              <w:top w:val="dashSmallGap" w:sz="4" w:space="0" w:color="auto"/>
              <w:left w:val="dashSmallGap" w:sz="4" w:space="0" w:color="auto"/>
              <w:bottom w:val="dashSmallGap" w:sz="4" w:space="0" w:color="auto"/>
              <w:right w:val="single" w:sz="18" w:space="0" w:color="auto"/>
            </w:tcBorders>
            <w:shd w:val="clear" w:color="auto" w:fill="auto"/>
            <w:vAlign w:val="center"/>
          </w:tcPr>
          <w:p w14:paraId="785869D6" w14:textId="77777777" w:rsidR="00D47FC3" w:rsidRPr="003A7193" w:rsidRDefault="00D47FC3" w:rsidP="00FF2A23">
            <w:pPr>
              <w:jc w:val="center"/>
              <w:rPr>
                <w:rFonts w:ascii="Arial" w:hAnsi="Arial" w:cs="Arial"/>
                <w:b/>
                <w:sz w:val="18"/>
                <w:szCs w:val="18"/>
              </w:rPr>
            </w:pPr>
          </w:p>
        </w:tc>
        <w:tc>
          <w:tcPr>
            <w:tcW w:w="1985" w:type="dxa"/>
            <w:vMerge/>
            <w:tcBorders>
              <w:top w:val="dashSmallGap" w:sz="4" w:space="0" w:color="auto"/>
              <w:left w:val="single" w:sz="18" w:space="0" w:color="auto"/>
              <w:bottom w:val="single" w:sz="18" w:space="0" w:color="auto"/>
              <w:right w:val="dashSmallGap" w:sz="4" w:space="0" w:color="auto"/>
            </w:tcBorders>
            <w:shd w:val="clear" w:color="auto" w:fill="auto"/>
            <w:vAlign w:val="center"/>
          </w:tcPr>
          <w:p w14:paraId="72E13E6F" w14:textId="77777777" w:rsidR="00D47FC3" w:rsidRPr="003A7193" w:rsidRDefault="00D47FC3" w:rsidP="00FF2A23">
            <w:pPr>
              <w:rPr>
                <w:rFonts w:ascii="Arial" w:hAnsi="Arial" w:cs="Arial"/>
                <w:b/>
                <w:sz w:val="18"/>
                <w:szCs w:val="18"/>
              </w:rPr>
            </w:pPr>
          </w:p>
        </w:tc>
        <w:tc>
          <w:tcPr>
            <w:tcW w:w="850" w:type="dxa"/>
            <w:vMerge/>
            <w:tcBorders>
              <w:top w:val="dashSmallGap" w:sz="4" w:space="0" w:color="auto"/>
              <w:left w:val="dashSmallGap" w:sz="4" w:space="0" w:color="auto"/>
              <w:bottom w:val="single" w:sz="18" w:space="0" w:color="auto"/>
              <w:right w:val="dashSmallGap" w:sz="4" w:space="0" w:color="auto"/>
            </w:tcBorders>
            <w:shd w:val="clear" w:color="auto" w:fill="auto"/>
            <w:vAlign w:val="center"/>
          </w:tcPr>
          <w:p w14:paraId="462526BA" w14:textId="77777777" w:rsidR="00D47FC3" w:rsidRPr="003A7193" w:rsidRDefault="00D47FC3" w:rsidP="00FF2A23">
            <w:pPr>
              <w:jc w:val="center"/>
              <w:rPr>
                <w:rFonts w:ascii="Arial" w:hAnsi="Arial" w:cs="Arial"/>
                <w:b/>
                <w:sz w:val="18"/>
                <w:szCs w:val="18"/>
              </w:rPr>
            </w:pPr>
          </w:p>
        </w:tc>
        <w:tc>
          <w:tcPr>
            <w:tcW w:w="1134" w:type="dxa"/>
            <w:vMerge/>
            <w:tcBorders>
              <w:top w:val="dashSmallGap" w:sz="4" w:space="0" w:color="auto"/>
              <w:left w:val="dashSmallGap" w:sz="4" w:space="0" w:color="auto"/>
              <w:bottom w:val="single" w:sz="18" w:space="0" w:color="auto"/>
              <w:right w:val="single" w:sz="18" w:space="0" w:color="auto"/>
            </w:tcBorders>
            <w:shd w:val="clear" w:color="auto" w:fill="auto"/>
            <w:vAlign w:val="center"/>
          </w:tcPr>
          <w:p w14:paraId="1A4B97E5" w14:textId="77777777" w:rsidR="00D47FC3" w:rsidRPr="003A7193" w:rsidRDefault="00D47FC3" w:rsidP="00FF2A23">
            <w:pPr>
              <w:jc w:val="center"/>
              <w:rPr>
                <w:rFonts w:ascii="Arial" w:hAnsi="Arial" w:cs="Arial"/>
                <w:b/>
                <w:sz w:val="18"/>
                <w:szCs w:val="18"/>
              </w:rPr>
            </w:pPr>
          </w:p>
        </w:tc>
        <w:tc>
          <w:tcPr>
            <w:tcW w:w="2410" w:type="dxa"/>
            <w:tcBorders>
              <w:top w:val="dashSmallGap" w:sz="4" w:space="0" w:color="auto"/>
              <w:left w:val="single" w:sz="18" w:space="0" w:color="auto"/>
              <w:bottom w:val="dashSmallGap" w:sz="4" w:space="0" w:color="auto"/>
              <w:right w:val="single" w:sz="18" w:space="0" w:color="auto"/>
            </w:tcBorders>
            <w:shd w:val="clear" w:color="auto" w:fill="auto"/>
            <w:vAlign w:val="center"/>
          </w:tcPr>
          <w:p w14:paraId="610EFC5D" w14:textId="77777777" w:rsidR="00D47FC3" w:rsidRPr="003A7193" w:rsidRDefault="00D47FC3" w:rsidP="00FF2A23">
            <w:pPr>
              <w:rPr>
                <w:rFonts w:ascii="Arial" w:hAnsi="Arial" w:cs="Arial"/>
                <w:b/>
                <w:sz w:val="18"/>
                <w:szCs w:val="18"/>
              </w:rPr>
            </w:pPr>
            <w:r w:rsidRPr="003A7193">
              <w:rPr>
                <w:rFonts w:ascii="Arial" w:hAnsi="Arial" w:cs="Arial"/>
                <w:b/>
                <w:sz w:val="18"/>
                <w:szCs w:val="18"/>
              </w:rPr>
              <w:t>TECHNOLOGIE</w:t>
            </w:r>
          </w:p>
        </w:tc>
        <w:tc>
          <w:tcPr>
            <w:tcW w:w="851" w:type="dxa"/>
            <w:tcBorders>
              <w:top w:val="dashSmallGap" w:sz="4" w:space="0" w:color="auto"/>
              <w:left w:val="single" w:sz="18" w:space="0" w:color="auto"/>
              <w:bottom w:val="single" w:sz="18" w:space="0" w:color="auto"/>
              <w:right w:val="dashSmallGap" w:sz="4" w:space="0" w:color="auto"/>
            </w:tcBorders>
            <w:shd w:val="clear" w:color="auto" w:fill="auto"/>
            <w:vAlign w:val="center"/>
          </w:tcPr>
          <w:p w14:paraId="16F46344" w14:textId="77777777" w:rsidR="00D47FC3" w:rsidRPr="003A7193" w:rsidRDefault="00D47FC3" w:rsidP="00FF2A23">
            <w:pPr>
              <w:jc w:val="center"/>
              <w:rPr>
                <w:rFonts w:ascii="Arial" w:hAnsi="Arial" w:cs="Arial"/>
                <w:b/>
                <w:sz w:val="18"/>
                <w:szCs w:val="18"/>
              </w:rPr>
            </w:pPr>
            <w:r w:rsidRPr="003A7193">
              <w:rPr>
                <w:rFonts w:ascii="Arial" w:hAnsi="Arial" w:cs="Arial"/>
                <w:b/>
                <w:sz w:val="18"/>
                <w:szCs w:val="18"/>
              </w:rPr>
              <w:t>1H30</w:t>
            </w:r>
          </w:p>
        </w:tc>
        <w:tc>
          <w:tcPr>
            <w:tcW w:w="1134" w:type="dxa"/>
            <w:vMerge/>
            <w:tcBorders>
              <w:top w:val="dashSmallGap" w:sz="4" w:space="0" w:color="auto"/>
              <w:left w:val="dashSmallGap" w:sz="4" w:space="0" w:color="auto"/>
              <w:bottom w:val="single" w:sz="18" w:space="0" w:color="auto"/>
              <w:right w:val="single" w:sz="18" w:space="0" w:color="auto"/>
            </w:tcBorders>
            <w:shd w:val="clear" w:color="auto" w:fill="auto"/>
            <w:vAlign w:val="center"/>
          </w:tcPr>
          <w:p w14:paraId="3890D543" w14:textId="77777777" w:rsidR="00D47FC3" w:rsidRPr="003A7193" w:rsidRDefault="00D47FC3" w:rsidP="00FF2A23">
            <w:pPr>
              <w:jc w:val="center"/>
              <w:rPr>
                <w:rFonts w:ascii="Arial" w:hAnsi="Arial" w:cs="Arial"/>
                <w:b/>
                <w:sz w:val="18"/>
                <w:szCs w:val="18"/>
              </w:rPr>
            </w:pPr>
          </w:p>
        </w:tc>
        <w:tc>
          <w:tcPr>
            <w:tcW w:w="992" w:type="dxa"/>
            <w:tcBorders>
              <w:top w:val="dashSmallGap" w:sz="4" w:space="0" w:color="auto"/>
              <w:left w:val="single" w:sz="18" w:space="0" w:color="auto"/>
              <w:bottom w:val="single" w:sz="18" w:space="0" w:color="auto"/>
              <w:right w:val="dashSmallGap" w:sz="4" w:space="0" w:color="auto"/>
            </w:tcBorders>
            <w:shd w:val="clear" w:color="auto" w:fill="auto"/>
            <w:vAlign w:val="center"/>
          </w:tcPr>
          <w:p w14:paraId="27522F9A" w14:textId="77777777" w:rsidR="00D47FC3" w:rsidRPr="003A7193" w:rsidRDefault="00D47FC3" w:rsidP="00FF2A23">
            <w:pPr>
              <w:jc w:val="center"/>
              <w:rPr>
                <w:rFonts w:ascii="Arial" w:hAnsi="Arial" w:cs="Arial"/>
                <w:b/>
                <w:sz w:val="18"/>
                <w:szCs w:val="18"/>
              </w:rPr>
            </w:pPr>
            <w:r w:rsidRPr="003A7193">
              <w:rPr>
                <w:rFonts w:ascii="Arial" w:hAnsi="Arial" w:cs="Arial"/>
                <w:b/>
                <w:sz w:val="18"/>
                <w:szCs w:val="18"/>
              </w:rPr>
              <w:t>1H30</w:t>
            </w:r>
          </w:p>
        </w:tc>
        <w:tc>
          <w:tcPr>
            <w:tcW w:w="1134" w:type="dxa"/>
            <w:vMerge/>
            <w:tcBorders>
              <w:top w:val="dashSmallGap" w:sz="4" w:space="0" w:color="auto"/>
              <w:left w:val="dashSmallGap" w:sz="4" w:space="0" w:color="auto"/>
              <w:bottom w:val="single" w:sz="18" w:space="0" w:color="auto"/>
              <w:right w:val="single" w:sz="18" w:space="0" w:color="auto"/>
            </w:tcBorders>
            <w:shd w:val="clear" w:color="auto" w:fill="auto"/>
            <w:vAlign w:val="center"/>
          </w:tcPr>
          <w:p w14:paraId="16F8ECA2" w14:textId="77777777" w:rsidR="00D47FC3" w:rsidRPr="003A7193" w:rsidRDefault="00D47FC3" w:rsidP="00FF2A23">
            <w:pPr>
              <w:jc w:val="center"/>
              <w:rPr>
                <w:rFonts w:ascii="Arial" w:hAnsi="Arial" w:cs="Arial"/>
                <w:b/>
                <w:sz w:val="18"/>
                <w:szCs w:val="18"/>
              </w:rPr>
            </w:pPr>
          </w:p>
        </w:tc>
        <w:tc>
          <w:tcPr>
            <w:tcW w:w="850" w:type="dxa"/>
            <w:tcBorders>
              <w:top w:val="dashSmallGap" w:sz="4" w:space="0" w:color="auto"/>
              <w:left w:val="single" w:sz="18" w:space="0" w:color="auto"/>
              <w:bottom w:val="dashSmallGap" w:sz="4" w:space="0" w:color="auto"/>
              <w:right w:val="dashSmallGap" w:sz="4" w:space="0" w:color="auto"/>
            </w:tcBorders>
            <w:shd w:val="clear" w:color="auto" w:fill="auto"/>
            <w:vAlign w:val="center"/>
          </w:tcPr>
          <w:p w14:paraId="669AB37A" w14:textId="77777777" w:rsidR="00D47FC3" w:rsidRPr="003A7193" w:rsidRDefault="00D47FC3" w:rsidP="00FF2A23">
            <w:pPr>
              <w:jc w:val="center"/>
              <w:rPr>
                <w:rFonts w:ascii="Arial" w:hAnsi="Arial" w:cs="Arial"/>
                <w:b/>
                <w:sz w:val="18"/>
                <w:szCs w:val="18"/>
              </w:rPr>
            </w:pPr>
            <w:r w:rsidRPr="003A7193">
              <w:rPr>
                <w:rFonts w:ascii="Arial" w:hAnsi="Arial" w:cs="Arial"/>
                <w:b/>
                <w:sz w:val="18"/>
                <w:szCs w:val="18"/>
              </w:rPr>
              <w:t>1H30</w:t>
            </w:r>
          </w:p>
        </w:tc>
        <w:tc>
          <w:tcPr>
            <w:tcW w:w="851" w:type="dxa"/>
            <w:tcBorders>
              <w:top w:val="dashSmallGap" w:sz="4" w:space="0" w:color="auto"/>
              <w:left w:val="dashSmallGap" w:sz="4" w:space="0" w:color="auto"/>
              <w:bottom w:val="dashSmallGap" w:sz="4" w:space="0" w:color="auto"/>
              <w:right w:val="single" w:sz="18" w:space="0" w:color="auto"/>
            </w:tcBorders>
            <w:vAlign w:val="center"/>
          </w:tcPr>
          <w:p w14:paraId="57E44B1A" w14:textId="77777777" w:rsidR="00D47FC3" w:rsidRPr="003A7193" w:rsidRDefault="00D47FC3" w:rsidP="00FF2A23">
            <w:pPr>
              <w:jc w:val="center"/>
              <w:rPr>
                <w:rFonts w:ascii="Arial" w:hAnsi="Arial" w:cs="Arial"/>
                <w:b/>
                <w:sz w:val="18"/>
                <w:szCs w:val="18"/>
              </w:rPr>
            </w:pPr>
          </w:p>
        </w:tc>
      </w:tr>
      <w:tr w:rsidR="009E6D7B" w14:paraId="175EA7CF" w14:textId="77777777" w:rsidTr="009E6D7B">
        <w:trPr>
          <w:trHeight w:val="257"/>
        </w:trPr>
        <w:tc>
          <w:tcPr>
            <w:tcW w:w="1985" w:type="dxa"/>
            <w:tcBorders>
              <w:top w:val="dashSmallGap" w:sz="4" w:space="0" w:color="auto"/>
              <w:left w:val="single" w:sz="18" w:space="0" w:color="auto"/>
              <w:bottom w:val="dashSmallGap" w:sz="4" w:space="0" w:color="auto"/>
              <w:right w:val="dashSmallGap" w:sz="4" w:space="0" w:color="auto"/>
            </w:tcBorders>
            <w:shd w:val="clear" w:color="auto" w:fill="FAC6C2"/>
            <w:vAlign w:val="center"/>
          </w:tcPr>
          <w:p w14:paraId="7C9EFD67" w14:textId="77777777" w:rsidR="00D47FC3" w:rsidRPr="003A7193" w:rsidRDefault="00D47FC3" w:rsidP="00FF2A23">
            <w:pPr>
              <w:rPr>
                <w:rFonts w:ascii="Arial" w:hAnsi="Arial" w:cs="Arial"/>
                <w:b/>
                <w:sz w:val="18"/>
                <w:szCs w:val="18"/>
              </w:rPr>
            </w:pPr>
            <w:r w:rsidRPr="003A7193">
              <w:rPr>
                <w:rFonts w:ascii="Arial" w:hAnsi="Arial" w:cs="Arial"/>
                <w:b/>
                <w:sz w:val="18"/>
                <w:szCs w:val="18"/>
              </w:rPr>
              <w:t>MATHEMATIQUES</w:t>
            </w:r>
          </w:p>
        </w:tc>
        <w:tc>
          <w:tcPr>
            <w:tcW w:w="1559" w:type="dxa"/>
            <w:tcBorders>
              <w:top w:val="dashSmallGap" w:sz="4" w:space="0" w:color="auto"/>
              <w:left w:val="dashSmallGap" w:sz="4" w:space="0" w:color="auto"/>
              <w:bottom w:val="dashSmallGap" w:sz="4" w:space="0" w:color="auto"/>
              <w:right w:val="single" w:sz="18" w:space="0" w:color="auto"/>
            </w:tcBorders>
            <w:shd w:val="clear" w:color="auto" w:fill="FAC6C2"/>
            <w:vAlign w:val="center"/>
          </w:tcPr>
          <w:p w14:paraId="7A6C4223" w14:textId="77777777" w:rsidR="00D47FC3" w:rsidRPr="003A7193" w:rsidRDefault="00D47FC3" w:rsidP="00FF2A23">
            <w:pPr>
              <w:jc w:val="center"/>
              <w:rPr>
                <w:rFonts w:ascii="Arial" w:hAnsi="Arial" w:cs="Arial"/>
                <w:b/>
                <w:sz w:val="18"/>
                <w:szCs w:val="18"/>
              </w:rPr>
            </w:pPr>
            <w:r w:rsidRPr="003A7193">
              <w:rPr>
                <w:rFonts w:ascii="Arial" w:hAnsi="Arial" w:cs="Arial"/>
                <w:b/>
                <w:sz w:val="18"/>
                <w:szCs w:val="18"/>
              </w:rPr>
              <w:t>5H00</w:t>
            </w:r>
          </w:p>
        </w:tc>
        <w:tc>
          <w:tcPr>
            <w:tcW w:w="1985" w:type="dxa"/>
            <w:tcBorders>
              <w:top w:val="dashSmallGap" w:sz="4" w:space="0" w:color="auto"/>
              <w:left w:val="single" w:sz="18" w:space="0" w:color="auto"/>
              <w:bottom w:val="single" w:sz="18" w:space="0" w:color="auto"/>
              <w:right w:val="dashSmallGap" w:sz="4" w:space="0" w:color="auto"/>
            </w:tcBorders>
            <w:shd w:val="clear" w:color="auto" w:fill="9FE9DD"/>
            <w:vAlign w:val="center"/>
          </w:tcPr>
          <w:p w14:paraId="2632444F" w14:textId="77777777" w:rsidR="00D47FC3" w:rsidRPr="003A7193" w:rsidRDefault="00D47FC3" w:rsidP="00FF2A23">
            <w:pPr>
              <w:rPr>
                <w:rFonts w:ascii="Arial" w:hAnsi="Arial" w:cs="Arial"/>
                <w:sz w:val="18"/>
                <w:szCs w:val="18"/>
              </w:rPr>
            </w:pPr>
            <w:r w:rsidRPr="003A7193">
              <w:rPr>
                <w:rFonts w:ascii="Arial" w:hAnsi="Arial" w:cs="Arial"/>
                <w:b/>
                <w:sz w:val="18"/>
                <w:szCs w:val="18"/>
              </w:rPr>
              <w:t>MATHEMATIQUES</w:t>
            </w:r>
          </w:p>
        </w:tc>
        <w:tc>
          <w:tcPr>
            <w:tcW w:w="850" w:type="dxa"/>
            <w:tcBorders>
              <w:top w:val="dashSmallGap" w:sz="4" w:space="0" w:color="auto"/>
              <w:left w:val="dashSmallGap" w:sz="4" w:space="0" w:color="auto"/>
              <w:bottom w:val="single" w:sz="18" w:space="0" w:color="auto"/>
              <w:right w:val="dashSmallGap" w:sz="4" w:space="0" w:color="auto"/>
            </w:tcBorders>
            <w:shd w:val="clear" w:color="auto" w:fill="9FE9DD"/>
            <w:vAlign w:val="center"/>
          </w:tcPr>
          <w:p w14:paraId="71734D75" w14:textId="77777777" w:rsidR="00D47FC3" w:rsidRPr="003A7193" w:rsidRDefault="00D47FC3" w:rsidP="00FF2A23">
            <w:pPr>
              <w:jc w:val="center"/>
              <w:rPr>
                <w:rFonts w:ascii="Arial" w:hAnsi="Arial" w:cs="Arial"/>
                <w:b/>
                <w:sz w:val="18"/>
                <w:szCs w:val="18"/>
              </w:rPr>
            </w:pPr>
            <w:r w:rsidRPr="003A7193">
              <w:rPr>
                <w:rFonts w:ascii="Arial" w:hAnsi="Arial" w:cs="Arial"/>
                <w:b/>
                <w:sz w:val="18"/>
                <w:szCs w:val="18"/>
              </w:rPr>
              <w:t>5H00</w:t>
            </w:r>
          </w:p>
        </w:tc>
        <w:tc>
          <w:tcPr>
            <w:tcW w:w="1134" w:type="dxa"/>
            <w:tcBorders>
              <w:top w:val="dashSmallGap" w:sz="4" w:space="0" w:color="auto"/>
              <w:left w:val="dashSmallGap" w:sz="4" w:space="0" w:color="auto"/>
              <w:bottom w:val="single" w:sz="18" w:space="0" w:color="auto"/>
              <w:right w:val="single" w:sz="18" w:space="0" w:color="auto"/>
            </w:tcBorders>
            <w:shd w:val="clear" w:color="auto" w:fill="9FE9DD"/>
            <w:vAlign w:val="center"/>
          </w:tcPr>
          <w:p w14:paraId="6F6F7BA2" w14:textId="77777777" w:rsidR="00D47FC3" w:rsidRPr="003A7193" w:rsidRDefault="00D47FC3" w:rsidP="00FF2A23">
            <w:pPr>
              <w:jc w:val="center"/>
              <w:rPr>
                <w:rFonts w:ascii="Arial" w:hAnsi="Arial" w:cs="Arial"/>
                <w:b/>
                <w:sz w:val="18"/>
                <w:szCs w:val="18"/>
              </w:rPr>
            </w:pPr>
            <w:r w:rsidRPr="003A7193">
              <w:rPr>
                <w:rFonts w:ascii="Arial" w:hAnsi="Arial" w:cs="Arial"/>
                <w:b/>
                <w:sz w:val="18"/>
                <w:szCs w:val="18"/>
              </w:rPr>
              <w:t>4H30</w:t>
            </w:r>
          </w:p>
        </w:tc>
        <w:tc>
          <w:tcPr>
            <w:tcW w:w="2410" w:type="dxa"/>
            <w:tcBorders>
              <w:top w:val="dashSmallGap" w:sz="4" w:space="0" w:color="auto"/>
              <w:left w:val="single" w:sz="18" w:space="0" w:color="auto"/>
              <w:bottom w:val="dashSmallGap" w:sz="4" w:space="0" w:color="auto"/>
              <w:right w:val="single" w:sz="18" w:space="0" w:color="auto"/>
            </w:tcBorders>
            <w:shd w:val="clear" w:color="auto" w:fill="E8B2CD"/>
            <w:vAlign w:val="center"/>
          </w:tcPr>
          <w:p w14:paraId="22E6F90E" w14:textId="77777777" w:rsidR="00D47FC3" w:rsidRPr="003A7193" w:rsidRDefault="00D47FC3" w:rsidP="00FF2A23">
            <w:pPr>
              <w:rPr>
                <w:rFonts w:ascii="Arial" w:hAnsi="Arial" w:cs="Arial"/>
                <w:sz w:val="18"/>
                <w:szCs w:val="18"/>
              </w:rPr>
            </w:pPr>
            <w:r w:rsidRPr="003A7193">
              <w:rPr>
                <w:rFonts w:ascii="Arial" w:hAnsi="Arial" w:cs="Arial"/>
                <w:b/>
                <w:sz w:val="18"/>
                <w:szCs w:val="18"/>
              </w:rPr>
              <w:t>MATHEMATIQUES</w:t>
            </w:r>
          </w:p>
        </w:tc>
        <w:tc>
          <w:tcPr>
            <w:tcW w:w="851" w:type="dxa"/>
            <w:tcBorders>
              <w:top w:val="dashSmallGap" w:sz="4" w:space="0" w:color="auto"/>
              <w:left w:val="single" w:sz="18" w:space="0" w:color="auto"/>
              <w:bottom w:val="single" w:sz="18" w:space="0" w:color="auto"/>
              <w:right w:val="dashSmallGap" w:sz="4" w:space="0" w:color="auto"/>
            </w:tcBorders>
            <w:shd w:val="clear" w:color="auto" w:fill="E8B2CD"/>
            <w:vAlign w:val="center"/>
          </w:tcPr>
          <w:p w14:paraId="11ED43AA" w14:textId="77777777" w:rsidR="00D47FC3" w:rsidRPr="003A7193" w:rsidRDefault="00D47FC3" w:rsidP="00FF2A23">
            <w:pPr>
              <w:jc w:val="center"/>
              <w:rPr>
                <w:rFonts w:ascii="Arial" w:hAnsi="Arial" w:cs="Arial"/>
                <w:b/>
                <w:sz w:val="18"/>
                <w:szCs w:val="18"/>
              </w:rPr>
            </w:pPr>
            <w:r w:rsidRPr="003A7193">
              <w:rPr>
                <w:rFonts w:ascii="Arial" w:hAnsi="Arial" w:cs="Arial"/>
                <w:b/>
                <w:sz w:val="18"/>
                <w:szCs w:val="18"/>
              </w:rPr>
              <w:t>3H30</w:t>
            </w:r>
          </w:p>
        </w:tc>
        <w:tc>
          <w:tcPr>
            <w:tcW w:w="1134" w:type="dxa"/>
            <w:tcBorders>
              <w:top w:val="dashSmallGap" w:sz="4" w:space="0" w:color="auto"/>
              <w:left w:val="dashSmallGap" w:sz="4" w:space="0" w:color="auto"/>
              <w:bottom w:val="single" w:sz="18" w:space="0" w:color="auto"/>
              <w:right w:val="single" w:sz="18" w:space="0" w:color="auto"/>
            </w:tcBorders>
            <w:shd w:val="clear" w:color="auto" w:fill="E8B2CD"/>
            <w:vAlign w:val="center"/>
          </w:tcPr>
          <w:p w14:paraId="56497F5D" w14:textId="77777777" w:rsidR="00D47FC3" w:rsidRPr="003A7193" w:rsidRDefault="00D47FC3" w:rsidP="00FF2A23">
            <w:pPr>
              <w:jc w:val="center"/>
              <w:rPr>
                <w:rFonts w:ascii="Arial" w:hAnsi="Arial" w:cs="Arial"/>
                <w:b/>
                <w:sz w:val="18"/>
                <w:szCs w:val="18"/>
              </w:rPr>
            </w:pPr>
            <w:r w:rsidRPr="003A7193">
              <w:rPr>
                <w:rFonts w:ascii="Arial" w:hAnsi="Arial" w:cs="Arial"/>
                <w:b/>
                <w:sz w:val="18"/>
                <w:szCs w:val="18"/>
              </w:rPr>
              <w:t>3H30</w:t>
            </w:r>
          </w:p>
        </w:tc>
        <w:tc>
          <w:tcPr>
            <w:tcW w:w="992" w:type="dxa"/>
            <w:tcBorders>
              <w:top w:val="dashSmallGap" w:sz="4" w:space="0" w:color="auto"/>
              <w:left w:val="single" w:sz="18" w:space="0" w:color="auto"/>
              <w:bottom w:val="single" w:sz="18" w:space="0" w:color="auto"/>
              <w:right w:val="dashSmallGap" w:sz="4" w:space="0" w:color="auto"/>
            </w:tcBorders>
            <w:shd w:val="clear" w:color="auto" w:fill="E8B2CD"/>
            <w:vAlign w:val="center"/>
          </w:tcPr>
          <w:p w14:paraId="5CA7EBE0" w14:textId="77777777" w:rsidR="00D47FC3" w:rsidRPr="003A7193" w:rsidRDefault="00D47FC3" w:rsidP="00FF2A23">
            <w:pPr>
              <w:jc w:val="center"/>
              <w:rPr>
                <w:rFonts w:ascii="Arial" w:hAnsi="Arial" w:cs="Arial"/>
                <w:b/>
                <w:sz w:val="18"/>
                <w:szCs w:val="18"/>
              </w:rPr>
            </w:pPr>
            <w:r w:rsidRPr="003A7193">
              <w:rPr>
                <w:rFonts w:ascii="Arial" w:hAnsi="Arial" w:cs="Arial"/>
                <w:b/>
                <w:sz w:val="18"/>
                <w:szCs w:val="18"/>
              </w:rPr>
              <w:t>3H30</w:t>
            </w:r>
          </w:p>
        </w:tc>
        <w:tc>
          <w:tcPr>
            <w:tcW w:w="1134" w:type="dxa"/>
            <w:tcBorders>
              <w:top w:val="dashSmallGap" w:sz="4" w:space="0" w:color="auto"/>
              <w:left w:val="dashSmallGap" w:sz="4" w:space="0" w:color="auto"/>
              <w:bottom w:val="single" w:sz="18" w:space="0" w:color="auto"/>
              <w:right w:val="single" w:sz="18" w:space="0" w:color="auto"/>
            </w:tcBorders>
            <w:shd w:val="clear" w:color="auto" w:fill="E8B2CD"/>
            <w:vAlign w:val="center"/>
          </w:tcPr>
          <w:p w14:paraId="3110C917" w14:textId="77777777" w:rsidR="00D47FC3" w:rsidRPr="003A7193" w:rsidRDefault="00D47FC3" w:rsidP="00FF2A23">
            <w:pPr>
              <w:jc w:val="center"/>
              <w:rPr>
                <w:rFonts w:ascii="Arial" w:hAnsi="Arial" w:cs="Arial"/>
                <w:b/>
                <w:sz w:val="18"/>
                <w:szCs w:val="18"/>
              </w:rPr>
            </w:pPr>
            <w:r w:rsidRPr="003A7193">
              <w:rPr>
                <w:rFonts w:ascii="Arial" w:hAnsi="Arial" w:cs="Arial"/>
                <w:b/>
                <w:sz w:val="18"/>
                <w:szCs w:val="18"/>
              </w:rPr>
              <w:t>3H30</w:t>
            </w:r>
          </w:p>
        </w:tc>
        <w:tc>
          <w:tcPr>
            <w:tcW w:w="850" w:type="dxa"/>
            <w:tcBorders>
              <w:top w:val="dashSmallGap" w:sz="4" w:space="0" w:color="auto"/>
              <w:left w:val="single" w:sz="18" w:space="0" w:color="auto"/>
              <w:bottom w:val="dashSmallGap" w:sz="4" w:space="0" w:color="auto"/>
              <w:right w:val="dashSmallGap" w:sz="4" w:space="0" w:color="auto"/>
            </w:tcBorders>
            <w:shd w:val="clear" w:color="auto" w:fill="E8B2CD"/>
            <w:vAlign w:val="center"/>
          </w:tcPr>
          <w:p w14:paraId="6BFF5397" w14:textId="77777777" w:rsidR="00D47FC3" w:rsidRPr="003A7193" w:rsidRDefault="00D47FC3" w:rsidP="00FF2A23">
            <w:pPr>
              <w:jc w:val="center"/>
              <w:rPr>
                <w:rFonts w:ascii="Arial" w:hAnsi="Arial" w:cs="Arial"/>
                <w:b/>
                <w:sz w:val="18"/>
                <w:szCs w:val="18"/>
              </w:rPr>
            </w:pPr>
            <w:r w:rsidRPr="003A7193">
              <w:rPr>
                <w:rFonts w:ascii="Arial" w:hAnsi="Arial" w:cs="Arial"/>
                <w:b/>
                <w:sz w:val="18"/>
                <w:szCs w:val="18"/>
              </w:rPr>
              <w:t>3H30</w:t>
            </w:r>
          </w:p>
        </w:tc>
        <w:tc>
          <w:tcPr>
            <w:tcW w:w="851" w:type="dxa"/>
            <w:tcBorders>
              <w:top w:val="dashSmallGap" w:sz="4" w:space="0" w:color="auto"/>
              <w:left w:val="dashSmallGap" w:sz="4" w:space="0" w:color="auto"/>
              <w:bottom w:val="dashSmallGap" w:sz="4" w:space="0" w:color="auto"/>
              <w:right w:val="single" w:sz="18" w:space="0" w:color="auto"/>
            </w:tcBorders>
            <w:shd w:val="clear" w:color="auto" w:fill="E8B2CD"/>
            <w:vAlign w:val="center"/>
          </w:tcPr>
          <w:p w14:paraId="3D36B8B3" w14:textId="77777777" w:rsidR="00D47FC3" w:rsidRPr="003A7193" w:rsidRDefault="00D47FC3" w:rsidP="00FF2A23">
            <w:pPr>
              <w:jc w:val="center"/>
              <w:rPr>
                <w:rFonts w:ascii="Arial" w:hAnsi="Arial" w:cs="Arial"/>
                <w:b/>
                <w:sz w:val="18"/>
                <w:szCs w:val="18"/>
              </w:rPr>
            </w:pPr>
            <w:r w:rsidRPr="003A7193">
              <w:rPr>
                <w:rFonts w:ascii="Arial" w:hAnsi="Arial" w:cs="Arial"/>
                <w:b/>
                <w:sz w:val="18"/>
                <w:szCs w:val="18"/>
              </w:rPr>
              <w:t>3H30</w:t>
            </w:r>
          </w:p>
        </w:tc>
      </w:tr>
      <w:tr w:rsidR="009E6D7B" w14:paraId="35FDA906" w14:textId="77777777" w:rsidTr="009E6D7B">
        <w:trPr>
          <w:trHeight w:val="275"/>
        </w:trPr>
        <w:tc>
          <w:tcPr>
            <w:tcW w:w="1985" w:type="dxa"/>
            <w:tcBorders>
              <w:top w:val="dashSmallGap" w:sz="4" w:space="0" w:color="auto"/>
              <w:left w:val="single" w:sz="18" w:space="0" w:color="auto"/>
              <w:bottom w:val="single" w:sz="18" w:space="0" w:color="auto"/>
              <w:right w:val="dashSmallGap" w:sz="4" w:space="0" w:color="auto"/>
            </w:tcBorders>
            <w:shd w:val="clear" w:color="auto" w:fill="auto"/>
            <w:vAlign w:val="center"/>
          </w:tcPr>
          <w:p w14:paraId="25587642" w14:textId="77777777" w:rsidR="00D47FC3" w:rsidRPr="003A7193" w:rsidRDefault="00D47FC3" w:rsidP="00FF2A23">
            <w:pPr>
              <w:jc w:val="right"/>
              <w:rPr>
                <w:rFonts w:ascii="Arial" w:hAnsi="Arial" w:cs="Arial"/>
                <w:b/>
                <w:sz w:val="18"/>
                <w:szCs w:val="18"/>
              </w:rPr>
            </w:pPr>
            <w:r w:rsidRPr="003A7193">
              <w:rPr>
                <w:rFonts w:ascii="Arial" w:hAnsi="Arial" w:cs="Arial"/>
                <w:b/>
                <w:sz w:val="18"/>
                <w:szCs w:val="18"/>
              </w:rPr>
              <w:t>Total</w:t>
            </w:r>
          </w:p>
        </w:tc>
        <w:tc>
          <w:tcPr>
            <w:tcW w:w="1559" w:type="dxa"/>
            <w:tcBorders>
              <w:top w:val="dashSmallGap" w:sz="4" w:space="0" w:color="auto"/>
              <w:left w:val="dashSmallGap" w:sz="4" w:space="0" w:color="auto"/>
              <w:bottom w:val="single" w:sz="18" w:space="0" w:color="auto"/>
              <w:right w:val="single" w:sz="18" w:space="0" w:color="auto"/>
            </w:tcBorders>
            <w:shd w:val="clear" w:color="auto" w:fill="auto"/>
            <w:vAlign w:val="center"/>
          </w:tcPr>
          <w:p w14:paraId="4DBD9572" w14:textId="77777777" w:rsidR="00D47FC3" w:rsidRPr="003A7193" w:rsidRDefault="00D47FC3" w:rsidP="00FF2A23">
            <w:pPr>
              <w:jc w:val="center"/>
              <w:rPr>
                <w:rFonts w:ascii="Arial" w:hAnsi="Arial" w:cs="Arial"/>
                <w:b/>
                <w:sz w:val="18"/>
                <w:szCs w:val="18"/>
              </w:rPr>
            </w:pPr>
            <w:r w:rsidRPr="003A7193">
              <w:rPr>
                <w:rFonts w:ascii="Arial" w:hAnsi="Arial" w:cs="Arial"/>
                <w:b/>
                <w:sz w:val="18"/>
                <w:szCs w:val="18"/>
              </w:rPr>
              <w:t>24H00</w:t>
            </w:r>
          </w:p>
        </w:tc>
        <w:tc>
          <w:tcPr>
            <w:tcW w:w="1985" w:type="dxa"/>
            <w:vMerge w:val="restart"/>
            <w:tcBorders>
              <w:top w:val="dashSmallGap" w:sz="4" w:space="0" w:color="auto"/>
              <w:left w:val="single" w:sz="18" w:space="0" w:color="auto"/>
              <w:bottom w:val="single" w:sz="18" w:space="0" w:color="auto"/>
              <w:right w:val="dashSmallGap" w:sz="4" w:space="0" w:color="auto"/>
            </w:tcBorders>
            <w:shd w:val="clear" w:color="auto" w:fill="auto"/>
            <w:vAlign w:val="center"/>
          </w:tcPr>
          <w:p w14:paraId="7D1B1D96" w14:textId="77777777" w:rsidR="00D47FC3" w:rsidRPr="003A7193" w:rsidRDefault="00D47FC3" w:rsidP="00FF2A23">
            <w:pPr>
              <w:jc w:val="right"/>
              <w:rPr>
                <w:rFonts w:ascii="Arial" w:hAnsi="Arial" w:cs="Arial"/>
                <w:b/>
                <w:sz w:val="18"/>
                <w:szCs w:val="18"/>
              </w:rPr>
            </w:pPr>
            <w:r w:rsidRPr="003A7193">
              <w:rPr>
                <w:rFonts w:ascii="Arial" w:hAnsi="Arial" w:cs="Arial"/>
                <w:b/>
                <w:sz w:val="18"/>
                <w:szCs w:val="18"/>
              </w:rPr>
              <w:t>Total</w:t>
            </w:r>
          </w:p>
        </w:tc>
        <w:tc>
          <w:tcPr>
            <w:tcW w:w="850" w:type="dxa"/>
            <w:vMerge w:val="restart"/>
            <w:tcBorders>
              <w:top w:val="dashSmallGap" w:sz="4" w:space="0" w:color="auto"/>
              <w:left w:val="dashSmallGap" w:sz="4" w:space="0" w:color="auto"/>
              <w:bottom w:val="single" w:sz="18" w:space="0" w:color="auto"/>
              <w:right w:val="dashSmallGap" w:sz="4" w:space="0" w:color="auto"/>
            </w:tcBorders>
            <w:shd w:val="clear" w:color="auto" w:fill="auto"/>
            <w:vAlign w:val="center"/>
          </w:tcPr>
          <w:p w14:paraId="144B0845" w14:textId="77777777" w:rsidR="00D47FC3" w:rsidRPr="003A7193" w:rsidRDefault="00D47FC3" w:rsidP="00FF2A23">
            <w:pPr>
              <w:jc w:val="center"/>
              <w:rPr>
                <w:rFonts w:ascii="Arial" w:hAnsi="Arial" w:cs="Arial"/>
                <w:b/>
                <w:sz w:val="18"/>
                <w:szCs w:val="18"/>
              </w:rPr>
            </w:pPr>
            <w:r w:rsidRPr="003A7193">
              <w:rPr>
                <w:rFonts w:ascii="Arial" w:hAnsi="Arial" w:cs="Arial"/>
                <w:b/>
                <w:sz w:val="18"/>
                <w:szCs w:val="18"/>
              </w:rPr>
              <w:t>24H00</w:t>
            </w:r>
          </w:p>
        </w:tc>
        <w:tc>
          <w:tcPr>
            <w:tcW w:w="1134" w:type="dxa"/>
            <w:vMerge w:val="restart"/>
            <w:tcBorders>
              <w:top w:val="dashSmallGap" w:sz="4" w:space="0" w:color="auto"/>
              <w:left w:val="dashSmallGap" w:sz="4" w:space="0" w:color="auto"/>
              <w:bottom w:val="single" w:sz="18" w:space="0" w:color="auto"/>
              <w:right w:val="single" w:sz="18" w:space="0" w:color="auto"/>
            </w:tcBorders>
            <w:shd w:val="clear" w:color="auto" w:fill="auto"/>
            <w:vAlign w:val="center"/>
          </w:tcPr>
          <w:p w14:paraId="1D88ED73" w14:textId="77777777" w:rsidR="00D47FC3" w:rsidRPr="003A7193" w:rsidRDefault="00D47FC3" w:rsidP="00FF2A23">
            <w:pPr>
              <w:jc w:val="center"/>
              <w:rPr>
                <w:rFonts w:ascii="Arial" w:hAnsi="Arial" w:cs="Arial"/>
                <w:b/>
                <w:sz w:val="18"/>
                <w:szCs w:val="18"/>
              </w:rPr>
            </w:pPr>
            <w:r w:rsidRPr="003A7193">
              <w:rPr>
                <w:rFonts w:ascii="Arial" w:hAnsi="Arial" w:cs="Arial"/>
                <w:b/>
                <w:sz w:val="18"/>
                <w:szCs w:val="18"/>
              </w:rPr>
              <w:t>23H**</w:t>
            </w:r>
          </w:p>
          <w:p w14:paraId="290A18F7" w14:textId="77777777" w:rsidR="00D47FC3" w:rsidRPr="003A7193" w:rsidRDefault="00D47FC3" w:rsidP="00FF2A23">
            <w:pPr>
              <w:jc w:val="center"/>
              <w:rPr>
                <w:rFonts w:ascii="Arial" w:hAnsi="Arial" w:cs="Arial"/>
                <w:b/>
                <w:sz w:val="18"/>
                <w:szCs w:val="18"/>
              </w:rPr>
            </w:pPr>
            <w:r w:rsidRPr="003A7193">
              <w:rPr>
                <w:rFonts w:ascii="Arial" w:hAnsi="Arial" w:cs="Arial"/>
                <w:b/>
                <w:sz w:val="18"/>
                <w:szCs w:val="18"/>
              </w:rPr>
              <w:t>+</w:t>
            </w:r>
          </w:p>
          <w:p w14:paraId="036C7A73" w14:textId="77777777" w:rsidR="00D47FC3" w:rsidRPr="003A7193" w:rsidRDefault="00D47FC3" w:rsidP="00FF2A23">
            <w:pPr>
              <w:jc w:val="center"/>
              <w:rPr>
                <w:rFonts w:ascii="Arial" w:hAnsi="Arial" w:cs="Arial"/>
                <w:b/>
                <w:sz w:val="18"/>
                <w:szCs w:val="18"/>
              </w:rPr>
            </w:pPr>
            <w:r w:rsidRPr="003A7193">
              <w:rPr>
                <w:rFonts w:ascii="Arial" w:hAnsi="Arial" w:cs="Arial"/>
                <w:b/>
                <w:sz w:val="18"/>
                <w:szCs w:val="18"/>
              </w:rPr>
              <w:t>3H***</w:t>
            </w:r>
          </w:p>
        </w:tc>
        <w:tc>
          <w:tcPr>
            <w:tcW w:w="2410" w:type="dxa"/>
            <w:tcBorders>
              <w:top w:val="dashSmallGap" w:sz="4" w:space="0" w:color="auto"/>
              <w:left w:val="single" w:sz="18" w:space="0" w:color="auto"/>
              <w:bottom w:val="dashSmallGap" w:sz="4" w:space="0" w:color="auto"/>
              <w:right w:val="single" w:sz="18" w:space="0" w:color="auto"/>
            </w:tcBorders>
            <w:shd w:val="clear" w:color="auto" w:fill="auto"/>
            <w:vAlign w:val="center"/>
          </w:tcPr>
          <w:p w14:paraId="73A24286" w14:textId="77777777" w:rsidR="00D47FC3" w:rsidRPr="003A7193" w:rsidRDefault="00D47FC3" w:rsidP="00FF2A23">
            <w:pPr>
              <w:rPr>
                <w:rFonts w:ascii="Arial" w:hAnsi="Arial" w:cs="Arial"/>
                <w:b/>
                <w:sz w:val="18"/>
                <w:szCs w:val="18"/>
              </w:rPr>
            </w:pPr>
            <w:r w:rsidRPr="003A7193">
              <w:rPr>
                <w:rFonts w:ascii="Arial" w:hAnsi="Arial" w:cs="Arial"/>
                <w:b/>
                <w:sz w:val="18"/>
                <w:szCs w:val="18"/>
              </w:rPr>
              <w:t>DECOUVERTE PROFESSIONELLE</w:t>
            </w:r>
          </w:p>
        </w:tc>
        <w:tc>
          <w:tcPr>
            <w:tcW w:w="851" w:type="dxa"/>
            <w:tcBorders>
              <w:top w:val="dashSmallGap" w:sz="4" w:space="0" w:color="auto"/>
              <w:left w:val="single" w:sz="18" w:space="0" w:color="auto"/>
              <w:bottom w:val="single" w:sz="18" w:space="0" w:color="auto"/>
              <w:right w:val="dashSmallGap" w:sz="4" w:space="0" w:color="auto"/>
            </w:tcBorders>
            <w:shd w:val="clear" w:color="auto" w:fill="B43475"/>
            <w:vAlign w:val="center"/>
          </w:tcPr>
          <w:p w14:paraId="32DF0A16" w14:textId="77777777" w:rsidR="00D47FC3" w:rsidRPr="003A7193" w:rsidRDefault="00D47FC3" w:rsidP="00FF2A23">
            <w:pPr>
              <w:jc w:val="center"/>
              <w:rPr>
                <w:rFonts w:ascii="Arial" w:hAnsi="Arial" w:cs="Arial"/>
                <w:b/>
                <w:sz w:val="18"/>
                <w:szCs w:val="18"/>
              </w:rPr>
            </w:pPr>
          </w:p>
        </w:tc>
        <w:tc>
          <w:tcPr>
            <w:tcW w:w="1134" w:type="dxa"/>
            <w:tcBorders>
              <w:top w:val="dashSmallGap" w:sz="4" w:space="0" w:color="auto"/>
              <w:left w:val="dashSmallGap" w:sz="4" w:space="0" w:color="auto"/>
              <w:bottom w:val="single" w:sz="18" w:space="0" w:color="auto"/>
              <w:right w:val="single" w:sz="18" w:space="0" w:color="auto"/>
            </w:tcBorders>
            <w:shd w:val="clear" w:color="auto" w:fill="B43475"/>
            <w:vAlign w:val="center"/>
          </w:tcPr>
          <w:p w14:paraId="3192CE20" w14:textId="77777777" w:rsidR="00D47FC3" w:rsidRPr="003A7193" w:rsidRDefault="00D47FC3" w:rsidP="00FF2A23">
            <w:pPr>
              <w:jc w:val="center"/>
              <w:rPr>
                <w:rFonts w:ascii="Arial" w:hAnsi="Arial" w:cs="Arial"/>
                <w:b/>
                <w:sz w:val="18"/>
                <w:szCs w:val="18"/>
              </w:rPr>
            </w:pPr>
          </w:p>
        </w:tc>
        <w:tc>
          <w:tcPr>
            <w:tcW w:w="992" w:type="dxa"/>
            <w:tcBorders>
              <w:top w:val="dashSmallGap" w:sz="4" w:space="0" w:color="auto"/>
              <w:left w:val="single" w:sz="18" w:space="0" w:color="auto"/>
              <w:bottom w:val="single" w:sz="18" w:space="0" w:color="auto"/>
              <w:right w:val="dashSmallGap" w:sz="4" w:space="0" w:color="auto"/>
            </w:tcBorders>
            <w:shd w:val="clear" w:color="auto" w:fill="B43475"/>
            <w:vAlign w:val="center"/>
          </w:tcPr>
          <w:p w14:paraId="67FA7D2F" w14:textId="77777777" w:rsidR="00D47FC3" w:rsidRPr="003A7193" w:rsidRDefault="00D47FC3" w:rsidP="00FF2A23">
            <w:pPr>
              <w:jc w:val="center"/>
              <w:rPr>
                <w:rFonts w:ascii="Arial" w:hAnsi="Arial" w:cs="Arial"/>
                <w:b/>
                <w:sz w:val="18"/>
                <w:szCs w:val="18"/>
              </w:rPr>
            </w:pPr>
          </w:p>
        </w:tc>
        <w:tc>
          <w:tcPr>
            <w:tcW w:w="1134" w:type="dxa"/>
            <w:tcBorders>
              <w:top w:val="dashSmallGap" w:sz="4" w:space="0" w:color="auto"/>
              <w:left w:val="dashSmallGap" w:sz="4" w:space="0" w:color="auto"/>
              <w:bottom w:val="single" w:sz="18" w:space="0" w:color="auto"/>
              <w:right w:val="single" w:sz="18" w:space="0" w:color="auto"/>
            </w:tcBorders>
            <w:shd w:val="clear" w:color="auto" w:fill="auto"/>
            <w:vAlign w:val="center"/>
          </w:tcPr>
          <w:p w14:paraId="0FA172EE" w14:textId="77777777" w:rsidR="00D47FC3" w:rsidRPr="003A7193" w:rsidRDefault="00D47FC3" w:rsidP="00FF2A23">
            <w:pPr>
              <w:jc w:val="center"/>
              <w:rPr>
                <w:rFonts w:ascii="Arial" w:hAnsi="Arial" w:cs="Arial"/>
                <w:b/>
                <w:sz w:val="18"/>
                <w:szCs w:val="18"/>
              </w:rPr>
            </w:pPr>
            <w:r>
              <w:rPr>
                <w:rFonts w:ascii="Arial" w:hAnsi="Arial" w:cs="Arial"/>
                <w:b/>
                <w:sz w:val="18"/>
                <w:szCs w:val="18"/>
              </w:rPr>
              <w:t>6H00</w:t>
            </w:r>
          </w:p>
        </w:tc>
        <w:tc>
          <w:tcPr>
            <w:tcW w:w="850" w:type="dxa"/>
            <w:tcBorders>
              <w:top w:val="dashSmallGap" w:sz="4" w:space="0" w:color="auto"/>
              <w:left w:val="single" w:sz="18" w:space="0" w:color="auto"/>
              <w:bottom w:val="dashSmallGap" w:sz="4" w:space="0" w:color="auto"/>
              <w:right w:val="dashSmallGap" w:sz="4" w:space="0" w:color="auto"/>
            </w:tcBorders>
            <w:shd w:val="clear" w:color="auto" w:fill="B43475"/>
            <w:vAlign w:val="center"/>
          </w:tcPr>
          <w:p w14:paraId="3FC2DBCB" w14:textId="77777777" w:rsidR="00D47FC3" w:rsidRPr="003A7193" w:rsidRDefault="00D47FC3" w:rsidP="00FF2A23">
            <w:pPr>
              <w:jc w:val="center"/>
              <w:rPr>
                <w:rFonts w:ascii="Arial" w:hAnsi="Arial" w:cs="Arial"/>
                <w:b/>
                <w:sz w:val="18"/>
                <w:szCs w:val="18"/>
              </w:rPr>
            </w:pPr>
          </w:p>
        </w:tc>
        <w:tc>
          <w:tcPr>
            <w:tcW w:w="851" w:type="dxa"/>
            <w:tcBorders>
              <w:top w:val="dashSmallGap" w:sz="4" w:space="0" w:color="auto"/>
              <w:left w:val="dashSmallGap" w:sz="4" w:space="0" w:color="auto"/>
              <w:bottom w:val="dashSmallGap" w:sz="4" w:space="0" w:color="auto"/>
              <w:right w:val="single" w:sz="18" w:space="0" w:color="auto"/>
            </w:tcBorders>
            <w:vAlign w:val="center"/>
          </w:tcPr>
          <w:p w14:paraId="3176D197" w14:textId="77777777" w:rsidR="00D47FC3" w:rsidRPr="003A7193" w:rsidRDefault="00D47FC3" w:rsidP="00FF2A23">
            <w:pPr>
              <w:jc w:val="center"/>
              <w:rPr>
                <w:rFonts w:ascii="Arial" w:hAnsi="Arial" w:cs="Arial"/>
                <w:b/>
                <w:sz w:val="18"/>
                <w:szCs w:val="18"/>
              </w:rPr>
            </w:pPr>
            <w:r w:rsidRPr="003A7193">
              <w:rPr>
                <w:rFonts w:ascii="Arial" w:hAnsi="Arial" w:cs="Arial"/>
                <w:b/>
                <w:sz w:val="18"/>
                <w:szCs w:val="18"/>
              </w:rPr>
              <w:t>12H</w:t>
            </w:r>
          </w:p>
        </w:tc>
      </w:tr>
      <w:tr w:rsidR="009E6D7B" w14:paraId="3C3FB438" w14:textId="77777777" w:rsidTr="009E6D7B">
        <w:trPr>
          <w:trHeight w:val="275"/>
        </w:trPr>
        <w:tc>
          <w:tcPr>
            <w:tcW w:w="3544" w:type="dxa"/>
            <w:gridSpan w:val="2"/>
            <w:vMerge w:val="restart"/>
            <w:tcBorders>
              <w:left w:val="single" w:sz="18" w:space="0" w:color="auto"/>
              <w:bottom w:val="single" w:sz="18" w:space="0" w:color="auto"/>
              <w:right w:val="single" w:sz="18" w:space="0" w:color="auto"/>
            </w:tcBorders>
            <w:shd w:val="clear" w:color="auto" w:fill="FAC6C2"/>
            <w:vAlign w:val="center"/>
          </w:tcPr>
          <w:p w14:paraId="68C6956D" w14:textId="77777777" w:rsidR="00D47FC3" w:rsidRPr="00FF2A23" w:rsidRDefault="00D47FC3" w:rsidP="009E6D7B">
            <w:pPr>
              <w:pStyle w:val="NormalWeb"/>
              <w:spacing w:before="0" w:beforeAutospacing="0" w:after="0" w:afterAutospacing="0"/>
              <w:rPr>
                <w:rFonts w:ascii="Arial" w:hAnsi="Arial" w:cs="Arial"/>
                <w:sz w:val="16"/>
                <w:szCs w:val="16"/>
              </w:rPr>
            </w:pPr>
            <w:r w:rsidRPr="00FF2A23">
              <w:rPr>
                <w:rFonts w:ascii="Arial" w:hAnsi="Arial" w:cs="Arial"/>
                <w:sz w:val="16"/>
                <w:szCs w:val="16"/>
              </w:rPr>
              <w:t xml:space="preserve">* Français : 10 heures hebdomadaires sont consacrées à des activités quotidiennes d'oral, de lecture et d'écriture qui prennent appui sur l'ensemble des champs disciplinaires </w:t>
            </w:r>
          </w:p>
          <w:p w14:paraId="367E9066" w14:textId="55A05EB8" w:rsidR="00D47FC3" w:rsidRPr="00FF2A23" w:rsidRDefault="00D47FC3" w:rsidP="009E6D7B">
            <w:pPr>
              <w:pStyle w:val="NormalWeb"/>
              <w:spacing w:before="0" w:beforeAutospacing="0" w:after="0" w:afterAutospacing="0"/>
              <w:rPr>
                <w:rFonts w:ascii="Arial" w:hAnsi="Arial" w:cs="Arial"/>
                <w:sz w:val="16"/>
                <w:szCs w:val="16"/>
              </w:rPr>
            </w:pPr>
            <w:r w:rsidRPr="00FF2A23">
              <w:rPr>
                <w:rFonts w:ascii="Arial" w:hAnsi="Arial" w:cs="Arial"/>
                <w:sz w:val="16"/>
                <w:szCs w:val="16"/>
              </w:rPr>
              <w:t xml:space="preserve">** Enseignement moral et civique : 36 heures annuelles, soit 1 heure hebdomadaire dont 0h30 est consacrée à des situations pratiques favorisant l'expression orale. </w:t>
            </w:r>
          </w:p>
        </w:tc>
        <w:tc>
          <w:tcPr>
            <w:tcW w:w="1985" w:type="dxa"/>
            <w:vMerge/>
            <w:tcBorders>
              <w:top w:val="dashSmallGap" w:sz="4" w:space="0" w:color="auto"/>
              <w:left w:val="single" w:sz="18" w:space="0" w:color="auto"/>
              <w:bottom w:val="single" w:sz="18" w:space="0" w:color="auto"/>
              <w:right w:val="dashSmallGap" w:sz="4" w:space="0" w:color="auto"/>
            </w:tcBorders>
            <w:shd w:val="clear" w:color="auto" w:fill="auto"/>
            <w:vAlign w:val="center"/>
          </w:tcPr>
          <w:p w14:paraId="3076779E" w14:textId="77777777" w:rsidR="00D47FC3" w:rsidRPr="00FF2A23" w:rsidRDefault="00D47FC3" w:rsidP="009E6D7B">
            <w:pPr>
              <w:rPr>
                <w:rFonts w:ascii="Arial" w:hAnsi="Arial" w:cs="Arial"/>
                <w:b/>
                <w:sz w:val="16"/>
                <w:szCs w:val="16"/>
              </w:rPr>
            </w:pPr>
          </w:p>
        </w:tc>
        <w:tc>
          <w:tcPr>
            <w:tcW w:w="850" w:type="dxa"/>
            <w:vMerge/>
            <w:tcBorders>
              <w:top w:val="dashSmallGap" w:sz="4" w:space="0" w:color="auto"/>
              <w:left w:val="dashSmallGap" w:sz="4" w:space="0" w:color="auto"/>
              <w:bottom w:val="single" w:sz="18" w:space="0" w:color="auto"/>
              <w:right w:val="dashSmallGap" w:sz="4" w:space="0" w:color="auto"/>
            </w:tcBorders>
            <w:shd w:val="clear" w:color="auto" w:fill="auto"/>
            <w:vAlign w:val="center"/>
          </w:tcPr>
          <w:p w14:paraId="4BD7A4B7" w14:textId="77777777" w:rsidR="00D47FC3" w:rsidRPr="00FF2A23" w:rsidRDefault="00D47FC3" w:rsidP="009E6D7B">
            <w:pPr>
              <w:jc w:val="center"/>
              <w:rPr>
                <w:rFonts w:ascii="Arial" w:hAnsi="Arial" w:cs="Arial"/>
                <w:b/>
                <w:sz w:val="16"/>
                <w:szCs w:val="16"/>
              </w:rPr>
            </w:pPr>
          </w:p>
        </w:tc>
        <w:tc>
          <w:tcPr>
            <w:tcW w:w="1134" w:type="dxa"/>
            <w:vMerge/>
            <w:tcBorders>
              <w:top w:val="dashSmallGap" w:sz="4" w:space="0" w:color="auto"/>
              <w:left w:val="dashSmallGap" w:sz="4" w:space="0" w:color="auto"/>
              <w:bottom w:val="single" w:sz="18" w:space="0" w:color="auto"/>
              <w:right w:val="single" w:sz="18" w:space="0" w:color="auto"/>
            </w:tcBorders>
            <w:shd w:val="clear" w:color="auto" w:fill="auto"/>
            <w:vAlign w:val="center"/>
          </w:tcPr>
          <w:p w14:paraId="2AD6E2CA" w14:textId="77777777" w:rsidR="00D47FC3" w:rsidRPr="00FF2A23" w:rsidRDefault="00D47FC3" w:rsidP="009E6D7B">
            <w:pPr>
              <w:jc w:val="center"/>
              <w:rPr>
                <w:rFonts w:ascii="Arial" w:hAnsi="Arial" w:cs="Arial"/>
                <w:b/>
                <w:sz w:val="16"/>
                <w:szCs w:val="16"/>
              </w:rPr>
            </w:pPr>
          </w:p>
        </w:tc>
        <w:tc>
          <w:tcPr>
            <w:tcW w:w="2410" w:type="dxa"/>
            <w:tcBorders>
              <w:top w:val="dashSmallGap" w:sz="4" w:space="0" w:color="auto"/>
              <w:left w:val="single" w:sz="18" w:space="0" w:color="auto"/>
              <w:bottom w:val="dashSmallGap" w:sz="4" w:space="0" w:color="auto"/>
              <w:right w:val="single" w:sz="18" w:space="0" w:color="auto"/>
            </w:tcBorders>
            <w:shd w:val="clear" w:color="auto" w:fill="auto"/>
            <w:vAlign w:val="center"/>
          </w:tcPr>
          <w:p w14:paraId="10C71EDA" w14:textId="77777777" w:rsidR="00D47FC3" w:rsidRPr="003A7193" w:rsidRDefault="00D47FC3" w:rsidP="00FF2A23">
            <w:pPr>
              <w:rPr>
                <w:rFonts w:ascii="Arial" w:hAnsi="Arial" w:cs="Arial"/>
                <w:b/>
                <w:sz w:val="18"/>
                <w:szCs w:val="18"/>
              </w:rPr>
            </w:pPr>
            <w:r>
              <w:rPr>
                <w:rFonts w:ascii="Arial" w:hAnsi="Arial" w:cs="Arial"/>
                <w:b/>
                <w:sz w:val="18"/>
                <w:szCs w:val="18"/>
              </w:rPr>
              <w:t>MODULES D’AIDES SPECIFIQUES</w:t>
            </w:r>
          </w:p>
        </w:tc>
        <w:tc>
          <w:tcPr>
            <w:tcW w:w="851" w:type="dxa"/>
            <w:tcBorders>
              <w:top w:val="dashSmallGap" w:sz="4" w:space="0" w:color="auto"/>
              <w:left w:val="single" w:sz="18" w:space="0" w:color="auto"/>
              <w:bottom w:val="single" w:sz="18" w:space="0" w:color="auto"/>
              <w:right w:val="dashSmallGap" w:sz="4" w:space="0" w:color="auto"/>
            </w:tcBorders>
            <w:shd w:val="clear" w:color="auto" w:fill="B43475"/>
            <w:vAlign w:val="center"/>
          </w:tcPr>
          <w:p w14:paraId="41F73EE7" w14:textId="77777777" w:rsidR="00D47FC3" w:rsidRPr="003A7193" w:rsidRDefault="00D47FC3" w:rsidP="00FF2A23">
            <w:pPr>
              <w:jc w:val="center"/>
              <w:rPr>
                <w:rFonts w:ascii="Arial" w:hAnsi="Arial" w:cs="Arial"/>
                <w:b/>
                <w:sz w:val="18"/>
                <w:szCs w:val="18"/>
              </w:rPr>
            </w:pPr>
          </w:p>
        </w:tc>
        <w:tc>
          <w:tcPr>
            <w:tcW w:w="1134" w:type="dxa"/>
            <w:tcBorders>
              <w:top w:val="dashSmallGap" w:sz="4" w:space="0" w:color="auto"/>
              <w:left w:val="dashSmallGap" w:sz="4" w:space="0" w:color="auto"/>
              <w:bottom w:val="single" w:sz="18" w:space="0" w:color="auto"/>
              <w:right w:val="single" w:sz="18" w:space="0" w:color="auto"/>
            </w:tcBorders>
            <w:shd w:val="clear" w:color="auto" w:fill="auto"/>
            <w:vAlign w:val="center"/>
          </w:tcPr>
          <w:p w14:paraId="4534F61D" w14:textId="77777777" w:rsidR="00D47FC3" w:rsidRPr="003A7193" w:rsidRDefault="00D47FC3" w:rsidP="00FF2A23">
            <w:pPr>
              <w:jc w:val="center"/>
              <w:rPr>
                <w:rFonts w:ascii="Arial" w:hAnsi="Arial" w:cs="Arial"/>
                <w:b/>
                <w:sz w:val="18"/>
                <w:szCs w:val="18"/>
              </w:rPr>
            </w:pPr>
            <w:r>
              <w:rPr>
                <w:rFonts w:ascii="Arial" w:hAnsi="Arial" w:cs="Arial"/>
                <w:b/>
                <w:sz w:val="18"/>
                <w:szCs w:val="18"/>
              </w:rPr>
              <w:t>2H30</w:t>
            </w:r>
          </w:p>
        </w:tc>
        <w:tc>
          <w:tcPr>
            <w:tcW w:w="992" w:type="dxa"/>
            <w:tcBorders>
              <w:top w:val="dashSmallGap" w:sz="4" w:space="0" w:color="auto"/>
              <w:left w:val="single" w:sz="18" w:space="0" w:color="auto"/>
              <w:bottom w:val="single" w:sz="18" w:space="0" w:color="auto"/>
              <w:right w:val="dashSmallGap" w:sz="4" w:space="0" w:color="auto"/>
            </w:tcBorders>
            <w:shd w:val="clear" w:color="auto" w:fill="B43475"/>
            <w:vAlign w:val="center"/>
          </w:tcPr>
          <w:p w14:paraId="1BD29A58" w14:textId="77777777" w:rsidR="00D47FC3" w:rsidRPr="003A7193" w:rsidRDefault="00D47FC3" w:rsidP="00FF2A23">
            <w:pPr>
              <w:jc w:val="center"/>
              <w:rPr>
                <w:rFonts w:ascii="Arial" w:hAnsi="Arial" w:cs="Arial"/>
                <w:b/>
                <w:sz w:val="18"/>
                <w:szCs w:val="18"/>
              </w:rPr>
            </w:pPr>
          </w:p>
        </w:tc>
        <w:tc>
          <w:tcPr>
            <w:tcW w:w="1134" w:type="dxa"/>
            <w:tcBorders>
              <w:top w:val="dashSmallGap" w:sz="4" w:space="0" w:color="auto"/>
              <w:left w:val="dashSmallGap" w:sz="4" w:space="0" w:color="auto"/>
              <w:bottom w:val="single" w:sz="18" w:space="0" w:color="auto"/>
              <w:right w:val="single" w:sz="18" w:space="0" w:color="auto"/>
            </w:tcBorders>
            <w:shd w:val="clear" w:color="auto" w:fill="B43475"/>
            <w:vAlign w:val="center"/>
          </w:tcPr>
          <w:p w14:paraId="7977D358" w14:textId="77777777" w:rsidR="00D47FC3" w:rsidRPr="003A7193" w:rsidRDefault="00D47FC3" w:rsidP="00FF2A23">
            <w:pPr>
              <w:jc w:val="center"/>
              <w:rPr>
                <w:rFonts w:ascii="Arial" w:hAnsi="Arial" w:cs="Arial"/>
                <w:b/>
                <w:sz w:val="18"/>
                <w:szCs w:val="18"/>
              </w:rPr>
            </w:pPr>
          </w:p>
        </w:tc>
        <w:tc>
          <w:tcPr>
            <w:tcW w:w="850" w:type="dxa"/>
            <w:tcBorders>
              <w:top w:val="dashSmallGap" w:sz="4" w:space="0" w:color="auto"/>
              <w:left w:val="single" w:sz="18" w:space="0" w:color="auto"/>
              <w:bottom w:val="dashSmallGap" w:sz="4" w:space="0" w:color="auto"/>
              <w:right w:val="dashSmallGap" w:sz="4" w:space="0" w:color="auto"/>
            </w:tcBorders>
            <w:shd w:val="clear" w:color="auto" w:fill="B43475"/>
            <w:vAlign w:val="center"/>
          </w:tcPr>
          <w:p w14:paraId="04F3CBB6" w14:textId="77777777" w:rsidR="00D47FC3" w:rsidRPr="003A7193" w:rsidRDefault="00D47FC3" w:rsidP="00FF2A23">
            <w:pPr>
              <w:jc w:val="center"/>
              <w:rPr>
                <w:rFonts w:ascii="Arial" w:hAnsi="Arial" w:cs="Arial"/>
                <w:b/>
                <w:sz w:val="18"/>
                <w:szCs w:val="18"/>
              </w:rPr>
            </w:pPr>
          </w:p>
        </w:tc>
        <w:tc>
          <w:tcPr>
            <w:tcW w:w="851" w:type="dxa"/>
            <w:tcBorders>
              <w:top w:val="dashSmallGap" w:sz="4" w:space="0" w:color="auto"/>
              <w:left w:val="dashSmallGap" w:sz="4" w:space="0" w:color="auto"/>
              <w:bottom w:val="dashSmallGap" w:sz="4" w:space="0" w:color="auto"/>
              <w:right w:val="single" w:sz="18" w:space="0" w:color="auto"/>
            </w:tcBorders>
            <w:shd w:val="clear" w:color="auto" w:fill="B43475"/>
          </w:tcPr>
          <w:p w14:paraId="17DAB899" w14:textId="77777777" w:rsidR="00D47FC3" w:rsidRPr="003A7193" w:rsidRDefault="00D47FC3" w:rsidP="00FF2A23">
            <w:pPr>
              <w:jc w:val="center"/>
              <w:rPr>
                <w:rFonts w:ascii="Arial" w:hAnsi="Arial" w:cs="Arial"/>
                <w:b/>
                <w:sz w:val="18"/>
                <w:szCs w:val="18"/>
              </w:rPr>
            </w:pPr>
          </w:p>
        </w:tc>
      </w:tr>
      <w:tr w:rsidR="009E6D7B" w14:paraId="6D2F18A1" w14:textId="77777777" w:rsidTr="009E6D7B">
        <w:trPr>
          <w:trHeight w:val="117"/>
        </w:trPr>
        <w:tc>
          <w:tcPr>
            <w:tcW w:w="3544" w:type="dxa"/>
            <w:gridSpan w:val="2"/>
            <w:vMerge/>
            <w:tcBorders>
              <w:left w:val="single" w:sz="18" w:space="0" w:color="auto"/>
              <w:bottom w:val="single" w:sz="18" w:space="0" w:color="auto"/>
              <w:right w:val="single" w:sz="18" w:space="0" w:color="auto"/>
            </w:tcBorders>
            <w:shd w:val="clear" w:color="auto" w:fill="FAC6C2"/>
            <w:vAlign w:val="center"/>
          </w:tcPr>
          <w:p w14:paraId="72F19691" w14:textId="77777777" w:rsidR="00D47FC3" w:rsidRPr="00FF2A23" w:rsidRDefault="00D47FC3" w:rsidP="009E6D7B">
            <w:pPr>
              <w:pStyle w:val="NormalWeb"/>
              <w:spacing w:before="0" w:after="0"/>
              <w:rPr>
                <w:rFonts w:ascii="Arial" w:hAnsi="Arial" w:cs="Arial"/>
                <w:b/>
                <w:sz w:val="16"/>
                <w:szCs w:val="16"/>
              </w:rPr>
            </w:pPr>
          </w:p>
        </w:tc>
        <w:tc>
          <w:tcPr>
            <w:tcW w:w="3969" w:type="dxa"/>
            <w:gridSpan w:val="3"/>
            <w:vMerge w:val="restart"/>
            <w:tcBorders>
              <w:left w:val="single" w:sz="18" w:space="0" w:color="auto"/>
              <w:bottom w:val="single" w:sz="18" w:space="0" w:color="auto"/>
              <w:right w:val="single" w:sz="18" w:space="0" w:color="auto"/>
            </w:tcBorders>
            <w:shd w:val="clear" w:color="auto" w:fill="9FE9DD"/>
            <w:vAlign w:val="center"/>
          </w:tcPr>
          <w:p w14:paraId="392A2ACB" w14:textId="77777777" w:rsidR="00D47FC3" w:rsidRPr="00FF2A23" w:rsidRDefault="00D47FC3" w:rsidP="009E6D7B">
            <w:pPr>
              <w:pStyle w:val="NormalWeb"/>
              <w:spacing w:before="0" w:beforeAutospacing="0" w:after="0" w:afterAutospacing="0"/>
              <w:rPr>
                <w:rFonts w:ascii="Arial" w:hAnsi="Arial" w:cs="Arial"/>
                <w:sz w:val="16"/>
                <w:szCs w:val="16"/>
              </w:rPr>
            </w:pPr>
            <w:r w:rsidRPr="00FF2A23">
              <w:rPr>
                <w:rFonts w:ascii="Arial" w:hAnsi="Arial" w:cs="Arial"/>
                <w:sz w:val="16"/>
                <w:szCs w:val="16"/>
              </w:rPr>
              <w:t xml:space="preserve">* Français : 8 heures hebdomadaires sont consacrées à des activités quotidiennes d'oral, de lecture et d'écriture qui prennent appui sur l'ensemble des champs disciplinaires </w:t>
            </w:r>
          </w:p>
          <w:p w14:paraId="21B879CD" w14:textId="77777777" w:rsidR="00D47FC3" w:rsidRPr="00FF2A23" w:rsidRDefault="00D47FC3" w:rsidP="009E6D7B">
            <w:pPr>
              <w:pStyle w:val="NormalWeb"/>
              <w:spacing w:before="0" w:beforeAutospacing="0" w:after="0" w:afterAutospacing="0"/>
              <w:rPr>
                <w:rFonts w:ascii="Arial" w:hAnsi="Arial" w:cs="Arial"/>
                <w:sz w:val="16"/>
                <w:szCs w:val="16"/>
              </w:rPr>
            </w:pPr>
            <w:r w:rsidRPr="00FF2A23">
              <w:rPr>
                <w:rFonts w:ascii="Arial" w:hAnsi="Arial" w:cs="Arial"/>
                <w:sz w:val="16"/>
                <w:szCs w:val="16"/>
              </w:rPr>
              <w:t xml:space="preserve">** Enseignement moral et civique : 36 heures annuelles, soit 1 heure hebdomadaire dont 0h30 est consacrée à des situations pratiques favorisant l'expression orale. </w:t>
            </w:r>
          </w:p>
        </w:tc>
        <w:tc>
          <w:tcPr>
            <w:tcW w:w="2410" w:type="dxa"/>
            <w:tcBorders>
              <w:top w:val="dashSmallGap" w:sz="4" w:space="0" w:color="auto"/>
              <w:left w:val="single" w:sz="18" w:space="0" w:color="auto"/>
              <w:bottom w:val="single" w:sz="18" w:space="0" w:color="auto"/>
              <w:right w:val="single" w:sz="18" w:space="0" w:color="auto"/>
            </w:tcBorders>
            <w:shd w:val="clear" w:color="auto" w:fill="auto"/>
            <w:vAlign w:val="center"/>
          </w:tcPr>
          <w:p w14:paraId="3D256EF6" w14:textId="77777777" w:rsidR="00D47FC3" w:rsidRPr="003A7193" w:rsidRDefault="00D47FC3" w:rsidP="009E6D7B">
            <w:pPr>
              <w:jc w:val="right"/>
              <w:rPr>
                <w:rFonts w:ascii="Arial" w:hAnsi="Arial" w:cs="Arial"/>
                <w:sz w:val="18"/>
                <w:szCs w:val="18"/>
              </w:rPr>
            </w:pPr>
            <w:r w:rsidRPr="003A7193">
              <w:rPr>
                <w:rFonts w:ascii="Arial" w:hAnsi="Arial" w:cs="Arial"/>
                <w:b/>
                <w:sz w:val="18"/>
                <w:szCs w:val="18"/>
              </w:rPr>
              <w:t>Total</w:t>
            </w:r>
          </w:p>
        </w:tc>
        <w:tc>
          <w:tcPr>
            <w:tcW w:w="851" w:type="dxa"/>
            <w:tcBorders>
              <w:top w:val="dashSmallGap" w:sz="4" w:space="0" w:color="auto"/>
              <w:left w:val="single" w:sz="18" w:space="0" w:color="auto"/>
              <w:bottom w:val="single" w:sz="18" w:space="0" w:color="auto"/>
              <w:right w:val="dashSmallGap" w:sz="4" w:space="0" w:color="auto"/>
            </w:tcBorders>
            <w:shd w:val="clear" w:color="auto" w:fill="auto"/>
            <w:vAlign w:val="center"/>
          </w:tcPr>
          <w:p w14:paraId="601EA3C3" w14:textId="77777777" w:rsidR="00D47FC3" w:rsidRPr="003A7193" w:rsidRDefault="00D47FC3" w:rsidP="009E6D7B">
            <w:pPr>
              <w:jc w:val="center"/>
              <w:rPr>
                <w:rFonts w:ascii="Arial" w:hAnsi="Arial" w:cs="Arial"/>
                <w:b/>
                <w:sz w:val="18"/>
                <w:szCs w:val="18"/>
              </w:rPr>
            </w:pPr>
            <w:r w:rsidRPr="003A7193">
              <w:rPr>
                <w:rFonts w:ascii="Arial" w:hAnsi="Arial" w:cs="Arial"/>
                <w:b/>
                <w:sz w:val="18"/>
                <w:szCs w:val="18"/>
              </w:rPr>
              <w:t>22H**</w:t>
            </w:r>
          </w:p>
          <w:p w14:paraId="127D6C39" w14:textId="77777777" w:rsidR="00D47FC3" w:rsidRPr="003A7193" w:rsidRDefault="00D47FC3" w:rsidP="009E6D7B">
            <w:pPr>
              <w:jc w:val="center"/>
              <w:rPr>
                <w:rFonts w:ascii="Arial" w:hAnsi="Arial" w:cs="Arial"/>
                <w:b/>
                <w:sz w:val="18"/>
                <w:szCs w:val="18"/>
              </w:rPr>
            </w:pPr>
            <w:r w:rsidRPr="003A7193">
              <w:rPr>
                <w:rFonts w:ascii="Arial" w:hAnsi="Arial" w:cs="Arial"/>
                <w:b/>
                <w:sz w:val="18"/>
                <w:szCs w:val="18"/>
              </w:rPr>
              <w:t>+4H****</w:t>
            </w:r>
          </w:p>
        </w:tc>
        <w:tc>
          <w:tcPr>
            <w:tcW w:w="1134" w:type="dxa"/>
            <w:tcBorders>
              <w:top w:val="dashSmallGap" w:sz="4" w:space="0" w:color="auto"/>
              <w:left w:val="dashSmallGap" w:sz="4" w:space="0" w:color="auto"/>
              <w:bottom w:val="single" w:sz="18" w:space="0" w:color="auto"/>
              <w:right w:val="single" w:sz="18" w:space="0" w:color="auto"/>
            </w:tcBorders>
            <w:shd w:val="clear" w:color="auto" w:fill="auto"/>
            <w:vAlign w:val="center"/>
          </w:tcPr>
          <w:p w14:paraId="70AD8E43" w14:textId="77777777" w:rsidR="00D47FC3" w:rsidRPr="003A7193" w:rsidRDefault="00D47FC3" w:rsidP="009E6D7B">
            <w:pPr>
              <w:jc w:val="center"/>
              <w:rPr>
                <w:rFonts w:ascii="Arial" w:hAnsi="Arial" w:cs="Arial"/>
                <w:b/>
                <w:sz w:val="18"/>
                <w:szCs w:val="18"/>
              </w:rPr>
            </w:pPr>
            <w:r w:rsidRPr="003A7193">
              <w:rPr>
                <w:rFonts w:ascii="Arial" w:hAnsi="Arial" w:cs="Arial"/>
                <w:b/>
                <w:sz w:val="18"/>
                <w:szCs w:val="18"/>
              </w:rPr>
              <w:t>22H**</w:t>
            </w:r>
          </w:p>
          <w:p w14:paraId="4D378C16" w14:textId="77777777" w:rsidR="00D47FC3" w:rsidRPr="003A7193" w:rsidRDefault="00D47FC3" w:rsidP="009E6D7B">
            <w:pPr>
              <w:jc w:val="center"/>
              <w:rPr>
                <w:rFonts w:ascii="Arial" w:hAnsi="Arial" w:cs="Arial"/>
                <w:b/>
                <w:sz w:val="18"/>
                <w:szCs w:val="18"/>
              </w:rPr>
            </w:pPr>
            <w:r w:rsidRPr="003A7193">
              <w:rPr>
                <w:rFonts w:ascii="Arial" w:hAnsi="Arial" w:cs="Arial"/>
                <w:b/>
                <w:sz w:val="18"/>
                <w:szCs w:val="18"/>
              </w:rPr>
              <w:t>+4H****</w:t>
            </w:r>
          </w:p>
        </w:tc>
        <w:tc>
          <w:tcPr>
            <w:tcW w:w="992" w:type="dxa"/>
            <w:tcBorders>
              <w:top w:val="dashSmallGap" w:sz="4" w:space="0" w:color="auto"/>
              <w:left w:val="single" w:sz="18" w:space="0" w:color="auto"/>
              <w:bottom w:val="single" w:sz="18" w:space="0" w:color="auto"/>
              <w:right w:val="dashSmallGap" w:sz="4" w:space="0" w:color="auto"/>
            </w:tcBorders>
            <w:shd w:val="clear" w:color="auto" w:fill="auto"/>
            <w:vAlign w:val="center"/>
          </w:tcPr>
          <w:p w14:paraId="6706099F" w14:textId="77777777" w:rsidR="00D47FC3" w:rsidRPr="003A7193" w:rsidRDefault="00D47FC3" w:rsidP="009E6D7B">
            <w:pPr>
              <w:jc w:val="center"/>
              <w:rPr>
                <w:rFonts w:ascii="Arial" w:hAnsi="Arial" w:cs="Arial"/>
                <w:b/>
                <w:sz w:val="18"/>
                <w:szCs w:val="18"/>
              </w:rPr>
            </w:pPr>
            <w:r w:rsidRPr="003A7193">
              <w:rPr>
                <w:rFonts w:ascii="Arial" w:hAnsi="Arial" w:cs="Arial"/>
                <w:b/>
                <w:sz w:val="18"/>
                <w:szCs w:val="18"/>
              </w:rPr>
              <w:t>22H**</w:t>
            </w:r>
          </w:p>
          <w:p w14:paraId="6DAC0C99" w14:textId="77777777" w:rsidR="00D47FC3" w:rsidRPr="003A7193" w:rsidRDefault="00D47FC3" w:rsidP="009E6D7B">
            <w:pPr>
              <w:jc w:val="center"/>
              <w:rPr>
                <w:rFonts w:ascii="Arial" w:hAnsi="Arial" w:cs="Arial"/>
                <w:b/>
                <w:sz w:val="18"/>
                <w:szCs w:val="18"/>
              </w:rPr>
            </w:pPr>
            <w:r w:rsidRPr="003A7193">
              <w:rPr>
                <w:rFonts w:ascii="Arial" w:hAnsi="Arial" w:cs="Arial"/>
                <w:b/>
                <w:sz w:val="18"/>
                <w:szCs w:val="18"/>
              </w:rPr>
              <w:t>+4H****</w:t>
            </w:r>
          </w:p>
        </w:tc>
        <w:tc>
          <w:tcPr>
            <w:tcW w:w="1134" w:type="dxa"/>
            <w:tcBorders>
              <w:top w:val="dashSmallGap" w:sz="4" w:space="0" w:color="auto"/>
              <w:left w:val="dashSmallGap" w:sz="4" w:space="0" w:color="auto"/>
              <w:bottom w:val="single" w:sz="18" w:space="0" w:color="auto"/>
              <w:right w:val="single" w:sz="18" w:space="0" w:color="auto"/>
            </w:tcBorders>
            <w:shd w:val="clear" w:color="auto" w:fill="auto"/>
            <w:vAlign w:val="center"/>
          </w:tcPr>
          <w:p w14:paraId="7C6C42BD" w14:textId="77777777" w:rsidR="00D47FC3" w:rsidRPr="003A7193" w:rsidRDefault="00D47FC3" w:rsidP="009E6D7B">
            <w:pPr>
              <w:jc w:val="center"/>
              <w:rPr>
                <w:rFonts w:ascii="Arial" w:hAnsi="Arial" w:cs="Arial"/>
                <w:b/>
                <w:sz w:val="18"/>
                <w:szCs w:val="18"/>
              </w:rPr>
            </w:pPr>
            <w:r>
              <w:rPr>
                <w:rFonts w:ascii="Arial" w:hAnsi="Arial" w:cs="Arial"/>
                <w:b/>
                <w:sz w:val="18"/>
                <w:szCs w:val="18"/>
              </w:rPr>
              <w:t>24</w:t>
            </w:r>
            <w:r w:rsidRPr="003A7193">
              <w:rPr>
                <w:rFonts w:ascii="Arial" w:hAnsi="Arial" w:cs="Arial"/>
                <w:b/>
                <w:sz w:val="18"/>
                <w:szCs w:val="18"/>
              </w:rPr>
              <w:t>H**</w:t>
            </w:r>
          </w:p>
          <w:p w14:paraId="604941EC" w14:textId="77777777" w:rsidR="00D47FC3" w:rsidRPr="003A7193" w:rsidRDefault="00D47FC3" w:rsidP="009E6D7B">
            <w:pPr>
              <w:jc w:val="center"/>
              <w:rPr>
                <w:rFonts w:ascii="Arial" w:hAnsi="Arial" w:cs="Arial"/>
                <w:b/>
                <w:sz w:val="18"/>
                <w:szCs w:val="18"/>
              </w:rPr>
            </w:pPr>
            <w:r w:rsidRPr="003A7193">
              <w:rPr>
                <w:rFonts w:ascii="Arial" w:hAnsi="Arial" w:cs="Arial"/>
                <w:b/>
                <w:sz w:val="18"/>
                <w:szCs w:val="18"/>
              </w:rPr>
              <w:t>+4H****</w:t>
            </w:r>
          </w:p>
        </w:tc>
        <w:tc>
          <w:tcPr>
            <w:tcW w:w="850" w:type="dxa"/>
            <w:tcBorders>
              <w:top w:val="dashSmallGap" w:sz="4" w:space="0" w:color="auto"/>
              <w:left w:val="single" w:sz="18" w:space="0" w:color="auto"/>
              <w:bottom w:val="single" w:sz="18" w:space="0" w:color="auto"/>
              <w:right w:val="dashSmallGap" w:sz="4" w:space="0" w:color="auto"/>
            </w:tcBorders>
            <w:shd w:val="clear" w:color="auto" w:fill="auto"/>
            <w:vAlign w:val="center"/>
          </w:tcPr>
          <w:p w14:paraId="7572DEE9" w14:textId="77777777" w:rsidR="00D47FC3" w:rsidRPr="003A7193" w:rsidRDefault="00D47FC3" w:rsidP="009E6D7B">
            <w:pPr>
              <w:jc w:val="center"/>
              <w:rPr>
                <w:rFonts w:ascii="Arial" w:hAnsi="Arial" w:cs="Arial"/>
                <w:b/>
                <w:sz w:val="18"/>
                <w:szCs w:val="18"/>
              </w:rPr>
            </w:pPr>
            <w:r w:rsidRPr="003A7193">
              <w:rPr>
                <w:rFonts w:ascii="Arial" w:hAnsi="Arial" w:cs="Arial"/>
                <w:b/>
                <w:sz w:val="18"/>
                <w:szCs w:val="18"/>
              </w:rPr>
              <w:t>22H**</w:t>
            </w:r>
          </w:p>
          <w:p w14:paraId="52DE8B3A" w14:textId="77777777" w:rsidR="00D47FC3" w:rsidRPr="003A7193" w:rsidRDefault="00D47FC3" w:rsidP="009E6D7B">
            <w:pPr>
              <w:jc w:val="center"/>
              <w:rPr>
                <w:rFonts w:ascii="Arial" w:hAnsi="Arial" w:cs="Arial"/>
                <w:b/>
                <w:sz w:val="18"/>
                <w:szCs w:val="18"/>
              </w:rPr>
            </w:pPr>
            <w:r w:rsidRPr="003A7193">
              <w:rPr>
                <w:rFonts w:ascii="Arial" w:hAnsi="Arial" w:cs="Arial"/>
                <w:b/>
                <w:sz w:val="18"/>
                <w:szCs w:val="18"/>
              </w:rPr>
              <w:t>+4H****</w:t>
            </w:r>
          </w:p>
        </w:tc>
        <w:tc>
          <w:tcPr>
            <w:tcW w:w="851" w:type="dxa"/>
            <w:tcBorders>
              <w:top w:val="dashSmallGap" w:sz="4" w:space="0" w:color="auto"/>
              <w:left w:val="dashSmallGap" w:sz="4" w:space="0" w:color="auto"/>
              <w:bottom w:val="single" w:sz="18" w:space="0" w:color="auto"/>
              <w:right w:val="single" w:sz="18" w:space="0" w:color="auto"/>
            </w:tcBorders>
          </w:tcPr>
          <w:p w14:paraId="3E901034" w14:textId="77777777" w:rsidR="00D47FC3" w:rsidRPr="003A7193" w:rsidRDefault="00D47FC3" w:rsidP="009E6D7B">
            <w:pPr>
              <w:jc w:val="center"/>
              <w:rPr>
                <w:rFonts w:ascii="Arial" w:hAnsi="Arial" w:cs="Arial"/>
                <w:b/>
                <w:sz w:val="18"/>
                <w:szCs w:val="18"/>
              </w:rPr>
            </w:pPr>
          </w:p>
        </w:tc>
      </w:tr>
      <w:tr w:rsidR="00D47FC3" w14:paraId="7679FEF9" w14:textId="77777777" w:rsidTr="009E6D7B">
        <w:trPr>
          <w:trHeight w:val="866"/>
        </w:trPr>
        <w:tc>
          <w:tcPr>
            <w:tcW w:w="3544" w:type="dxa"/>
            <w:gridSpan w:val="2"/>
            <w:vMerge/>
            <w:tcBorders>
              <w:left w:val="single" w:sz="18" w:space="0" w:color="auto"/>
              <w:bottom w:val="single" w:sz="18" w:space="0" w:color="auto"/>
              <w:right w:val="single" w:sz="18" w:space="0" w:color="auto"/>
            </w:tcBorders>
            <w:shd w:val="clear" w:color="auto" w:fill="FAC6C2"/>
          </w:tcPr>
          <w:p w14:paraId="42D0C62F" w14:textId="77777777" w:rsidR="00D47FC3" w:rsidRPr="004B1D15" w:rsidRDefault="00D47FC3" w:rsidP="00FF2A23">
            <w:pPr>
              <w:pStyle w:val="NormalWeb"/>
              <w:spacing w:before="120" w:beforeAutospacing="0" w:after="120" w:afterAutospacing="0"/>
              <w:rPr>
                <w:rFonts w:ascii="Arial" w:hAnsi="Arial" w:cs="Arial"/>
                <w:sz w:val="18"/>
                <w:szCs w:val="18"/>
              </w:rPr>
            </w:pPr>
          </w:p>
        </w:tc>
        <w:tc>
          <w:tcPr>
            <w:tcW w:w="3969" w:type="dxa"/>
            <w:gridSpan w:val="3"/>
            <w:vMerge/>
            <w:tcBorders>
              <w:left w:val="single" w:sz="18" w:space="0" w:color="auto"/>
              <w:bottom w:val="single" w:sz="18" w:space="0" w:color="auto"/>
              <w:right w:val="single" w:sz="18" w:space="0" w:color="auto"/>
            </w:tcBorders>
            <w:shd w:val="clear" w:color="auto" w:fill="9FE9DD"/>
          </w:tcPr>
          <w:p w14:paraId="5E4FCFEA" w14:textId="77777777" w:rsidR="00D47FC3" w:rsidRPr="0084335B" w:rsidRDefault="00D47FC3" w:rsidP="009E6D7B">
            <w:pPr>
              <w:widowControl w:val="0"/>
              <w:autoSpaceDE w:val="0"/>
              <w:autoSpaceDN w:val="0"/>
              <w:adjustRightInd w:val="0"/>
              <w:rPr>
                <w:rFonts w:ascii="Arial" w:eastAsia="Calibri" w:hAnsi="Arial" w:cs="Arial"/>
                <w:sz w:val="18"/>
                <w:szCs w:val="18"/>
              </w:rPr>
            </w:pPr>
          </w:p>
        </w:tc>
        <w:tc>
          <w:tcPr>
            <w:tcW w:w="8222" w:type="dxa"/>
            <w:gridSpan w:val="7"/>
            <w:vMerge w:val="restart"/>
            <w:tcBorders>
              <w:top w:val="single" w:sz="12" w:space="0" w:color="auto"/>
              <w:left w:val="single" w:sz="18" w:space="0" w:color="auto"/>
              <w:bottom w:val="single" w:sz="18" w:space="0" w:color="auto"/>
              <w:right w:val="single" w:sz="18" w:space="0" w:color="auto"/>
            </w:tcBorders>
            <w:shd w:val="clear" w:color="auto" w:fill="E8B2CD"/>
          </w:tcPr>
          <w:p w14:paraId="36E831DB" w14:textId="77777777" w:rsidR="00D47FC3" w:rsidRPr="00FF2A23" w:rsidRDefault="00D47FC3" w:rsidP="009E6D7B">
            <w:pPr>
              <w:widowControl w:val="0"/>
              <w:autoSpaceDE w:val="0"/>
              <w:autoSpaceDN w:val="0"/>
              <w:adjustRightInd w:val="0"/>
              <w:rPr>
                <w:rFonts w:ascii="Arial" w:eastAsia="Calibri" w:hAnsi="Arial" w:cs="Arial"/>
                <w:sz w:val="16"/>
                <w:szCs w:val="16"/>
              </w:rPr>
            </w:pPr>
            <w:r w:rsidRPr="00FF2A23">
              <w:rPr>
                <w:rFonts w:ascii="Arial" w:eastAsia="Calibri" w:hAnsi="Arial" w:cs="Arial"/>
                <w:sz w:val="16"/>
                <w:szCs w:val="16"/>
              </w:rPr>
              <w:t>* Chacun de ces enseignements peut être organisé à raison de deux heures hebdomadaires sur un semestre.</w:t>
            </w:r>
          </w:p>
          <w:p w14:paraId="04CD5CFA" w14:textId="77777777" w:rsidR="00D47FC3" w:rsidRPr="00FF2A23" w:rsidRDefault="00D47FC3" w:rsidP="009E6D7B">
            <w:pPr>
              <w:rPr>
                <w:rFonts w:ascii="Arial" w:eastAsia="Calibri" w:hAnsi="Arial" w:cs="Arial"/>
                <w:sz w:val="16"/>
                <w:szCs w:val="16"/>
              </w:rPr>
            </w:pPr>
            <w:r w:rsidRPr="00FF2A23">
              <w:rPr>
                <w:rFonts w:ascii="Arial" w:eastAsia="Calibri" w:hAnsi="Arial" w:cs="Arial"/>
                <w:sz w:val="16"/>
                <w:szCs w:val="16"/>
              </w:rPr>
              <w:t>** S'y ajoutent au moins dix heures annuelles de vie de classe par niveau</w:t>
            </w:r>
            <w:proofErr w:type="gramStart"/>
            <w:r w:rsidRPr="00FF2A23">
              <w:rPr>
                <w:rFonts w:ascii="Arial" w:eastAsia="Calibri" w:hAnsi="Arial" w:cs="Arial"/>
                <w:sz w:val="16"/>
                <w:szCs w:val="16"/>
              </w:rPr>
              <w:t>.*</w:t>
            </w:r>
            <w:proofErr w:type="gramEnd"/>
            <w:r w:rsidRPr="00FF2A23">
              <w:rPr>
                <w:rFonts w:ascii="Arial" w:eastAsia="Calibri" w:hAnsi="Arial" w:cs="Arial"/>
                <w:sz w:val="16"/>
                <w:szCs w:val="16"/>
              </w:rPr>
              <w:t>** EN 6</w:t>
            </w:r>
            <w:r w:rsidRPr="00FF2A23">
              <w:rPr>
                <w:rFonts w:ascii="Arial" w:eastAsia="Calibri" w:hAnsi="Arial" w:cs="Arial"/>
                <w:sz w:val="16"/>
                <w:szCs w:val="16"/>
                <w:vertAlign w:val="superscript"/>
              </w:rPr>
              <w:t>ÈME</w:t>
            </w:r>
            <w:r w:rsidRPr="00FF2A23">
              <w:rPr>
                <w:rFonts w:ascii="Arial" w:eastAsia="Calibri" w:hAnsi="Arial" w:cs="Arial"/>
                <w:sz w:val="16"/>
                <w:szCs w:val="16"/>
              </w:rPr>
              <w:t>, ces trois heures hebdomadaires sont consacrées aux enseignements complémentaires sous la forme d'accompagnement personnalisé.</w:t>
            </w:r>
          </w:p>
        </w:tc>
      </w:tr>
      <w:tr w:rsidR="00D47FC3" w14:paraId="6621EE65" w14:textId="77777777" w:rsidTr="009E6D7B">
        <w:trPr>
          <w:trHeight w:val="447"/>
        </w:trPr>
        <w:tc>
          <w:tcPr>
            <w:tcW w:w="3544" w:type="dxa"/>
            <w:gridSpan w:val="2"/>
            <w:vMerge/>
            <w:tcBorders>
              <w:left w:val="single" w:sz="18" w:space="0" w:color="auto"/>
              <w:bottom w:val="single" w:sz="18" w:space="0" w:color="auto"/>
              <w:right w:val="single" w:sz="18" w:space="0" w:color="auto"/>
            </w:tcBorders>
            <w:shd w:val="clear" w:color="auto" w:fill="FAC6C2"/>
          </w:tcPr>
          <w:p w14:paraId="41379B61" w14:textId="77777777" w:rsidR="00D47FC3" w:rsidRPr="004B1D15" w:rsidRDefault="00D47FC3" w:rsidP="00FF2A23">
            <w:pPr>
              <w:pStyle w:val="NormalWeb"/>
              <w:spacing w:before="120" w:beforeAutospacing="0" w:after="120" w:afterAutospacing="0"/>
              <w:rPr>
                <w:rFonts w:ascii="Arial" w:hAnsi="Arial" w:cs="Arial"/>
                <w:sz w:val="18"/>
                <w:szCs w:val="18"/>
              </w:rPr>
            </w:pPr>
          </w:p>
        </w:tc>
        <w:tc>
          <w:tcPr>
            <w:tcW w:w="3969" w:type="dxa"/>
            <w:gridSpan w:val="3"/>
            <w:vMerge/>
            <w:tcBorders>
              <w:left w:val="single" w:sz="18" w:space="0" w:color="auto"/>
              <w:bottom w:val="single" w:sz="18" w:space="0" w:color="auto"/>
              <w:right w:val="single" w:sz="18" w:space="0" w:color="auto"/>
            </w:tcBorders>
            <w:shd w:val="clear" w:color="auto" w:fill="9FE9DD"/>
          </w:tcPr>
          <w:p w14:paraId="0D50BB12" w14:textId="77777777" w:rsidR="00D47FC3" w:rsidRPr="0084335B" w:rsidRDefault="00D47FC3" w:rsidP="00FF2A23">
            <w:pPr>
              <w:widowControl w:val="0"/>
              <w:autoSpaceDE w:val="0"/>
              <w:autoSpaceDN w:val="0"/>
              <w:adjustRightInd w:val="0"/>
              <w:spacing w:before="120" w:after="120"/>
              <w:rPr>
                <w:rFonts w:ascii="Arial" w:eastAsia="Calibri" w:hAnsi="Arial" w:cs="Arial"/>
                <w:sz w:val="18"/>
                <w:szCs w:val="18"/>
              </w:rPr>
            </w:pPr>
          </w:p>
        </w:tc>
        <w:tc>
          <w:tcPr>
            <w:tcW w:w="8222" w:type="dxa"/>
            <w:gridSpan w:val="7"/>
            <w:vMerge/>
            <w:tcBorders>
              <w:left w:val="single" w:sz="18" w:space="0" w:color="auto"/>
              <w:bottom w:val="single" w:sz="18" w:space="0" w:color="auto"/>
              <w:right w:val="single" w:sz="18" w:space="0" w:color="auto"/>
            </w:tcBorders>
            <w:shd w:val="clear" w:color="auto" w:fill="E8B2CD"/>
          </w:tcPr>
          <w:p w14:paraId="6D256B6A" w14:textId="77777777" w:rsidR="00D47FC3" w:rsidRPr="007F1C38" w:rsidRDefault="00D47FC3" w:rsidP="00FF2A23">
            <w:pPr>
              <w:widowControl w:val="0"/>
              <w:autoSpaceDE w:val="0"/>
              <w:autoSpaceDN w:val="0"/>
              <w:adjustRightInd w:val="0"/>
              <w:spacing w:after="80"/>
              <w:rPr>
                <w:rFonts w:ascii="Arial" w:eastAsia="Calibri" w:hAnsi="Arial" w:cs="Arial"/>
                <w:sz w:val="18"/>
                <w:szCs w:val="18"/>
              </w:rPr>
            </w:pPr>
          </w:p>
        </w:tc>
      </w:tr>
    </w:tbl>
    <w:p w14:paraId="308FE640" w14:textId="0E46E58F" w:rsidR="00194E66" w:rsidRPr="009E6D7B" w:rsidRDefault="009E6D7B" w:rsidP="009E6D7B">
      <w:pPr>
        <w:rPr>
          <w:rFonts w:asciiTheme="majorHAnsi" w:hAnsiTheme="majorHAnsi"/>
          <w:b/>
          <w:color w:val="0000FF"/>
          <w:sz w:val="16"/>
          <w:szCs w:val="16"/>
        </w:rPr>
      </w:pPr>
      <w:bookmarkStart w:id="29" w:name="_Toc349590016"/>
      <w:bookmarkStart w:id="30" w:name="_Toc349596633"/>
      <w:r w:rsidRPr="00E73ABB">
        <w:rPr>
          <w:rFonts w:ascii="Arial" w:hAnsi="Arial" w:cs="Arial"/>
          <w:b/>
          <w:noProof/>
          <w:color w:val="0000FF"/>
          <w:sz w:val="40"/>
          <w:szCs w:val="40"/>
        </w:rPr>
        <w:drawing>
          <wp:anchor distT="0" distB="0" distL="114300" distR="114300" simplePos="0" relativeHeight="251832320" behindDoc="0" locked="0" layoutInCell="1" allowOverlap="1" wp14:anchorId="66F6B258" wp14:editId="50E16635">
            <wp:simplePos x="0" y="0"/>
            <wp:positionH relativeFrom="column">
              <wp:posOffset>8891905</wp:posOffset>
            </wp:positionH>
            <wp:positionV relativeFrom="paragraph">
              <wp:posOffset>-273685</wp:posOffset>
            </wp:positionV>
            <wp:extent cx="867410" cy="1213485"/>
            <wp:effectExtent l="30162" t="46038" r="953" b="51752"/>
            <wp:wrapNone/>
            <wp:docPr id="43025" name="Image 10">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10" name="Image 10"/>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rot="16359583">
                      <a:off x="0" y="0"/>
                      <a:ext cx="867410" cy="121348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194E66" w:rsidRPr="00F55401">
        <w:rPr>
          <w:rFonts w:ascii="Arial" w:hAnsi="Arial" w:cs="Arial"/>
          <w:color w:val="0000FF"/>
          <w:sz w:val="40"/>
          <w:szCs w:val="40"/>
        </w:rPr>
        <w:t>Volet 3 </w:t>
      </w:r>
      <w:r w:rsidR="00194E66" w:rsidRPr="00F55401">
        <w:rPr>
          <w:rFonts w:ascii="Wingdings 3" w:hAnsi="Wingdings 3"/>
          <w:color w:val="0000FF"/>
        </w:rPr>
        <w:t></w:t>
      </w:r>
      <w:r w:rsidR="00194E66" w:rsidRPr="00F55401">
        <w:rPr>
          <w:color w:val="0000FF"/>
        </w:rPr>
        <w:t xml:space="preserve"> </w:t>
      </w:r>
      <w:r w:rsidR="00194E66" w:rsidRPr="00F55401">
        <w:rPr>
          <w:rFonts w:ascii="Arial" w:hAnsi="Arial" w:cs="Arial"/>
          <w:color w:val="0000FF"/>
          <w:sz w:val="40"/>
          <w:szCs w:val="40"/>
        </w:rPr>
        <w:t>Les enseignements</w:t>
      </w:r>
      <w:bookmarkEnd w:id="29"/>
      <w:bookmarkEnd w:id="30"/>
    </w:p>
    <w:p w14:paraId="1B80F67A" w14:textId="79495B77" w:rsidR="00194E66" w:rsidRPr="00F55401" w:rsidRDefault="00194E66" w:rsidP="00F55401">
      <w:pPr>
        <w:pStyle w:val="Titre2"/>
        <w:spacing w:line="240" w:lineRule="auto"/>
        <w:rPr>
          <w:color w:val="0000FF"/>
          <w:sz w:val="32"/>
          <w:szCs w:val="32"/>
        </w:rPr>
      </w:pPr>
      <w:bookmarkStart w:id="31" w:name="_Toc349763442"/>
      <w:r w:rsidRPr="00F55401">
        <w:rPr>
          <w:color w:val="0000FF"/>
          <w:sz w:val="32"/>
          <w:szCs w:val="32"/>
        </w:rPr>
        <w:t>Tutoriel d'aide à l'élaboration d'une progression par discipline articulée sur les 3 cycles de formation</w:t>
      </w:r>
      <w:bookmarkEnd w:id="31"/>
      <w:r w:rsidRPr="00F55401">
        <w:rPr>
          <w:color w:val="0000FF"/>
          <w:sz w:val="32"/>
          <w:szCs w:val="32"/>
        </w:rPr>
        <w:t xml:space="preserve"> </w:t>
      </w:r>
    </w:p>
    <w:p w14:paraId="3D7C55E6" w14:textId="77777777" w:rsidR="00194E66" w:rsidRPr="00F55401" w:rsidRDefault="00194E66" w:rsidP="00F55401">
      <w:pPr>
        <w:pStyle w:val="Titre2"/>
        <w:spacing w:line="240" w:lineRule="auto"/>
        <w:rPr>
          <w:color w:val="0000FF"/>
          <w:sz w:val="32"/>
          <w:szCs w:val="32"/>
        </w:rPr>
      </w:pPr>
    </w:p>
    <w:p w14:paraId="65F83F81" w14:textId="77777777" w:rsidR="00194E66" w:rsidRDefault="00194E66" w:rsidP="00B079E8">
      <w:pPr>
        <w:rPr>
          <w:rFonts w:ascii="Arial" w:hAnsi="Arial"/>
          <w:b/>
          <w:color w:val="0000FF"/>
          <w:sz w:val="40"/>
          <w:szCs w:val="40"/>
        </w:rPr>
      </w:pPr>
    </w:p>
    <w:p w14:paraId="7FA927BA" w14:textId="6D607559" w:rsidR="00194E66" w:rsidRDefault="00194E66" w:rsidP="00B079E8">
      <w:pPr>
        <w:rPr>
          <w:rFonts w:ascii="Arial" w:hAnsi="Arial"/>
          <w:b/>
          <w:color w:val="0000FF"/>
          <w:sz w:val="40"/>
          <w:szCs w:val="40"/>
        </w:rPr>
      </w:pPr>
    </w:p>
    <w:p w14:paraId="1766120B" w14:textId="4D02C984" w:rsidR="00194E66" w:rsidRDefault="00194E66" w:rsidP="00B079E8">
      <w:pPr>
        <w:rPr>
          <w:rFonts w:ascii="Arial" w:hAnsi="Arial"/>
          <w:b/>
          <w:color w:val="0000FF"/>
          <w:sz w:val="40"/>
          <w:szCs w:val="40"/>
        </w:rPr>
      </w:pPr>
    </w:p>
    <w:p w14:paraId="41CEF30F" w14:textId="31F4B4EB" w:rsidR="00194E66" w:rsidRDefault="00194E66" w:rsidP="00B079E8">
      <w:pPr>
        <w:rPr>
          <w:rFonts w:ascii="Arial" w:hAnsi="Arial"/>
          <w:b/>
          <w:color w:val="0000FF"/>
          <w:sz w:val="40"/>
          <w:szCs w:val="40"/>
        </w:rPr>
      </w:pPr>
    </w:p>
    <w:p w14:paraId="3B4F4FBB" w14:textId="77777777" w:rsidR="00194E66" w:rsidRDefault="00194E66" w:rsidP="00B079E8">
      <w:pPr>
        <w:rPr>
          <w:rFonts w:ascii="Arial" w:hAnsi="Arial"/>
          <w:b/>
          <w:color w:val="0000FF"/>
          <w:sz w:val="40"/>
          <w:szCs w:val="40"/>
        </w:rPr>
      </w:pPr>
    </w:p>
    <w:p w14:paraId="6CB28522" w14:textId="6EFEAD6F" w:rsidR="00194E66" w:rsidRDefault="00194E66" w:rsidP="00B079E8">
      <w:pPr>
        <w:rPr>
          <w:rFonts w:ascii="Arial" w:hAnsi="Arial"/>
          <w:b/>
          <w:color w:val="0000FF"/>
          <w:sz w:val="40"/>
          <w:szCs w:val="40"/>
        </w:rPr>
      </w:pPr>
    </w:p>
    <w:p w14:paraId="17AA5F24" w14:textId="3B506FC3" w:rsidR="00194E66" w:rsidRDefault="00211F30" w:rsidP="00B079E8">
      <w:pPr>
        <w:rPr>
          <w:rFonts w:ascii="Arial" w:hAnsi="Arial"/>
          <w:b/>
          <w:color w:val="0000FF"/>
          <w:sz w:val="40"/>
          <w:szCs w:val="40"/>
        </w:rPr>
      </w:pPr>
      <w:r>
        <w:rPr>
          <w:noProof/>
        </w:rPr>
        <mc:AlternateContent>
          <mc:Choice Requires="wps">
            <w:drawing>
              <wp:anchor distT="0" distB="0" distL="114300" distR="114300" simplePos="0" relativeHeight="251836416" behindDoc="1" locked="0" layoutInCell="1" allowOverlap="1" wp14:anchorId="101D3812" wp14:editId="5C94C5FD">
                <wp:simplePos x="0" y="0"/>
                <wp:positionH relativeFrom="column">
                  <wp:posOffset>107950</wp:posOffset>
                </wp:positionH>
                <wp:positionV relativeFrom="paragraph">
                  <wp:posOffset>90170</wp:posOffset>
                </wp:positionV>
                <wp:extent cx="10200640" cy="1429385"/>
                <wp:effectExtent l="0" t="1473200" r="0" b="1491615"/>
                <wp:wrapNone/>
                <wp:docPr id="43090" name="Zone de texte 43090"/>
                <wp:cNvGraphicFramePr/>
                <a:graphic xmlns:a="http://schemas.openxmlformats.org/drawingml/2006/main">
                  <a:graphicData uri="http://schemas.microsoft.com/office/word/2010/wordprocessingShape">
                    <wps:wsp>
                      <wps:cNvSpPr txBox="1"/>
                      <wps:spPr>
                        <a:xfrm rot="20559210">
                          <a:off x="0" y="0"/>
                          <a:ext cx="10200640" cy="1429385"/>
                        </a:xfrm>
                        <a:prstGeom prst="rect">
                          <a:avLst/>
                        </a:prstGeom>
                        <a:noFill/>
                        <a:ln>
                          <a:noFill/>
                        </a:ln>
                        <a:effectLst/>
                        <a:extLst>
                          <a:ext uri="{C572A759-6A51-4108-AA02-DFA0A04FC94B}">
                            <ma14:wrappingTextBoxFlag xmlns:ma14="http://schemas.microsoft.com/office/mac/drawingml/2011/main"/>
                          </a:ext>
                        </a:extLst>
                      </wps:spPr>
                      <wps:txbx>
                        <w:txbxContent>
                          <w:p w14:paraId="5C2F51A7" w14:textId="11D0314B" w:rsidR="00211F30" w:rsidRPr="00211F30" w:rsidRDefault="00211F30" w:rsidP="00211F30">
                            <w:pPr>
                              <w:jc w:val="center"/>
                              <w:rPr>
                                <w:rFonts w:ascii="Arial" w:hAnsi="Arial"/>
                                <w:b/>
                                <w:color w:val="EEECE1" w:themeColor="background2"/>
                                <w:sz w:val="144"/>
                                <w:szCs w:val="144"/>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211F30">
                              <w:rPr>
                                <w:rFonts w:ascii="Arial" w:hAnsi="Arial"/>
                                <w:b/>
                                <w:color w:val="EEECE1" w:themeColor="background2"/>
                                <w:sz w:val="144"/>
                                <w:szCs w:val="144"/>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En cours de rédaction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3090" o:spid="_x0000_s1029" type="#_x0000_t202" style="position:absolute;margin-left:8.5pt;margin-top:7.1pt;width:803.2pt;height:112.55pt;rotation:-1136820fd;z-index:-25148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" filled="f" stroked="f">
                <v:textbox>
                  <w:txbxContent>
                    <w:p w14:paraId="5C2F51A7" w14:textId="11D0314B" w:rsidR="00211F30" w:rsidRPr="00211F30" w:rsidRDefault="00211F30" w:rsidP="00211F30">
                      <w:pPr>
                        <w:jc w:val="center"/>
                        <w:rPr>
                          <w:rFonts w:ascii="Arial" w:hAnsi="Arial"/>
                          <w:b/>
                          <w:color w:val="EEECE1" w:themeColor="background2"/>
                          <w:sz w:val="144"/>
                          <w:szCs w:val="144"/>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211F30">
                        <w:rPr>
                          <w:rFonts w:ascii="Arial" w:hAnsi="Arial"/>
                          <w:b/>
                          <w:color w:val="EEECE1" w:themeColor="background2"/>
                          <w:sz w:val="144"/>
                          <w:szCs w:val="144"/>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En cours de rédaction</w:t>
                      </w:r>
                    </w:p>
                  </w:txbxContent>
                </v:textbox>
              </v:shape>
            </w:pict>
          </mc:Fallback>
        </mc:AlternateContent>
      </w:r>
    </w:p>
    <w:p w14:paraId="7E10B03B" w14:textId="77777777" w:rsidR="00194E66" w:rsidRDefault="00194E66" w:rsidP="00B079E8">
      <w:pPr>
        <w:rPr>
          <w:rFonts w:ascii="Arial" w:hAnsi="Arial"/>
          <w:b/>
          <w:color w:val="0000FF"/>
          <w:sz w:val="40"/>
          <w:szCs w:val="40"/>
        </w:rPr>
      </w:pPr>
    </w:p>
    <w:p w14:paraId="6145C490" w14:textId="77777777" w:rsidR="00194E66" w:rsidRDefault="00194E66" w:rsidP="00B079E8">
      <w:pPr>
        <w:rPr>
          <w:rFonts w:ascii="Arial" w:hAnsi="Arial"/>
          <w:b/>
          <w:color w:val="0000FF"/>
          <w:sz w:val="40"/>
          <w:szCs w:val="40"/>
        </w:rPr>
      </w:pPr>
    </w:p>
    <w:p w14:paraId="4C92AF57" w14:textId="77777777" w:rsidR="00194E66" w:rsidRDefault="00194E66" w:rsidP="00B079E8">
      <w:pPr>
        <w:rPr>
          <w:rFonts w:ascii="Arial" w:hAnsi="Arial"/>
          <w:b/>
          <w:color w:val="0000FF"/>
          <w:sz w:val="40"/>
          <w:szCs w:val="40"/>
        </w:rPr>
      </w:pPr>
    </w:p>
    <w:p w14:paraId="325D6D14" w14:textId="77777777" w:rsidR="00194E66" w:rsidRDefault="00194E66" w:rsidP="00B079E8">
      <w:pPr>
        <w:rPr>
          <w:rFonts w:ascii="Arial" w:hAnsi="Arial"/>
          <w:b/>
          <w:color w:val="0000FF"/>
          <w:sz w:val="40"/>
          <w:szCs w:val="40"/>
        </w:rPr>
      </w:pPr>
    </w:p>
    <w:p w14:paraId="452E7540" w14:textId="77777777" w:rsidR="00194E66" w:rsidRDefault="00194E66" w:rsidP="00B079E8">
      <w:pPr>
        <w:rPr>
          <w:rFonts w:ascii="Arial" w:hAnsi="Arial"/>
          <w:b/>
          <w:color w:val="0000FF"/>
          <w:sz w:val="40"/>
          <w:szCs w:val="40"/>
        </w:rPr>
      </w:pPr>
    </w:p>
    <w:p w14:paraId="2255020D" w14:textId="77777777" w:rsidR="00194E66" w:rsidRDefault="00194E66" w:rsidP="00B079E8">
      <w:pPr>
        <w:rPr>
          <w:rFonts w:ascii="Arial" w:hAnsi="Arial"/>
          <w:b/>
          <w:color w:val="0000FF"/>
          <w:sz w:val="40"/>
          <w:szCs w:val="40"/>
        </w:rPr>
      </w:pPr>
    </w:p>
    <w:p w14:paraId="323C727B" w14:textId="77777777" w:rsidR="00194E66" w:rsidRDefault="00194E66" w:rsidP="00B079E8">
      <w:pPr>
        <w:rPr>
          <w:rFonts w:ascii="Arial" w:hAnsi="Arial"/>
          <w:b/>
          <w:color w:val="0000FF"/>
          <w:sz w:val="40"/>
          <w:szCs w:val="40"/>
        </w:rPr>
      </w:pPr>
    </w:p>
    <w:p w14:paraId="5400B6A5" w14:textId="77777777" w:rsidR="00194E66" w:rsidRDefault="00194E66" w:rsidP="00B079E8">
      <w:pPr>
        <w:rPr>
          <w:rFonts w:ascii="Arial" w:hAnsi="Arial"/>
          <w:b/>
          <w:color w:val="0000FF"/>
          <w:sz w:val="40"/>
          <w:szCs w:val="40"/>
        </w:rPr>
      </w:pPr>
    </w:p>
    <w:p w14:paraId="3A6BA93D" w14:textId="77777777" w:rsidR="00194E66" w:rsidRDefault="00194E66" w:rsidP="00B079E8">
      <w:pPr>
        <w:rPr>
          <w:rFonts w:ascii="Arial" w:hAnsi="Arial"/>
          <w:b/>
          <w:color w:val="0000FF"/>
          <w:sz w:val="40"/>
          <w:szCs w:val="40"/>
        </w:rPr>
      </w:pPr>
    </w:p>
    <w:p w14:paraId="4F486612" w14:textId="77777777" w:rsidR="00194E66" w:rsidRDefault="00194E66" w:rsidP="00B079E8">
      <w:pPr>
        <w:rPr>
          <w:rFonts w:ascii="Arial" w:hAnsi="Arial"/>
          <w:b/>
          <w:color w:val="0000FF"/>
          <w:sz w:val="40"/>
          <w:szCs w:val="40"/>
        </w:rPr>
      </w:pPr>
    </w:p>
    <w:p w14:paraId="2780A35F" w14:textId="77777777" w:rsidR="00194E66" w:rsidRDefault="00194E66" w:rsidP="00B079E8">
      <w:pPr>
        <w:rPr>
          <w:rFonts w:ascii="Arial" w:hAnsi="Arial"/>
          <w:b/>
          <w:color w:val="0000FF"/>
          <w:sz w:val="40"/>
          <w:szCs w:val="40"/>
        </w:rPr>
      </w:pPr>
    </w:p>
    <w:p w14:paraId="0D083D65" w14:textId="77777777" w:rsidR="00194E66" w:rsidRDefault="00194E66" w:rsidP="00B079E8">
      <w:pPr>
        <w:rPr>
          <w:rFonts w:ascii="Arial" w:hAnsi="Arial"/>
          <w:b/>
          <w:color w:val="0000FF"/>
          <w:sz w:val="40"/>
          <w:szCs w:val="40"/>
        </w:rPr>
      </w:pPr>
    </w:p>
    <w:p w14:paraId="102802EB" w14:textId="721ACF20" w:rsidR="00194E66" w:rsidRDefault="00194E66" w:rsidP="00B079E8">
      <w:pPr>
        <w:rPr>
          <w:rFonts w:ascii="Arial" w:hAnsi="Arial"/>
          <w:b/>
          <w:color w:val="0000FF"/>
          <w:sz w:val="40"/>
          <w:szCs w:val="40"/>
        </w:rPr>
      </w:pPr>
    </w:p>
    <w:p w14:paraId="599ACCF2" w14:textId="257C4450" w:rsidR="00194E66" w:rsidRPr="00F55401" w:rsidRDefault="009E6D7B" w:rsidP="00F55401">
      <w:pPr>
        <w:pStyle w:val="Titre1"/>
        <w:spacing w:line="240" w:lineRule="auto"/>
        <w:rPr>
          <w:rFonts w:ascii="Arial" w:hAnsi="Arial" w:cs="Arial"/>
          <w:color w:val="0000FF"/>
          <w:sz w:val="40"/>
          <w:szCs w:val="40"/>
        </w:rPr>
      </w:pPr>
      <w:bookmarkStart w:id="32" w:name="_Toc349590018"/>
      <w:bookmarkStart w:id="33" w:name="_Toc349596635"/>
      <w:bookmarkStart w:id="34" w:name="_Toc349763105"/>
      <w:bookmarkStart w:id="35" w:name="_Toc349763443"/>
      <w:r w:rsidRPr="00E73ABB">
        <w:rPr>
          <w:rFonts w:ascii="Arial" w:hAnsi="Arial" w:cs="Arial"/>
          <w:b w:val="0"/>
          <w:noProof/>
          <w:color w:val="0000FF"/>
          <w:sz w:val="40"/>
          <w:szCs w:val="40"/>
        </w:rPr>
        <w:drawing>
          <wp:anchor distT="0" distB="0" distL="114300" distR="114300" simplePos="0" relativeHeight="251834368" behindDoc="0" locked="0" layoutInCell="1" allowOverlap="1" wp14:anchorId="62736DF8" wp14:editId="2B55819D">
            <wp:simplePos x="0" y="0"/>
            <wp:positionH relativeFrom="column">
              <wp:posOffset>8955405</wp:posOffset>
            </wp:positionH>
            <wp:positionV relativeFrom="paragraph">
              <wp:posOffset>-259715</wp:posOffset>
            </wp:positionV>
            <wp:extent cx="867410" cy="1213485"/>
            <wp:effectExtent l="30162" t="46038" r="953" b="51752"/>
            <wp:wrapNone/>
            <wp:docPr id="43026" name="Image 10">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10" name="Image 10"/>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rot="16359583">
                      <a:off x="0" y="0"/>
                      <a:ext cx="867410" cy="121348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194E66" w:rsidRPr="00F55401">
        <w:rPr>
          <w:rFonts w:ascii="Arial" w:hAnsi="Arial" w:cs="Arial"/>
          <w:color w:val="0000FF"/>
          <w:sz w:val="40"/>
          <w:szCs w:val="40"/>
        </w:rPr>
        <w:t>Volet 3</w:t>
      </w:r>
      <w:r w:rsidR="00B079E8" w:rsidRPr="00F55401">
        <w:rPr>
          <w:rFonts w:ascii="Arial" w:hAnsi="Arial" w:cs="Arial"/>
          <w:color w:val="0000FF"/>
          <w:sz w:val="40"/>
          <w:szCs w:val="40"/>
        </w:rPr>
        <w:t> </w:t>
      </w:r>
      <w:r w:rsidR="00B079E8" w:rsidRPr="00F55401">
        <w:rPr>
          <w:rFonts w:ascii="Wingdings 3" w:hAnsi="Wingdings 3"/>
          <w:color w:val="0000FF"/>
        </w:rPr>
        <w:t></w:t>
      </w:r>
      <w:r w:rsidR="00B079E8" w:rsidRPr="00F55401">
        <w:rPr>
          <w:color w:val="0000FF"/>
        </w:rPr>
        <w:t xml:space="preserve"> </w:t>
      </w:r>
      <w:r w:rsidR="00B079E8" w:rsidRPr="00F55401">
        <w:rPr>
          <w:rFonts w:ascii="Arial" w:hAnsi="Arial" w:cs="Arial"/>
          <w:color w:val="0000FF"/>
          <w:sz w:val="40"/>
          <w:szCs w:val="40"/>
        </w:rPr>
        <w:t>Les enseignements</w:t>
      </w:r>
      <w:bookmarkEnd w:id="32"/>
      <w:bookmarkEnd w:id="33"/>
      <w:bookmarkEnd w:id="34"/>
      <w:bookmarkEnd w:id="35"/>
    </w:p>
    <w:p w14:paraId="36A2E954" w14:textId="6B6F3CCC" w:rsidR="00194E66" w:rsidRPr="00F55401" w:rsidRDefault="00194E66" w:rsidP="00F55401">
      <w:pPr>
        <w:pStyle w:val="Titre2"/>
        <w:spacing w:line="240" w:lineRule="auto"/>
        <w:rPr>
          <w:rFonts w:ascii="Arial" w:hAnsi="Arial"/>
          <w:color w:val="0000FF"/>
          <w:sz w:val="32"/>
          <w:szCs w:val="32"/>
        </w:rPr>
      </w:pPr>
      <w:bookmarkStart w:id="36" w:name="_Toc349763106"/>
      <w:bookmarkStart w:id="37" w:name="_Toc349763444"/>
      <w:r w:rsidRPr="00F55401">
        <w:rPr>
          <w:color w:val="0000FF"/>
          <w:sz w:val="32"/>
          <w:szCs w:val="32"/>
        </w:rPr>
        <w:t>Repères de progressivité pour organiser la formation des élèves durant les trois années du cycle.</w:t>
      </w:r>
      <w:bookmarkEnd w:id="36"/>
      <w:bookmarkEnd w:id="37"/>
    </w:p>
    <w:p w14:paraId="2C22D529" w14:textId="5789A5F3" w:rsidR="00B079E8" w:rsidRDefault="002B72A0" w:rsidP="00B079E8">
      <w:pPr>
        <w:rPr>
          <w:rFonts w:ascii="Arial" w:hAnsi="Arial" w:cs="Arial"/>
          <w:b/>
          <w:color w:val="0000FF"/>
          <w:sz w:val="40"/>
          <w:szCs w:val="40"/>
        </w:rPr>
      </w:pPr>
      <w:r>
        <w:rPr>
          <w:rFonts w:asciiTheme="majorHAnsi" w:hAnsiTheme="majorHAnsi"/>
          <w:b/>
          <w:noProof/>
          <w:color w:val="0000FF"/>
          <w:sz w:val="16"/>
          <w:szCs w:val="16"/>
        </w:rPr>
        <w:drawing>
          <wp:anchor distT="0" distB="0" distL="114300" distR="114300" simplePos="0" relativeHeight="251779072" behindDoc="1" locked="0" layoutInCell="1" allowOverlap="1" wp14:anchorId="157B11F7" wp14:editId="6A663477">
            <wp:simplePos x="0" y="0"/>
            <wp:positionH relativeFrom="column">
              <wp:posOffset>5080000</wp:posOffset>
            </wp:positionH>
            <wp:positionV relativeFrom="paragraph">
              <wp:posOffset>156210</wp:posOffset>
            </wp:positionV>
            <wp:extent cx="767715" cy="748030"/>
            <wp:effectExtent l="0" t="0" r="0" b="0"/>
            <wp:wrapNone/>
            <wp:docPr id="4302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67715" cy="7480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Calibri" w:hAnsi="Arial"/>
          <w:b/>
          <w:noProof/>
          <w:szCs w:val="20"/>
        </w:rPr>
        <w:drawing>
          <wp:anchor distT="0" distB="0" distL="114300" distR="114300" simplePos="0" relativeHeight="251764736" behindDoc="1" locked="0" layoutInCell="1" allowOverlap="1" wp14:anchorId="17AAA569" wp14:editId="590EABC6">
            <wp:simplePos x="0" y="0"/>
            <wp:positionH relativeFrom="column">
              <wp:posOffset>-24954</wp:posOffset>
            </wp:positionH>
            <wp:positionV relativeFrom="paragraph">
              <wp:posOffset>54627</wp:posOffset>
            </wp:positionV>
            <wp:extent cx="927100" cy="905510"/>
            <wp:effectExtent l="0" t="0" r="12700" b="8890"/>
            <wp:wrapNone/>
            <wp:docPr id="43016" name="Image 2">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27100" cy="90551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Grille"/>
        <w:tblW w:w="15843"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4A0" w:firstRow="1" w:lastRow="0" w:firstColumn="1" w:lastColumn="0" w:noHBand="0" w:noVBand="1"/>
      </w:tblPr>
      <w:tblGrid>
        <w:gridCol w:w="1242"/>
        <w:gridCol w:w="6503"/>
        <w:gridCol w:w="1370"/>
        <w:gridCol w:w="6728"/>
      </w:tblGrid>
      <w:tr w:rsidR="002B72A0" w14:paraId="6C6A8B1C" w14:textId="77777777" w:rsidTr="002B72A0">
        <w:trPr>
          <w:trHeight w:val="685"/>
        </w:trPr>
        <w:tc>
          <w:tcPr>
            <w:tcW w:w="1242" w:type="dxa"/>
            <w:tcBorders>
              <w:top w:val="nil"/>
              <w:left w:val="nil"/>
              <w:bottom w:val="nil"/>
            </w:tcBorders>
            <w:vAlign w:val="center"/>
          </w:tcPr>
          <w:p w14:paraId="689CD4FA" w14:textId="77777777" w:rsidR="002B72A0" w:rsidRPr="00842C4A" w:rsidRDefault="002B72A0" w:rsidP="00B079E8">
            <w:pPr>
              <w:rPr>
                <w:rFonts w:ascii="Arial" w:hAnsi="Arial" w:cs="Arial"/>
                <w:b/>
                <w:color w:val="FFFFFF" w:themeColor="background1"/>
                <w:sz w:val="16"/>
                <w:szCs w:val="16"/>
              </w:rPr>
            </w:pPr>
          </w:p>
        </w:tc>
        <w:tc>
          <w:tcPr>
            <w:tcW w:w="6503" w:type="dxa"/>
            <w:shd w:val="clear" w:color="auto" w:fill="0000FF"/>
            <w:vAlign w:val="center"/>
          </w:tcPr>
          <w:p w14:paraId="7A22A47E" w14:textId="5C7A7B3F" w:rsidR="002B72A0" w:rsidRPr="00842C4A" w:rsidRDefault="00211F30" w:rsidP="00B079E8">
            <w:pPr>
              <w:rPr>
                <w:rFonts w:ascii="Arial" w:hAnsi="Arial" w:cs="Arial"/>
                <w:b/>
                <w:color w:val="FFFFFF" w:themeColor="background1"/>
                <w:sz w:val="20"/>
                <w:szCs w:val="20"/>
              </w:rPr>
            </w:pPr>
            <w:hyperlink r:id="rId27" w:history="1">
              <w:r w:rsidR="002B72A0" w:rsidRPr="00842C4A">
                <w:rPr>
                  <w:rStyle w:val="Lienhypertexte"/>
                  <w:rFonts w:ascii="Arial" w:hAnsi="Arial"/>
                  <w:b/>
                  <w:color w:val="FFFFFF" w:themeColor="background1"/>
                  <w:sz w:val="56"/>
                  <w:szCs w:val="56"/>
                </w:rPr>
                <w:t>FRANÇAIS</w:t>
              </w:r>
            </w:hyperlink>
          </w:p>
        </w:tc>
        <w:tc>
          <w:tcPr>
            <w:tcW w:w="1370" w:type="dxa"/>
            <w:tcBorders>
              <w:top w:val="nil"/>
              <w:bottom w:val="nil"/>
            </w:tcBorders>
            <w:vAlign w:val="center"/>
          </w:tcPr>
          <w:p w14:paraId="03B35DBF" w14:textId="77777777" w:rsidR="002B72A0" w:rsidRPr="004F0172" w:rsidRDefault="002B72A0" w:rsidP="00B079E8">
            <w:pPr>
              <w:rPr>
                <w:rFonts w:ascii="Arial" w:hAnsi="Arial" w:cs="Arial"/>
                <w:b/>
                <w:color w:val="0000FF"/>
                <w:sz w:val="16"/>
                <w:szCs w:val="16"/>
              </w:rPr>
            </w:pPr>
          </w:p>
        </w:tc>
        <w:tc>
          <w:tcPr>
            <w:tcW w:w="6728" w:type="dxa"/>
            <w:shd w:val="clear" w:color="auto" w:fill="0000FF"/>
            <w:vAlign w:val="center"/>
          </w:tcPr>
          <w:p w14:paraId="13201918" w14:textId="7C7B6F47" w:rsidR="002B72A0" w:rsidRPr="00842C4A" w:rsidRDefault="00211F30" w:rsidP="002B72A0">
            <w:pPr>
              <w:rPr>
                <w:rFonts w:ascii="Arial" w:hAnsi="Arial" w:cs="Arial"/>
                <w:b/>
                <w:color w:val="FFFFFF" w:themeColor="background1"/>
                <w:sz w:val="56"/>
                <w:szCs w:val="56"/>
              </w:rPr>
            </w:pPr>
            <w:hyperlink r:id="rId28" w:history="1">
              <w:r w:rsidR="002B72A0" w:rsidRPr="00842C4A">
                <w:rPr>
                  <w:rStyle w:val="Lienhypertexte"/>
                  <w:rFonts w:ascii="Arial" w:hAnsi="Arial"/>
                  <w:b/>
                  <w:color w:val="FFFFFF" w:themeColor="background1"/>
                  <w:sz w:val="56"/>
                  <w:szCs w:val="56"/>
                </w:rPr>
                <w:t>LANGUES VIVANTES</w:t>
              </w:r>
            </w:hyperlink>
          </w:p>
        </w:tc>
      </w:tr>
    </w:tbl>
    <w:p w14:paraId="5B8DAA6F" w14:textId="675F4612" w:rsidR="00B079E8" w:rsidRPr="00194E66" w:rsidRDefault="00B079E8" w:rsidP="00B079E8">
      <w:pPr>
        <w:rPr>
          <w:rFonts w:ascii="Arial" w:hAnsi="Arial" w:cs="Arial"/>
          <w:b/>
          <w:color w:val="0000FF"/>
          <w:sz w:val="28"/>
          <w:szCs w:val="28"/>
        </w:rPr>
      </w:pPr>
    </w:p>
    <w:p w14:paraId="56B46846" w14:textId="3F675E0C" w:rsidR="002B72A0" w:rsidRPr="00194E66" w:rsidRDefault="002B72A0" w:rsidP="002B72A0">
      <w:pPr>
        <w:rPr>
          <w:rFonts w:ascii="Arial" w:hAnsi="Arial" w:cs="Arial"/>
          <w:b/>
          <w:color w:val="0000FF"/>
          <w:sz w:val="28"/>
          <w:szCs w:val="28"/>
        </w:rPr>
      </w:pPr>
      <w:r w:rsidRPr="00194E66">
        <w:rPr>
          <w:rFonts w:ascii="Helvetica" w:eastAsia="Calibri" w:hAnsi="Helvetica" w:cs="Helvetica"/>
          <w:noProof/>
          <w:sz w:val="28"/>
          <w:szCs w:val="28"/>
        </w:rPr>
        <w:drawing>
          <wp:anchor distT="0" distB="0" distL="114300" distR="114300" simplePos="0" relativeHeight="251772928" behindDoc="1" locked="0" layoutInCell="1" allowOverlap="1" wp14:anchorId="7DB13434" wp14:editId="61E03D21">
            <wp:simplePos x="0" y="0"/>
            <wp:positionH relativeFrom="column">
              <wp:posOffset>5073015</wp:posOffset>
            </wp:positionH>
            <wp:positionV relativeFrom="paragraph">
              <wp:posOffset>222250</wp:posOffset>
            </wp:positionV>
            <wp:extent cx="825500" cy="825500"/>
            <wp:effectExtent l="0" t="0" r="12700" b="12700"/>
            <wp:wrapNone/>
            <wp:docPr id="43034"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biLevel thresh="75000"/>
                      <a:extLst>
                        <a:ext uri="{28A0092B-C50C-407E-A947-70E740481C1C}">
                          <a14:useLocalDpi xmlns:a14="http://schemas.microsoft.com/office/drawing/2010/main" val="0"/>
                        </a:ext>
                      </a:extLst>
                    </a:blip>
                    <a:srcRect/>
                    <a:stretch>
                      <a:fillRect/>
                    </a:stretch>
                  </pic:blipFill>
                  <pic:spPr bwMode="auto">
                    <a:xfrm>
                      <a:off x="0" y="0"/>
                      <a:ext cx="825500" cy="82550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Grille"/>
        <w:tblW w:w="15843"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4A0" w:firstRow="1" w:lastRow="0" w:firstColumn="1" w:lastColumn="0" w:noHBand="0" w:noVBand="1"/>
      </w:tblPr>
      <w:tblGrid>
        <w:gridCol w:w="1242"/>
        <w:gridCol w:w="6503"/>
        <w:gridCol w:w="1370"/>
        <w:gridCol w:w="6728"/>
      </w:tblGrid>
      <w:tr w:rsidR="002B72A0" w14:paraId="2D8AE38C" w14:textId="77777777" w:rsidTr="002B72A0">
        <w:trPr>
          <w:trHeight w:val="685"/>
        </w:trPr>
        <w:tc>
          <w:tcPr>
            <w:tcW w:w="1242" w:type="dxa"/>
            <w:tcBorders>
              <w:top w:val="nil"/>
              <w:left w:val="nil"/>
              <w:bottom w:val="nil"/>
            </w:tcBorders>
            <w:vAlign w:val="center"/>
          </w:tcPr>
          <w:p w14:paraId="62113991" w14:textId="7B8FCB39" w:rsidR="002B72A0" w:rsidRPr="004F0172" w:rsidRDefault="002B72A0" w:rsidP="002B72A0">
            <w:pPr>
              <w:rPr>
                <w:rFonts w:ascii="Arial" w:hAnsi="Arial" w:cs="Arial"/>
                <w:b/>
                <w:color w:val="0000FF"/>
                <w:sz w:val="16"/>
                <w:szCs w:val="16"/>
              </w:rPr>
            </w:pPr>
            <w:r>
              <w:rPr>
                <w:rFonts w:asciiTheme="majorHAnsi" w:hAnsiTheme="majorHAnsi"/>
                <w:b/>
                <w:noProof/>
                <w:color w:val="0000FF"/>
                <w:sz w:val="16"/>
                <w:szCs w:val="16"/>
              </w:rPr>
              <w:drawing>
                <wp:anchor distT="0" distB="0" distL="114300" distR="114300" simplePos="0" relativeHeight="251770880" behindDoc="1" locked="0" layoutInCell="1" allowOverlap="1" wp14:anchorId="694A7497" wp14:editId="3E023D49">
                  <wp:simplePos x="0" y="0"/>
                  <wp:positionH relativeFrom="column">
                    <wp:posOffset>-40005</wp:posOffset>
                  </wp:positionH>
                  <wp:positionV relativeFrom="paragraph">
                    <wp:posOffset>-108585</wp:posOffset>
                  </wp:positionV>
                  <wp:extent cx="892810" cy="824865"/>
                  <wp:effectExtent l="0" t="0" r="0" b="0"/>
                  <wp:wrapNone/>
                  <wp:docPr id="43024"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92810" cy="8248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503" w:type="dxa"/>
            <w:shd w:val="clear" w:color="auto" w:fill="0000FF"/>
            <w:vAlign w:val="center"/>
          </w:tcPr>
          <w:p w14:paraId="49DA5E58" w14:textId="494298FF" w:rsidR="002B72A0" w:rsidRPr="00842C4A" w:rsidRDefault="00211F30" w:rsidP="002B72A0">
            <w:pPr>
              <w:rPr>
                <w:rFonts w:ascii="Arial" w:hAnsi="Arial" w:cs="Arial"/>
                <w:b/>
                <w:color w:val="FFFFFF" w:themeColor="background1"/>
                <w:sz w:val="20"/>
                <w:szCs w:val="20"/>
              </w:rPr>
            </w:pPr>
            <w:hyperlink r:id="rId31" w:history="1">
              <w:r w:rsidR="002B72A0" w:rsidRPr="00842C4A">
                <w:rPr>
                  <w:rStyle w:val="Lienhypertexte"/>
                  <w:rFonts w:ascii="Arial" w:hAnsi="Arial"/>
                  <w:b/>
                  <w:color w:val="FFFFFF" w:themeColor="background1"/>
                  <w:sz w:val="52"/>
                  <w:szCs w:val="52"/>
                </w:rPr>
                <w:t>ENSEIGNEMENTS ARTISTIQUES</w:t>
              </w:r>
            </w:hyperlink>
          </w:p>
        </w:tc>
        <w:tc>
          <w:tcPr>
            <w:tcW w:w="1370" w:type="dxa"/>
            <w:tcBorders>
              <w:top w:val="nil"/>
              <w:bottom w:val="nil"/>
            </w:tcBorders>
            <w:vAlign w:val="center"/>
          </w:tcPr>
          <w:p w14:paraId="59623AAC" w14:textId="561B2FD5" w:rsidR="002B72A0" w:rsidRPr="004F0172" w:rsidRDefault="002B72A0" w:rsidP="002B72A0">
            <w:pPr>
              <w:rPr>
                <w:rFonts w:ascii="Arial" w:hAnsi="Arial" w:cs="Arial"/>
                <w:b/>
                <w:color w:val="0000FF"/>
                <w:sz w:val="16"/>
                <w:szCs w:val="16"/>
              </w:rPr>
            </w:pPr>
          </w:p>
        </w:tc>
        <w:tc>
          <w:tcPr>
            <w:tcW w:w="6728" w:type="dxa"/>
            <w:shd w:val="clear" w:color="auto" w:fill="0000FF"/>
            <w:vAlign w:val="center"/>
          </w:tcPr>
          <w:p w14:paraId="2871B71F" w14:textId="790E6C57" w:rsidR="002B72A0" w:rsidRPr="005520EF" w:rsidRDefault="00211F30" w:rsidP="002B72A0">
            <w:pPr>
              <w:rPr>
                <w:rFonts w:ascii="Arial" w:hAnsi="Arial" w:cs="Arial"/>
                <w:b/>
                <w:color w:val="FFFFFF" w:themeColor="background1"/>
                <w:sz w:val="52"/>
                <w:szCs w:val="52"/>
              </w:rPr>
            </w:pPr>
            <w:hyperlink r:id="rId32" w:history="1">
              <w:r w:rsidR="002B72A0" w:rsidRPr="005520EF">
                <w:rPr>
                  <w:rStyle w:val="Lienhypertexte"/>
                  <w:rFonts w:ascii="Arial" w:hAnsi="Arial"/>
                  <w:b/>
                  <w:color w:val="FFFFFF" w:themeColor="background1"/>
                  <w:sz w:val="52"/>
                  <w:szCs w:val="52"/>
                </w:rPr>
                <w:t>ÉDUCATION PHYSIQUE ET SPORTIVE</w:t>
              </w:r>
            </w:hyperlink>
          </w:p>
        </w:tc>
      </w:tr>
    </w:tbl>
    <w:p w14:paraId="47FC2113" w14:textId="25ED102E" w:rsidR="002B72A0" w:rsidRDefault="00194E66" w:rsidP="002B72A0">
      <w:pPr>
        <w:rPr>
          <w:rFonts w:ascii="Arial" w:hAnsi="Arial" w:cs="Arial"/>
          <w:b/>
          <w:color w:val="0000FF"/>
          <w:sz w:val="40"/>
          <w:szCs w:val="40"/>
        </w:rPr>
      </w:pPr>
      <w:r>
        <w:rPr>
          <w:rFonts w:ascii="Arial" w:hAnsi="Arial"/>
          <w:b/>
          <w:noProof/>
          <w:color w:val="0000FF"/>
          <w:sz w:val="36"/>
          <w:szCs w:val="36"/>
        </w:rPr>
        <w:drawing>
          <wp:anchor distT="0" distB="0" distL="114300" distR="114300" simplePos="0" relativeHeight="251759616" behindDoc="1" locked="0" layoutInCell="1" allowOverlap="1" wp14:anchorId="40318A01" wp14:editId="71F06E8D">
            <wp:simplePos x="0" y="0"/>
            <wp:positionH relativeFrom="column">
              <wp:posOffset>4983480</wp:posOffset>
            </wp:positionH>
            <wp:positionV relativeFrom="paragraph">
              <wp:posOffset>255905</wp:posOffset>
            </wp:positionV>
            <wp:extent cx="909320" cy="871855"/>
            <wp:effectExtent l="0" t="0" r="5080" b="0"/>
            <wp:wrapNone/>
            <wp:docPr id="43030"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09320" cy="8718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79E8">
        <w:rPr>
          <w:rFonts w:ascii="Arial" w:hAnsi="Arial"/>
          <w:b/>
          <w:noProof/>
          <w:sz w:val="16"/>
          <w:szCs w:val="16"/>
        </w:rPr>
        <w:drawing>
          <wp:anchor distT="0" distB="0" distL="114300" distR="114300" simplePos="0" relativeHeight="251777024" behindDoc="1" locked="0" layoutInCell="1" allowOverlap="1" wp14:anchorId="1DA4DEDB" wp14:editId="12928869">
            <wp:simplePos x="0" y="0"/>
            <wp:positionH relativeFrom="column">
              <wp:posOffset>-24765</wp:posOffset>
            </wp:positionH>
            <wp:positionV relativeFrom="paragraph">
              <wp:posOffset>256540</wp:posOffset>
            </wp:positionV>
            <wp:extent cx="906145" cy="871855"/>
            <wp:effectExtent l="0" t="0" r="8255" b="0"/>
            <wp:wrapNone/>
            <wp:docPr id="4302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06145" cy="87185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Grille"/>
        <w:tblW w:w="15843"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4A0" w:firstRow="1" w:lastRow="0" w:firstColumn="1" w:lastColumn="0" w:noHBand="0" w:noVBand="1"/>
      </w:tblPr>
      <w:tblGrid>
        <w:gridCol w:w="1242"/>
        <w:gridCol w:w="6503"/>
        <w:gridCol w:w="1370"/>
        <w:gridCol w:w="6728"/>
      </w:tblGrid>
      <w:tr w:rsidR="002B72A0" w14:paraId="4947CDB4" w14:textId="77777777" w:rsidTr="002B72A0">
        <w:trPr>
          <w:trHeight w:val="685"/>
        </w:trPr>
        <w:tc>
          <w:tcPr>
            <w:tcW w:w="1242" w:type="dxa"/>
            <w:tcBorders>
              <w:top w:val="nil"/>
              <w:left w:val="nil"/>
              <w:bottom w:val="nil"/>
            </w:tcBorders>
            <w:vAlign w:val="center"/>
          </w:tcPr>
          <w:p w14:paraId="2E8DB9DC" w14:textId="77777777" w:rsidR="002B72A0" w:rsidRPr="004F0172" w:rsidRDefault="002B72A0" w:rsidP="002B72A0">
            <w:pPr>
              <w:rPr>
                <w:rFonts w:ascii="Arial" w:hAnsi="Arial" w:cs="Arial"/>
                <w:b/>
                <w:color w:val="0000FF"/>
                <w:sz w:val="16"/>
                <w:szCs w:val="16"/>
              </w:rPr>
            </w:pPr>
          </w:p>
        </w:tc>
        <w:tc>
          <w:tcPr>
            <w:tcW w:w="6503" w:type="dxa"/>
            <w:shd w:val="clear" w:color="auto" w:fill="0000FF"/>
            <w:vAlign w:val="center"/>
          </w:tcPr>
          <w:p w14:paraId="0E1FEC3D" w14:textId="6B2EF8BE" w:rsidR="002B72A0" w:rsidRPr="00842C4A" w:rsidRDefault="00211F30" w:rsidP="002B72A0">
            <w:pPr>
              <w:rPr>
                <w:rFonts w:ascii="Arial" w:hAnsi="Arial" w:cs="Arial"/>
                <w:b/>
                <w:color w:val="FFFFFF" w:themeColor="background1"/>
                <w:sz w:val="20"/>
                <w:szCs w:val="20"/>
              </w:rPr>
            </w:pPr>
            <w:hyperlink r:id="rId35" w:history="1">
              <w:r w:rsidR="002B72A0" w:rsidRPr="00842C4A">
                <w:rPr>
                  <w:rStyle w:val="Lienhypertexte"/>
                  <w:rFonts w:ascii="Arial" w:hAnsi="Arial"/>
                  <w:b/>
                  <w:color w:val="FFFFFF" w:themeColor="background1"/>
                  <w:sz w:val="52"/>
                  <w:szCs w:val="52"/>
                </w:rPr>
                <w:t>E.M.C – HISTOIRE - GEOGRAPHIE</w:t>
              </w:r>
            </w:hyperlink>
          </w:p>
        </w:tc>
        <w:tc>
          <w:tcPr>
            <w:tcW w:w="1370" w:type="dxa"/>
            <w:tcBorders>
              <w:top w:val="nil"/>
              <w:bottom w:val="nil"/>
            </w:tcBorders>
            <w:vAlign w:val="center"/>
          </w:tcPr>
          <w:p w14:paraId="79B6A64A" w14:textId="77777777" w:rsidR="002B72A0" w:rsidRPr="005520EF" w:rsidRDefault="002B72A0" w:rsidP="002B72A0">
            <w:pPr>
              <w:rPr>
                <w:rFonts w:ascii="Arial" w:hAnsi="Arial" w:cs="Arial"/>
                <w:b/>
                <w:color w:val="FFFFFF" w:themeColor="background1"/>
                <w:sz w:val="16"/>
                <w:szCs w:val="16"/>
              </w:rPr>
            </w:pPr>
          </w:p>
        </w:tc>
        <w:tc>
          <w:tcPr>
            <w:tcW w:w="6728" w:type="dxa"/>
            <w:shd w:val="clear" w:color="auto" w:fill="0000FF"/>
            <w:vAlign w:val="center"/>
          </w:tcPr>
          <w:p w14:paraId="6F1665AF" w14:textId="7F0DEA19" w:rsidR="002B72A0" w:rsidRPr="005520EF" w:rsidRDefault="00211F30" w:rsidP="002B72A0">
            <w:pPr>
              <w:rPr>
                <w:rFonts w:ascii="Arial" w:hAnsi="Arial" w:cs="Arial"/>
                <w:b/>
                <w:color w:val="FFFFFF" w:themeColor="background1"/>
                <w:sz w:val="52"/>
                <w:szCs w:val="52"/>
              </w:rPr>
            </w:pPr>
            <w:hyperlink r:id="rId36" w:history="1">
              <w:r w:rsidR="002B72A0" w:rsidRPr="005520EF">
                <w:rPr>
                  <w:rStyle w:val="Lienhypertexte"/>
                  <w:rFonts w:ascii="Arial" w:hAnsi="Arial"/>
                  <w:b/>
                  <w:color w:val="FFFFFF" w:themeColor="background1"/>
                  <w:sz w:val="52"/>
                  <w:szCs w:val="52"/>
                </w:rPr>
                <w:t>S.V.T-TECHNOLOGIE-PHYSIQUE-CHIMIE</w:t>
              </w:r>
            </w:hyperlink>
          </w:p>
        </w:tc>
      </w:tr>
    </w:tbl>
    <w:p w14:paraId="0D581824" w14:textId="77777777" w:rsidR="007D0455" w:rsidRDefault="007D0455" w:rsidP="007D0455">
      <w:pPr>
        <w:ind w:left="-57"/>
        <w:rPr>
          <w:rFonts w:ascii="Arial" w:hAnsi="Arial"/>
          <w:b/>
          <w:color w:val="0000FF"/>
          <w:sz w:val="16"/>
          <w:szCs w:val="16"/>
        </w:rPr>
      </w:pPr>
    </w:p>
    <w:p w14:paraId="26BD083A" w14:textId="22632F45" w:rsidR="002B72A0" w:rsidRDefault="00194E66" w:rsidP="002B72A0">
      <w:pPr>
        <w:rPr>
          <w:rFonts w:ascii="Arial" w:hAnsi="Arial" w:cs="Arial"/>
          <w:b/>
          <w:color w:val="0000FF"/>
          <w:sz w:val="40"/>
          <w:szCs w:val="40"/>
        </w:rPr>
      </w:pPr>
      <w:r>
        <w:rPr>
          <w:rFonts w:ascii="Arial" w:eastAsia="Calibri" w:hAnsi="Arial"/>
          <w:b/>
          <w:noProof/>
          <w:szCs w:val="20"/>
        </w:rPr>
        <w:drawing>
          <wp:anchor distT="0" distB="0" distL="114300" distR="114300" simplePos="0" relativeHeight="251760640" behindDoc="1" locked="0" layoutInCell="1" allowOverlap="1" wp14:anchorId="0CEFD0E7" wp14:editId="298943EB">
            <wp:simplePos x="0" y="0"/>
            <wp:positionH relativeFrom="column">
              <wp:posOffset>5032375</wp:posOffset>
            </wp:positionH>
            <wp:positionV relativeFrom="paragraph">
              <wp:posOffset>234950</wp:posOffset>
            </wp:positionV>
            <wp:extent cx="965835" cy="955675"/>
            <wp:effectExtent l="0" t="0" r="0" b="9525"/>
            <wp:wrapNone/>
            <wp:docPr id="43031"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65835" cy="9556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Calibri" w:hAnsi="Arial"/>
          <w:b/>
          <w:noProof/>
          <w:szCs w:val="20"/>
        </w:rPr>
        <w:drawing>
          <wp:anchor distT="0" distB="0" distL="114300" distR="114300" simplePos="0" relativeHeight="251758592" behindDoc="1" locked="0" layoutInCell="1" allowOverlap="1" wp14:anchorId="13F8E06A" wp14:editId="5219240F">
            <wp:simplePos x="0" y="0"/>
            <wp:positionH relativeFrom="column">
              <wp:posOffset>-70914</wp:posOffset>
            </wp:positionH>
            <wp:positionV relativeFrom="paragraph">
              <wp:posOffset>234950</wp:posOffset>
            </wp:positionV>
            <wp:extent cx="992505" cy="871855"/>
            <wp:effectExtent l="0" t="0" r="0" b="0"/>
            <wp:wrapNone/>
            <wp:docPr id="4302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92505" cy="87185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Grille"/>
        <w:tblW w:w="15843"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4A0" w:firstRow="1" w:lastRow="0" w:firstColumn="1" w:lastColumn="0" w:noHBand="0" w:noVBand="1"/>
      </w:tblPr>
      <w:tblGrid>
        <w:gridCol w:w="1242"/>
        <w:gridCol w:w="6503"/>
        <w:gridCol w:w="1370"/>
        <w:gridCol w:w="6728"/>
      </w:tblGrid>
      <w:tr w:rsidR="002B72A0" w14:paraId="4E5D8307" w14:textId="77777777" w:rsidTr="002B72A0">
        <w:trPr>
          <w:trHeight w:val="685"/>
        </w:trPr>
        <w:tc>
          <w:tcPr>
            <w:tcW w:w="1242" w:type="dxa"/>
            <w:tcBorders>
              <w:top w:val="nil"/>
              <w:left w:val="nil"/>
              <w:bottom w:val="nil"/>
            </w:tcBorders>
            <w:vAlign w:val="center"/>
          </w:tcPr>
          <w:p w14:paraId="3CF154DD" w14:textId="77777777" w:rsidR="002B72A0" w:rsidRPr="004F0172" w:rsidRDefault="002B72A0" w:rsidP="002B72A0">
            <w:pPr>
              <w:rPr>
                <w:rFonts w:ascii="Arial" w:hAnsi="Arial" w:cs="Arial"/>
                <w:b/>
                <w:color w:val="0000FF"/>
                <w:sz w:val="16"/>
                <w:szCs w:val="16"/>
              </w:rPr>
            </w:pPr>
          </w:p>
        </w:tc>
        <w:tc>
          <w:tcPr>
            <w:tcW w:w="6503" w:type="dxa"/>
            <w:shd w:val="clear" w:color="auto" w:fill="0000FF"/>
            <w:vAlign w:val="center"/>
          </w:tcPr>
          <w:p w14:paraId="11517A2E" w14:textId="4F2CE9A5" w:rsidR="002B72A0" w:rsidRPr="005520EF" w:rsidRDefault="00211F30" w:rsidP="002B72A0">
            <w:pPr>
              <w:rPr>
                <w:rFonts w:ascii="Arial" w:hAnsi="Arial" w:cs="Arial"/>
                <w:b/>
                <w:color w:val="FFFFFF" w:themeColor="background1"/>
                <w:sz w:val="20"/>
                <w:szCs w:val="20"/>
              </w:rPr>
            </w:pPr>
            <w:hyperlink r:id="rId39" w:history="1">
              <w:r w:rsidR="002B72A0" w:rsidRPr="005520EF">
                <w:rPr>
                  <w:rStyle w:val="Lienhypertexte"/>
                  <w:rFonts w:ascii="Arial" w:hAnsi="Arial"/>
                  <w:b/>
                  <w:color w:val="FFFFFF" w:themeColor="background1"/>
                  <w:sz w:val="56"/>
                  <w:szCs w:val="56"/>
                </w:rPr>
                <w:t>MATHÉMATIQUES</w:t>
              </w:r>
            </w:hyperlink>
          </w:p>
        </w:tc>
        <w:tc>
          <w:tcPr>
            <w:tcW w:w="1370" w:type="dxa"/>
            <w:tcBorders>
              <w:top w:val="nil"/>
              <w:bottom w:val="nil"/>
            </w:tcBorders>
            <w:vAlign w:val="center"/>
          </w:tcPr>
          <w:p w14:paraId="7DC8ECA8" w14:textId="77777777" w:rsidR="002B72A0" w:rsidRPr="004F0172" w:rsidRDefault="002B72A0" w:rsidP="002B72A0">
            <w:pPr>
              <w:rPr>
                <w:rFonts w:ascii="Arial" w:hAnsi="Arial" w:cs="Arial"/>
                <w:b/>
                <w:color w:val="0000FF"/>
                <w:sz w:val="16"/>
                <w:szCs w:val="16"/>
              </w:rPr>
            </w:pPr>
          </w:p>
        </w:tc>
        <w:tc>
          <w:tcPr>
            <w:tcW w:w="6728" w:type="dxa"/>
            <w:shd w:val="clear" w:color="auto" w:fill="0000FF"/>
            <w:vAlign w:val="center"/>
          </w:tcPr>
          <w:p w14:paraId="202BE0D8" w14:textId="4CBC4A45" w:rsidR="002B72A0" w:rsidRPr="005520EF" w:rsidRDefault="00211F30" w:rsidP="002B72A0">
            <w:pPr>
              <w:rPr>
                <w:rFonts w:ascii="Arial" w:hAnsi="Arial" w:cs="Arial"/>
                <w:b/>
                <w:color w:val="FFFFFF" w:themeColor="background1"/>
                <w:sz w:val="52"/>
                <w:szCs w:val="52"/>
              </w:rPr>
            </w:pPr>
            <w:hyperlink r:id="rId40" w:history="1">
              <w:r w:rsidR="002B72A0" w:rsidRPr="005520EF">
                <w:rPr>
                  <w:rStyle w:val="Lienhypertexte"/>
                  <w:rFonts w:ascii="Arial" w:hAnsi="Arial"/>
                  <w:b/>
                  <w:color w:val="FFFFFF" w:themeColor="background1"/>
                  <w:sz w:val="52"/>
                  <w:szCs w:val="52"/>
                </w:rPr>
                <w:t>ÉDUCATION AUX MEDIAS ET A L’INFORMATION</w:t>
              </w:r>
            </w:hyperlink>
          </w:p>
        </w:tc>
      </w:tr>
    </w:tbl>
    <w:p w14:paraId="74788519" w14:textId="77777777" w:rsidR="002B72A0" w:rsidRDefault="002B72A0" w:rsidP="002B72A0">
      <w:pPr>
        <w:ind w:left="-57"/>
        <w:rPr>
          <w:rFonts w:ascii="Arial" w:hAnsi="Arial"/>
          <w:b/>
          <w:color w:val="0000FF"/>
          <w:sz w:val="16"/>
          <w:szCs w:val="16"/>
        </w:rPr>
      </w:pPr>
    </w:p>
    <w:p w14:paraId="3DA369F3" w14:textId="643EEB92" w:rsidR="002B72A0" w:rsidRDefault="00211F30" w:rsidP="002B72A0">
      <w:pPr>
        <w:rPr>
          <w:rFonts w:ascii="Arial" w:hAnsi="Arial" w:cs="Arial"/>
          <w:b/>
          <w:color w:val="0000FF"/>
          <w:sz w:val="40"/>
          <w:szCs w:val="40"/>
        </w:rPr>
      </w:pPr>
      <w:r>
        <w:rPr>
          <w:noProof/>
        </w:rPr>
        <mc:AlternateContent>
          <mc:Choice Requires="wps">
            <w:drawing>
              <wp:anchor distT="0" distB="0" distL="114300" distR="114300" simplePos="0" relativeHeight="251838464" behindDoc="0" locked="0" layoutInCell="1" allowOverlap="1" wp14:anchorId="5CE0378C" wp14:editId="74BA9C61">
                <wp:simplePos x="0" y="0"/>
                <wp:positionH relativeFrom="column">
                  <wp:posOffset>260350</wp:posOffset>
                </wp:positionH>
                <wp:positionV relativeFrom="paragraph">
                  <wp:posOffset>-2217420</wp:posOffset>
                </wp:positionV>
                <wp:extent cx="10200640" cy="1429385"/>
                <wp:effectExtent l="0" t="1473200" r="0" b="1491615"/>
                <wp:wrapNone/>
                <wp:docPr id="43091" name="Zone de texte 43091"/>
                <wp:cNvGraphicFramePr/>
                <a:graphic xmlns:a="http://schemas.openxmlformats.org/drawingml/2006/main">
                  <a:graphicData uri="http://schemas.microsoft.com/office/word/2010/wordprocessingShape">
                    <wps:wsp>
                      <wps:cNvSpPr txBox="1"/>
                      <wps:spPr>
                        <a:xfrm rot="20559210">
                          <a:off x="0" y="0"/>
                          <a:ext cx="10200640" cy="1429385"/>
                        </a:xfrm>
                        <a:prstGeom prst="rect">
                          <a:avLst/>
                        </a:prstGeom>
                        <a:noFill/>
                        <a:ln>
                          <a:noFill/>
                        </a:ln>
                        <a:effectLst/>
                        <a:extLst>
                          <a:ext uri="{C572A759-6A51-4108-AA02-DFA0A04FC94B}">
                            <ma14:wrappingTextBoxFlag xmlns:ma14="http://schemas.microsoft.com/office/mac/drawingml/2011/main"/>
                          </a:ext>
                        </a:extLst>
                      </wps:spPr>
                      <wps:txbx>
                        <w:txbxContent>
                          <w:p w14:paraId="59EC539E" w14:textId="77777777" w:rsidR="00211F30" w:rsidRPr="00211F30" w:rsidRDefault="00211F30" w:rsidP="00211F30">
                            <w:pPr>
                              <w:jc w:val="center"/>
                              <w:rPr>
                                <w:rFonts w:ascii="Arial" w:hAnsi="Arial"/>
                                <w:b/>
                                <w:color w:val="EEECE1" w:themeColor="background2"/>
                                <w:sz w:val="144"/>
                                <w:szCs w:val="144"/>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211F30">
                              <w:rPr>
                                <w:rFonts w:ascii="Arial" w:hAnsi="Arial"/>
                                <w:b/>
                                <w:color w:val="EEECE1" w:themeColor="background2"/>
                                <w:sz w:val="144"/>
                                <w:szCs w:val="144"/>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En cours de rédaction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3091" o:spid="_x0000_s1030" type="#_x0000_t202" style="position:absolute;margin-left:20.5pt;margin-top:-174.55pt;width:803.2pt;height:112.55pt;rotation:-1136820fd;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" filled="f" stroked="f">
                <v:textbox>
                  <w:txbxContent>
                    <w:p w14:paraId="59EC539E" w14:textId="77777777" w:rsidR="00211F30" w:rsidRPr="00211F30" w:rsidRDefault="00211F30" w:rsidP="00211F30">
                      <w:pPr>
                        <w:jc w:val="center"/>
                        <w:rPr>
                          <w:rFonts w:ascii="Arial" w:hAnsi="Arial"/>
                          <w:b/>
                          <w:color w:val="EEECE1" w:themeColor="background2"/>
                          <w:sz w:val="144"/>
                          <w:szCs w:val="144"/>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211F30">
                        <w:rPr>
                          <w:rFonts w:ascii="Arial" w:hAnsi="Arial"/>
                          <w:b/>
                          <w:color w:val="EEECE1" w:themeColor="background2"/>
                          <w:sz w:val="144"/>
                          <w:szCs w:val="144"/>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En cours de rédaction</w:t>
                      </w:r>
                    </w:p>
                  </w:txbxContent>
                </v:textbox>
              </v:shape>
            </w:pict>
          </mc:Fallback>
        </mc:AlternateContent>
      </w:r>
      <w:r w:rsidR="00194E66">
        <w:rPr>
          <w:noProof/>
        </w:rPr>
        <w:drawing>
          <wp:anchor distT="0" distB="0" distL="114300" distR="114300" simplePos="0" relativeHeight="251761664" behindDoc="1" locked="0" layoutInCell="1" allowOverlap="1" wp14:anchorId="5842BC75" wp14:editId="51D353B4">
            <wp:simplePos x="0" y="0"/>
            <wp:positionH relativeFrom="column">
              <wp:posOffset>-24765</wp:posOffset>
            </wp:positionH>
            <wp:positionV relativeFrom="paragraph">
              <wp:posOffset>266700</wp:posOffset>
            </wp:positionV>
            <wp:extent cx="952500" cy="897890"/>
            <wp:effectExtent l="0" t="0" r="12700" b="0"/>
            <wp:wrapNone/>
            <wp:docPr id="43032"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52500" cy="89789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Grille"/>
        <w:tblW w:w="9115"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4A0" w:firstRow="1" w:lastRow="0" w:firstColumn="1" w:lastColumn="0" w:noHBand="0" w:noVBand="1"/>
      </w:tblPr>
      <w:tblGrid>
        <w:gridCol w:w="1242"/>
        <w:gridCol w:w="6503"/>
        <w:gridCol w:w="1370"/>
      </w:tblGrid>
      <w:tr w:rsidR="00194E66" w14:paraId="4020DC72" w14:textId="77777777" w:rsidTr="00194E66">
        <w:trPr>
          <w:trHeight w:val="685"/>
        </w:trPr>
        <w:tc>
          <w:tcPr>
            <w:tcW w:w="1242" w:type="dxa"/>
            <w:tcBorders>
              <w:top w:val="nil"/>
              <w:left w:val="nil"/>
              <w:bottom w:val="nil"/>
            </w:tcBorders>
            <w:vAlign w:val="center"/>
          </w:tcPr>
          <w:p w14:paraId="41246140" w14:textId="77777777" w:rsidR="00194E66" w:rsidRPr="004F0172" w:rsidRDefault="00194E66" w:rsidP="002B72A0">
            <w:pPr>
              <w:rPr>
                <w:rFonts w:ascii="Arial" w:hAnsi="Arial" w:cs="Arial"/>
                <w:b/>
                <w:color w:val="0000FF"/>
                <w:sz w:val="16"/>
                <w:szCs w:val="16"/>
              </w:rPr>
            </w:pPr>
          </w:p>
        </w:tc>
        <w:tc>
          <w:tcPr>
            <w:tcW w:w="6503" w:type="dxa"/>
            <w:shd w:val="clear" w:color="auto" w:fill="0000FF"/>
            <w:vAlign w:val="center"/>
          </w:tcPr>
          <w:p w14:paraId="2BB3A327" w14:textId="78EB104B" w:rsidR="00194E66" w:rsidRPr="005520EF" w:rsidRDefault="00211F30" w:rsidP="002B72A0">
            <w:pPr>
              <w:rPr>
                <w:rFonts w:ascii="Arial" w:hAnsi="Arial" w:cs="Arial"/>
                <w:b/>
                <w:color w:val="FFFFFF" w:themeColor="background1"/>
                <w:sz w:val="20"/>
                <w:szCs w:val="20"/>
              </w:rPr>
            </w:pPr>
            <w:hyperlink r:id="rId42" w:history="1">
              <w:r w:rsidR="00194E66" w:rsidRPr="005520EF">
                <w:rPr>
                  <w:rStyle w:val="Lienhypertexte"/>
                  <w:rFonts w:ascii="Arial" w:hAnsi="Arial"/>
                  <w:b/>
                  <w:color w:val="FFFFFF" w:themeColor="background1"/>
                  <w:sz w:val="56"/>
                  <w:szCs w:val="56"/>
                </w:rPr>
                <w:t>DÉCOUVERTE PROFESSIONNELLE</w:t>
              </w:r>
            </w:hyperlink>
          </w:p>
        </w:tc>
        <w:tc>
          <w:tcPr>
            <w:tcW w:w="1370" w:type="dxa"/>
            <w:tcBorders>
              <w:top w:val="nil"/>
              <w:bottom w:val="nil"/>
              <w:right w:val="nil"/>
            </w:tcBorders>
            <w:vAlign w:val="center"/>
          </w:tcPr>
          <w:p w14:paraId="2586CCE9" w14:textId="77777777" w:rsidR="00194E66" w:rsidRPr="004F0172" w:rsidRDefault="00194E66" w:rsidP="002B72A0">
            <w:pPr>
              <w:rPr>
                <w:rFonts w:ascii="Arial" w:hAnsi="Arial" w:cs="Arial"/>
                <w:b/>
                <w:color w:val="0000FF"/>
                <w:sz w:val="16"/>
                <w:szCs w:val="16"/>
              </w:rPr>
            </w:pPr>
          </w:p>
        </w:tc>
      </w:tr>
    </w:tbl>
    <w:p w14:paraId="47B5DC9A" w14:textId="77777777" w:rsidR="002B72A0" w:rsidRDefault="002B72A0" w:rsidP="002B72A0">
      <w:pPr>
        <w:ind w:left="-57"/>
        <w:rPr>
          <w:rFonts w:ascii="Arial" w:hAnsi="Arial"/>
          <w:b/>
          <w:color w:val="0000FF"/>
          <w:sz w:val="16"/>
          <w:szCs w:val="16"/>
        </w:rPr>
      </w:pPr>
    </w:p>
    <w:p w14:paraId="26DCDBF6" w14:textId="77777777" w:rsidR="002B72A0" w:rsidRDefault="002B72A0" w:rsidP="002B72A0">
      <w:pPr>
        <w:ind w:left="-57"/>
        <w:rPr>
          <w:rFonts w:ascii="Arial" w:hAnsi="Arial"/>
          <w:b/>
          <w:color w:val="0000FF"/>
          <w:sz w:val="16"/>
          <w:szCs w:val="16"/>
        </w:rPr>
      </w:pPr>
    </w:p>
    <w:p w14:paraId="01EF21F2" w14:textId="77777777" w:rsidR="002B72A0" w:rsidRDefault="002B72A0" w:rsidP="002B72A0">
      <w:pPr>
        <w:ind w:left="-57"/>
        <w:rPr>
          <w:rFonts w:ascii="Arial" w:hAnsi="Arial"/>
          <w:b/>
          <w:color w:val="0000FF"/>
          <w:sz w:val="16"/>
          <w:szCs w:val="16"/>
        </w:rPr>
      </w:pPr>
    </w:p>
    <w:p w14:paraId="1172F3A3" w14:textId="77777777" w:rsidR="002B72A0" w:rsidRDefault="002B72A0" w:rsidP="002B72A0">
      <w:pPr>
        <w:ind w:left="-57"/>
        <w:rPr>
          <w:rFonts w:ascii="Arial" w:hAnsi="Arial"/>
          <w:b/>
          <w:color w:val="0000FF"/>
          <w:sz w:val="16"/>
          <w:szCs w:val="16"/>
        </w:rPr>
      </w:pPr>
    </w:p>
    <w:p w14:paraId="5895AB1D" w14:textId="77777777" w:rsidR="00FB62E7" w:rsidRDefault="00FB62E7" w:rsidP="00FB62E7">
      <w:pPr>
        <w:jc w:val="center"/>
      </w:pPr>
      <w:r>
        <w:rPr>
          <w:noProof/>
        </w:rPr>
        <mc:AlternateContent>
          <mc:Choice Requires="wpg">
            <w:drawing>
              <wp:inline distT="0" distB="0" distL="0" distR="0" wp14:anchorId="3D60D252" wp14:editId="467160D1">
                <wp:extent cx="9890925" cy="1377138"/>
                <wp:effectExtent l="0" t="0" r="0" b="0"/>
                <wp:docPr id="1" name="Group 14770"/>
                <wp:cNvGraphicFramePr/>
                <a:graphic xmlns:a="http://schemas.openxmlformats.org/drawingml/2006/main">
                  <a:graphicData uri="http://schemas.microsoft.com/office/word/2010/wordprocessingGroup">
                    <wpg:wgp>
                      <wpg:cNvGrpSpPr/>
                      <wpg:grpSpPr>
                        <a:xfrm>
                          <a:off x="0" y="0"/>
                          <a:ext cx="9890925" cy="1377138"/>
                          <a:chOff x="0" y="0"/>
                          <a:chExt cx="9890925" cy="1377138"/>
                        </a:xfrm>
                      </wpg:grpSpPr>
                      <wps:wsp>
                        <wps:cNvPr id="10" name="Shape 19519"/>
                        <wps:cNvSpPr/>
                        <wps:spPr>
                          <a:xfrm>
                            <a:off x="1108723" y="513043"/>
                            <a:ext cx="8782203" cy="769353"/>
                          </a:xfrm>
                          <a:custGeom>
                            <a:avLst/>
                            <a:gdLst/>
                            <a:ahLst/>
                            <a:cxnLst/>
                            <a:rect l="0" t="0" r="0" b="0"/>
                            <a:pathLst>
                              <a:path w="8782203" h="769353">
                                <a:moveTo>
                                  <a:pt x="0" y="0"/>
                                </a:moveTo>
                                <a:lnTo>
                                  <a:pt x="8782203" y="0"/>
                                </a:lnTo>
                                <a:lnTo>
                                  <a:pt x="8782203" y="769353"/>
                                </a:lnTo>
                                <a:lnTo>
                                  <a:pt x="0" y="769353"/>
                                </a:lnTo>
                                <a:lnTo>
                                  <a:pt x="0" y="0"/>
                                </a:lnTo>
                              </a:path>
                            </a:pathLst>
                          </a:custGeom>
                          <a:ln w="0" cap="flat">
                            <a:miter lim="127000"/>
                          </a:ln>
                        </wps:spPr>
                        <wps:style>
                          <a:lnRef idx="0">
                            <a:srgbClr val="000000">
                              <a:alpha val="0"/>
                            </a:srgbClr>
                          </a:lnRef>
                          <a:fillRef idx="1">
                            <a:srgbClr val="F1685D"/>
                          </a:fillRef>
                          <a:effectRef idx="0">
                            <a:scrgbClr r="0" g="0" b="0"/>
                          </a:effectRef>
                          <a:fontRef idx="none"/>
                        </wps:style>
                        <wps:bodyPr/>
                      </wps:wsp>
                      <wps:wsp>
                        <wps:cNvPr id="11" name="Rectangle 11"/>
                        <wps:cNvSpPr/>
                        <wps:spPr>
                          <a:xfrm>
                            <a:off x="1402366" y="579894"/>
                            <a:ext cx="4419497" cy="485228"/>
                          </a:xfrm>
                          <a:prstGeom prst="rect">
                            <a:avLst/>
                          </a:prstGeom>
                          <a:ln>
                            <a:noFill/>
                          </a:ln>
                        </wps:spPr>
                        <wps:txbx>
                          <w:txbxContent>
                            <w:p w14:paraId="54067095" w14:textId="77777777" w:rsidR="00530D51" w:rsidRDefault="00530D51" w:rsidP="00FB62E7">
                              <w:pPr>
                                <w:rPr>
                                  <w:b/>
                                  <w:color w:val="FFFFFF"/>
                                  <w:spacing w:val="19"/>
                                  <w:w w:val="106"/>
                                  <w:sz w:val="46"/>
                                </w:rPr>
                              </w:pPr>
                              <w:r>
                                <w:rPr>
                                  <w:b/>
                                  <w:color w:val="FFFFFF"/>
                                  <w:w w:val="106"/>
                                  <w:sz w:val="46"/>
                                </w:rPr>
                                <w:t>COMPÉTENCES</w:t>
                              </w:r>
                              <w:r>
                                <w:rPr>
                                  <w:b/>
                                  <w:color w:val="FFFFFF"/>
                                  <w:spacing w:val="19"/>
                                  <w:w w:val="106"/>
                                  <w:sz w:val="46"/>
                                </w:rPr>
                                <w:t xml:space="preserve"> </w:t>
                              </w:r>
                              <w:r>
                                <w:rPr>
                                  <w:b/>
                                  <w:color w:val="FFFFFF"/>
                                  <w:w w:val="106"/>
                                  <w:sz w:val="46"/>
                                </w:rPr>
                                <w:t>DU</w:t>
                              </w:r>
                              <w:r>
                                <w:rPr>
                                  <w:b/>
                                  <w:color w:val="FFFFFF"/>
                                  <w:spacing w:val="19"/>
                                  <w:w w:val="106"/>
                                  <w:sz w:val="46"/>
                                </w:rPr>
                                <w:t xml:space="preserve"> </w:t>
                              </w:r>
                              <w:r>
                                <w:rPr>
                                  <w:b/>
                                  <w:color w:val="FFFFFF"/>
                                  <w:w w:val="106"/>
                                  <w:sz w:val="46"/>
                                </w:rPr>
                                <w:t>SOCLE</w:t>
                              </w:r>
                            </w:p>
                            <w:p w14:paraId="1619E7A3" w14:textId="77777777" w:rsidR="00530D51" w:rsidRDefault="00530D51" w:rsidP="00FB62E7"/>
                          </w:txbxContent>
                        </wps:txbx>
                        <wps:bodyPr horzOverflow="overflow" vert="horz" lIns="0" tIns="0" rIns="0" bIns="0" rtlCol="0">
                          <a:noAutofit/>
                        </wps:bodyPr>
                      </wps:wsp>
                      <wps:wsp>
                        <wps:cNvPr id="12" name="Shape 23"/>
                        <wps:cNvSpPr/>
                        <wps:spPr>
                          <a:xfrm>
                            <a:off x="1183983" y="604195"/>
                            <a:ext cx="184061" cy="299145"/>
                          </a:xfrm>
                          <a:custGeom>
                            <a:avLst/>
                            <a:gdLst/>
                            <a:ahLst/>
                            <a:cxnLst/>
                            <a:rect l="0" t="0" r="0" b="0"/>
                            <a:pathLst>
                              <a:path w="184061" h="299145">
                                <a:moveTo>
                                  <a:pt x="22990" y="1240"/>
                                </a:moveTo>
                                <a:cubicBezTo>
                                  <a:pt x="29004" y="0"/>
                                  <a:pt x="35408" y="1578"/>
                                  <a:pt x="40767" y="6271"/>
                                </a:cubicBezTo>
                                <a:lnTo>
                                  <a:pt x="173863" y="122793"/>
                                </a:lnTo>
                                <a:cubicBezTo>
                                  <a:pt x="180124" y="128280"/>
                                  <a:pt x="183870" y="136992"/>
                                  <a:pt x="183959" y="146415"/>
                                </a:cubicBezTo>
                                <a:cubicBezTo>
                                  <a:pt x="184061" y="155813"/>
                                  <a:pt x="180505" y="164602"/>
                                  <a:pt x="174371" y="170190"/>
                                </a:cubicBezTo>
                                <a:lnTo>
                                  <a:pt x="43751" y="289468"/>
                                </a:lnTo>
                                <a:cubicBezTo>
                                  <a:pt x="33223" y="299145"/>
                                  <a:pt x="18263" y="296415"/>
                                  <a:pt x="10414" y="283410"/>
                                </a:cubicBezTo>
                                <a:cubicBezTo>
                                  <a:pt x="2540" y="270418"/>
                                  <a:pt x="4699" y="252016"/>
                                  <a:pt x="15240" y="242440"/>
                                </a:cubicBezTo>
                                <a:lnTo>
                                  <a:pt x="119583" y="147101"/>
                                </a:lnTo>
                                <a:lnTo>
                                  <a:pt x="13259" y="53946"/>
                                </a:lnTo>
                                <a:cubicBezTo>
                                  <a:pt x="2502" y="44498"/>
                                  <a:pt x="0" y="26248"/>
                                  <a:pt x="7556" y="13116"/>
                                </a:cubicBezTo>
                                <a:cubicBezTo>
                                  <a:pt x="11354" y="6537"/>
                                  <a:pt x="16977" y="2480"/>
                                  <a:pt x="22990" y="124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 name="Shape 19527"/>
                        <wps:cNvSpPr/>
                        <wps:spPr>
                          <a:xfrm>
                            <a:off x="1090727" y="54001"/>
                            <a:ext cx="6217196" cy="417602"/>
                          </a:xfrm>
                          <a:custGeom>
                            <a:avLst/>
                            <a:gdLst/>
                            <a:ahLst/>
                            <a:cxnLst/>
                            <a:rect l="0" t="0" r="0" b="0"/>
                            <a:pathLst>
                              <a:path w="6217196" h="417602">
                                <a:moveTo>
                                  <a:pt x="0" y="0"/>
                                </a:moveTo>
                                <a:lnTo>
                                  <a:pt x="6217196" y="0"/>
                                </a:lnTo>
                                <a:lnTo>
                                  <a:pt x="6217196" y="417602"/>
                                </a:lnTo>
                                <a:lnTo>
                                  <a:pt x="0" y="417602"/>
                                </a:lnTo>
                                <a:lnTo>
                                  <a:pt x="0" y="0"/>
                                </a:lnTo>
                              </a:path>
                            </a:pathLst>
                          </a:custGeom>
                          <a:ln w="0" cap="flat">
                            <a:miter lim="127000"/>
                          </a:ln>
                        </wps:spPr>
                        <wps:style>
                          <a:lnRef idx="0">
                            <a:srgbClr val="000000">
                              <a:alpha val="0"/>
                            </a:srgbClr>
                          </a:lnRef>
                          <a:fillRef idx="1">
                            <a:srgbClr val="E4E3F1"/>
                          </a:fillRef>
                          <a:effectRef idx="0">
                            <a:scrgbClr r="0" g="0" b="0"/>
                          </a:effectRef>
                          <a:fontRef idx="none"/>
                        </wps:style>
                        <wps:bodyPr/>
                      </wps:wsp>
                      <wps:wsp>
                        <wps:cNvPr id="17" name="Shape 25"/>
                        <wps:cNvSpPr/>
                        <wps:spPr>
                          <a:xfrm>
                            <a:off x="1410089" y="198845"/>
                            <a:ext cx="80575" cy="188736"/>
                          </a:xfrm>
                          <a:custGeom>
                            <a:avLst/>
                            <a:gdLst/>
                            <a:ahLst/>
                            <a:cxnLst/>
                            <a:rect l="0" t="0" r="0" b="0"/>
                            <a:pathLst>
                              <a:path w="80575" h="188736">
                                <a:moveTo>
                                  <a:pt x="80575" y="0"/>
                                </a:moveTo>
                                <a:lnTo>
                                  <a:pt x="80575" y="20846"/>
                                </a:lnTo>
                                <a:lnTo>
                                  <a:pt x="57981" y="26509"/>
                                </a:lnTo>
                                <a:cubicBezTo>
                                  <a:pt x="38496" y="37287"/>
                                  <a:pt x="28359" y="61754"/>
                                  <a:pt x="27559" y="85043"/>
                                </a:cubicBezTo>
                                <a:lnTo>
                                  <a:pt x="80575" y="85043"/>
                                </a:lnTo>
                                <a:lnTo>
                                  <a:pt x="80575" y="105985"/>
                                </a:lnTo>
                                <a:lnTo>
                                  <a:pt x="27559" y="105985"/>
                                </a:lnTo>
                                <a:cubicBezTo>
                                  <a:pt x="28359" y="130321"/>
                                  <a:pt x="41082" y="153479"/>
                                  <a:pt x="61110" y="163537"/>
                                </a:cubicBezTo>
                                <a:lnTo>
                                  <a:pt x="80575" y="168121"/>
                                </a:lnTo>
                                <a:lnTo>
                                  <a:pt x="80575" y="188736"/>
                                </a:lnTo>
                                <a:lnTo>
                                  <a:pt x="46517" y="181463"/>
                                </a:lnTo>
                                <a:cubicBezTo>
                                  <a:pt x="14116" y="165731"/>
                                  <a:pt x="0" y="129883"/>
                                  <a:pt x="0" y="94822"/>
                                </a:cubicBezTo>
                                <a:cubicBezTo>
                                  <a:pt x="0" y="59751"/>
                                  <a:pt x="15702" y="23901"/>
                                  <a:pt x="45922" y="8168"/>
                                </a:cubicBezTo>
                                <a:lnTo>
                                  <a:pt x="80575" y="0"/>
                                </a:lnTo>
                                <a:close/>
                              </a:path>
                            </a:pathLst>
                          </a:custGeom>
                          <a:ln w="0" cap="flat">
                            <a:miter lim="127000"/>
                          </a:ln>
                        </wps:spPr>
                        <wps:style>
                          <a:lnRef idx="0">
                            <a:srgbClr val="000000">
                              <a:alpha val="0"/>
                            </a:srgbClr>
                          </a:lnRef>
                          <a:fillRef idx="1">
                            <a:srgbClr val="4B489E"/>
                          </a:fillRef>
                          <a:effectRef idx="0">
                            <a:scrgbClr r="0" g="0" b="0"/>
                          </a:effectRef>
                          <a:fontRef idx="none"/>
                        </wps:style>
                        <wps:bodyPr/>
                      </wps:wsp>
                      <wps:wsp>
                        <wps:cNvPr id="18" name="Shape 26"/>
                        <wps:cNvSpPr/>
                        <wps:spPr>
                          <a:xfrm>
                            <a:off x="1449319" y="141127"/>
                            <a:ext cx="41345" cy="35306"/>
                          </a:xfrm>
                          <a:custGeom>
                            <a:avLst/>
                            <a:gdLst/>
                            <a:ahLst/>
                            <a:cxnLst/>
                            <a:rect l="0" t="0" r="0" b="0"/>
                            <a:pathLst>
                              <a:path w="41345" h="35306">
                                <a:moveTo>
                                  <a:pt x="41345" y="0"/>
                                </a:moveTo>
                                <a:lnTo>
                                  <a:pt x="41345" y="24772"/>
                                </a:lnTo>
                                <a:lnTo>
                                  <a:pt x="19088" y="33211"/>
                                </a:lnTo>
                                <a:cubicBezTo>
                                  <a:pt x="14846" y="34950"/>
                                  <a:pt x="12014" y="35306"/>
                                  <a:pt x="9893" y="35306"/>
                                </a:cubicBezTo>
                                <a:cubicBezTo>
                                  <a:pt x="3886" y="35306"/>
                                  <a:pt x="0" y="28677"/>
                                  <a:pt x="0" y="23444"/>
                                </a:cubicBezTo>
                                <a:cubicBezTo>
                                  <a:pt x="0" y="19952"/>
                                  <a:pt x="0" y="15418"/>
                                  <a:pt x="9893" y="11925"/>
                                </a:cubicBezTo>
                                <a:lnTo>
                                  <a:pt x="41345" y="0"/>
                                </a:lnTo>
                                <a:close/>
                              </a:path>
                            </a:pathLst>
                          </a:custGeom>
                          <a:ln w="0" cap="flat">
                            <a:miter lim="127000"/>
                          </a:ln>
                        </wps:spPr>
                        <wps:style>
                          <a:lnRef idx="0">
                            <a:srgbClr val="000000">
                              <a:alpha val="0"/>
                            </a:srgbClr>
                          </a:lnRef>
                          <a:fillRef idx="1">
                            <a:srgbClr val="4B489E"/>
                          </a:fillRef>
                          <a:effectRef idx="0">
                            <a:scrgbClr r="0" g="0" b="0"/>
                          </a:effectRef>
                          <a:fontRef idx="none"/>
                        </wps:style>
                        <wps:bodyPr/>
                      </wps:wsp>
                      <wps:wsp>
                        <wps:cNvPr id="19" name="Shape 27"/>
                        <wps:cNvSpPr/>
                        <wps:spPr>
                          <a:xfrm>
                            <a:off x="1490664" y="339018"/>
                            <a:ext cx="77756" cy="49543"/>
                          </a:xfrm>
                          <a:custGeom>
                            <a:avLst/>
                            <a:gdLst/>
                            <a:ahLst/>
                            <a:cxnLst/>
                            <a:rect l="0" t="0" r="0" b="0"/>
                            <a:pathLst>
                              <a:path w="77756" h="49543">
                                <a:moveTo>
                                  <a:pt x="65742" y="0"/>
                                </a:moveTo>
                                <a:cubicBezTo>
                                  <a:pt x="72803" y="0"/>
                                  <a:pt x="77756" y="2438"/>
                                  <a:pt x="77756" y="12217"/>
                                </a:cubicBezTo>
                                <a:cubicBezTo>
                                  <a:pt x="77756" y="23381"/>
                                  <a:pt x="48419" y="49543"/>
                                  <a:pt x="4591" y="49543"/>
                                </a:cubicBezTo>
                                <a:lnTo>
                                  <a:pt x="0" y="48562"/>
                                </a:lnTo>
                                <a:lnTo>
                                  <a:pt x="0" y="27948"/>
                                </a:lnTo>
                                <a:lnTo>
                                  <a:pt x="2826" y="28613"/>
                                </a:lnTo>
                                <a:cubicBezTo>
                                  <a:pt x="43123" y="28613"/>
                                  <a:pt x="53727" y="0"/>
                                  <a:pt x="65742" y="0"/>
                                </a:cubicBezTo>
                                <a:close/>
                              </a:path>
                            </a:pathLst>
                          </a:custGeom>
                          <a:ln w="0" cap="flat">
                            <a:miter lim="127000"/>
                          </a:ln>
                        </wps:spPr>
                        <wps:style>
                          <a:lnRef idx="0">
                            <a:srgbClr val="000000">
                              <a:alpha val="0"/>
                            </a:srgbClr>
                          </a:lnRef>
                          <a:fillRef idx="1">
                            <a:srgbClr val="4B489E"/>
                          </a:fillRef>
                          <a:effectRef idx="0">
                            <a:scrgbClr r="0" g="0" b="0"/>
                          </a:effectRef>
                          <a:fontRef idx="none"/>
                        </wps:style>
                        <wps:bodyPr/>
                      </wps:wsp>
                      <wps:wsp>
                        <wps:cNvPr id="20" name="Shape 28"/>
                        <wps:cNvSpPr/>
                        <wps:spPr>
                          <a:xfrm>
                            <a:off x="1604106" y="198759"/>
                            <a:ext cx="80759" cy="189764"/>
                          </a:xfrm>
                          <a:custGeom>
                            <a:avLst/>
                            <a:gdLst/>
                            <a:ahLst/>
                            <a:cxnLst/>
                            <a:rect l="0" t="0" r="0" b="0"/>
                            <a:pathLst>
                              <a:path w="80759" h="189764">
                                <a:moveTo>
                                  <a:pt x="80226" y="0"/>
                                </a:moveTo>
                                <a:lnTo>
                                  <a:pt x="80759" y="125"/>
                                </a:lnTo>
                                <a:lnTo>
                                  <a:pt x="80759" y="20979"/>
                                </a:lnTo>
                                <a:lnTo>
                                  <a:pt x="56349" y="27729"/>
                                </a:lnTo>
                                <a:cubicBezTo>
                                  <a:pt x="35923" y="40603"/>
                                  <a:pt x="27572" y="69523"/>
                                  <a:pt x="27572" y="94907"/>
                                </a:cubicBezTo>
                                <a:cubicBezTo>
                                  <a:pt x="27572" y="120291"/>
                                  <a:pt x="35323" y="149204"/>
                                  <a:pt x="55899" y="162074"/>
                                </a:cubicBezTo>
                                <a:lnTo>
                                  <a:pt x="80759" y="168824"/>
                                </a:lnTo>
                                <a:lnTo>
                                  <a:pt x="80759" y="189764"/>
                                </a:lnTo>
                                <a:lnTo>
                                  <a:pt x="45477" y="182334"/>
                                </a:lnTo>
                                <a:cubicBezTo>
                                  <a:pt x="15109" y="167911"/>
                                  <a:pt x="0" y="134160"/>
                                  <a:pt x="0" y="94907"/>
                                </a:cubicBezTo>
                                <a:cubicBezTo>
                                  <a:pt x="0" y="48146"/>
                                  <a:pt x="25806" y="0"/>
                                  <a:pt x="80226" y="0"/>
                                </a:cubicBezTo>
                                <a:close/>
                              </a:path>
                            </a:pathLst>
                          </a:custGeom>
                          <a:ln w="0" cap="flat">
                            <a:miter lim="127000"/>
                          </a:ln>
                        </wps:spPr>
                        <wps:style>
                          <a:lnRef idx="0">
                            <a:srgbClr val="000000">
                              <a:alpha val="0"/>
                            </a:srgbClr>
                          </a:lnRef>
                          <a:fillRef idx="1">
                            <a:srgbClr val="4B489E"/>
                          </a:fillRef>
                          <a:effectRef idx="0">
                            <a:scrgbClr r="0" g="0" b="0"/>
                          </a:effectRef>
                          <a:fontRef idx="none"/>
                        </wps:style>
                        <wps:bodyPr/>
                      </wps:wsp>
                      <wps:wsp>
                        <wps:cNvPr id="21" name="Shape 29"/>
                        <wps:cNvSpPr/>
                        <wps:spPr>
                          <a:xfrm>
                            <a:off x="1490664" y="198759"/>
                            <a:ext cx="80575" cy="106070"/>
                          </a:xfrm>
                          <a:custGeom>
                            <a:avLst/>
                            <a:gdLst/>
                            <a:ahLst/>
                            <a:cxnLst/>
                            <a:rect l="0" t="0" r="0" b="0"/>
                            <a:pathLst>
                              <a:path w="80575" h="106070">
                                <a:moveTo>
                                  <a:pt x="362" y="0"/>
                                </a:moveTo>
                                <a:cubicBezTo>
                                  <a:pt x="53372" y="0"/>
                                  <a:pt x="80575" y="43967"/>
                                  <a:pt x="80575" y="90716"/>
                                </a:cubicBezTo>
                                <a:cubicBezTo>
                                  <a:pt x="80575" y="97346"/>
                                  <a:pt x="78467" y="106070"/>
                                  <a:pt x="63265" y="106070"/>
                                </a:cubicBezTo>
                                <a:lnTo>
                                  <a:pt x="0" y="106070"/>
                                </a:lnTo>
                                <a:lnTo>
                                  <a:pt x="0" y="85128"/>
                                </a:lnTo>
                                <a:lnTo>
                                  <a:pt x="53016" y="85128"/>
                                </a:lnTo>
                                <a:cubicBezTo>
                                  <a:pt x="51949" y="54077"/>
                                  <a:pt x="34284" y="20930"/>
                                  <a:pt x="6" y="20930"/>
                                </a:cubicBezTo>
                                <a:lnTo>
                                  <a:pt x="0" y="20931"/>
                                </a:lnTo>
                                <a:lnTo>
                                  <a:pt x="0" y="85"/>
                                </a:lnTo>
                                <a:lnTo>
                                  <a:pt x="362" y="0"/>
                                </a:lnTo>
                                <a:close/>
                              </a:path>
                            </a:pathLst>
                          </a:custGeom>
                          <a:ln w="0" cap="flat">
                            <a:miter lim="127000"/>
                          </a:ln>
                        </wps:spPr>
                        <wps:style>
                          <a:lnRef idx="0">
                            <a:srgbClr val="000000">
                              <a:alpha val="0"/>
                            </a:srgbClr>
                          </a:lnRef>
                          <a:fillRef idx="1">
                            <a:srgbClr val="4B489E"/>
                          </a:fillRef>
                          <a:effectRef idx="0">
                            <a:scrgbClr r="0" g="0" b="0"/>
                          </a:effectRef>
                          <a:fontRef idx="none"/>
                        </wps:style>
                        <wps:bodyPr/>
                      </wps:wsp>
                      <wps:wsp>
                        <wps:cNvPr id="23" name="Shape 30"/>
                        <wps:cNvSpPr/>
                        <wps:spPr>
                          <a:xfrm>
                            <a:off x="1490664" y="132465"/>
                            <a:ext cx="36405" cy="33433"/>
                          </a:xfrm>
                          <a:custGeom>
                            <a:avLst/>
                            <a:gdLst/>
                            <a:ahLst/>
                            <a:cxnLst/>
                            <a:rect l="0" t="0" r="0" b="0"/>
                            <a:pathLst>
                              <a:path w="36405" h="33433">
                                <a:moveTo>
                                  <a:pt x="26511" y="0"/>
                                </a:moveTo>
                                <a:cubicBezTo>
                                  <a:pt x="32518" y="0"/>
                                  <a:pt x="36405" y="6629"/>
                                  <a:pt x="36405" y="11862"/>
                                </a:cubicBezTo>
                                <a:cubicBezTo>
                                  <a:pt x="36405" y="15354"/>
                                  <a:pt x="36405" y="19888"/>
                                  <a:pt x="26511" y="23381"/>
                                </a:cubicBezTo>
                                <a:lnTo>
                                  <a:pt x="0" y="33433"/>
                                </a:lnTo>
                                <a:lnTo>
                                  <a:pt x="0" y="8661"/>
                                </a:lnTo>
                                <a:lnTo>
                                  <a:pt x="17316" y="2095"/>
                                </a:lnTo>
                                <a:cubicBezTo>
                                  <a:pt x="21558" y="356"/>
                                  <a:pt x="24390" y="0"/>
                                  <a:pt x="26511" y="0"/>
                                </a:cubicBezTo>
                                <a:close/>
                              </a:path>
                            </a:pathLst>
                          </a:custGeom>
                          <a:ln w="0" cap="flat">
                            <a:miter lim="127000"/>
                          </a:ln>
                        </wps:spPr>
                        <wps:style>
                          <a:lnRef idx="0">
                            <a:srgbClr val="000000">
                              <a:alpha val="0"/>
                            </a:srgbClr>
                          </a:lnRef>
                          <a:fillRef idx="1">
                            <a:srgbClr val="4B489E"/>
                          </a:fillRef>
                          <a:effectRef idx="0">
                            <a:scrgbClr r="0" g="0" b="0"/>
                          </a:effectRef>
                          <a:fontRef idx="none"/>
                        </wps:style>
                        <wps:bodyPr/>
                      </wps:wsp>
                      <wps:wsp>
                        <wps:cNvPr id="24" name="Shape 31"/>
                        <wps:cNvSpPr/>
                        <wps:spPr>
                          <a:xfrm>
                            <a:off x="1820756" y="198759"/>
                            <a:ext cx="142773" cy="189802"/>
                          </a:xfrm>
                          <a:custGeom>
                            <a:avLst/>
                            <a:gdLst/>
                            <a:ahLst/>
                            <a:cxnLst/>
                            <a:rect l="0" t="0" r="0" b="0"/>
                            <a:pathLst>
                              <a:path w="142773" h="189802">
                                <a:moveTo>
                                  <a:pt x="12725" y="0"/>
                                </a:moveTo>
                                <a:cubicBezTo>
                                  <a:pt x="20853" y="0"/>
                                  <a:pt x="25451" y="5588"/>
                                  <a:pt x="25451" y="16053"/>
                                </a:cubicBezTo>
                                <a:lnTo>
                                  <a:pt x="25451" y="120371"/>
                                </a:lnTo>
                                <a:cubicBezTo>
                                  <a:pt x="25451" y="152121"/>
                                  <a:pt x="42761" y="168872"/>
                                  <a:pt x="71387" y="168872"/>
                                </a:cubicBezTo>
                                <a:cubicBezTo>
                                  <a:pt x="100013" y="168872"/>
                                  <a:pt x="117335" y="152121"/>
                                  <a:pt x="117335" y="120371"/>
                                </a:cubicBezTo>
                                <a:lnTo>
                                  <a:pt x="117335" y="16053"/>
                                </a:lnTo>
                                <a:cubicBezTo>
                                  <a:pt x="117335" y="5588"/>
                                  <a:pt x="121933" y="0"/>
                                  <a:pt x="130061" y="0"/>
                                </a:cubicBezTo>
                                <a:cubicBezTo>
                                  <a:pt x="138189" y="0"/>
                                  <a:pt x="142773" y="5588"/>
                                  <a:pt x="142773" y="16053"/>
                                </a:cubicBezTo>
                                <a:lnTo>
                                  <a:pt x="142773" y="126657"/>
                                </a:lnTo>
                                <a:cubicBezTo>
                                  <a:pt x="142773" y="166776"/>
                                  <a:pt x="111684" y="189802"/>
                                  <a:pt x="71387" y="189802"/>
                                </a:cubicBezTo>
                                <a:cubicBezTo>
                                  <a:pt x="31102" y="189802"/>
                                  <a:pt x="0" y="166776"/>
                                  <a:pt x="0" y="126657"/>
                                </a:cubicBezTo>
                                <a:lnTo>
                                  <a:pt x="0" y="16053"/>
                                </a:lnTo>
                                <a:cubicBezTo>
                                  <a:pt x="0" y="5588"/>
                                  <a:pt x="4597" y="0"/>
                                  <a:pt x="12725" y="0"/>
                                </a:cubicBezTo>
                                <a:close/>
                              </a:path>
                            </a:pathLst>
                          </a:custGeom>
                          <a:ln w="0" cap="flat">
                            <a:miter lim="127000"/>
                          </a:ln>
                        </wps:spPr>
                        <wps:style>
                          <a:lnRef idx="0">
                            <a:srgbClr val="000000">
                              <a:alpha val="0"/>
                            </a:srgbClr>
                          </a:lnRef>
                          <a:fillRef idx="1">
                            <a:srgbClr val="4B489E"/>
                          </a:fillRef>
                          <a:effectRef idx="0">
                            <a:scrgbClr r="0" g="0" b="0"/>
                          </a:effectRef>
                          <a:fontRef idx="none"/>
                        </wps:style>
                        <wps:bodyPr/>
                      </wps:wsp>
                      <wps:wsp>
                        <wps:cNvPr id="25" name="Shape 32"/>
                        <wps:cNvSpPr/>
                        <wps:spPr>
                          <a:xfrm>
                            <a:off x="2331436" y="191598"/>
                            <a:ext cx="93783" cy="198105"/>
                          </a:xfrm>
                          <a:custGeom>
                            <a:avLst/>
                            <a:gdLst/>
                            <a:ahLst/>
                            <a:cxnLst/>
                            <a:rect l="0" t="0" r="0" b="0"/>
                            <a:pathLst>
                              <a:path w="93783" h="198105">
                                <a:moveTo>
                                  <a:pt x="93783" y="0"/>
                                </a:moveTo>
                                <a:lnTo>
                                  <a:pt x="93783" y="37148"/>
                                </a:lnTo>
                                <a:lnTo>
                                  <a:pt x="71400" y="42239"/>
                                </a:lnTo>
                                <a:cubicBezTo>
                                  <a:pt x="52191" y="52017"/>
                                  <a:pt x="42532" y="74627"/>
                                  <a:pt x="42532" y="99059"/>
                                </a:cubicBezTo>
                                <a:cubicBezTo>
                                  <a:pt x="42532" y="123681"/>
                                  <a:pt x="51883" y="146188"/>
                                  <a:pt x="71170" y="155903"/>
                                </a:cubicBezTo>
                                <a:lnTo>
                                  <a:pt x="93783" y="160957"/>
                                </a:lnTo>
                                <a:lnTo>
                                  <a:pt x="93783" y="198105"/>
                                </a:lnTo>
                                <a:lnTo>
                                  <a:pt x="55786" y="190465"/>
                                </a:lnTo>
                                <a:cubicBezTo>
                                  <a:pt x="21624" y="175666"/>
                                  <a:pt x="0" y="140845"/>
                                  <a:pt x="0" y="99059"/>
                                </a:cubicBezTo>
                                <a:cubicBezTo>
                                  <a:pt x="0" y="57063"/>
                                  <a:pt x="21467" y="22340"/>
                                  <a:pt x="55668" y="7603"/>
                                </a:cubicBezTo>
                                <a:lnTo>
                                  <a:pt x="93783" y="0"/>
                                </a:lnTo>
                                <a:close/>
                              </a:path>
                            </a:pathLst>
                          </a:custGeom>
                          <a:ln w="0" cap="flat">
                            <a:miter lim="127000"/>
                          </a:ln>
                        </wps:spPr>
                        <wps:style>
                          <a:lnRef idx="0">
                            <a:srgbClr val="000000">
                              <a:alpha val="0"/>
                            </a:srgbClr>
                          </a:lnRef>
                          <a:fillRef idx="1">
                            <a:srgbClr val="4B489E"/>
                          </a:fillRef>
                          <a:effectRef idx="0">
                            <a:scrgbClr r="0" g="0" b="0"/>
                          </a:effectRef>
                          <a:fontRef idx="none"/>
                        </wps:style>
                        <wps:bodyPr/>
                      </wps:wsp>
                      <wps:wsp>
                        <wps:cNvPr id="27" name="Shape 33"/>
                        <wps:cNvSpPr/>
                        <wps:spPr>
                          <a:xfrm>
                            <a:off x="2156671" y="191597"/>
                            <a:ext cx="155130" cy="198107"/>
                          </a:xfrm>
                          <a:custGeom>
                            <a:avLst/>
                            <a:gdLst/>
                            <a:ahLst/>
                            <a:cxnLst/>
                            <a:rect l="0" t="0" r="0" b="0"/>
                            <a:pathLst>
                              <a:path w="155130" h="198107">
                                <a:moveTo>
                                  <a:pt x="93790" y="0"/>
                                </a:moveTo>
                                <a:cubicBezTo>
                                  <a:pt x="113690" y="0"/>
                                  <a:pt x="152413" y="6464"/>
                                  <a:pt x="152413" y="30150"/>
                                </a:cubicBezTo>
                                <a:cubicBezTo>
                                  <a:pt x="152413" y="39840"/>
                                  <a:pt x="145593" y="48184"/>
                                  <a:pt x="135509" y="48184"/>
                                </a:cubicBezTo>
                                <a:cubicBezTo>
                                  <a:pt x="124333" y="48184"/>
                                  <a:pt x="116688" y="38760"/>
                                  <a:pt x="93790" y="38760"/>
                                </a:cubicBezTo>
                                <a:cubicBezTo>
                                  <a:pt x="59982" y="38760"/>
                                  <a:pt x="42532" y="67031"/>
                                  <a:pt x="42532" y="99860"/>
                                </a:cubicBezTo>
                                <a:cubicBezTo>
                                  <a:pt x="42532" y="131889"/>
                                  <a:pt x="60261" y="159347"/>
                                  <a:pt x="93790" y="159347"/>
                                </a:cubicBezTo>
                                <a:cubicBezTo>
                                  <a:pt x="116688" y="159347"/>
                                  <a:pt x="125959" y="148044"/>
                                  <a:pt x="137147" y="148044"/>
                                </a:cubicBezTo>
                                <a:cubicBezTo>
                                  <a:pt x="149416" y="148044"/>
                                  <a:pt x="155130" y="160147"/>
                                  <a:pt x="155130" y="166345"/>
                                </a:cubicBezTo>
                                <a:cubicBezTo>
                                  <a:pt x="155130" y="192176"/>
                                  <a:pt x="113970" y="198107"/>
                                  <a:pt x="93790" y="198107"/>
                                </a:cubicBezTo>
                                <a:cubicBezTo>
                                  <a:pt x="38443" y="198107"/>
                                  <a:pt x="0" y="154775"/>
                                  <a:pt x="0" y="99060"/>
                                </a:cubicBezTo>
                                <a:cubicBezTo>
                                  <a:pt x="0" y="43066"/>
                                  <a:pt x="38176" y="0"/>
                                  <a:pt x="93790" y="0"/>
                                </a:cubicBezTo>
                                <a:close/>
                              </a:path>
                            </a:pathLst>
                          </a:custGeom>
                          <a:ln w="0" cap="flat">
                            <a:miter lim="127000"/>
                          </a:ln>
                        </wps:spPr>
                        <wps:style>
                          <a:lnRef idx="0">
                            <a:srgbClr val="000000">
                              <a:alpha val="0"/>
                            </a:srgbClr>
                          </a:lnRef>
                          <a:fillRef idx="1">
                            <a:srgbClr val="4B489E"/>
                          </a:fillRef>
                          <a:effectRef idx="0">
                            <a:scrgbClr r="0" g="0" b="0"/>
                          </a:effectRef>
                          <a:fontRef idx="none"/>
                        </wps:style>
                        <wps:bodyPr/>
                      </wps:wsp>
                      <wps:wsp>
                        <wps:cNvPr id="28" name="Shape 34"/>
                        <wps:cNvSpPr/>
                        <wps:spPr>
                          <a:xfrm>
                            <a:off x="2002645" y="191597"/>
                            <a:ext cx="136042" cy="198107"/>
                          </a:xfrm>
                          <a:custGeom>
                            <a:avLst/>
                            <a:gdLst/>
                            <a:ahLst/>
                            <a:cxnLst/>
                            <a:rect l="0" t="0" r="0" b="0"/>
                            <a:pathLst>
                              <a:path w="136042" h="198107">
                                <a:moveTo>
                                  <a:pt x="68428" y="0"/>
                                </a:moveTo>
                                <a:cubicBezTo>
                                  <a:pt x="83693" y="0"/>
                                  <a:pt x="121869" y="5651"/>
                                  <a:pt x="121869" y="26924"/>
                                </a:cubicBezTo>
                                <a:cubicBezTo>
                                  <a:pt x="121869" y="37414"/>
                                  <a:pt x="114770" y="46838"/>
                                  <a:pt x="103594" y="46838"/>
                                </a:cubicBezTo>
                                <a:cubicBezTo>
                                  <a:pt x="92418" y="46838"/>
                                  <a:pt x="83693" y="38760"/>
                                  <a:pt x="67335" y="38760"/>
                                </a:cubicBezTo>
                                <a:cubicBezTo>
                                  <a:pt x="55613" y="38760"/>
                                  <a:pt x="44983" y="44958"/>
                                  <a:pt x="44983" y="56261"/>
                                </a:cubicBezTo>
                                <a:cubicBezTo>
                                  <a:pt x="44983" y="83985"/>
                                  <a:pt x="136042" y="66218"/>
                                  <a:pt x="136042" y="135661"/>
                                </a:cubicBezTo>
                                <a:cubicBezTo>
                                  <a:pt x="136042" y="174155"/>
                                  <a:pt x="103873" y="198107"/>
                                  <a:pt x="66243" y="198107"/>
                                </a:cubicBezTo>
                                <a:cubicBezTo>
                                  <a:pt x="45250" y="198107"/>
                                  <a:pt x="0" y="193256"/>
                                  <a:pt x="0" y="167958"/>
                                </a:cubicBezTo>
                                <a:cubicBezTo>
                                  <a:pt x="0" y="157467"/>
                                  <a:pt x="7086" y="148844"/>
                                  <a:pt x="18262" y="148844"/>
                                </a:cubicBezTo>
                                <a:cubicBezTo>
                                  <a:pt x="31077" y="148844"/>
                                  <a:pt x="46342" y="159347"/>
                                  <a:pt x="64071" y="159347"/>
                                </a:cubicBezTo>
                                <a:cubicBezTo>
                                  <a:pt x="82055" y="159347"/>
                                  <a:pt x="91872" y="149390"/>
                                  <a:pt x="91872" y="136195"/>
                                </a:cubicBezTo>
                                <a:cubicBezTo>
                                  <a:pt x="91872" y="104432"/>
                                  <a:pt x="813" y="123546"/>
                                  <a:pt x="813" y="61100"/>
                                </a:cubicBezTo>
                                <a:cubicBezTo>
                                  <a:pt x="813" y="23419"/>
                                  <a:pt x="32169" y="0"/>
                                  <a:pt x="68428" y="0"/>
                                </a:cubicBezTo>
                                <a:close/>
                              </a:path>
                            </a:pathLst>
                          </a:custGeom>
                          <a:ln w="0" cap="flat">
                            <a:miter lim="127000"/>
                          </a:ln>
                        </wps:spPr>
                        <wps:style>
                          <a:lnRef idx="0">
                            <a:srgbClr val="000000">
                              <a:alpha val="0"/>
                            </a:srgbClr>
                          </a:lnRef>
                          <a:fillRef idx="1">
                            <a:srgbClr val="4B489E"/>
                          </a:fillRef>
                          <a:effectRef idx="0">
                            <a:scrgbClr r="0" g="0" b="0"/>
                          </a:effectRef>
                          <a:fontRef idx="none"/>
                        </wps:style>
                        <wps:bodyPr/>
                      </wps:wsp>
                      <wps:wsp>
                        <wps:cNvPr id="29" name="Shape 35"/>
                        <wps:cNvSpPr/>
                        <wps:spPr>
                          <a:xfrm>
                            <a:off x="1684866" y="117111"/>
                            <a:ext cx="78638" cy="271450"/>
                          </a:xfrm>
                          <a:custGeom>
                            <a:avLst/>
                            <a:gdLst/>
                            <a:ahLst/>
                            <a:cxnLst/>
                            <a:rect l="0" t="0" r="0" b="0"/>
                            <a:pathLst>
                              <a:path w="78638" h="271450">
                                <a:moveTo>
                                  <a:pt x="65913" y="0"/>
                                </a:moveTo>
                                <a:cubicBezTo>
                                  <a:pt x="74041" y="0"/>
                                  <a:pt x="78638" y="5588"/>
                                  <a:pt x="78638" y="16053"/>
                                </a:cubicBezTo>
                                <a:lnTo>
                                  <a:pt x="78638" y="255410"/>
                                </a:lnTo>
                                <a:cubicBezTo>
                                  <a:pt x="78638" y="265875"/>
                                  <a:pt x="74041" y="271450"/>
                                  <a:pt x="65913" y="271450"/>
                                </a:cubicBezTo>
                                <a:cubicBezTo>
                                  <a:pt x="57785" y="271450"/>
                                  <a:pt x="53187" y="265875"/>
                                  <a:pt x="53187" y="255410"/>
                                </a:cubicBezTo>
                                <a:lnTo>
                                  <a:pt x="53187" y="243891"/>
                                </a:lnTo>
                                <a:lnTo>
                                  <a:pt x="52133" y="243891"/>
                                </a:lnTo>
                                <a:cubicBezTo>
                                  <a:pt x="40818" y="262026"/>
                                  <a:pt x="22085" y="271450"/>
                                  <a:pt x="178" y="271450"/>
                                </a:cubicBezTo>
                                <a:lnTo>
                                  <a:pt x="0" y="271412"/>
                                </a:lnTo>
                                <a:lnTo>
                                  <a:pt x="0" y="250472"/>
                                </a:lnTo>
                                <a:lnTo>
                                  <a:pt x="178" y="250520"/>
                                </a:lnTo>
                                <a:cubicBezTo>
                                  <a:pt x="39764" y="250520"/>
                                  <a:pt x="53187" y="210401"/>
                                  <a:pt x="53187" y="176555"/>
                                </a:cubicBezTo>
                                <a:cubicBezTo>
                                  <a:pt x="53187" y="142710"/>
                                  <a:pt x="39764" y="102578"/>
                                  <a:pt x="178" y="102578"/>
                                </a:cubicBezTo>
                                <a:lnTo>
                                  <a:pt x="0" y="102627"/>
                                </a:lnTo>
                                <a:lnTo>
                                  <a:pt x="0" y="81774"/>
                                </a:lnTo>
                                <a:lnTo>
                                  <a:pt x="28586" y="88494"/>
                                </a:lnTo>
                                <a:cubicBezTo>
                                  <a:pt x="37201" y="93072"/>
                                  <a:pt x="44888" y="99962"/>
                                  <a:pt x="52133" y="109207"/>
                                </a:cubicBezTo>
                                <a:lnTo>
                                  <a:pt x="53187" y="109207"/>
                                </a:lnTo>
                                <a:lnTo>
                                  <a:pt x="53187" y="16053"/>
                                </a:lnTo>
                                <a:cubicBezTo>
                                  <a:pt x="53187" y="5588"/>
                                  <a:pt x="57785" y="0"/>
                                  <a:pt x="65913" y="0"/>
                                </a:cubicBezTo>
                                <a:close/>
                              </a:path>
                            </a:pathLst>
                          </a:custGeom>
                          <a:ln w="0" cap="flat">
                            <a:miter lim="127000"/>
                          </a:ln>
                        </wps:spPr>
                        <wps:style>
                          <a:lnRef idx="0">
                            <a:srgbClr val="000000">
                              <a:alpha val="0"/>
                            </a:srgbClr>
                          </a:lnRef>
                          <a:fillRef idx="1">
                            <a:srgbClr val="4B489E"/>
                          </a:fillRef>
                          <a:effectRef idx="0">
                            <a:scrgbClr r="0" g="0" b="0"/>
                          </a:effectRef>
                          <a:fontRef idx="none"/>
                        </wps:style>
                        <wps:bodyPr/>
                      </wps:wsp>
                      <wps:wsp>
                        <wps:cNvPr id="30" name="Shape 36"/>
                        <wps:cNvSpPr/>
                        <wps:spPr>
                          <a:xfrm>
                            <a:off x="2544084" y="193222"/>
                            <a:ext cx="109322" cy="193243"/>
                          </a:xfrm>
                          <a:custGeom>
                            <a:avLst/>
                            <a:gdLst/>
                            <a:ahLst/>
                            <a:cxnLst/>
                            <a:rect l="0" t="0" r="0" b="0"/>
                            <a:pathLst>
                              <a:path w="109322" h="193243">
                                <a:moveTo>
                                  <a:pt x="20447" y="0"/>
                                </a:moveTo>
                                <a:cubicBezTo>
                                  <a:pt x="32169" y="0"/>
                                  <a:pt x="40894" y="7531"/>
                                  <a:pt x="40894" y="20993"/>
                                </a:cubicBezTo>
                                <a:lnTo>
                                  <a:pt x="40894" y="156108"/>
                                </a:lnTo>
                                <a:lnTo>
                                  <a:pt x="89421" y="156108"/>
                                </a:lnTo>
                                <a:cubicBezTo>
                                  <a:pt x="103327" y="156108"/>
                                  <a:pt x="109322" y="166332"/>
                                  <a:pt x="109055" y="175489"/>
                                </a:cubicBezTo>
                                <a:cubicBezTo>
                                  <a:pt x="108509" y="184366"/>
                                  <a:pt x="101422" y="193243"/>
                                  <a:pt x="89421" y="193243"/>
                                </a:cubicBezTo>
                                <a:lnTo>
                                  <a:pt x="21260" y="193243"/>
                                </a:lnTo>
                                <a:cubicBezTo>
                                  <a:pt x="7912" y="193243"/>
                                  <a:pt x="0" y="184633"/>
                                  <a:pt x="0" y="171183"/>
                                </a:cubicBezTo>
                                <a:lnTo>
                                  <a:pt x="0" y="20993"/>
                                </a:lnTo>
                                <a:cubicBezTo>
                                  <a:pt x="0" y="7531"/>
                                  <a:pt x="8725" y="0"/>
                                  <a:pt x="20447" y="0"/>
                                </a:cubicBezTo>
                                <a:close/>
                              </a:path>
                            </a:pathLst>
                          </a:custGeom>
                          <a:ln w="0" cap="flat">
                            <a:miter lim="127000"/>
                          </a:ln>
                        </wps:spPr>
                        <wps:style>
                          <a:lnRef idx="0">
                            <a:srgbClr val="000000">
                              <a:alpha val="0"/>
                            </a:srgbClr>
                          </a:lnRef>
                          <a:fillRef idx="1">
                            <a:srgbClr val="4B489E"/>
                          </a:fillRef>
                          <a:effectRef idx="0">
                            <a:scrgbClr r="0" g="0" b="0"/>
                          </a:effectRef>
                          <a:fontRef idx="none"/>
                        </wps:style>
                        <wps:bodyPr/>
                      </wps:wsp>
                      <wps:wsp>
                        <wps:cNvPr id="31" name="Shape 37"/>
                        <wps:cNvSpPr/>
                        <wps:spPr>
                          <a:xfrm>
                            <a:off x="2425219" y="191597"/>
                            <a:ext cx="93783" cy="198107"/>
                          </a:xfrm>
                          <a:custGeom>
                            <a:avLst/>
                            <a:gdLst/>
                            <a:ahLst/>
                            <a:cxnLst/>
                            <a:rect l="0" t="0" r="0" b="0"/>
                            <a:pathLst>
                              <a:path w="93783" h="198107">
                                <a:moveTo>
                                  <a:pt x="6" y="0"/>
                                </a:moveTo>
                                <a:cubicBezTo>
                                  <a:pt x="54807" y="0"/>
                                  <a:pt x="93783" y="44412"/>
                                  <a:pt x="93783" y="99060"/>
                                </a:cubicBezTo>
                                <a:cubicBezTo>
                                  <a:pt x="93783" y="154775"/>
                                  <a:pt x="55886" y="198107"/>
                                  <a:pt x="6" y="198107"/>
                                </a:cubicBezTo>
                                <a:lnTo>
                                  <a:pt x="0" y="198106"/>
                                </a:lnTo>
                                <a:lnTo>
                                  <a:pt x="0" y="160958"/>
                                </a:lnTo>
                                <a:lnTo>
                                  <a:pt x="6" y="160960"/>
                                </a:lnTo>
                                <a:cubicBezTo>
                                  <a:pt x="34627" y="160960"/>
                                  <a:pt x="51251" y="131889"/>
                                  <a:pt x="51251" y="99060"/>
                                </a:cubicBezTo>
                                <a:cubicBezTo>
                                  <a:pt x="51251" y="66485"/>
                                  <a:pt x="34080" y="37147"/>
                                  <a:pt x="6" y="37147"/>
                                </a:cubicBezTo>
                                <a:lnTo>
                                  <a:pt x="0" y="37149"/>
                                </a:lnTo>
                                <a:lnTo>
                                  <a:pt x="0" y="1"/>
                                </a:lnTo>
                                <a:lnTo>
                                  <a:pt x="6" y="0"/>
                                </a:lnTo>
                                <a:close/>
                              </a:path>
                            </a:pathLst>
                          </a:custGeom>
                          <a:ln w="0" cap="flat">
                            <a:miter lim="127000"/>
                          </a:ln>
                        </wps:spPr>
                        <wps:style>
                          <a:lnRef idx="0">
                            <a:srgbClr val="000000">
                              <a:alpha val="0"/>
                            </a:srgbClr>
                          </a:lnRef>
                          <a:fillRef idx="1">
                            <a:srgbClr val="4B489E"/>
                          </a:fillRef>
                          <a:effectRef idx="0">
                            <a:scrgbClr r="0" g="0" b="0"/>
                          </a:effectRef>
                          <a:fontRef idx="none"/>
                        </wps:style>
                        <wps:bodyPr/>
                      </wps:wsp>
                      <wps:wsp>
                        <wps:cNvPr id="32" name="Rectangle 32"/>
                        <wps:cNvSpPr/>
                        <wps:spPr>
                          <a:xfrm>
                            <a:off x="2698125" y="170384"/>
                            <a:ext cx="1445954" cy="158226"/>
                          </a:xfrm>
                          <a:prstGeom prst="rect">
                            <a:avLst/>
                          </a:prstGeom>
                          <a:ln>
                            <a:noFill/>
                          </a:ln>
                        </wps:spPr>
                        <wps:txbx>
                          <w:txbxContent>
                            <w:p w14:paraId="4E87487D" w14:textId="77777777" w:rsidR="00530D51" w:rsidRDefault="00530D51" w:rsidP="00FB62E7">
                              <w:pPr>
                                <w:rPr>
                                  <w:b/>
                                  <w:color w:val="4B489E"/>
                                  <w:spacing w:val="6"/>
                                  <w:w w:val="107"/>
                                  <w:sz w:val="15"/>
                                </w:rPr>
                              </w:pPr>
                              <w:r>
                                <w:rPr>
                                  <w:b/>
                                  <w:color w:val="4B489E"/>
                                  <w:w w:val="107"/>
                                  <w:sz w:val="15"/>
                                </w:rPr>
                                <w:t>Informer</w:t>
                              </w:r>
                              <w:r>
                                <w:rPr>
                                  <w:b/>
                                  <w:color w:val="4B489E"/>
                                  <w:spacing w:val="6"/>
                                  <w:w w:val="107"/>
                                  <w:sz w:val="15"/>
                                </w:rPr>
                                <w:t xml:space="preserve"> </w:t>
                              </w:r>
                              <w:r>
                                <w:rPr>
                                  <w:b/>
                                  <w:color w:val="4B489E"/>
                                  <w:w w:val="107"/>
                                  <w:sz w:val="15"/>
                                </w:rPr>
                                <w:t>et</w:t>
                              </w:r>
                              <w:r>
                                <w:rPr>
                                  <w:b/>
                                  <w:color w:val="4B489E"/>
                                  <w:spacing w:val="6"/>
                                  <w:w w:val="107"/>
                                  <w:sz w:val="15"/>
                                </w:rPr>
                                <w:t xml:space="preserve"> </w:t>
                              </w:r>
                              <w:r>
                                <w:rPr>
                                  <w:b/>
                                  <w:color w:val="4B489E"/>
                                  <w:w w:val="107"/>
                                  <w:sz w:val="15"/>
                                </w:rPr>
                                <w:t>accompagner</w:t>
                              </w:r>
                            </w:p>
                            <w:p w14:paraId="36F4BBC0" w14:textId="77777777" w:rsidR="00530D51" w:rsidRDefault="00530D51" w:rsidP="00FB62E7"/>
                          </w:txbxContent>
                        </wps:txbx>
                        <wps:bodyPr horzOverflow="overflow" vert="horz" lIns="0" tIns="0" rIns="0" bIns="0" rtlCol="0">
                          <a:noAutofit/>
                        </wps:bodyPr>
                      </wps:wsp>
                      <wps:wsp>
                        <wps:cNvPr id="33" name="Rectangle 33"/>
                        <wps:cNvSpPr/>
                        <wps:spPr>
                          <a:xfrm>
                            <a:off x="3785288" y="170384"/>
                            <a:ext cx="33951" cy="158226"/>
                          </a:xfrm>
                          <a:prstGeom prst="rect">
                            <a:avLst/>
                          </a:prstGeom>
                          <a:ln>
                            <a:noFill/>
                          </a:ln>
                        </wps:spPr>
                        <wps:txbx>
                          <w:txbxContent>
                            <w:p w14:paraId="00F51E51" w14:textId="77777777" w:rsidR="00530D51" w:rsidRDefault="00530D51" w:rsidP="00FB62E7">
                              <w:pPr>
                                <w:rPr>
                                  <w:b/>
                                  <w:color w:val="4B489E"/>
                                  <w:sz w:val="15"/>
                                </w:rPr>
                              </w:pPr>
                            </w:p>
                            <w:p w14:paraId="5698A9CB" w14:textId="77777777" w:rsidR="00530D51" w:rsidRDefault="00530D51" w:rsidP="00FB62E7"/>
                          </w:txbxContent>
                        </wps:txbx>
                        <wps:bodyPr horzOverflow="overflow" vert="horz" lIns="0" tIns="0" rIns="0" bIns="0" rtlCol="0">
                          <a:noAutofit/>
                        </wps:bodyPr>
                      </wps:wsp>
                      <wps:wsp>
                        <wps:cNvPr id="34" name="Rectangle 34"/>
                        <wps:cNvSpPr/>
                        <wps:spPr>
                          <a:xfrm>
                            <a:off x="2698125" y="284684"/>
                            <a:ext cx="1786350" cy="158226"/>
                          </a:xfrm>
                          <a:prstGeom prst="rect">
                            <a:avLst/>
                          </a:prstGeom>
                          <a:ln>
                            <a:noFill/>
                          </a:ln>
                        </wps:spPr>
                        <wps:txbx>
                          <w:txbxContent>
                            <w:p w14:paraId="326CFA97" w14:textId="77777777" w:rsidR="00530D51" w:rsidRDefault="00530D51" w:rsidP="00FB62E7">
                              <w:proofErr w:type="gramStart"/>
                              <w:r>
                                <w:rPr>
                                  <w:b/>
                                  <w:color w:val="4B489E"/>
                                  <w:w w:val="106"/>
                                  <w:sz w:val="15"/>
                                </w:rPr>
                                <w:t>les</w:t>
                              </w:r>
                              <w:proofErr w:type="gramEnd"/>
                              <w:r>
                                <w:rPr>
                                  <w:b/>
                                  <w:color w:val="4B489E"/>
                                  <w:spacing w:val="6"/>
                                  <w:w w:val="106"/>
                                  <w:sz w:val="15"/>
                                </w:rPr>
                                <w:t xml:space="preserve"> </w:t>
                              </w:r>
                              <w:r>
                                <w:rPr>
                                  <w:b/>
                                  <w:color w:val="4B489E"/>
                                  <w:w w:val="106"/>
                                  <w:sz w:val="15"/>
                                </w:rPr>
                                <w:t>professionnels</w:t>
                              </w:r>
                              <w:r>
                                <w:rPr>
                                  <w:b/>
                                  <w:color w:val="4B489E"/>
                                  <w:spacing w:val="6"/>
                                  <w:w w:val="106"/>
                                  <w:sz w:val="15"/>
                                </w:rPr>
                                <w:t xml:space="preserve"> </w:t>
                              </w:r>
                              <w:r>
                                <w:rPr>
                                  <w:b/>
                                  <w:color w:val="4B489E"/>
                                  <w:w w:val="106"/>
                                  <w:sz w:val="15"/>
                                </w:rPr>
                                <w:t>de</w:t>
                              </w:r>
                              <w:r>
                                <w:rPr>
                                  <w:b/>
                                  <w:color w:val="4B489E"/>
                                  <w:spacing w:val="6"/>
                                  <w:w w:val="106"/>
                                  <w:sz w:val="15"/>
                                </w:rPr>
                                <w:t xml:space="preserve"> </w:t>
                              </w:r>
                              <w:r>
                                <w:rPr>
                                  <w:b/>
                                  <w:color w:val="4B489E"/>
                                  <w:w w:val="106"/>
                                  <w:sz w:val="15"/>
                                </w:rPr>
                                <w:t>l’éducation</w:t>
                              </w:r>
                            </w:p>
                          </w:txbxContent>
                        </wps:txbx>
                        <wps:bodyPr horzOverflow="overflow" vert="horz" lIns="0" tIns="0" rIns="0" bIns="0" rtlCol="0">
                          <a:noAutofit/>
                        </wps:bodyPr>
                      </wps:wsp>
                      <pic:pic xmlns:pic="http://schemas.openxmlformats.org/drawingml/2006/picture">
                        <pic:nvPicPr>
                          <pic:cNvPr id="35" name="Picture 18921"/>
                          <pic:cNvPicPr/>
                        </pic:nvPicPr>
                        <pic:blipFill>
                          <a:blip r:embed="rId43"/>
                          <a:stretch>
                            <a:fillRect/>
                          </a:stretch>
                        </pic:blipFill>
                        <pic:spPr>
                          <a:xfrm>
                            <a:off x="-4330" y="-4113"/>
                            <a:ext cx="960120" cy="112776"/>
                          </a:xfrm>
                          <a:prstGeom prst="rect">
                            <a:avLst/>
                          </a:prstGeom>
                        </pic:spPr>
                      </pic:pic>
                      <pic:pic xmlns:pic="http://schemas.openxmlformats.org/drawingml/2006/picture">
                        <pic:nvPicPr>
                          <pic:cNvPr id="36" name="Picture 18922"/>
                          <pic:cNvPicPr/>
                        </pic:nvPicPr>
                        <pic:blipFill>
                          <a:blip r:embed="rId44"/>
                          <a:stretch>
                            <a:fillRect/>
                          </a:stretch>
                        </pic:blipFill>
                        <pic:spPr>
                          <a:xfrm>
                            <a:off x="-4330" y="103582"/>
                            <a:ext cx="960120" cy="411480"/>
                          </a:xfrm>
                          <a:prstGeom prst="rect">
                            <a:avLst/>
                          </a:prstGeom>
                        </pic:spPr>
                      </pic:pic>
                      <pic:pic xmlns:pic="http://schemas.openxmlformats.org/drawingml/2006/picture">
                        <pic:nvPicPr>
                          <pic:cNvPr id="37" name="Picture 18923"/>
                          <pic:cNvPicPr/>
                        </pic:nvPicPr>
                        <pic:blipFill>
                          <a:blip r:embed="rId45"/>
                          <a:stretch>
                            <a:fillRect/>
                          </a:stretch>
                        </pic:blipFill>
                        <pic:spPr>
                          <a:xfrm>
                            <a:off x="-4330" y="513030"/>
                            <a:ext cx="960120" cy="411480"/>
                          </a:xfrm>
                          <a:prstGeom prst="rect">
                            <a:avLst/>
                          </a:prstGeom>
                        </pic:spPr>
                      </pic:pic>
                      <pic:pic xmlns:pic="http://schemas.openxmlformats.org/drawingml/2006/picture">
                        <pic:nvPicPr>
                          <pic:cNvPr id="38" name="Picture 18924"/>
                          <pic:cNvPicPr/>
                        </pic:nvPicPr>
                        <pic:blipFill>
                          <a:blip r:embed="rId46"/>
                          <a:stretch>
                            <a:fillRect/>
                          </a:stretch>
                        </pic:blipFill>
                        <pic:spPr>
                          <a:xfrm>
                            <a:off x="-4330" y="919430"/>
                            <a:ext cx="960120" cy="411480"/>
                          </a:xfrm>
                          <a:prstGeom prst="rect">
                            <a:avLst/>
                          </a:prstGeom>
                        </pic:spPr>
                      </pic:pic>
                      <pic:pic xmlns:pic="http://schemas.openxmlformats.org/drawingml/2006/picture">
                        <pic:nvPicPr>
                          <pic:cNvPr id="39" name="Picture 18925"/>
                          <pic:cNvPicPr/>
                        </pic:nvPicPr>
                        <pic:blipFill>
                          <a:blip r:embed="rId47"/>
                          <a:stretch>
                            <a:fillRect/>
                          </a:stretch>
                        </pic:blipFill>
                        <pic:spPr>
                          <a:xfrm>
                            <a:off x="-4330" y="1328878"/>
                            <a:ext cx="960120" cy="48768"/>
                          </a:xfrm>
                          <a:prstGeom prst="rect">
                            <a:avLst/>
                          </a:prstGeom>
                        </pic:spPr>
                      </pic:pic>
                      <wps:wsp>
                        <wps:cNvPr id="40" name="Shape 52"/>
                        <wps:cNvSpPr/>
                        <wps:spPr>
                          <a:xfrm>
                            <a:off x="8577238" y="450959"/>
                            <a:ext cx="225234" cy="116040"/>
                          </a:xfrm>
                          <a:custGeom>
                            <a:avLst/>
                            <a:gdLst/>
                            <a:ahLst/>
                            <a:cxnLst/>
                            <a:rect l="0" t="0" r="0" b="0"/>
                            <a:pathLst>
                              <a:path w="225234" h="116040">
                                <a:moveTo>
                                  <a:pt x="225234" y="0"/>
                                </a:moveTo>
                                <a:lnTo>
                                  <a:pt x="109195" y="116040"/>
                                </a:lnTo>
                                <a:lnTo>
                                  <a:pt x="0" y="2680"/>
                                </a:lnTo>
                                <a:lnTo>
                                  <a:pt x="225234" y="0"/>
                                </a:lnTo>
                                <a:close/>
                              </a:path>
                            </a:pathLst>
                          </a:custGeom>
                          <a:ln w="0" cap="flat">
                            <a:miter lim="127000"/>
                          </a:ln>
                        </wps:spPr>
                        <wps:style>
                          <a:lnRef idx="0">
                            <a:srgbClr val="000000">
                              <a:alpha val="0"/>
                            </a:srgbClr>
                          </a:lnRef>
                          <a:fillRef idx="1">
                            <a:srgbClr val="0E869E"/>
                          </a:fillRef>
                          <a:effectRef idx="0">
                            <a:scrgbClr r="0" g="0" b="0"/>
                          </a:effectRef>
                          <a:fontRef idx="none"/>
                        </wps:style>
                        <wps:bodyPr/>
                      </wps:wsp>
                      <wps:wsp>
                        <wps:cNvPr id="41" name="Shape 53"/>
                        <wps:cNvSpPr/>
                        <wps:spPr>
                          <a:xfrm>
                            <a:off x="8577238" y="450959"/>
                            <a:ext cx="225234" cy="116040"/>
                          </a:xfrm>
                          <a:custGeom>
                            <a:avLst/>
                            <a:gdLst/>
                            <a:ahLst/>
                            <a:cxnLst/>
                            <a:rect l="0" t="0" r="0" b="0"/>
                            <a:pathLst>
                              <a:path w="225234" h="116040">
                                <a:moveTo>
                                  <a:pt x="0" y="2680"/>
                                </a:moveTo>
                                <a:lnTo>
                                  <a:pt x="109195" y="116040"/>
                                </a:lnTo>
                                <a:lnTo>
                                  <a:pt x="225234" y="0"/>
                                </a:lnTo>
                                <a:lnTo>
                                  <a:pt x="0" y="2680"/>
                                </a:lnTo>
                                <a:close/>
                              </a:path>
                            </a:pathLst>
                          </a:custGeom>
                          <a:ln w="31750" cap="flat">
                            <a:miter lim="100000"/>
                          </a:ln>
                        </wps:spPr>
                        <wps:style>
                          <a:lnRef idx="1">
                            <a:srgbClr val="FFFFFF"/>
                          </a:lnRef>
                          <a:fillRef idx="0">
                            <a:srgbClr val="000000">
                              <a:alpha val="0"/>
                            </a:srgbClr>
                          </a:fillRef>
                          <a:effectRef idx="0">
                            <a:scrgbClr r="0" g="0" b="0"/>
                          </a:effectRef>
                          <a:fontRef idx="none"/>
                        </wps:style>
                        <wps:bodyPr/>
                      </wps:wsp>
                      <wps:wsp>
                        <wps:cNvPr id="42" name="Shape 54"/>
                        <wps:cNvSpPr/>
                        <wps:spPr>
                          <a:xfrm>
                            <a:off x="7342124" y="54004"/>
                            <a:ext cx="2548801" cy="424104"/>
                          </a:xfrm>
                          <a:custGeom>
                            <a:avLst/>
                            <a:gdLst/>
                            <a:ahLst/>
                            <a:cxnLst/>
                            <a:rect l="0" t="0" r="0" b="0"/>
                            <a:pathLst>
                              <a:path w="2548801" h="424104">
                                <a:moveTo>
                                  <a:pt x="0" y="0"/>
                                </a:moveTo>
                                <a:lnTo>
                                  <a:pt x="2548801" y="0"/>
                                </a:lnTo>
                                <a:lnTo>
                                  <a:pt x="2548801" y="424104"/>
                                </a:lnTo>
                                <a:lnTo>
                                  <a:pt x="0" y="424104"/>
                                </a:lnTo>
                                <a:lnTo>
                                  <a:pt x="0" y="281724"/>
                                </a:lnTo>
                                <a:lnTo>
                                  <a:pt x="53048" y="229819"/>
                                </a:lnTo>
                                <a:lnTo>
                                  <a:pt x="0" y="176784"/>
                                </a:lnTo>
                                <a:lnTo>
                                  <a:pt x="0" y="0"/>
                                </a:lnTo>
                                <a:close/>
                              </a:path>
                            </a:pathLst>
                          </a:custGeom>
                          <a:ln w="0" cap="flat">
                            <a:miter lim="100000"/>
                          </a:ln>
                        </wps:spPr>
                        <wps:style>
                          <a:lnRef idx="0">
                            <a:srgbClr val="000000">
                              <a:alpha val="0"/>
                            </a:srgbClr>
                          </a:lnRef>
                          <a:fillRef idx="1">
                            <a:srgbClr val="0E869E"/>
                          </a:fillRef>
                          <a:effectRef idx="0">
                            <a:scrgbClr r="0" g="0" b="0"/>
                          </a:effectRef>
                          <a:fontRef idx="none"/>
                        </wps:style>
                        <wps:bodyPr/>
                      </wps:wsp>
                      <wps:wsp>
                        <wps:cNvPr id="43" name="Rectangle 43"/>
                        <wps:cNvSpPr/>
                        <wps:spPr>
                          <a:xfrm>
                            <a:off x="7597154" y="151172"/>
                            <a:ext cx="968057" cy="379743"/>
                          </a:xfrm>
                          <a:prstGeom prst="rect">
                            <a:avLst/>
                          </a:prstGeom>
                          <a:ln>
                            <a:noFill/>
                          </a:ln>
                        </wps:spPr>
                        <wps:txbx>
                          <w:txbxContent>
                            <w:p w14:paraId="4D463A77" w14:textId="77777777" w:rsidR="00530D51" w:rsidRDefault="00530D51" w:rsidP="00FB62E7">
                              <w:r>
                                <w:rPr>
                                  <w:b/>
                                  <w:color w:val="FFFFFF"/>
                                  <w:w w:val="109"/>
                                  <w:sz w:val="36"/>
                                </w:rPr>
                                <w:t>CYCLES</w:t>
                              </w:r>
                            </w:p>
                          </w:txbxContent>
                        </wps:txbx>
                        <wps:bodyPr horzOverflow="overflow" vert="horz" lIns="0" tIns="0" rIns="0" bIns="0" rtlCol="0">
                          <a:noAutofit/>
                        </wps:bodyPr>
                      </wps:wsp>
                      <wps:wsp>
                        <wps:cNvPr id="44" name="Shape 56"/>
                        <wps:cNvSpPr/>
                        <wps:spPr>
                          <a:xfrm>
                            <a:off x="8519429" y="99589"/>
                            <a:ext cx="329437" cy="329451"/>
                          </a:xfrm>
                          <a:custGeom>
                            <a:avLst/>
                            <a:gdLst/>
                            <a:ahLst/>
                            <a:cxnLst/>
                            <a:rect l="0" t="0" r="0" b="0"/>
                            <a:pathLst>
                              <a:path w="329437" h="329451">
                                <a:moveTo>
                                  <a:pt x="164719" y="0"/>
                                </a:moveTo>
                                <a:cubicBezTo>
                                  <a:pt x="255689" y="0"/>
                                  <a:pt x="329437" y="73749"/>
                                  <a:pt x="329437" y="164732"/>
                                </a:cubicBezTo>
                                <a:cubicBezTo>
                                  <a:pt x="329437" y="255702"/>
                                  <a:pt x="255689" y="329451"/>
                                  <a:pt x="164719" y="329451"/>
                                </a:cubicBezTo>
                                <a:cubicBezTo>
                                  <a:pt x="73748" y="329451"/>
                                  <a:pt x="0" y="255702"/>
                                  <a:pt x="0" y="164732"/>
                                </a:cubicBezTo>
                                <a:cubicBezTo>
                                  <a:pt x="0" y="73749"/>
                                  <a:pt x="73748" y="0"/>
                                  <a:pt x="164719" y="0"/>
                                </a:cubicBezTo>
                                <a:close/>
                              </a:path>
                            </a:pathLst>
                          </a:custGeom>
                          <a:ln w="0" cap="flat">
                            <a:miter lim="127000"/>
                          </a:ln>
                        </wps:spPr>
                        <wps:style>
                          <a:lnRef idx="0">
                            <a:srgbClr val="000000">
                              <a:alpha val="0"/>
                            </a:srgbClr>
                          </a:lnRef>
                          <a:fillRef idx="1">
                            <a:srgbClr val="F1685D"/>
                          </a:fillRef>
                          <a:effectRef idx="0">
                            <a:scrgbClr r="0" g="0" b="0"/>
                          </a:effectRef>
                          <a:fontRef idx="none"/>
                        </wps:style>
                        <wps:bodyPr/>
                      </wps:wsp>
                      <wps:wsp>
                        <wps:cNvPr id="45" name="Shape 57"/>
                        <wps:cNvSpPr/>
                        <wps:spPr>
                          <a:xfrm>
                            <a:off x="8519429" y="99589"/>
                            <a:ext cx="329437" cy="329451"/>
                          </a:xfrm>
                          <a:custGeom>
                            <a:avLst/>
                            <a:gdLst/>
                            <a:ahLst/>
                            <a:cxnLst/>
                            <a:rect l="0" t="0" r="0" b="0"/>
                            <a:pathLst>
                              <a:path w="329437" h="329451">
                                <a:moveTo>
                                  <a:pt x="164719" y="329451"/>
                                </a:moveTo>
                                <a:cubicBezTo>
                                  <a:pt x="255689" y="329451"/>
                                  <a:pt x="329437" y="255702"/>
                                  <a:pt x="329437" y="164732"/>
                                </a:cubicBezTo>
                                <a:cubicBezTo>
                                  <a:pt x="329437" y="73749"/>
                                  <a:pt x="255689" y="0"/>
                                  <a:pt x="164719" y="0"/>
                                </a:cubicBezTo>
                                <a:cubicBezTo>
                                  <a:pt x="73748" y="0"/>
                                  <a:pt x="0" y="73749"/>
                                  <a:pt x="0" y="164732"/>
                                </a:cubicBezTo>
                                <a:cubicBezTo>
                                  <a:pt x="0" y="255702"/>
                                  <a:pt x="73748" y="329451"/>
                                  <a:pt x="164719" y="329451"/>
                                </a:cubicBezTo>
                                <a:close/>
                              </a:path>
                            </a:pathLst>
                          </a:custGeom>
                          <a:ln w="10490" cap="flat">
                            <a:miter lim="100000"/>
                          </a:ln>
                        </wps:spPr>
                        <wps:style>
                          <a:lnRef idx="1">
                            <a:srgbClr val="FFFFFF"/>
                          </a:lnRef>
                          <a:fillRef idx="0">
                            <a:srgbClr val="000000">
                              <a:alpha val="0"/>
                            </a:srgbClr>
                          </a:fillRef>
                          <a:effectRef idx="0">
                            <a:scrgbClr r="0" g="0" b="0"/>
                          </a:effectRef>
                          <a:fontRef idx="none"/>
                        </wps:style>
                        <wps:bodyPr/>
                      </wps:wsp>
                      <wps:wsp>
                        <wps:cNvPr id="46" name="Shape 58"/>
                        <wps:cNvSpPr/>
                        <wps:spPr>
                          <a:xfrm>
                            <a:off x="8930108" y="99589"/>
                            <a:ext cx="329437" cy="329451"/>
                          </a:xfrm>
                          <a:custGeom>
                            <a:avLst/>
                            <a:gdLst/>
                            <a:ahLst/>
                            <a:cxnLst/>
                            <a:rect l="0" t="0" r="0" b="0"/>
                            <a:pathLst>
                              <a:path w="329437" h="329451">
                                <a:moveTo>
                                  <a:pt x="164719" y="329451"/>
                                </a:moveTo>
                                <a:cubicBezTo>
                                  <a:pt x="255689" y="329451"/>
                                  <a:pt x="329437" y="255702"/>
                                  <a:pt x="329437" y="164732"/>
                                </a:cubicBezTo>
                                <a:cubicBezTo>
                                  <a:pt x="329437" y="73749"/>
                                  <a:pt x="255689" y="0"/>
                                  <a:pt x="164719" y="0"/>
                                </a:cubicBezTo>
                                <a:cubicBezTo>
                                  <a:pt x="73748" y="0"/>
                                  <a:pt x="0" y="73749"/>
                                  <a:pt x="0" y="164732"/>
                                </a:cubicBezTo>
                                <a:cubicBezTo>
                                  <a:pt x="0" y="255702"/>
                                  <a:pt x="73748" y="329451"/>
                                  <a:pt x="164719" y="329451"/>
                                </a:cubicBezTo>
                                <a:close/>
                              </a:path>
                            </a:pathLst>
                          </a:custGeom>
                          <a:ln w="10490" cap="flat">
                            <a:miter lim="100000"/>
                          </a:ln>
                        </wps:spPr>
                        <wps:style>
                          <a:lnRef idx="1">
                            <a:srgbClr val="FFFFFF"/>
                          </a:lnRef>
                          <a:fillRef idx="0">
                            <a:srgbClr val="000000">
                              <a:alpha val="0"/>
                            </a:srgbClr>
                          </a:fillRef>
                          <a:effectRef idx="0">
                            <a:scrgbClr r="0" g="0" b="0"/>
                          </a:effectRef>
                          <a:fontRef idx="none"/>
                        </wps:style>
                        <wps:bodyPr/>
                      </wps:wsp>
                      <wps:wsp>
                        <wps:cNvPr id="47" name="Shape 59"/>
                        <wps:cNvSpPr/>
                        <wps:spPr>
                          <a:xfrm>
                            <a:off x="9341941" y="99589"/>
                            <a:ext cx="329437" cy="329451"/>
                          </a:xfrm>
                          <a:custGeom>
                            <a:avLst/>
                            <a:gdLst/>
                            <a:ahLst/>
                            <a:cxnLst/>
                            <a:rect l="0" t="0" r="0" b="0"/>
                            <a:pathLst>
                              <a:path w="329437" h="329451">
                                <a:moveTo>
                                  <a:pt x="164719" y="329451"/>
                                </a:moveTo>
                                <a:cubicBezTo>
                                  <a:pt x="255689" y="329451"/>
                                  <a:pt x="329437" y="255702"/>
                                  <a:pt x="329437" y="164732"/>
                                </a:cubicBezTo>
                                <a:cubicBezTo>
                                  <a:pt x="329437" y="73749"/>
                                  <a:pt x="255689" y="0"/>
                                  <a:pt x="164719" y="0"/>
                                </a:cubicBezTo>
                                <a:cubicBezTo>
                                  <a:pt x="73748" y="0"/>
                                  <a:pt x="0" y="73749"/>
                                  <a:pt x="0" y="164732"/>
                                </a:cubicBezTo>
                                <a:cubicBezTo>
                                  <a:pt x="0" y="255702"/>
                                  <a:pt x="73748" y="329451"/>
                                  <a:pt x="164719" y="329451"/>
                                </a:cubicBezTo>
                                <a:close/>
                              </a:path>
                            </a:pathLst>
                          </a:custGeom>
                          <a:ln w="10490" cap="flat">
                            <a:miter lim="100000"/>
                          </a:ln>
                        </wps:spPr>
                        <wps:style>
                          <a:lnRef idx="1">
                            <a:srgbClr val="FFFFFF"/>
                          </a:lnRef>
                          <a:fillRef idx="0">
                            <a:srgbClr val="000000">
                              <a:alpha val="0"/>
                            </a:srgbClr>
                          </a:fillRef>
                          <a:effectRef idx="0">
                            <a:scrgbClr r="0" g="0" b="0"/>
                          </a:effectRef>
                          <a:fontRef idx="none"/>
                        </wps:style>
                        <wps:bodyPr/>
                      </wps:wsp>
                      <wps:wsp>
                        <wps:cNvPr id="48" name="Rectangle 48"/>
                        <wps:cNvSpPr/>
                        <wps:spPr>
                          <a:xfrm>
                            <a:off x="8606827" y="108141"/>
                            <a:ext cx="200194" cy="435614"/>
                          </a:xfrm>
                          <a:prstGeom prst="rect">
                            <a:avLst/>
                          </a:prstGeom>
                          <a:ln>
                            <a:noFill/>
                          </a:ln>
                        </wps:spPr>
                        <wps:txbx>
                          <w:txbxContent>
                            <w:p w14:paraId="4EB17AE0" w14:textId="77777777" w:rsidR="00530D51" w:rsidRDefault="00530D51" w:rsidP="00FB62E7">
                              <w:r>
                                <w:rPr>
                                  <w:b/>
                                  <w:color w:val="FFFFFF"/>
                                  <w:w w:val="113"/>
                                  <w:sz w:val="41"/>
                                </w:rPr>
                                <w:t>2</w:t>
                              </w:r>
                            </w:p>
                          </w:txbxContent>
                        </wps:txbx>
                        <wps:bodyPr horzOverflow="overflow" vert="horz" lIns="0" tIns="0" rIns="0" bIns="0" rtlCol="0">
                          <a:noAutofit/>
                        </wps:bodyPr>
                      </wps:wsp>
                      <wps:wsp>
                        <wps:cNvPr id="49" name="Rectangle 49"/>
                        <wps:cNvSpPr/>
                        <wps:spPr>
                          <a:xfrm>
                            <a:off x="9024938" y="108141"/>
                            <a:ext cx="200194" cy="435614"/>
                          </a:xfrm>
                          <a:prstGeom prst="rect">
                            <a:avLst/>
                          </a:prstGeom>
                          <a:ln>
                            <a:noFill/>
                          </a:ln>
                        </wps:spPr>
                        <wps:txbx>
                          <w:txbxContent>
                            <w:p w14:paraId="33A96AE3" w14:textId="77777777" w:rsidR="00530D51" w:rsidRDefault="00530D51" w:rsidP="00FB62E7">
                              <w:r>
                                <w:rPr>
                                  <w:b/>
                                  <w:color w:val="FFFFFF"/>
                                  <w:w w:val="113"/>
                                  <w:sz w:val="41"/>
                                </w:rPr>
                                <w:t>3</w:t>
                              </w:r>
                            </w:p>
                          </w:txbxContent>
                        </wps:txbx>
                        <wps:bodyPr horzOverflow="overflow" vert="horz" lIns="0" tIns="0" rIns="0" bIns="0" rtlCol="0">
                          <a:noAutofit/>
                        </wps:bodyPr>
                      </wps:wsp>
                      <wps:wsp>
                        <wps:cNvPr id="50" name="Rectangle 50"/>
                        <wps:cNvSpPr/>
                        <wps:spPr>
                          <a:xfrm>
                            <a:off x="9429339" y="108141"/>
                            <a:ext cx="200194" cy="435614"/>
                          </a:xfrm>
                          <a:prstGeom prst="rect">
                            <a:avLst/>
                          </a:prstGeom>
                          <a:ln>
                            <a:noFill/>
                          </a:ln>
                        </wps:spPr>
                        <wps:txbx>
                          <w:txbxContent>
                            <w:p w14:paraId="2A1FB916" w14:textId="77777777" w:rsidR="00530D51" w:rsidRDefault="00530D51" w:rsidP="00FB62E7">
                              <w:r>
                                <w:rPr>
                                  <w:b/>
                                  <w:color w:val="FFFFFF"/>
                                  <w:w w:val="113"/>
                                  <w:sz w:val="41"/>
                                </w:rPr>
                                <w:t>4</w:t>
                              </w:r>
                            </w:p>
                          </w:txbxContent>
                        </wps:txbx>
                        <wps:bodyPr horzOverflow="overflow" vert="horz" lIns="0" tIns="0" rIns="0" bIns="0" rtlCol="0">
                          <a:noAutofit/>
                        </wps:bodyPr>
                      </wps:wsp>
                    </wpg:wgp>
                  </a:graphicData>
                </a:graphic>
              </wp:inline>
            </w:drawing>
          </mc:Choice>
          <mc:Fallback>
            <w:pict>
              <v:group id="Group 14770" o:spid="_x0000_s1028" style="width:778.8pt;height:108.45pt;mso-position-horizontal-relative:char;mso-position-vertical-relative:line" coordsize="9890925,1377138"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">
                <v:polyline id="Shape 19519" o:spid="_x0000_s1029" style="position:absolute;visibility:visible;mso-wrap-style:square;v-text-anchor:top" points="1108723,513043,9890926,513043,9890926,1282396,1108723,1282396,1108723,513043" coordsize="8782203,76935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fdtewwAA&#10;ANsAAAAPAAAAZHJzL2Rvd25yZXYueG1sRI9Ba4NAEIXvhf6HZQq51TUpFLVuQhAKOTTQ2v6AwZ2q&#10;xJ0Vdxv132cOgd5meG/e+6Y8LG5QV5pC79nANklBETfe9twa+Pl+f85AhYhscfBMBlYKcNg/PpRY&#10;WD/zF13r2CoJ4VCggS7GsdA6NB05DIkfiUX79ZPDKOvUajvhLOFu0Ls0fdUOe5aGDkeqOmou9Z8z&#10;cPQ6b3xWjX0+n+nzI1vDS1UZs3lajm+gIi3x33y/PlnBF3r5RQbQ+xs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zfdtewwAAANsAAAAPAAAAAAAAAAAAAAAAAJcCAABkcnMvZG93&#10;bnJldi54bWxQSwUGAAAAAAQABAD1AAAAhwMAAAAA&#10;" fillcolor="#f1685d" stroked="f" strokeweight="0">
                  <v:stroke miterlimit="83231f" joinstyle="miter"/>
                  <v:path arrowok="t" textboxrect="0,0,8782203,769353"/>
                </v:polyline>
                <v:rect id="Rectangle 11" o:spid="_x0000_s1030" style="position:absolute;left:1402366;top:579894;width:4419497;height:48522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sFebwwAA&#10;ANsAAAAPAAAAZHJzL2Rvd25yZXYueG1sRE9Na8JAEL0L/Q/LFLzpJh6KptmEUJV4tFqwvQ3ZaRKa&#10;nQ3ZrYn++m6h0Ns83uek+WQ6caXBtZYVxMsIBHFldcu1grfzfrEG4Tyyxs4yKbiRgzx7mKWYaDvy&#10;K11PvhYhhF2CChrv+0RKVzVk0C1tTxy4TzsY9AEOtdQDjiHcdHIVRU/SYMuhocGeXhqqvk7fRkG5&#10;7ov3g72Pdbf7KC/Hy2Z73nil5o9T8QzC0+T/xX/ugw7zY/j9JRwgsx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dsFebwwAAANsAAAAPAAAAAAAAAAAAAAAAAJcCAABkcnMvZG93&#10;bnJldi54bWxQSwUGAAAAAAQABAD1AAAAhwMAAAAA&#10;" filled="f" stroked="f">
                  <v:textbox inset="0,0,0,0">
                    <w:txbxContent>
                      <w:p w14:paraId="54067095" w14:textId="77777777" w:rsidR="009E6D7B" w:rsidRDefault="009E6D7B" w:rsidP="00FB62E7">
                        <w:pPr>
                          <w:rPr>
                            <w:b/>
                            <w:color w:val="FFFFFF"/>
                            <w:spacing w:val="19"/>
                            <w:w w:val="106"/>
                            <w:sz w:val="46"/>
                          </w:rPr>
                        </w:pPr>
                        <w:r>
                          <w:rPr>
                            <w:b/>
                            <w:color w:val="FFFFFF"/>
                            <w:w w:val="106"/>
                            <w:sz w:val="46"/>
                          </w:rPr>
                          <w:t>COMPÉTENCES</w:t>
                        </w:r>
                        <w:r>
                          <w:rPr>
                            <w:b/>
                            <w:color w:val="FFFFFF"/>
                            <w:spacing w:val="19"/>
                            <w:w w:val="106"/>
                            <w:sz w:val="46"/>
                          </w:rPr>
                          <w:t xml:space="preserve"> </w:t>
                        </w:r>
                        <w:r>
                          <w:rPr>
                            <w:b/>
                            <w:color w:val="FFFFFF"/>
                            <w:w w:val="106"/>
                            <w:sz w:val="46"/>
                          </w:rPr>
                          <w:t>DU</w:t>
                        </w:r>
                        <w:r>
                          <w:rPr>
                            <w:b/>
                            <w:color w:val="FFFFFF"/>
                            <w:spacing w:val="19"/>
                            <w:w w:val="106"/>
                            <w:sz w:val="46"/>
                          </w:rPr>
                          <w:t xml:space="preserve"> </w:t>
                        </w:r>
                        <w:r>
                          <w:rPr>
                            <w:b/>
                            <w:color w:val="FFFFFF"/>
                            <w:w w:val="106"/>
                            <w:sz w:val="46"/>
                          </w:rPr>
                          <w:t>SOCLE</w:t>
                        </w:r>
                      </w:p>
                      <w:p w14:paraId="1619E7A3" w14:textId="77777777" w:rsidR="009E6D7B" w:rsidRDefault="009E6D7B" w:rsidP="00FB62E7"/>
                    </w:txbxContent>
                  </v:textbox>
                </v:rect>
                <v:shape id="Shape 23" o:spid="_x0000_s1031" style="position:absolute;left:1183983;top:604195;width:184061;height:299145;visibility:visible;mso-wrap-style:square;v-text-anchor:top" coordsize="184061,29914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mcjJwAAA&#10;ANsAAAAPAAAAZHJzL2Rvd25yZXYueG1sRE9Na8JAEL0X/A/LCN7qxhyspq4iglRPodHep9lpEszO&#10;xt1tEv99t1DobR7vcza70bSiJ+cbywoW8wQEcWl1w5WC6+X4vALhA7LG1jIpeJCH3XbytMFM24Hf&#10;qS9CJWII+wwV1CF0mZS+rMmgn9uOOHJf1hkMEbpKaodDDDetTJNkKQ02HBtq7OhQU3krvo2C3C9s&#10;fvyU+nxf6XWTvr10yw+n1Gw67l9BBBrDv/jPfdJxfgq/v8QD5PYH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JmcjJwAAAANsAAAAPAAAAAAAAAAAAAAAAAJcCAABkcnMvZG93bnJl&#10;di54bWxQSwUGAAAAAAQABAD1AAAAhAMAAAAA&#10;" path="m22990,1240c29004,,35408,1578,40767,6271l173863,122793c180124,128280,183870,136992,183959,146415,184061,155813,180505,164602,174371,170190l43751,289468c33223,299145,18263,296415,10414,283410,2540,270418,4699,252016,15240,242440l119583,147101,13259,53946c2502,44498,,26248,7556,13116,11354,6537,16977,2480,22990,1240xe" stroked="f" strokeweight="0">
                  <v:stroke miterlimit="83231f" joinstyle="miter"/>
                  <v:path arrowok="t" textboxrect="0,0,184061,299145"/>
                </v:shape>
                <v:polyline id="Shape 19527" o:spid="_x0000_s1032" style="position:absolute;visibility:visible;mso-wrap-style:square;v-text-anchor:top" points="1090727,54001,7307923,54001,7307923,471603,1090727,471603,1090727,54001" coordsize="6217196,4176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DLzzwAAA&#10;ANsAAAAPAAAAZHJzL2Rvd25yZXYueG1sRE9LawIxEL4X+h/CFLzVxAdL2RqlFCziTSvY43QzZhc3&#10;kyVJ1/XfG0HobT6+5yxWg2tFTyE2njVMxgoEceVNw1bD4Xv9+gYiJmSDrWfScKUIq+Xz0wJL4y+8&#10;o36frMghHEvUUKfUlVLGqiaHcew74sydfHCYMgxWmoCXHO5aOVWqkA4bzg01dvRZU3Xe/zkN6vpL&#10;P9svq4p+bbdhOj/O3OSo9ehl+HgHkWhI/+KHe2Py/ALuv+QD5PIG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HDLzzwAAAANsAAAAPAAAAAAAAAAAAAAAAAJcCAABkcnMvZG93bnJl&#10;di54bWxQSwUGAAAAAAQABAD1AAAAhAMAAAAA&#10;" fillcolor="#e4e3f1" stroked="f" strokeweight="0">
                  <v:stroke miterlimit="83231f" joinstyle="miter"/>
                  <v:path arrowok="t" textboxrect="0,0,6217196,417602"/>
                </v:polyline>
                <v:shape id="Shape 25" o:spid="_x0000_s1033" style="position:absolute;left:1410089;top:198845;width:80575;height:188736;visibility:visible;mso-wrap-style:square;v-text-anchor:top" coordsize="80575,1887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Zmh6wQAA&#10;ANsAAAAPAAAAZHJzL2Rvd25yZXYueG1sRE89b8IwEN0r8R+sQ2JrHDq0VcCgqpQqXSIVWLJd4yOO&#10;Gp8j20D493UlJLZ7ep+3XI+2F2fyoXOsYJ7lIIgbpztuFRz228dXECEia+wdk4IrBVivJg9LLLS7&#10;8Dedd7EVKYRDgQpMjEMhZWgMWQyZG4gTd3TeYkzQt1J7vKRw28unPH+WFjtODQYHejfU/O5OVkFN&#10;vvw81j9uU6FtD9VX+LAmKDWbjm8LEJHGeBff3KVO81/g/5d0gFz9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omZoesEAAADbAAAADwAAAAAAAAAAAAAAAACXAgAAZHJzL2Rvd25y&#10;ZXYueG1sUEsFBgAAAAAEAAQA9QAAAIUDAAAAAA==&#10;" path="m80575,0l80575,20846,57981,26509c38496,37287,28359,61754,27559,85043l80575,85043,80575,105985,27559,105985c28359,130321,41082,153479,61110,163537l80575,168121,80575,188736,46517,181463c14116,165731,,129883,,94822,,59751,15702,23901,45922,8168l80575,0xe" fillcolor="#4b489e" stroked="f" strokeweight="0">
                  <v:stroke miterlimit="83231f" joinstyle="miter"/>
                  <v:path arrowok="t" textboxrect="0,0,80575,188736"/>
                </v:shape>
                <v:shape id="Shape 26" o:spid="_x0000_s1034" style="position:absolute;left:1449319;top:141127;width:41345;height:35306;visibility:visible;mso-wrap-style:square;v-text-anchor:top" coordsize="41345,3530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NN8LwwAA&#10;ANsAAAAPAAAAZHJzL2Rvd25yZXYueG1sRI9Ba8JAEIXvBf/DMoK3ulFESuoqohbEi1TFXofsmE2b&#10;nQ3ZbYz/3jkUepvhvXnvm8Wq97XqqI1VYAOTcQaKuAi24tLA5fzx+gYqJmSLdWAy8KAIq+XgZYG5&#10;DXf+pO6USiUhHHM04FJqcq1j4chjHIeGWLRbaD0mWdtS2xbvEu5rPc2yufZYsTQ4bGjjqPg5/XoD&#10;03J7mK+72f5r9324uscxuRtaY0bDfv0OKlGf/s1/13sr+AIrv8gAevkE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eNN8LwwAAANsAAAAPAAAAAAAAAAAAAAAAAJcCAABkcnMvZG93&#10;bnJldi54bWxQSwUGAAAAAAQABAD1AAAAhwMAAAAA&#10;" path="m41345,0l41345,24772,19088,33211c14846,34950,12014,35306,9893,35306,3886,35306,,28677,,23444,,19952,,15418,9893,11925l41345,0xe" fillcolor="#4b489e" stroked="f" strokeweight="0">
                  <v:stroke miterlimit="83231f" joinstyle="miter"/>
                  <v:path arrowok="t" textboxrect="0,0,41345,35306"/>
                </v:shape>
                <v:shape id="Shape 27" o:spid="_x0000_s1035" style="position:absolute;left:1490664;top:339018;width:77756;height:49543;visibility:visible;mso-wrap-style:square;v-text-anchor:top" coordsize="77756,4954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" path="m65742,0c72803,,77756,2438,77756,12217,77756,23381,48419,49543,4591,49543l0,48562,,27948,2826,28613c43123,28613,53727,,65742,0xe" fillcolor="#4b489e" stroked="f" strokeweight="0">
                  <v:stroke miterlimit="83231f" joinstyle="miter"/>
                  <v:path arrowok="t" textboxrect="0,0,77756,49543"/>
                </v:shape>
                <v:shape id="Shape 28" o:spid="_x0000_s1036" style="position:absolute;left:1604106;top:198759;width:80759;height:189764;visibility:visible;mso-wrap-style:square;v-text-anchor:top" coordsize="80759,18976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" path="m80226,0l80759,125,80759,20979,56349,27729c35923,40603,27572,69523,27572,94907,27572,120291,35323,149204,55899,162074l80759,168824,80759,189764,45477,182334c15109,167911,,134160,,94907,,48146,25806,,80226,0xe" fillcolor="#4b489e" stroked="f" strokeweight="0">
                  <v:stroke miterlimit="83231f" joinstyle="miter"/>
                  <v:path arrowok="t" textboxrect="0,0,80759,189764"/>
                </v:shape>
                <v:shape id="Shape 29" o:spid="_x0000_s1037" style="position:absolute;left:1490664;top:198759;width:80575;height:106070;visibility:visible;mso-wrap-style:square;v-text-anchor:top" coordsize="80575,10607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cjOrxAAA&#10;ANsAAAAPAAAAZHJzL2Rvd25yZXYueG1sRI9PawIxFMTvBb9DeIK3mtWDlNUoRbFsEQr+6f1189xd&#10;unnZJqlGP70RBI/DzPyGmS2iacWJnG8sKxgNMxDEpdUNVwoO+/XrGwgfkDW2lknBhTws5r2XGeba&#10;nnlLp12oRIKwz1FBHUKXS+nLmgz6oe2Ik3e0zmBI0lVSOzwnuGnlOMsm0mDDaaHGjpY1lb+7f6Pg&#10;89gW+594Wa0O17+vD/e9icVko9SgH9+nIALF8Aw/2oVWMB7B/Uv6AXJ+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1XIzq8QAAADbAAAADwAAAAAAAAAAAAAAAACXAgAAZHJzL2Rv&#10;d25yZXYueG1sUEsFBgAAAAAEAAQA9QAAAIgDAAAAAA==&#10;" path="m362,0c53372,,80575,43967,80575,90716,80575,97346,78467,106070,63265,106070l0,106070,,85128,53016,85128c51949,54077,34284,20930,6,20930l0,20931,,85,362,0xe" fillcolor="#4b489e" stroked="f" strokeweight="0">
                  <v:stroke miterlimit="83231f" joinstyle="miter"/>
                  <v:path arrowok="t" textboxrect="0,0,80575,106070"/>
                </v:shape>
                <v:shape id="Shape 30" o:spid="_x0000_s1038" style="position:absolute;left:1490664;top:132465;width:36405;height:33433;visibility:visible;mso-wrap-style:square;v-text-anchor:top" coordsize="36405,3343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uHQSxQAA&#10;ANsAAAAPAAAAZHJzL2Rvd25yZXYueG1sRI/RasJAFETfhf7Dcgt9Ed2oMWjqKqWoVBDB6Adcstck&#10;NHs3ZLea9uu7guDjMDNnmMWqM7W4UusqywpGwwgEcW51xYWC82kzmIFwHlljbZkU/JKD1fKlt8BU&#10;2xsf6Zr5QgQIuxQVlN43qZQuL8mgG9qGOHgX2xr0QbaF1C3eAtzUchxFiTRYcVgosaHPkvLv7Mco&#10;iP92o+1kbfvxPj7tsvnUHZLjXqm31+7jHYSnzj/Dj/aXVjCewP1L+AFy+Q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4dBLFAAAA2wAAAA8AAAAAAAAAAAAAAAAAlwIAAGRycy9k&#10;b3ducmV2LnhtbFBLBQYAAAAABAAEAPUAAACJAwAAAAA=&#10;" path="m26511,0c32518,,36405,6629,36405,11862,36405,15354,36405,19888,26511,23381l0,33433,,8661,17316,2095c21558,356,24390,,26511,0xe" fillcolor="#4b489e" stroked="f" strokeweight="0">
                  <v:stroke miterlimit="83231f" joinstyle="miter"/>
                  <v:path arrowok="t" textboxrect="0,0,36405,33433"/>
                </v:shape>
                <v:shape id="Shape 31" o:spid="_x0000_s1039" style="position:absolute;left:1820756;top:198759;width:142773;height:189802;visibility:visible;mso-wrap-style:square;v-text-anchor:top" coordsize="142773,1898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Gjj3wwAA&#10;ANsAAAAPAAAAZHJzL2Rvd25yZXYueG1sRI/NagJBEITvAd9haCG3OKuoyMZRwoLBgyCaCDk2O70/&#10;ZKdnmenoJk+fEQI5FlX1FbXeDq5TVwqx9WxgOslAEZfetlwbeH/bPa1ARUG22HkmA98UYbsZPawx&#10;t/7GJ7qepVYJwjFHA41In2sdy4YcxonviZNX+eBQkgy1tgFvCe46PcuypXbYclposKeiofLz/OUM&#10;HCq3iOI+jj/FpcDqdWkPQYsxj+Ph5RmU0CD/4b/23hqYzeH+Jf0Avfk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8Gjj3wwAAANsAAAAPAAAAAAAAAAAAAAAAAJcCAABkcnMvZG93&#10;bnJldi54bWxQSwUGAAAAAAQABAD1AAAAhwMAAAAA&#10;" path="m12725,0c20853,,25451,5588,25451,16053l25451,120371c25451,152121,42761,168872,71387,168872,100013,168872,117335,152121,117335,120371l117335,16053c117335,5588,121933,,130061,,138189,,142773,5588,142773,16053l142773,126657c142773,166776,111684,189802,71387,189802,31102,189802,,166776,,126657l0,16053c0,5588,4597,,12725,0xe" fillcolor="#4b489e" stroked="f" strokeweight="0">
                  <v:stroke miterlimit="83231f" joinstyle="miter"/>
                  <v:path arrowok="t" textboxrect="0,0,142773,189802"/>
                </v:shape>
                <v:shape id="Shape 32" o:spid="_x0000_s1040" style="position:absolute;left:2331436;top:191598;width:93783;height:198105;visibility:visible;mso-wrap-style:square;v-text-anchor:top" coordsize="93783,19810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LLqvwwAA&#10;ANsAAAAPAAAAZHJzL2Rvd25yZXYueG1sRI9Ba8JAFITvQv/D8gpepG4MVDR1FREELwmsLT0/sq9J&#10;aPZtml1N/PduQfA4zMw3zGY32lZcqfeNYwWLeQKCuHSm4UrB1+fxbQXCB2SDrWNScCMPu+3LZIOZ&#10;cQNrup5DJSKEfYYK6hC6TEpf1mTRz11HHL0f11sMUfaVND0OEW5bmSbJUlpsOC7U2NGhpvL3fLEK&#10;1u33Sud6rYtZ8WcWlp1e5k6p6eu4/wARaAzP8KN9MgrSd/j/En+A3N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ULLqvwwAAANsAAAAPAAAAAAAAAAAAAAAAAJcCAABkcnMvZG93&#10;bnJldi54bWxQSwUGAAAAAAQABAD1AAAAhwMAAAAA&#10;" path="m93783,0l93783,37148,71400,42239c52191,52017,42532,74627,42532,99059,42532,123681,51883,146188,71170,155903l93783,160957,93783,198105,55786,190465c21624,175666,,140845,,99059,,57063,21467,22340,55668,7603l93783,0xe" fillcolor="#4b489e" stroked="f" strokeweight="0">
                  <v:stroke miterlimit="83231f" joinstyle="miter"/>
                  <v:path arrowok="t" textboxrect="0,0,93783,198105"/>
                </v:shape>
                <v:shape id="Shape 33" o:spid="_x0000_s1041" style="position:absolute;left:2156671;top:191597;width:155130;height:198107;visibility:visible;mso-wrap-style:square;v-text-anchor:top" coordsize="155130,19810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r2L2wgAA&#10;ANsAAAAPAAAAZHJzL2Rvd25yZXYueG1sRI9Ba8JAFITvgv9heYXedGMOjaSuIgVB8CDa0l5fs88k&#10;mn27ZJ8a/323UOhxmJlvmMVqcJ26UR9bzwZm0wwUceVty7WBj/fNZA4qCrLFzjMZeFCE1XI8WmBp&#10;/Z0PdDtKrRKEY4kGGpFQah2rhhzGqQ/EyTv53qEk2dfa9nhPcNfpPMtetMOW00KDgd4aqi7HqzOw&#10;LwLPtufPa5Bcf8+L3VclwsY8Pw3rV1BCg/yH/9pbayAv4PdL+gF6+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mvYvbCAAAA2wAAAA8AAAAAAAAAAAAAAAAAlwIAAGRycy9kb3du&#10;cmV2LnhtbFBLBQYAAAAABAAEAPUAAACGAwAAAAA=&#10;" path="m93790,0c113690,,152413,6464,152413,30150,152413,39840,145593,48184,135509,48184,124333,48184,116688,38760,93790,38760,59982,38760,42532,67031,42532,99860,42532,131889,60261,159347,93790,159347,116688,159347,125959,148044,137147,148044,149416,148044,155130,160147,155130,166345,155130,192176,113970,198107,93790,198107,38443,198107,,154775,,99060,,43066,38176,,93790,0xe" fillcolor="#4b489e" stroked="f" strokeweight="0">
                  <v:stroke miterlimit="83231f" joinstyle="miter"/>
                  <v:path arrowok="t" textboxrect="0,0,155130,198107"/>
                </v:shape>
                <v:shape id="Shape 34" o:spid="_x0000_s1042" style="position:absolute;left:2002645;top:191597;width:136042;height:198107;visibility:visible;mso-wrap-style:square;v-text-anchor:top" coordsize="136042,19810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E3dqvwAA&#10;ANsAAAAPAAAAZHJzL2Rvd25yZXYueG1sRE9Na8JAEL0L/Q/LFHrTTQOVkLqKNBRS0IO23ofsNAlm&#10;ZkN2m8R/3z0IHh/ve7ObuVMjDb51YuB1lYAiqZxtpTbw8/25zED5gGKxc0IGbuRht31abDC3bpIT&#10;jedQqxgiPkcDTQh9rrWvGmL0K9eTRO7XDYwhwqHWdsAphnOn0yRZa8ZWYkODPX00VF3Pf2ygOHLN&#10;VRaKw4Xevm4XLsosKYx5eZ7376ACzeEhvrtLayCNY+OX+AP09h8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BgTd2q/AAAA2wAAAA8AAAAAAAAAAAAAAAAAlwIAAGRycy9kb3ducmV2&#10;LnhtbFBLBQYAAAAABAAEAPUAAACDAwAAAAA=&#10;" path="m68428,0c83693,,121869,5651,121869,26924,121869,37414,114770,46838,103594,46838,92418,46838,83693,38760,67335,38760,55613,38760,44983,44958,44983,56261,44983,83985,136042,66218,136042,135661,136042,174155,103873,198107,66243,198107,45250,198107,,193256,,167958,,157467,7086,148844,18262,148844,31077,148844,46342,159347,64071,159347,82055,159347,91872,149390,91872,136195,91872,104432,813,123546,813,61100,813,23419,32169,,68428,0xe" fillcolor="#4b489e" stroked="f" strokeweight="0">
                  <v:stroke miterlimit="83231f" joinstyle="miter"/>
                  <v:path arrowok="t" textboxrect="0,0,136042,198107"/>
                </v:shape>
                <v:shape id="Shape 35" o:spid="_x0000_s1043" style="position:absolute;left:1684866;top:117111;width:78638;height:271450;visibility:visible;mso-wrap-style:square;v-text-anchor:top" coordsize="78638,27145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v/I3wgAA&#10;ANsAAAAPAAAAZHJzL2Rvd25yZXYueG1sRI9Ba8JAFITvBf/D8oTe6sYcQhtdRRShlwpJS8+P7DMb&#10;zb4N2TVJ/71bEDwOM/MNs95OthUD9b5xrGC5SEAQV043XCv4+T6+vYPwAVlj65gU/JGH7Wb2ssZc&#10;u5ELGspQiwhhn6MCE0KXS+krQxb9wnXE0Tu73mKIsq+l7nGMcNvKNEkyabHhuGCwo72h6lrerIJd&#10;1rnldEh+WY/FlzmessNlzJR6nU+7FYhAU3iGH+1PrSD9gP8v8QfIzR0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q/8jfCAAAA2wAAAA8AAAAAAAAAAAAAAAAAlwIAAGRycy9kb3du&#10;cmV2LnhtbFBLBQYAAAAABAAEAPUAAACGAwAAAAA=&#10;" path="m65913,0c74041,,78638,5588,78638,16053l78638,255410c78638,265875,74041,271450,65913,271450,57785,271450,53187,265875,53187,255410l53187,243891,52133,243891c40818,262026,22085,271450,178,271450l0,271412,,250472,178,250520c39764,250520,53187,210401,53187,176555,53187,142710,39764,102578,178,102578l0,102627,,81774,28586,88494c37201,93072,44888,99962,52133,109207l53187,109207,53187,16053c53187,5588,57785,,65913,0xe" fillcolor="#4b489e" stroked="f" strokeweight="0">
                  <v:stroke miterlimit="83231f" joinstyle="miter"/>
                  <v:path arrowok="t" textboxrect="0,0,78638,271450"/>
                </v:shape>
                <v:shape id="Shape 36" o:spid="_x0000_s1044" style="position:absolute;left:2544084;top:193222;width:109322;height:193243;visibility:visible;mso-wrap-style:square;v-text-anchor:top" coordsize="109322,19324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ja24wQAA&#10;ANsAAAAPAAAAZHJzL2Rvd25yZXYueG1sRE/LasJAFN0X+g/DLbirEysUSZ2EqC24bSpad5fMNYlm&#10;7qSZMY+/7ywKXR7Oe52OphE9da62rGAxj0AQF1bXXCo4fH08r0A4j6yxsUwKJnKQJo8Pa4y1HfiT&#10;+tyXIoSwi1FB5X0bS+mKigy6uW2JA3exnUEfYFdK3eEQwk0jX6LoVRqsOTRU2NK2ouKW342Cn0lu&#10;Vme32N2O/vt64jqb3vtMqdnTmL2B8DT6f/Gfe68VLMP68CX8AJn8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LY2tuMEAAADbAAAADwAAAAAAAAAAAAAAAACXAgAAZHJzL2Rvd25y&#10;ZXYueG1sUEsFBgAAAAAEAAQA9QAAAIUDAAAAAA==&#10;" path="m20447,0c32169,,40894,7531,40894,20993l40894,156108,89421,156108c103327,156108,109322,166332,109055,175489,108509,184366,101422,193243,89421,193243l21260,193243c7912,193243,,184633,,171183l0,20993c0,7531,8725,,20447,0xe" fillcolor="#4b489e" stroked="f" strokeweight="0">
                  <v:stroke miterlimit="83231f" joinstyle="miter"/>
                  <v:path arrowok="t" textboxrect="0,0,109322,193243"/>
                </v:shape>
                <v:shape id="Shape 37" o:spid="_x0000_s1045" style="position:absolute;left:2425219;top:191597;width:93783;height:198107;visibility:visible;mso-wrap-style:square;v-text-anchor:top" coordsize="93783,19810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R5hkxAAA&#10;ANsAAAAPAAAAZHJzL2Rvd25yZXYueG1sRI9Ba8JAFITvhf6H5RV6q5sYlRJdpZYGxJ5M6v2RfU3S&#10;Zt+m2dXEf+8WBI/DzHzDrDajacWZetdYVhBPIhDEpdUNVwq+iuzlFYTzyBpby6TgQg4268eHFaba&#10;Dnygc+4rESDsUlRQe9+lUrqyJoNuYjvi4H3b3qAPsq+k7nEIcNPKaRQtpMGGw0KNHb3XVP7mJ6Mg&#10;/3AZH4dZeciqefJ3mf187reFUs9P49sShKfR38O39k4rSGL4/xJ+gFxf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G0eYZMQAAADbAAAADwAAAAAAAAAAAAAAAACXAgAAZHJzL2Rv&#10;d25yZXYueG1sUEsFBgAAAAAEAAQA9QAAAIgDAAAAAA==&#10;" path="m6,0c54807,,93783,44412,93783,99060,93783,154775,55886,198107,6,198107l0,198106,,160958,6,160960c34627,160960,51251,131889,51251,99060,51251,66485,34080,37147,6,37147l0,37149,,1,6,0xe" fillcolor="#4b489e" stroked="f" strokeweight="0">
                  <v:stroke miterlimit="83231f" joinstyle="miter"/>
                  <v:path arrowok="t" textboxrect="0,0,93783,198107"/>
                </v:shape>
                <v:rect id="Rectangle 32" o:spid="_x0000_s1046" style="position:absolute;left:2698125;top:170384;width:1445954;height:15822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15WMxQAA&#10;ANsAAAAPAAAAZHJzL2Rvd25yZXYueG1sRI9Pa8JAFMTvBb/D8oTe6sYIxaSuIv5Bj20UbG+P7GsS&#10;zL4N2TVJ++m7BcHjMDO/YRarwdSio9ZVlhVMJxEI4tzqigsF59P+ZQ7CeWSNtWVS8EMOVsvR0wJT&#10;bXv+oC7zhQgQdikqKL1vUildXpJBN7ENcfC+bWvQB9kWUrfYB7ipZRxFr9JgxWGhxIY2JeXX7GYU&#10;HObN+vNof/ui3n0dLu+XZHtKvFLP42H9BsLT4B/he/uoFcxi+P8SfoBc/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bXlYzFAAAA2wAAAA8AAAAAAAAAAAAAAAAAlwIAAGRycy9k&#10;b3ducmV2LnhtbFBLBQYAAAAABAAEAPUAAACJAwAAAAA=&#10;" filled="f" stroked="f">
                  <v:textbox inset="0,0,0,0">
                    <w:txbxContent>
                      <w:p w14:paraId="4E87487D" w14:textId="77777777" w:rsidR="009E6D7B" w:rsidRDefault="009E6D7B" w:rsidP="00FB62E7">
                        <w:pPr>
                          <w:rPr>
                            <w:b/>
                            <w:color w:val="4B489E"/>
                            <w:spacing w:val="6"/>
                            <w:w w:val="107"/>
                            <w:sz w:val="15"/>
                          </w:rPr>
                        </w:pPr>
                        <w:r>
                          <w:rPr>
                            <w:b/>
                            <w:color w:val="4B489E"/>
                            <w:w w:val="107"/>
                            <w:sz w:val="15"/>
                          </w:rPr>
                          <w:t>Informer</w:t>
                        </w:r>
                        <w:r>
                          <w:rPr>
                            <w:b/>
                            <w:color w:val="4B489E"/>
                            <w:spacing w:val="6"/>
                            <w:w w:val="107"/>
                            <w:sz w:val="15"/>
                          </w:rPr>
                          <w:t xml:space="preserve"> </w:t>
                        </w:r>
                        <w:r>
                          <w:rPr>
                            <w:b/>
                            <w:color w:val="4B489E"/>
                            <w:w w:val="107"/>
                            <w:sz w:val="15"/>
                          </w:rPr>
                          <w:t>et</w:t>
                        </w:r>
                        <w:r>
                          <w:rPr>
                            <w:b/>
                            <w:color w:val="4B489E"/>
                            <w:spacing w:val="6"/>
                            <w:w w:val="107"/>
                            <w:sz w:val="15"/>
                          </w:rPr>
                          <w:t xml:space="preserve"> </w:t>
                        </w:r>
                        <w:r>
                          <w:rPr>
                            <w:b/>
                            <w:color w:val="4B489E"/>
                            <w:w w:val="107"/>
                            <w:sz w:val="15"/>
                          </w:rPr>
                          <w:t>accompagner</w:t>
                        </w:r>
                      </w:p>
                      <w:p w14:paraId="36F4BBC0" w14:textId="77777777" w:rsidR="009E6D7B" w:rsidRDefault="009E6D7B" w:rsidP="00FB62E7"/>
                    </w:txbxContent>
                  </v:textbox>
                </v:rect>
                <v:rect id="Rectangle 33" o:spid="_x0000_s1047" style="position:absolute;left:3785288;top:170384;width:33951;height:15822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mzAXxQAA&#10;ANsAAAAPAAAAZHJzL2Rvd25yZXYueG1sRI9Ba8JAFITvBf/D8oTemo0NiKauIlrRY6tC2tsj+5oE&#10;s29Ddk1Sf323IHgcZuYbZrEaTC06al1lWcEkikEQ51ZXXCg4n3YvMxDOI2usLZOCX3KwWo6eFphq&#10;2/MndUdfiABhl6KC0vsmldLlJRl0kW2Ig/djW4M+yLaQusU+wE0tX+N4Kg1WHBZKbGhTUn45Xo2C&#10;/axZfx3srS/q9+999pHNt6e5V+p5PKzfQHga/CN8bx+0giSB/y/hB8jl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mbMBfFAAAA2wAAAA8AAAAAAAAAAAAAAAAAlwIAAGRycy9k&#10;b3ducmV2LnhtbFBLBQYAAAAABAAEAPUAAACJAwAAAAA=&#10;" filled="f" stroked="f">
                  <v:textbox inset="0,0,0,0">
                    <w:txbxContent>
                      <w:p w14:paraId="00F51E51" w14:textId="77777777" w:rsidR="009E6D7B" w:rsidRDefault="009E6D7B" w:rsidP="00FB62E7">
                        <w:pPr>
                          <w:rPr>
                            <w:b/>
                            <w:color w:val="4B489E"/>
                            <w:sz w:val="15"/>
                          </w:rPr>
                        </w:pPr>
                      </w:p>
                      <w:p w14:paraId="5698A9CB" w14:textId="77777777" w:rsidR="009E6D7B" w:rsidRDefault="009E6D7B" w:rsidP="00FB62E7"/>
                    </w:txbxContent>
                  </v:textbox>
                </v:rect>
                <v:rect id="Rectangle 34" o:spid="_x0000_s1048" style="position:absolute;left:2698125;top:284684;width:1786350;height:15822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cqhjwwAA&#10;ANsAAAAPAAAAZHJzL2Rvd25yZXYueG1sRI9Li8JAEITvgv9haMGbTlxFNDqK7AM9+gL11mTaJJjp&#10;CZlZE/fX7wiCx6KqvqLmy8YU4k6Vyy0rGPQjEMSJ1TmnCo6Hn94EhPPIGgvLpOBBDpaLdmuOsbY1&#10;7+i+96kIEHYxKsi8L2MpXZKRQde3JXHwrrYy6IOsUqkrrAPcFPIjisbSYM5hIcOSPjNKbvtfo2A9&#10;KVfnjf2r0+L7sj5tT9Ovw9Qr1e00qxkIT41/h1/tjVYwHMHzS/gBcvE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GcqhjwwAAANsAAAAPAAAAAAAAAAAAAAAAAJcCAABkcnMvZG93&#10;bnJldi54bWxQSwUGAAAAAAQABAD1AAAAhwMAAAAA&#10;" filled="f" stroked="f">
                  <v:textbox inset="0,0,0,0">
                    <w:txbxContent>
                      <w:p w14:paraId="326CFA97" w14:textId="77777777" w:rsidR="009E6D7B" w:rsidRDefault="009E6D7B" w:rsidP="00FB62E7">
                        <w:proofErr w:type="gramStart"/>
                        <w:r>
                          <w:rPr>
                            <w:b/>
                            <w:color w:val="4B489E"/>
                            <w:w w:val="106"/>
                            <w:sz w:val="15"/>
                          </w:rPr>
                          <w:t>les</w:t>
                        </w:r>
                        <w:proofErr w:type="gramEnd"/>
                        <w:r>
                          <w:rPr>
                            <w:b/>
                            <w:color w:val="4B489E"/>
                            <w:spacing w:val="6"/>
                            <w:w w:val="106"/>
                            <w:sz w:val="15"/>
                          </w:rPr>
                          <w:t xml:space="preserve"> </w:t>
                        </w:r>
                        <w:r>
                          <w:rPr>
                            <w:b/>
                            <w:color w:val="4B489E"/>
                            <w:w w:val="106"/>
                            <w:sz w:val="15"/>
                          </w:rPr>
                          <w:t>professionnels</w:t>
                        </w:r>
                        <w:r>
                          <w:rPr>
                            <w:b/>
                            <w:color w:val="4B489E"/>
                            <w:spacing w:val="6"/>
                            <w:w w:val="106"/>
                            <w:sz w:val="15"/>
                          </w:rPr>
                          <w:t xml:space="preserve"> </w:t>
                        </w:r>
                        <w:r>
                          <w:rPr>
                            <w:b/>
                            <w:color w:val="4B489E"/>
                            <w:w w:val="106"/>
                            <w:sz w:val="15"/>
                          </w:rPr>
                          <w:t>de</w:t>
                        </w:r>
                        <w:r>
                          <w:rPr>
                            <w:b/>
                            <w:color w:val="4B489E"/>
                            <w:spacing w:val="6"/>
                            <w:w w:val="106"/>
                            <w:sz w:val="15"/>
                          </w:rPr>
                          <w:t xml:space="preserve"> </w:t>
                        </w:r>
                        <w:r>
                          <w:rPr>
                            <w:b/>
                            <w:color w:val="4B489E"/>
                            <w:w w:val="106"/>
                            <w:sz w:val="15"/>
                          </w:rPr>
                          <w:t>l’éducation</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921" o:spid="_x0000_s1049" type="#_x0000_t75" style="position:absolute;left:-4330;top:-4113;width:960120;height:11277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iy&#10;/7XGAAAA2wAAAA8AAABkcnMvZG93bnJldi54bWxEj0FrwkAUhO+F/oflFbxI3ahoS+oqIlgURGla&#10;pMdH9jUbmn0bs1sT/70rCD0OM/MNM1t0thJnanzpWMFwkIAgzp0uuVDw9bl+fgXhA7LGyjEpuJCH&#10;xfzxYYapdi1/0DkLhYgQ9ikqMCHUqZQ+N2TRD1xNHL0f11gMUTaF1A22EW4rOUqSqbRYclwwWNPK&#10;UP6b/VkFp9Ae3XvfjU4vu83e7LfV9+G4Vqr31C3fQATqwn/43t5oBeMJ3L7EHyDnV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SLL/tcYAAADbAAAADwAAAAAAAAAAAAAAAACc&#10;AgAAZHJzL2Rvd25yZXYueG1sUEsFBgAAAAAEAAQA9wAAAI8DAAAAAA==&#10;">
                  <v:imagedata r:id="rId48" o:title=""/>
                </v:shape>
                <v:shape id="Picture 18922" o:spid="_x0000_s1050" type="#_x0000_t75" style="position:absolute;left:-4330;top:103582;width:960120;height:4114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Tw&#10;rpXEAAAA2wAAAA8AAABkcnMvZG93bnJldi54bWxEj09rwkAUxO+FfoflCd6ajX8qJbpKFYRcFJqW&#10;xuMj+5qEZt+G7JrEb+8WCh6HmfkNs9mNphE9da62rGAWxSCIC6trLhV8fR5f3kA4j6yxsUwKbuRg&#10;t31+2mCi7cAf1Ge+FAHCLkEFlfdtIqUrKjLoItsSB+/HdgZ9kF0pdYdDgJtGzuN4JQ3WHBYqbOlQ&#10;UfGbXY2C/OTT78ycb3N2y/RV5qO+1HulppPxfQ3C0+gf4f92qhUsVvD3JfwAub0D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BTwrpXEAAAA2wAAAA8AAAAAAAAAAAAAAAAAnAIA&#10;AGRycy9kb3ducmV2LnhtbFBLBQYAAAAABAAEAPcAAACNAwAAAAA=&#10;">
                  <v:imagedata r:id="rId49" o:title=""/>
                </v:shape>
                <v:shape id="Picture 18923" o:spid="_x0000_s1051" type="#_x0000_t75" style="position:absolute;left:-4330;top:513030;width:960120;height:4114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8k&#10;z3/CAAAA2wAAAA8AAABkcnMvZG93bnJldi54bWxEj0+LwjAUxO+C3yE8wYusqQpr6RpFBMWDF/+A&#10;Ht82z7Zs81KSqPXbG0HY4zAzv2Fmi9bU4k7OV5YVjIYJCOLc6ooLBafj+isF4QOyxtoyKXiSh8W8&#10;25lhpu2D93Q/hEJECPsMFZQhNJmUPi/JoB/ahjh6V+sMhihdIbXDR4SbWo6T5FsarDgulNjQqqT8&#10;73AzCs67sBnYsZz+8vXIxdOn9cWlSvV77fIHRKA2/Ic/7a1WMJnC+0v8AXL+Ag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fJM9/wgAAANsAAAAPAAAAAAAAAAAAAAAAAJwCAABk&#10;cnMvZG93bnJldi54bWxQSwUGAAAAAAQABAD3AAAAiwMAAAAA&#10;">
                  <v:imagedata r:id="rId50" o:title=""/>
                </v:shape>
                <v:shape id="Picture 18924" o:spid="_x0000_s1052" type="#_x0000_t75" style="position:absolute;left:-4330;top:919430;width:960120;height:4114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Pa&#10;ruzAAAAA2wAAAA8AAABkcnMvZG93bnJldi54bWxET01rg0AQvRfyH5YJ9NassWCLdZUSCPUQCpr2&#10;PrgTNXVnxd2o/ffZQ6HHx/vOitUMYqbJ9ZYV7HcRCOLG6p5bBV/n49MrCOeRNQ6WScEvOSjyzUOG&#10;qbYLVzTXvhUhhF2KCjrvx1RK13Rk0O3sSBy4i50M+gCnVuoJlxBuBhlHUSIN9hwaOhzp0FHzU9+M&#10;gvVcX6vYYly9nChJPpvyY/y2Sj1u1/c3EJ5W/y/+c5dawXMYG76EHyDzOw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Y9qu7MAAAADbAAAADwAAAAAAAAAAAAAAAACcAgAAZHJz&#10;L2Rvd25yZXYueG1sUEsFBgAAAAAEAAQA9wAAAIkDAAAAAA==&#10;">
                  <v:imagedata r:id="rId51" o:title=""/>
                </v:shape>
                <v:shape id="Picture 18925" o:spid="_x0000_s1053" type="#_x0000_t75" style="position:absolute;left:-4330;top:1328878;width:960120;height:4876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RG&#10;Yz3FAAAA2wAAAA8AAABkcnMvZG93bnJldi54bWxEj0FrwkAUhO9C/8PyCl6kbqrY2NRVQlEI9KJp&#10;JddH9jUJzb4N2dXEf98tFDwOM/MNs9mNphVX6l1jWcHzPAJBXFrdcKXg6/PwtAbhPLLG1jIpuJGD&#10;3fZhssFE24FPdM19JQKEXYIKau+7REpX1mTQzW1HHLxv2xv0QfaV1D0OAW5auYiiF2mw4bBQY0fv&#10;NZU/+cUoiM96VpSRXhTp8SOe7Vc2rVaZUtPHMX0D4Wn09/B/O9MKlq/w9yX8ALn9B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URmM9xQAAANsAAAAPAAAAAAAAAAAAAAAAAJwC&#10;AABkcnMvZG93bnJldi54bWxQSwUGAAAAAAQABAD3AAAAjgMAAAAA&#10;">
                  <v:imagedata r:id="rId52" o:title=""/>
                </v:shape>
                <v:shape id="Shape 52" o:spid="_x0000_s1054" style="position:absolute;left:8577238;top:450959;width:225234;height:116040;visibility:visible;mso-wrap-style:square;v-text-anchor:top" coordsize="225234,11604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cQi4vwAA&#10;ANsAAAAPAAAAZHJzL2Rvd25yZXYueG1sRE/LisIwFN0L8w/hDszOpsooUo0yCAOuhFGx20tzbarN&#10;TWliH38/WQguD+e92Q22Fh21vnKsYJakIIgLpysuFVzOv9MVCB+QNdaOScFIHnbbj8kGM+16/qPu&#10;FEoRQ9hnqMCE0GRS+sKQRZ+4hjhyN9daDBG2pdQt9jHc1nKepktpseLYYLChvaHicXpaBfmlm90P&#10;T5Oe8+M+Hxe91WN+Verrc/hZgwg0hLf45T5oBd9xffwSf4Dc/gM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CVxCLi/AAAA2wAAAA8AAAAAAAAAAAAAAAAAlwIAAGRycy9kb3ducmV2&#10;LnhtbFBLBQYAAAAABAAEAPUAAACDAwAAAAA=&#10;" path="m225234,0l109195,116040,,2680,225234,0xe" fillcolor="#0e869e" stroked="f" strokeweight="0">
                  <v:stroke miterlimit="83231f" joinstyle="miter"/>
                  <v:path arrowok="t" textboxrect="0,0,225234,116040"/>
                </v:shape>
                <v:shape id="Shape 53" o:spid="_x0000_s1055" style="position:absolute;left:8577238;top:450959;width:225234;height:116040;visibility:visible;mso-wrap-style:square;v-text-anchor:top" coordsize="225234,11604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uZD2wgAA&#10;ANsAAAAPAAAAZHJzL2Rvd25yZXYueG1sRI/disIwFITvhX2HcBa801RZZekaRRYE90KKrQ9waE5/&#10;tDnpNtHWtzeC4OUwM98wq81gGnGjztWWFcymEQji3OqaSwWnbDf5BuE8ssbGMim4k4PN+mO0wljb&#10;no90S30pAoRdjAoq79tYSpdXZNBNbUscvMJ2Bn2QXSl1h32Am0bOo2gpDdYcFips6bei/JJejYId&#10;JYdFtv9rijwp3FmnffJvtkqNP4ftDwhPg3+HX+29VvA1g+eX8APk+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K5kPbCAAAA2wAAAA8AAAAAAAAAAAAAAAAAlwIAAGRycy9kb3du&#10;cmV2LnhtbFBLBQYAAAAABAAEAPUAAACGAwAAAAA=&#10;" path="m0,2680l109195,116040,225234,,,2680xe" filled="f" strokecolor="#f9f9f9" strokeweight="2.5pt">
                  <v:stroke miterlimit="1" joinstyle="miter"/>
                  <v:path arrowok="t" textboxrect="0,0,225234,116040"/>
                </v:shape>
                <v:shape id="Shape 54" o:spid="_x0000_s1056" style="position:absolute;left:7342124;top:54004;width:2548801;height:424104;visibility:visible;mso-wrap-style:square;v-text-anchor:top" coordsize="2548801,42410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UwjUwwAA&#10;ANsAAAAPAAAAZHJzL2Rvd25yZXYueG1sRI9Bi8IwFITvwv6H8Ba8abplUalGkUVhb9oqLN7eNs+2&#10;2LyUJtr6740geBxm5htmsepNLW7Uusqygq9xBII4t7riQsHxsB3NQDiPrLG2TAru5GC1/BgsMNG2&#10;45RumS9EgLBLUEHpfZNI6fKSDLqxbYiDd7atQR9kW0jdYhfgppZxFE2kwYrDQokN/ZSUX7KrUdCd&#10;Tvnf3k2b+Jxu0uO/izbZ7qLU8LNfz0F46v07/Gr/agXfMTy/hB8glw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EUwjUwwAAANsAAAAPAAAAAAAAAAAAAAAAAJcCAABkcnMvZG93&#10;bnJldi54bWxQSwUGAAAAAAQABAD1AAAAhwMAAAAA&#10;" path="m0,0l2548801,,2548801,424104,,424104,,281724,53048,229819,,176784,,0xe" fillcolor="#0e869e" stroked="f" strokeweight="0">
                  <v:stroke miterlimit="1" joinstyle="miter"/>
                  <v:path arrowok="t" textboxrect="0,0,2548801,424104"/>
                </v:shape>
                <v:rect id="Rectangle 43" o:spid="_x0000_s1057" style="position:absolute;left:7597154;top:151172;width:968057;height:37974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nUNqwwAA&#10;ANsAAAAPAAAAZHJzL2Rvd25yZXYueG1sRI9Li8JAEITvgv9haMGbTlxFNDqK7AM9+gL11mTaJJjp&#10;CZlZE/fX7wiCx6KqvqLmy8YU4k6Vyy0rGPQjEMSJ1TmnCo6Hn94EhPPIGgvLpOBBDpaLdmuOsbY1&#10;7+i+96kIEHYxKsi8L2MpXZKRQde3JXHwrrYy6IOsUqkrrAPcFPIjisbSYM5hIcOSPjNKbvtfo2A9&#10;KVfnjf2r0+L7sj5tT9Ovw9Qr1e00qxkIT41/h1/tjVYwGsLzS/gBcvE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RnUNqwwAAANsAAAAPAAAAAAAAAAAAAAAAAJcCAABkcnMvZG93&#10;bnJldi54bWxQSwUGAAAAAAQABAD1AAAAhwMAAAAA&#10;" filled="f" stroked="f">
                  <v:textbox inset="0,0,0,0">
                    <w:txbxContent>
                      <w:p w14:paraId="4D463A77" w14:textId="77777777" w:rsidR="009E6D7B" w:rsidRDefault="009E6D7B" w:rsidP="00FB62E7">
                        <w:r>
                          <w:rPr>
                            <w:b/>
                            <w:color w:val="FFFFFF"/>
                            <w:w w:val="109"/>
                            <w:sz w:val="36"/>
                          </w:rPr>
                          <w:t>CYCLES</w:t>
                        </w:r>
                      </w:p>
                    </w:txbxContent>
                  </v:textbox>
                </v:rect>
                <v:shape id="Shape 56" o:spid="_x0000_s1058" style="position:absolute;left:8519429;top:99589;width:329437;height:329451;visibility:visible;mso-wrap-style:square;v-text-anchor:top" coordsize="329437,32945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j2AEwQAA&#10;ANsAAAAPAAAAZHJzL2Rvd25yZXYueG1sRI/RisIwFETfBf8hXMEX0VQpItUoIi6oL2L1Ay7NtS02&#10;N6XJtt2/3wiCj8PMnGE2u95UoqXGlZYVzGcRCOLM6pJzBY/7z3QFwnlkjZVlUvBHDnbb4WCDibYd&#10;36hNfS4ChF2CCgrv60RKlxVk0M1sTRy8p20M+iCbXOoGuwA3lVxE0VIaLDksFFjToaDslf4aBXzk&#10;G0bXrpvEF5kf79d2kZ2fSo1H/X4NwlPvv+FP+6QVxDG8v4QfIL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WI9gBMEAAADbAAAADwAAAAAAAAAAAAAAAACXAgAAZHJzL2Rvd25y&#10;ZXYueG1sUEsFBgAAAAAEAAQA9QAAAIUDAAAAAA==&#10;" path="m164719,0c255689,,329437,73749,329437,164732,329437,255702,255689,329451,164719,329451,73748,329451,,255702,,164732,,73749,73748,,164719,0xe" fillcolor="#f1685d" stroked="f" strokeweight="0">
                  <v:stroke miterlimit="83231f" joinstyle="miter"/>
                  <v:path arrowok="t" textboxrect="0,0,329437,329451"/>
                </v:shape>
                <v:shape id="Shape 57" o:spid="_x0000_s1059" style="position:absolute;left:8519429;top:99589;width:329437;height:329451;visibility:visible;mso-wrap-style:square;v-text-anchor:top" coordsize="329437,32945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GafCxgAA&#10;ANsAAAAPAAAAZHJzL2Rvd25yZXYueG1sRI9Ba8JAFITvQv/D8gpeRDdKtW2ajYigrReh0UKPj+xr&#10;Epp9m2bXGP99VxA8DjPzDZMse1OLjlpXWVYwnUQgiHOrKy4UHA+b8QsI55E11pZJwYUcLNOHQYKx&#10;tmf+pC7zhQgQdjEqKL1vYildXpJBN7ENcfB+bGvQB9kWUrd4DnBTy1kULaTBisNCiQ2tS8p/s5NR&#10;sH/9HnXvp6+/1Sya7raX5+rot2ulho/96g2Ep97fw7f2h1bwNIfrl/ADZPoP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tGafCxgAAANsAAAAPAAAAAAAAAAAAAAAAAJcCAABkcnMv&#10;ZG93bnJldi54bWxQSwUGAAAAAAQABAD1AAAAigMAAAAA&#10;" path="m164719,329451c255689,329451,329437,255702,329437,164732,329437,73749,255689,,164719,,73748,,,73749,,164732,,255702,73748,329451,164719,329451xe" filled="f" strokecolor="#f9f9f9" strokeweight="10490emu">
                  <v:stroke miterlimit="1" joinstyle="miter"/>
                  <v:path arrowok="t" textboxrect="0,0,329437,329451"/>
                </v:shape>
                <v:shape id="Shape 58" o:spid="_x0000_s1060" style="position:absolute;left:8930108;top:99589;width:329437;height:329451;visibility:visible;mso-wrap-style:square;v-text-anchor:top" coordsize="329437,32945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yzm1xgAA&#10;ANsAAAAPAAAAZHJzL2Rvd25yZXYueG1sRI9Ba8JAFITvgv9heYVeitkYxLbRVURobC9CbYQeH9ln&#10;Epp9G7NrjP++Wyh4HGbmG2a5HkwjeupcbVnBNIpBEBdW11wqyL/eJi8gnEfW2FgmBTdysF6NR0tM&#10;tb3yJ/UHX4oAYZeigsr7NpXSFRUZdJFtiYN3sp1BH2RXSt3hNcBNI5M4nkuDNYeFClvaVlT8HC5G&#10;wf71+6nfXY7nTRJPP7Lbc537bKvU48OwWYDwNPh7+L/9rhXM5vD3JfwAufo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dyzm1xgAAANsAAAAPAAAAAAAAAAAAAAAAAJcCAABkcnMv&#10;ZG93bnJldi54bWxQSwUGAAAAAAQABAD1AAAAigMAAAAA&#10;" path="m164719,329451c255689,329451,329437,255702,329437,164732,329437,73749,255689,,164719,,73748,,,73749,,164732,,255702,73748,329451,164719,329451xe" filled="f" strokecolor="#f9f9f9" strokeweight="10490emu">
                  <v:stroke miterlimit="1" joinstyle="miter"/>
                  <v:path arrowok="t" textboxrect="0,0,329437,329451"/>
                </v:shape>
                <v:shape id="Shape 59" o:spid="_x0000_s1061" style="position:absolute;left:9341941;top:99589;width:329437;height:329451;visibility:visible;mso-wrap-style:square;v-text-anchor:top" coordsize="329437,32945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h5wuxgAA&#10;ANsAAAAPAAAAZHJzL2Rvd25yZXYueG1sRI9Ba8JAFITvgv9heYVexGwMUtvoKiI0thehNkKPj+wz&#10;Cc2+jdk1xn/fLRR6HGbmG2a1GUwjeupcbVnBLIpBEBdW11wqyD9fp88gnEfW2FgmBXdysFmPRytM&#10;tb3xB/VHX4oAYZeigsr7NpXSFRUZdJFtiYN3tp1BH2RXSt3hLcBNI5M4fpIGaw4LFba0q6j4Pl6N&#10;gsPL16TfX0+XbRLP3rP7os59tlPq8WHYLkF4Gvx/+K/9phXMF/D7JfwAuf4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yh5wuxgAAANsAAAAPAAAAAAAAAAAAAAAAAJcCAABkcnMv&#10;ZG93bnJldi54bWxQSwUGAAAAAAQABAD1AAAAigMAAAAA&#10;" path="m164719,329451c255689,329451,329437,255702,329437,164732,329437,73749,255689,,164719,,73748,,,73749,,164732,,255702,73748,329451,164719,329451xe" filled="f" strokecolor="#f9f9f9" strokeweight="10490emu">
                  <v:stroke miterlimit="1" joinstyle="miter"/>
                  <v:path arrowok="t" textboxrect="0,0,329437,329451"/>
                </v:shape>
                <v:rect id="Rectangle 48" o:spid="_x0000_s1062" style="position:absolute;left:8606827;top:108141;width:200194;height:43561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OdEbwQAA&#10;ANsAAAAPAAAAZHJzL2Rvd25yZXYueG1sRE/LisIwFN0P+A/hCrMbU0UGrU1FfKDL8QHq7tJc22Jz&#10;U5poO/P1k4Xg8nDeybwzlXhS40rLCoaDCARxZnXJuYLTcfM1AeE8ssbKMin4JQfztPeRYKxty3t6&#10;HnwuQgi7GBUU3texlC4ryKAb2Jo4cDfbGPQBNrnUDbYh3FRyFEXf0mDJoaHAmpYFZffDwyjYTurF&#10;ZWf/2rxaX7fnn/N0dZx6pT773WIGwlPn3+KXe6cVjMPY8CX8AJn+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3znRG8EAAADbAAAADwAAAAAAAAAAAAAAAACXAgAAZHJzL2Rvd25y&#10;ZXYueG1sUEsFBgAAAAAEAAQA9QAAAIUDAAAAAA==&#10;" filled="f" stroked="f">
                  <v:textbox inset="0,0,0,0">
                    <w:txbxContent>
                      <w:p w14:paraId="4EB17AE0" w14:textId="77777777" w:rsidR="009E6D7B" w:rsidRDefault="009E6D7B" w:rsidP="00FB62E7">
                        <w:r>
                          <w:rPr>
                            <w:b/>
                            <w:color w:val="FFFFFF"/>
                            <w:w w:val="113"/>
                            <w:sz w:val="41"/>
                          </w:rPr>
                          <w:t>2</w:t>
                        </w:r>
                      </w:p>
                    </w:txbxContent>
                  </v:textbox>
                </v:rect>
                <v:rect id="Rectangle 49" o:spid="_x0000_s1063" style="position:absolute;left:9024938;top:108141;width:200194;height:43561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dXSAwwAA&#10;ANsAAAAPAAAAZHJzL2Rvd25yZXYueG1sRI9Bi8IwFITvgv8hPMGbpi4itmsUcRU9uiro3h7N27Zs&#10;81KaaKu/3iwIHoeZ+YaZLVpTihvVrrCsYDSMQBCnVhecKTgdN4MpCOeRNZaWScGdHCzm3c4ME20b&#10;/qbbwWciQNglqCD3vkqkdGlOBt3QVsTB+7W1QR9knUldYxPgppQfUTSRBgsOCzlWtMop/TtcjYLt&#10;tFpedvbRZOX6Z3ven+OvY+yV6vfa5ScIT61/h1/tnVYwjuH/S/gBcv4E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wdXSAwwAAANsAAAAPAAAAAAAAAAAAAAAAAJcCAABkcnMvZG93&#10;bnJldi54bWxQSwUGAAAAAAQABAD1AAAAhwMAAAAA&#10;" filled="f" stroked="f">
                  <v:textbox inset="0,0,0,0">
                    <w:txbxContent>
                      <w:p w14:paraId="33A96AE3" w14:textId="77777777" w:rsidR="009E6D7B" w:rsidRDefault="009E6D7B" w:rsidP="00FB62E7">
                        <w:r>
                          <w:rPr>
                            <w:b/>
                            <w:color w:val="FFFFFF"/>
                            <w:w w:val="113"/>
                            <w:sz w:val="41"/>
                          </w:rPr>
                          <w:t>3</w:t>
                        </w:r>
                      </w:p>
                    </w:txbxContent>
                  </v:textbox>
                </v:rect>
                <v:rect id="Rectangle 50" o:spid="_x0000_s1064" style="position:absolute;left:9429339;top:108141;width:200194;height:43561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lkvAwQAA&#10;ANsAAAAPAAAAZHJzL2Rvd25yZXYueG1sRE/LisIwFN0P+A/hCrMbUwUHrU1FfKDL8QHq7tJc22Jz&#10;U5poO/P1k4Xg8nDeybwzlXhS40rLCoaDCARxZnXJuYLTcfM1AeE8ssbKMin4JQfztPeRYKxty3t6&#10;HnwuQgi7GBUU3texlC4ryKAb2Jo4cDfbGPQBNrnUDbYh3FRyFEXf0mDJoaHAmpYFZffDwyjYTurF&#10;ZWf/2rxaX7fnn/N0dZx6pT773WIGwlPn3+KXe6cVjMP68CX8AJn+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pJZLwMEAAADbAAAADwAAAAAAAAAAAAAAAACXAgAAZHJzL2Rvd25y&#10;ZXYueG1sUEsFBgAAAAAEAAQA9QAAAIUDAAAAAA==&#10;" filled="f" stroked="f">
                  <v:textbox inset="0,0,0,0">
                    <w:txbxContent>
                      <w:p w14:paraId="2A1FB916" w14:textId="77777777" w:rsidR="009E6D7B" w:rsidRDefault="009E6D7B" w:rsidP="00FB62E7">
                        <w:r>
                          <w:rPr>
                            <w:b/>
                            <w:color w:val="FFFFFF"/>
                            <w:w w:val="113"/>
                            <w:sz w:val="41"/>
                          </w:rPr>
                          <w:t>4</w:t>
                        </w:r>
                      </w:p>
                    </w:txbxContent>
                  </v:textbox>
                </v:rect>
                <w10:anchorlock/>
              </v:group>
            </w:pict>
          </mc:Fallback>
        </mc:AlternateContent>
      </w:r>
    </w:p>
    <w:p w14:paraId="00D25CD8" w14:textId="77777777" w:rsidR="00FB62E7" w:rsidRDefault="00FB62E7" w:rsidP="002235D1">
      <w:pPr>
        <w:rPr>
          <w:color w:val="0E869E"/>
          <w:sz w:val="42"/>
        </w:rPr>
      </w:pPr>
      <w:r w:rsidRPr="00320E6F">
        <w:rPr>
          <w:rStyle w:val="Titre1Car"/>
        </w:rPr>
        <w:t>Document d’accompagnement pour l’évaluation des acquis du socle commun de connaissances, de compétences et de culture</w:t>
      </w:r>
      <w:r>
        <w:rPr>
          <w:color w:val="0E869E"/>
          <w:sz w:val="42"/>
        </w:rPr>
        <w:t>.</w:t>
      </w:r>
    </w:p>
    <w:p w14:paraId="21406DC3" w14:textId="77777777" w:rsidR="00FB62E7" w:rsidRPr="007103A9" w:rsidRDefault="00FB62E7" w:rsidP="002235D1">
      <w:pPr>
        <w:pStyle w:val="Titre1"/>
      </w:pPr>
      <w:bookmarkStart w:id="38" w:name="_Toc349763445"/>
      <w:r w:rsidRPr="007103A9">
        <w:t xml:space="preserve">Éléments pour l’appréciation du niveau de maîtrise satisfaisant en fin de cycle </w:t>
      </w:r>
      <w:r>
        <w:t>2</w:t>
      </w:r>
      <w:bookmarkEnd w:id="38"/>
    </w:p>
    <w:p w14:paraId="3FBF9A86" w14:textId="77777777" w:rsidR="00FB62E7" w:rsidRDefault="00FB62E7" w:rsidP="00FB62E7">
      <w:pPr>
        <w:shd w:val="clear" w:color="auto" w:fill="0E869E"/>
      </w:pPr>
      <w:r>
        <w:rPr>
          <w:b/>
          <w:color w:val="FFFFFF"/>
          <w:sz w:val="30"/>
        </w:rPr>
        <w:t>SOMMAIRE</w:t>
      </w:r>
    </w:p>
    <w:sdt>
      <w:sdtPr>
        <w:rPr>
          <w:rFonts w:ascii="Calibri" w:eastAsia="Calibri" w:hAnsi="Calibri" w:cs="Calibri"/>
          <w:color w:val="000000"/>
          <w:sz w:val="22"/>
          <w:szCs w:val="22"/>
        </w:rPr>
        <w:id w:val="-237633389"/>
        <w:docPartObj>
          <w:docPartGallery w:val="Table of Contents"/>
          <w:docPartUnique/>
        </w:docPartObj>
      </w:sdtPr>
      <w:sdtEndPr>
        <w:rPr>
          <w:rFonts w:ascii="Times New Roman" w:eastAsia="Times New Roman" w:hAnsi="Times New Roman" w:cs="Times New Roman"/>
          <w:b/>
          <w:bCs/>
          <w:color w:val="auto"/>
          <w:sz w:val="24"/>
          <w:szCs w:val="24"/>
        </w:rPr>
      </w:sdtEndPr>
      <w:sdtContent>
        <w:p w14:paraId="3EA051B7" w14:textId="24460916" w:rsidR="00FB62E7" w:rsidRPr="007876D5" w:rsidRDefault="00FB62E7" w:rsidP="00FB62E7">
          <w:pPr>
            <w:pStyle w:val="En-ttedetabledesmatires"/>
            <w:rPr>
              <w:rFonts w:asciiTheme="minorHAnsi" w:eastAsiaTheme="minorEastAsia" w:hAnsiTheme="minorHAnsi" w:cstheme="minorBidi"/>
              <w:noProof/>
            </w:rPr>
          </w:pPr>
          <w:r>
            <w:rPr>
              <w:noProof/>
              <w:color w:val="F1685D"/>
              <w:sz w:val="32"/>
            </w:rPr>
            <w:fldChar w:fldCharType="begin"/>
          </w:r>
          <w:r>
            <w:instrText xml:space="preserve"> </w:instrText>
          </w:r>
          <w:r w:rsidR="000F7BB3">
            <w:instrText>TOC</w:instrText>
          </w:r>
          <w:r>
            <w:instrText xml:space="preserve"> \o "1-3" \h \z \u </w:instrText>
          </w:r>
          <w:r>
            <w:rPr>
              <w:noProof/>
              <w:color w:val="F1685D"/>
              <w:sz w:val="32"/>
            </w:rPr>
            <w:fldChar w:fldCharType="separate"/>
          </w:r>
          <w:hyperlink w:anchor="_Toc466642295" w:history="1">
            <w:r w:rsidRPr="007876D5">
              <w:rPr>
                <w:rStyle w:val="Lienhypertexte"/>
                <w:noProof/>
                <w:color w:val="F1685D"/>
                <w:szCs w:val="38"/>
              </w:rPr>
              <w:t>Domaine 1 – cycle 2 : Les langages pour penser et communiquer</w:t>
            </w:r>
            <w:r w:rsidRPr="007876D5">
              <w:rPr>
                <w:noProof/>
                <w:webHidden/>
              </w:rPr>
              <w:tab/>
            </w:r>
            <w:r w:rsidRPr="007876D5">
              <w:rPr>
                <w:noProof/>
                <w:webHidden/>
              </w:rPr>
              <w:fldChar w:fldCharType="begin"/>
            </w:r>
            <w:r w:rsidRPr="007876D5">
              <w:rPr>
                <w:noProof/>
                <w:webHidden/>
              </w:rPr>
              <w:instrText xml:space="preserve"> </w:instrText>
            </w:r>
            <w:r w:rsidR="000F7BB3">
              <w:rPr>
                <w:noProof/>
                <w:webHidden/>
              </w:rPr>
              <w:instrText>PAGEREF</w:instrText>
            </w:r>
            <w:r w:rsidRPr="007876D5">
              <w:rPr>
                <w:noProof/>
                <w:webHidden/>
              </w:rPr>
              <w:instrText xml:space="preserve"> _Toc466642295 \h </w:instrText>
            </w:r>
            <w:r w:rsidRPr="007876D5">
              <w:rPr>
                <w:noProof/>
                <w:webHidden/>
              </w:rPr>
            </w:r>
            <w:r w:rsidRPr="007876D5">
              <w:rPr>
                <w:noProof/>
                <w:webHidden/>
              </w:rPr>
              <w:fldChar w:fldCharType="separate"/>
            </w:r>
            <w:r w:rsidR="00411237">
              <w:rPr>
                <w:noProof/>
                <w:webHidden/>
              </w:rPr>
              <w:t>21</w:t>
            </w:r>
            <w:r w:rsidRPr="007876D5">
              <w:rPr>
                <w:noProof/>
                <w:webHidden/>
              </w:rPr>
              <w:fldChar w:fldCharType="end"/>
            </w:r>
          </w:hyperlink>
        </w:p>
        <w:p w14:paraId="276BB5B8" w14:textId="77777777" w:rsidR="00FB62E7" w:rsidRPr="00A05DEB" w:rsidRDefault="00211F30" w:rsidP="00536731">
          <w:pPr>
            <w:pStyle w:val="TM2"/>
            <w:rPr>
              <w:rFonts w:asciiTheme="minorHAnsi" w:eastAsiaTheme="minorEastAsia" w:hAnsiTheme="minorHAnsi" w:cstheme="minorBidi"/>
            </w:rPr>
          </w:pPr>
          <w:hyperlink w:anchor="_Toc466642296" w:history="1">
            <w:r w:rsidR="00FB62E7" w:rsidRPr="00A05DEB">
              <w:rPr>
                <w:rStyle w:val="Lienhypertexte"/>
                <w:b/>
                <w:color w:val="0E869E"/>
              </w:rPr>
              <w:t>Comprendre, s’exprimer en utilisant la langue française à l’oral et à l’écrit (composante 1 du domaine 1)</w:t>
            </w:r>
            <w:r w:rsidR="00FB62E7" w:rsidRPr="00A05DEB">
              <w:rPr>
                <w:webHidden/>
              </w:rPr>
              <w:tab/>
            </w:r>
            <w:r w:rsidR="00FB62E7" w:rsidRPr="00A05DEB">
              <w:rPr>
                <w:webHidden/>
              </w:rPr>
              <w:fldChar w:fldCharType="begin"/>
            </w:r>
            <w:r w:rsidR="00FB62E7" w:rsidRPr="00A05DEB">
              <w:rPr>
                <w:webHidden/>
              </w:rPr>
              <w:instrText xml:space="preserve"> </w:instrText>
            </w:r>
            <w:r w:rsidR="000F7BB3">
              <w:rPr>
                <w:webHidden/>
              </w:rPr>
              <w:instrText>PAGEREF</w:instrText>
            </w:r>
            <w:r w:rsidR="00FB62E7" w:rsidRPr="00A05DEB">
              <w:rPr>
                <w:webHidden/>
              </w:rPr>
              <w:instrText xml:space="preserve"> _Toc466642296 \h </w:instrText>
            </w:r>
            <w:r w:rsidR="00FB62E7" w:rsidRPr="00A05DEB">
              <w:rPr>
                <w:webHidden/>
              </w:rPr>
            </w:r>
            <w:r w:rsidR="00FB62E7" w:rsidRPr="00A05DEB">
              <w:rPr>
                <w:webHidden/>
              </w:rPr>
              <w:fldChar w:fldCharType="separate"/>
            </w:r>
            <w:r w:rsidR="00411237">
              <w:rPr>
                <w:webHidden/>
              </w:rPr>
              <w:t>21</w:t>
            </w:r>
            <w:r w:rsidR="00FB62E7" w:rsidRPr="00A05DEB">
              <w:rPr>
                <w:webHidden/>
              </w:rPr>
              <w:fldChar w:fldCharType="end"/>
            </w:r>
          </w:hyperlink>
        </w:p>
        <w:p w14:paraId="6A271E52" w14:textId="77777777" w:rsidR="00FB62E7" w:rsidRPr="00A05DEB" w:rsidRDefault="00211F30" w:rsidP="00536731">
          <w:pPr>
            <w:pStyle w:val="TM2"/>
            <w:rPr>
              <w:rFonts w:asciiTheme="minorHAnsi" w:eastAsiaTheme="minorEastAsia" w:hAnsiTheme="minorHAnsi" w:cstheme="minorBidi"/>
            </w:rPr>
          </w:pPr>
          <w:hyperlink w:anchor="_Toc466642297" w:history="1">
            <w:r w:rsidR="00FB62E7" w:rsidRPr="00A05DEB">
              <w:rPr>
                <w:rStyle w:val="Lienhypertexte"/>
                <w:b/>
                <w:color w:val="0E869E"/>
              </w:rPr>
              <w:t>Comprendre, s’exprimer en utilisant une langue étrangère et, le cas échéant, une langue régionale (composante 2 du domaine 1)</w:t>
            </w:r>
            <w:r w:rsidR="00FB62E7" w:rsidRPr="00A05DEB">
              <w:rPr>
                <w:webHidden/>
              </w:rPr>
              <w:tab/>
            </w:r>
            <w:r w:rsidR="00FB62E7" w:rsidRPr="00A05DEB">
              <w:rPr>
                <w:webHidden/>
              </w:rPr>
              <w:fldChar w:fldCharType="begin"/>
            </w:r>
            <w:r w:rsidR="00FB62E7" w:rsidRPr="00A05DEB">
              <w:rPr>
                <w:webHidden/>
              </w:rPr>
              <w:instrText xml:space="preserve"> </w:instrText>
            </w:r>
            <w:r w:rsidR="000F7BB3">
              <w:rPr>
                <w:webHidden/>
              </w:rPr>
              <w:instrText>PAGEREF</w:instrText>
            </w:r>
            <w:r w:rsidR="00FB62E7" w:rsidRPr="00A05DEB">
              <w:rPr>
                <w:webHidden/>
              </w:rPr>
              <w:instrText xml:space="preserve"> _Toc466642297 \h </w:instrText>
            </w:r>
            <w:r w:rsidR="00FB62E7" w:rsidRPr="00A05DEB">
              <w:rPr>
                <w:webHidden/>
              </w:rPr>
            </w:r>
            <w:r w:rsidR="00FB62E7" w:rsidRPr="00A05DEB">
              <w:rPr>
                <w:webHidden/>
              </w:rPr>
              <w:fldChar w:fldCharType="separate"/>
            </w:r>
            <w:r w:rsidR="00411237">
              <w:rPr>
                <w:webHidden/>
              </w:rPr>
              <w:t>22</w:t>
            </w:r>
            <w:r w:rsidR="00FB62E7" w:rsidRPr="00A05DEB">
              <w:rPr>
                <w:webHidden/>
              </w:rPr>
              <w:fldChar w:fldCharType="end"/>
            </w:r>
          </w:hyperlink>
        </w:p>
        <w:p w14:paraId="79C31EC1" w14:textId="77777777" w:rsidR="00FB62E7" w:rsidRPr="00A05DEB" w:rsidRDefault="00211F30" w:rsidP="00536731">
          <w:pPr>
            <w:pStyle w:val="TM2"/>
            <w:rPr>
              <w:rFonts w:asciiTheme="minorHAnsi" w:eastAsiaTheme="minorEastAsia" w:hAnsiTheme="minorHAnsi" w:cstheme="minorBidi"/>
            </w:rPr>
          </w:pPr>
          <w:hyperlink w:anchor="_Toc466642298" w:history="1">
            <w:r w:rsidR="00FB62E7" w:rsidRPr="00A05DEB">
              <w:rPr>
                <w:rStyle w:val="Lienhypertexte"/>
                <w:b/>
                <w:color w:val="0E869E"/>
              </w:rPr>
              <w:t>Comprendre, s’exprimer, en utilisant les langages mathématiques, scientifiques et informatiques (composante 3 du domaine 1)</w:t>
            </w:r>
            <w:r w:rsidR="00FB62E7" w:rsidRPr="00A05DEB">
              <w:rPr>
                <w:webHidden/>
              </w:rPr>
              <w:tab/>
            </w:r>
            <w:r w:rsidR="00FB62E7" w:rsidRPr="00A05DEB">
              <w:rPr>
                <w:webHidden/>
              </w:rPr>
              <w:fldChar w:fldCharType="begin"/>
            </w:r>
            <w:r w:rsidR="00FB62E7" w:rsidRPr="00A05DEB">
              <w:rPr>
                <w:webHidden/>
              </w:rPr>
              <w:instrText xml:space="preserve"> </w:instrText>
            </w:r>
            <w:r w:rsidR="000F7BB3">
              <w:rPr>
                <w:webHidden/>
              </w:rPr>
              <w:instrText>PAGEREF</w:instrText>
            </w:r>
            <w:r w:rsidR="00FB62E7" w:rsidRPr="00A05DEB">
              <w:rPr>
                <w:webHidden/>
              </w:rPr>
              <w:instrText xml:space="preserve"> _Toc466642298 \h </w:instrText>
            </w:r>
            <w:r w:rsidR="00FB62E7" w:rsidRPr="00A05DEB">
              <w:rPr>
                <w:webHidden/>
              </w:rPr>
            </w:r>
            <w:r w:rsidR="00FB62E7" w:rsidRPr="00A05DEB">
              <w:rPr>
                <w:webHidden/>
              </w:rPr>
              <w:fldChar w:fldCharType="separate"/>
            </w:r>
            <w:r w:rsidR="00411237">
              <w:rPr>
                <w:webHidden/>
              </w:rPr>
              <w:t>22</w:t>
            </w:r>
            <w:r w:rsidR="00FB62E7" w:rsidRPr="00A05DEB">
              <w:rPr>
                <w:webHidden/>
              </w:rPr>
              <w:fldChar w:fldCharType="end"/>
            </w:r>
          </w:hyperlink>
        </w:p>
        <w:p w14:paraId="4D7FD2B1" w14:textId="77777777" w:rsidR="00FB62E7" w:rsidRPr="00A05DEB" w:rsidRDefault="00211F30" w:rsidP="00536731">
          <w:pPr>
            <w:pStyle w:val="TM2"/>
            <w:rPr>
              <w:rFonts w:asciiTheme="minorHAnsi" w:eastAsiaTheme="minorEastAsia" w:hAnsiTheme="minorHAnsi" w:cstheme="minorBidi"/>
            </w:rPr>
          </w:pPr>
          <w:hyperlink w:anchor="_Toc466642299" w:history="1">
            <w:r w:rsidR="00FB62E7" w:rsidRPr="00A05DEB">
              <w:rPr>
                <w:rStyle w:val="Lienhypertexte"/>
                <w:b/>
                <w:color w:val="0E869E"/>
              </w:rPr>
              <w:t>Comprendre, s’exprimer en utilisant les langages des arts et du corps (composante 4 du domaine 1)</w:t>
            </w:r>
            <w:r w:rsidR="00FB62E7" w:rsidRPr="00A05DEB">
              <w:rPr>
                <w:webHidden/>
              </w:rPr>
              <w:tab/>
            </w:r>
            <w:r w:rsidR="00FB62E7" w:rsidRPr="00A05DEB">
              <w:rPr>
                <w:webHidden/>
              </w:rPr>
              <w:fldChar w:fldCharType="begin"/>
            </w:r>
            <w:r w:rsidR="00FB62E7" w:rsidRPr="00A05DEB">
              <w:rPr>
                <w:webHidden/>
              </w:rPr>
              <w:instrText xml:space="preserve"> </w:instrText>
            </w:r>
            <w:r w:rsidR="000F7BB3">
              <w:rPr>
                <w:webHidden/>
              </w:rPr>
              <w:instrText>PAGEREF</w:instrText>
            </w:r>
            <w:r w:rsidR="00FB62E7" w:rsidRPr="00A05DEB">
              <w:rPr>
                <w:webHidden/>
              </w:rPr>
              <w:instrText xml:space="preserve"> _Toc466642299 \h </w:instrText>
            </w:r>
            <w:r w:rsidR="00FB62E7" w:rsidRPr="00A05DEB">
              <w:rPr>
                <w:webHidden/>
              </w:rPr>
            </w:r>
            <w:r w:rsidR="00FB62E7" w:rsidRPr="00A05DEB">
              <w:rPr>
                <w:webHidden/>
              </w:rPr>
              <w:fldChar w:fldCharType="separate"/>
            </w:r>
            <w:r w:rsidR="00411237">
              <w:rPr>
                <w:webHidden/>
              </w:rPr>
              <w:t>23</w:t>
            </w:r>
            <w:r w:rsidR="00FB62E7" w:rsidRPr="00A05DEB">
              <w:rPr>
                <w:webHidden/>
              </w:rPr>
              <w:fldChar w:fldCharType="end"/>
            </w:r>
          </w:hyperlink>
        </w:p>
        <w:p w14:paraId="3BC29E74" w14:textId="77777777" w:rsidR="00FB62E7" w:rsidRPr="007876D5" w:rsidRDefault="00211F30" w:rsidP="00456162">
          <w:pPr>
            <w:pStyle w:val="TM1"/>
            <w:rPr>
              <w:rFonts w:asciiTheme="minorHAnsi" w:eastAsiaTheme="minorEastAsia" w:hAnsiTheme="minorHAnsi" w:cstheme="minorBidi"/>
            </w:rPr>
          </w:pPr>
          <w:hyperlink w:anchor="_Toc466642300" w:history="1">
            <w:r w:rsidR="00FB62E7" w:rsidRPr="007876D5">
              <w:rPr>
                <w:rStyle w:val="Lienhypertexte"/>
                <w:color w:val="F1685D"/>
                <w:sz w:val="38"/>
                <w:szCs w:val="38"/>
              </w:rPr>
              <w:t>Domaine 2 – cycle 2 : Les méthodes et outils pour apprendre</w:t>
            </w:r>
            <w:r w:rsidR="00FB62E7" w:rsidRPr="007876D5">
              <w:rPr>
                <w:webHidden/>
              </w:rPr>
              <w:tab/>
            </w:r>
            <w:r w:rsidR="00FB62E7" w:rsidRPr="007876D5">
              <w:rPr>
                <w:webHidden/>
              </w:rPr>
              <w:fldChar w:fldCharType="begin"/>
            </w:r>
            <w:r w:rsidR="00FB62E7" w:rsidRPr="007876D5">
              <w:rPr>
                <w:webHidden/>
              </w:rPr>
              <w:instrText xml:space="preserve"> </w:instrText>
            </w:r>
            <w:r w:rsidR="000F7BB3">
              <w:rPr>
                <w:webHidden/>
              </w:rPr>
              <w:instrText>PAGEREF</w:instrText>
            </w:r>
            <w:r w:rsidR="00FB62E7" w:rsidRPr="007876D5">
              <w:rPr>
                <w:webHidden/>
              </w:rPr>
              <w:instrText xml:space="preserve"> _Toc466642300 \h </w:instrText>
            </w:r>
            <w:r w:rsidR="00FB62E7" w:rsidRPr="007876D5">
              <w:rPr>
                <w:webHidden/>
              </w:rPr>
            </w:r>
            <w:r w:rsidR="00FB62E7" w:rsidRPr="007876D5">
              <w:rPr>
                <w:webHidden/>
              </w:rPr>
              <w:fldChar w:fldCharType="separate"/>
            </w:r>
            <w:r w:rsidR="00411237">
              <w:rPr>
                <w:webHidden/>
              </w:rPr>
              <w:t>25</w:t>
            </w:r>
            <w:r w:rsidR="00FB62E7" w:rsidRPr="007876D5">
              <w:rPr>
                <w:webHidden/>
              </w:rPr>
              <w:fldChar w:fldCharType="end"/>
            </w:r>
          </w:hyperlink>
        </w:p>
        <w:p w14:paraId="34458CED" w14:textId="77777777" w:rsidR="00FB62E7" w:rsidRPr="007876D5" w:rsidRDefault="00211F30" w:rsidP="00456162">
          <w:pPr>
            <w:pStyle w:val="TM1"/>
            <w:rPr>
              <w:rFonts w:asciiTheme="minorHAnsi" w:eastAsiaTheme="minorEastAsia" w:hAnsiTheme="minorHAnsi" w:cstheme="minorBidi"/>
            </w:rPr>
          </w:pPr>
          <w:hyperlink w:anchor="_Toc466642301" w:history="1">
            <w:r w:rsidR="00FB62E7" w:rsidRPr="007876D5">
              <w:rPr>
                <w:rStyle w:val="Lienhypertexte"/>
                <w:color w:val="F1685D"/>
                <w:sz w:val="38"/>
                <w:szCs w:val="38"/>
              </w:rPr>
              <w:t>Domaine 3 – cycle 2 : La formation de la personne et du citoyen</w:t>
            </w:r>
            <w:r w:rsidR="00FB62E7" w:rsidRPr="007876D5">
              <w:rPr>
                <w:webHidden/>
              </w:rPr>
              <w:tab/>
            </w:r>
            <w:r w:rsidR="00FB62E7" w:rsidRPr="007876D5">
              <w:rPr>
                <w:webHidden/>
              </w:rPr>
              <w:fldChar w:fldCharType="begin"/>
            </w:r>
            <w:r w:rsidR="00FB62E7" w:rsidRPr="007876D5">
              <w:rPr>
                <w:webHidden/>
              </w:rPr>
              <w:instrText xml:space="preserve"> </w:instrText>
            </w:r>
            <w:r w:rsidR="000F7BB3">
              <w:rPr>
                <w:webHidden/>
              </w:rPr>
              <w:instrText>PAGEREF</w:instrText>
            </w:r>
            <w:r w:rsidR="00FB62E7" w:rsidRPr="007876D5">
              <w:rPr>
                <w:webHidden/>
              </w:rPr>
              <w:instrText xml:space="preserve"> _Toc466642301 \h </w:instrText>
            </w:r>
            <w:r w:rsidR="00FB62E7" w:rsidRPr="007876D5">
              <w:rPr>
                <w:webHidden/>
              </w:rPr>
            </w:r>
            <w:r w:rsidR="00FB62E7" w:rsidRPr="007876D5">
              <w:rPr>
                <w:webHidden/>
              </w:rPr>
              <w:fldChar w:fldCharType="separate"/>
            </w:r>
            <w:r w:rsidR="00411237">
              <w:rPr>
                <w:webHidden/>
              </w:rPr>
              <w:t>25</w:t>
            </w:r>
            <w:r w:rsidR="00FB62E7" w:rsidRPr="007876D5">
              <w:rPr>
                <w:webHidden/>
              </w:rPr>
              <w:fldChar w:fldCharType="end"/>
            </w:r>
          </w:hyperlink>
        </w:p>
        <w:p w14:paraId="6B3C3032" w14:textId="77777777" w:rsidR="00FB62E7" w:rsidRPr="00A05DEB" w:rsidRDefault="00211F30" w:rsidP="00456162">
          <w:pPr>
            <w:pStyle w:val="TM1"/>
            <w:rPr>
              <w:rFonts w:asciiTheme="minorHAnsi" w:eastAsiaTheme="minorEastAsia" w:hAnsiTheme="minorHAnsi" w:cstheme="minorBidi"/>
              <w:sz w:val="22"/>
              <w:szCs w:val="22"/>
            </w:rPr>
          </w:pPr>
          <w:hyperlink w:anchor="_Toc466642302" w:history="1">
            <w:r w:rsidR="00FB62E7" w:rsidRPr="007876D5">
              <w:rPr>
                <w:rStyle w:val="Lienhypertexte"/>
                <w:color w:val="F1685D"/>
                <w:sz w:val="38"/>
                <w:szCs w:val="38"/>
              </w:rPr>
              <w:t>Domaine 4 – cycle 2 : Les systèmes naturels et les systèmes techniques</w:t>
            </w:r>
            <w:r w:rsidR="00FB62E7" w:rsidRPr="007876D5">
              <w:rPr>
                <w:webHidden/>
              </w:rPr>
              <w:tab/>
            </w:r>
            <w:r w:rsidR="00FB62E7" w:rsidRPr="007876D5">
              <w:rPr>
                <w:webHidden/>
              </w:rPr>
              <w:fldChar w:fldCharType="begin"/>
            </w:r>
            <w:r w:rsidR="00FB62E7" w:rsidRPr="007876D5">
              <w:rPr>
                <w:webHidden/>
              </w:rPr>
              <w:instrText xml:space="preserve"> </w:instrText>
            </w:r>
            <w:r w:rsidR="000F7BB3">
              <w:rPr>
                <w:webHidden/>
              </w:rPr>
              <w:instrText>PAGEREF</w:instrText>
            </w:r>
            <w:r w:rsidR="00FB62E7" w:rsidRPr="007876D5">
              <w:rPr>
                <w:webHidden/>
              </w:rPr>
              <w:instrText xml:space="preserve"> _Toc466642302 \h </w:instrText>
            </w:r>
            <w:r w:rsidR="00FB62E7" w:rsidRPr="007876D5">
              <w:rPr>
                <w:webHidden/>
              </w:rPr>
            </w:r>
            <w:r w:rsidR="00FB62E7" w:rsidRPr="007876D5">
              <w:rPr>
                <w:webHidden/>
              </w:rPr>
              <w:fldChar w:fldCharType="separate"/>
            </w:r>
            <w:r w:rsidR="00411237">
              <w:rPr>
                <w:webHidden/>
              </w:rPr>
              <w:t>26</w:t>
            </w:r>
            <w:r w:rsidR="00FB62E7" w:rsidRPr="007876D5">
              <w:rPr>
                <w:webHidden/>
              </w:rPr>
              <w:fldChar w:fldCharType="end"/>
            </w:r>
          </w:hyperlink>
        </w:p>
        <w:p w14:paraId="7F11CEAB" w14:textId="77777777" w:rsidR="00FB62E7" w:rsidRPr="007876D5" w:rsidRDefault="00211F30" w:rsidP="00456162">
          <w:pPr>
            <w:pStyle w:val="TM1"/>
            <w:rPr>
              <w:rFonts w:asciiTheme="minorHAnsi" w:eastAsiaTheme="minorEastAsia" w:hAnsiTheme="minorHAnsi" w:cstheme="minorBidi"/>
            </w:rPr>
          </w:pPr>
          <w:hyperlink w:anchor="_Toc466642303" w:history="1">
            <w:r w:rsidR="00FB62E7" w:rsidRPr="007876D5">
              <w:rPr>
                <w:rStyle w:val="Lienhypertexte"/>
                <w:color w:val="F1685D"/>
                <w:sz w:val="38"/>
                <w:szCs w:val="38"/>
              </w:rPr>
              <w:t>Domaine 5 – cycle 2 : Les représentations du monde et l’activité humaine</w:t>
            </w:r>
            <w:r w:rsidR="00FB62E7" w:rsidRPr="007876D5">
              <w:rPr>
                <w:webHidden/>
              </w:rPr>
              <w:tab/>
            </w:r>
            <w:r w:rsidR="00FB62E7" w:rsidRPr="007876D5">
              <w:rPr>
                <w:webHidden/>
              </w:rPr>
              <w:fldChar w:fldCharType="begin"/>
            </w:r>
            <w:r w:rsidR="00FB62E7" w:rsidRPr="007876D5">
              <w:rPr>
                <w:webHidden/>
              </w:rPr>
              <w:instrText xml:space="preserve"> </w:instrText>
            </w:r>
            <w:r w:rsidR="000F7BB3">
              <w:rPr>
                <w:webHidden/>
              </w:rPr>
              <w:instrText>PAGEREF</w:instrText>
            </w:r>
            <w:r w:rsidR="00FB62E7" w:rsidRPr="007876D5">
              <w:rPr>
                <w:webHidden/>
              </w:rPr>
              <w:instrText xml:space="preserve"> _Toc466642303 \h </w:instrText>
            </w:r>
            <w:r w:rsidR="00FB62E7" w:rsidRPr="007876D5">
              <w:rPr>
                <w:webHidden/>
              </w:rPr>
            </w:r>
            <w:r w:rsidR="00FB62E7" w:rsidRPr="007876D5">
              <w:rPr>
                <w:webHidden/>
              </w:rPr>
              <w:fldChar w:fldCharType="separate"/>
            </w:r>
            <w:r w:rsidR="00411237">
              <w:rPr>
                <w:webHidden/>
              </w:rPr>
              <w:t>27</w:t>
            </w:r>
            <w:r w:rsidR="00FB62E7" w:rsidRPr="007876D5">
              <w:rPr>
                <w:webHidden/>
              </w:rPr>
              <w:fldChar w:fldCharType="end"/>
            </w:r>
          </w:hyperlink>
        </w:p>
        <w:p w14:paraId="69327486" w14:textId="77777777" w:rsidR="00FB62E7" w:rsidRDefault="00FB62E7" w:rsidP="00FB62E7">
          <w:r>
            <w:rPr>
              <w:b/>
              <w:bCs/>
            </w:rPr>
            <w:fldChar w:fldCharType="end"/>
          </w:r>
        </w:p>
      </w:sdtContent>
    </w:sdt>
    <w:p w14:paraId="13548559" w14:textId="77777777" w:rsidR="00FB62E7" w:rsidRDefault="00FB62E7" w:rsidP="00FB62E7">
      <w:pPr>
        <w:pStyle w:val="Titre1"/>
        <w:rPr>
          <w:sz w:val="16"/>
          <w:szCs w:val="16"/>
        </w:rPr>
      </w:pPr>
      <w:bookmarkStart w:id="39" w:name="_Toc466642295"/>
    </w:p>
    <w:p w14:paraId="1EACF293" w14:textId="77777777" w:rsidR="00FB62E7" w:rsidRDefault="00FB62E7" w:rsidP="00FB62E7"/>
    <w:p w14:paraId="6BE2A699" w14:textId="77777777" w:rsidR="00FB62E7" w:rsidRPr="00FB62E7" w:rsidRDefault="00FB62E7" w:rsidP="00FB62E7"/>
    <w:p w14:paraId="2C8C5531" w14:textId="77777777" w:rsidR="00FB62E7" w:rsidRPr="00FB62E7" w:rsidRDefault="00FB62E7" w:rsidP="00FB62E7">
      <w:pPr>
        <w:pStyle w:val="Titre1"/>
        <w:rPr>
          <w:sz w:val="16"/>
          <w:szCs w:val="16"/>
        </w:rPr>
      </w:pPr>
    </w:p>
    <w:p w14:paraId="4FAD2301" w14:textId="240B7D9B" w:rsidR="00FB62E7" w:rsidRPr="007876D5" w:rsidRDefault="00FB62E7" w:rsidP="00FB62E7">
      <w:pPr>
        <w:pStyle w:val="Titre1"/>
      </w:pPr>
      <w:bookmarkStart w:id="40" w:name="_Toc349590020"/>
      <w:bookmarkStart w:id="41" w:name="_Toc349596637"/>
      <w:bookmarkStart w:id="42" w:name="_Toc349763108"/>
      <w:bookmarkStart w:id="43" w:name="_Toc349763446"/>
      <w:r w:rsidRPr="007876D5">
        <w:t>Domaine 1 – cycle 2 : Les langages pour penser et communiquer</w:t>
      </w:r>
      <w:bookmarkEnd w:id="39"/>
      <w:bookmarkEnd w:id="40"/>
      <w:bookmarkEnd w:id="41"/>
      <w:bookmarkEnd w:id="42"/>
      <w:bookmarkEnd w:id="43"/>
      <w:r>
        <w:t xml:space="preserve"> </w:t>
      </w:r>
    </w:p>
    <w:p w14:paraId="4024AD89" w14:textId="77777777" w:rsidR="00FB62E7" w:rsidRPr="00A05DEB" w:rsidRDefault="00FB62E7" w:rsidP="00FB62E7">
      <w:pPr>
        <w:pStyle w:val="Titre2"/>
      </w:pPr>
      <w:bookmarkStart w:id="44" w:name="_Toc466642296"/>
      <w:bookmarkStart w:id="45" w:name="_Toc349590021"/>
      <w:bookmarkStart w:id="46" w:name="_Toc349596638"/>
      <w:bookmarkStart w:id="47" w:name="_Toc349763109"/>
      <w:bookmarkStart w:id="48" w:name="_Toc349763447"/>
      <w:r w:rsidRPr="00A05DEB">
        <w:t>Comprendre, s’exprimer en utilisant la langue française à l’oral et à l’écrit (composante 1 du domaine 1)</w:t>
      </w:r>
      <w:bookmarkEnd w:id="44"/>
      <w:bookmarkEnd w:id="45"/>
      <w:bookmarkEnd w:id="46"/>
      <w:bookmarkEnd w:id="47"/>
      <w:bookmarkEnd w:id="48"/>
    </w:p>
    <w:tbl>
      <w:tblPr>
        <w:tblStyle w:val="TableGrid"/>
        <w:tblW w:w="5000" w:type="pct"/>
        <w:tblInd w:w="0" w:type="dxa"/>
        <w:tblBorders>
          <w:top w:val="single" w:sz="4" w:space="0" w:color="90B5C5"/>
          <w:left w:val="single" w:sz="4" w:space="0" w:color="90B5C5"/>
          <w:bottom w:val="single" w:sz="4" w:space="0" w:color="90B5C5"/>
          <w:right w:val="single" w:sz="4" w:space="0" w:color="90B5C5"/>
          <w:insideH w:val="single" w:sz="4" w:space="0" w:color="90B5C5"/>
          <w:insideV w:val="single" w:sz="4" w:space="0" w:color="90B5C5"/>
        </w:tblBorders>
        <w:tblCellMar>
          <w:top w:w="39" w:type="dxa"/>
          <w:left w:w="80" w:type="dxa"/>
          <w:right w:w="40" w:type="dxa"/>
        </w:tblCellMar>
        <w:tblLook w:val="04A0" w:firstRow="1" w:lastRow="0" w:firstColumn="1" w:lastColumn="0" w:noHBand="0" w:noVBand="1"/>
      </w:tblPr>
      <w:tblGrid>
        <w:gridCol w:w="2345"/>
        <w:gridCol w:w="4690"/>
        <w:gridCol w:w="8789"/>
      </w:tblGrid>
      <w:tr w:rsidR="00FB62E7" w14:paraId="4D7745A0" w14:textId="77777777" w:rsidTr="00FB62E7">
        <w:trPr>
          <w:trHeight w:val="283"/>
          <w:tblHeader/>
        </w:trPr>
        <w:tc>
          <w:tcPr>
            <w:tcW w:w="741" w:type="pct"/>
            <w:tcBorders>
              <w:right w:val="single" w:sz="4" w:space="0" w:color="FFFFFF" w:themeColor="background1"/>
            </w:tcBorders>
            <w:shd w:val="clear" w:color="auto" w:fill="90B5C5"/>
            <w:vAlign w:val="center"/>
          </w:tcPr>
          <w:p w14:paraId="5A22483F" w14:textId="77777777" w:rsidR="00FB62E7" w:rsidRDefault="00FB62E7" w:rsidP="00FB62E7">
            <w:pPr>
              <w:jc w:val="center"/>
            </w:pPr>
            <w:r>
              <w:rPr>
                <w:b/>
                <w:color w:val="FFFFFF"/>
                <w:sz w:val="18"/>
              </w:rPr>
              <w:t>ÉLÉMENTS SIGNIFIANTS</w:t>
            </w:r>
          </w:p>
        </w:tc>
        <w:tc>
          <w:tcPr>
            <w:tcW w:w="1482" w:type="pct"/>
            <w:tcBorders>
              <w:left w:val="single" w:sz="4" w:space="0" w:color="FFFFFF" w:themeColor="background1"/>
              <w:right w:val="single" w:sz="4" w:space="0" w:color="FFFFFF" w:themeColor="background1"/>
            </w:tcBorders>
            <w:shd w:val="clear" w:color="auto" w:fill="90B5C5"/>
            <w:vAlign w:val="center"/>
          </w:tcPr>
          <w:p w14:paraId="703A6CCE" w14:textId="77777777" w:rsidR="00FB62E7" w:rsidRDefault="00FB62E7" w:rsidP="00FB62E7">
            <w:pPr>
              <w:jc w:val="center"/>
            </w:pPr>
            <w:r>
              <w:rPr>
                <w:b/>
                <w:color w:val="FFFFFF"/>
                <w:sz w:val="18"/>
              </w:rPr>
              <w:t>EN FIN DE CYCLE 2, L’ÉLÈVE QUI A UNE MAÎTRISE SATISFAISANTE (NIVEAU 3) PARVIENT À :</w:t>
            </w:r>
          </w:p>
        </w:tc>
        <w:tc>
          <w:tcPr>
            <w:tcW w:w="2777" w:type="pct"/>
            <w:tcBorders>
              <w:left w:val="single" w:sz="4" w:space="0" w:color="FFFFFF" w:themeColor="background1"/>
            </w:tcBorders>
            <w:shd w:val="clear" w:color="auto" w:fill="90B5C5"/>
            <w:vAlign w:val="center"/>
          </w:tcPr>
          <w:p w14:paraId="0C6D0576" w14:textId="77777777" w:rsidR="00FB62E7" w:rsidRDefault="00FB62E7" w:rsidP="00FB62E7">
            <w:pPr>
              <w:jc w:val="center"/>
            </w:pPr>
            <w:r>
              <w:rPr>
                <w:b/>
                <w:color w:val="FFFFFF"/>
                <w:sz w:val="18"/>
              </w:rPr>
              <w:t>CONTEXTES ET / OU SITUATIONS POSSIBLES D’ÉVALUATION</w:t>
            </w:r>
          </w:p>
        </w:tc>
      </w:tr>
      <w:tr w:rsidR="00FB62E7" w14:paraId="5B253BB8" w14:textId="77777777" w:rsidTr="00FB62E7">
        <w:trPr>
          <w:trHeight w:val="283"/>
        </w:trPr>
        <w:tc>
          <w:tcPr>
            <w:tcW w:w="741" w:type="pct"/>
          </w:tcPr>
          <w:p w14:paraId="73B6E915" w14:textId="77777777" w:rsidR="00FB62E7" w:rsidRDefault="00FB62E7" w:rsidP="00FB62E7">
            <w:r>
              <w:rPr>
                <w:b/>
                <w:color w:val="0E869E"/>
                <w:sz w:val="16"/>
              </w:rPr>
              <w:t>Comprendre et s’exprimer à l’oral</w:t>
            </w:r>
          </w:p>
        </w:tc>
        <w:tc>
          <w:tcPr>
            <w:tcW w:w="1482" w:type="pct"/>
          </w:tcPr>
          <w:p w14:paraId="4B18C24A" w14:textId="77777777" w:rsidR="00FB62E7" w:rsidRDefault="00FB62E7" w:rsidP="002235D1">
            <w:pPr>
              <w:numPr>
                <w:ilvl w:val="0"/>
                <w:numId w:val="13"/>
              </w:numPr>
              <w:ind w:left="227" w:hanging="227"/>
              <w:rPr>
                <w:sz w:val="16"/>
              </w:rPr>
            </w:pPr>
            <w:r>
              <w:rPr>
                <w:sz w:val="16"/>
              </w:rPr>
              <w:t>Écouter pour les comprendre des messages oraux ou des textes lus par un adulte.</w:t>
            </w:r>
          </w:p>
          <w:p w14:paraId="0FE26DDF" w14:textId="77777777" w:rsidR="00FB62E7" w:rsidRDefault="00FB62E7" w:rsidP="002235D1">
            <w:pPr>
              <w:numPr>
                <w:ilvl w:val="0"/>
                <w:numId w:val="13"/>
              </w:numPr>
              <w:ind w:left="227" w:hanging="227"/>
            </w:pPr>
            <w:r>
              <w:rPr>
                <w:sz w:val="16"/>
              </w:rPr>
              <w:t>Pratiquer avec efficacité trois formes de discours attendues : raconter, décrire, expliquer.</w:t>
            </w:r>
          </w:p>
          <w:p w14:paraId="7C9DC772" w14:textId="77777777" w:rsidR="00FB62E7" w:rsidRDefault="00FB62E7" w:rsidP="002235D1">
            <w:pPr>
              <w:numPr>
                <w:ilvl w:val="0"/>
                <w:numId w:val="13"/>
              </w:numPr>
              <w:ind w:left="227" w:hanging="227"/>
              <w:rPr>
                <w:sz w:val="16"/>
              </w:rPr>
            </w:pPr>
            <w:r>
              <w:rPr>
                <w:sz w:val="16"/>
              </w:rPr>
              <w:t xml:space="preserve">Participer avec pertinence (en adoptant les règles usuelles de la conversation ; en restant dans le propos) à un échange : questionner, répondre à une interpellation, exprimer une position personnelle (accord ou désaccord, avis, point de </w:t>
            </w:r>
            <w:proofErr w:type="gramStart"/>
            <w:r>
              <w:rPr>
                <w:sz w:val="16"/>
              </w:rPr>
              <w:t>vue…)</w:t>
            </w:r>
            <w:proofErr w:type="gramEnd"/>
            <w:r>
              <w:rPr>
                <w:sz w:val="16"/>
              </w:rPr>
              <w:t>, apporter un complément…</w:t>
            </w:r>
          </w:p>
          <w:p w14:paraId="4BF94C89" w14:textId="77777777" w:rsidR="00FB62E7" w:rsidRDefault="00FB62E7" w:rsidP="002235D1">
            <w:pPr>
              <w:numPr>
                <w:ilvl w:val="0"/>
                <w:numId w:val="13"/>
              </w:numPr>
              <w:ind w:left="227" w:hanging="227"/>
            </w:pPr>
            <w:r>
              <w:rPr>
                <w:sz w:val="16"/>
              </w:rPr>
              <w:t xml:space="preserve">Dire de mémoire un texte devant un auditoire (poème, courte </w:t>
            </w:r>
            <w:proofErr w:type="gramStart"/>
            <w:r>
              <w:rPr>
                <w:sz w:val="16"/>
              </w:rPr>
              <w:t>scène…)</w:t>
            </w:r>
            <w:proofErr w:type="gramEnd"/>
            <w:r>
              <w:rPr>
                <w:sz w:val="16"/>
              </w:rPr>
              <w:t>.</w:t>
            </w:r>
          </w:p>
        </w:tc>
        <w:tc>
          <w:tcPr>
            <w:tcW w:w="2777" w:type="pct"/>
          </w:tcPr>
          <w:p w14:paraId="42769B01" w14:textId="3A0E6B03" w:rsidR="00FB62E7" w:rsidRDefault="00FB62E7" w:rsidP="00FB62E7"/>
        </w:tc>
      </w:tr>
      <w:tr w:rsidR="00FB62E7" w14:paraId="521010B1" w14:textId="77777777" w:rsidTr="00FB62E7">
        <w:trPr>
          <w:trHeight w:val="283"/>
        </w:trPr>
        <w:tc>
          <w:tcPr>
            <w:tcW w:w="741" w:type="pct"/>
          </w:tcPr>
          <w:p w14:paraId="3E70F130" w14:textId="77777777" w:rsidR="00FB62E7" w:rsidRDefault="00FB62E7" w:rsidP="00FB62E7">
            <w:r>
              <w:rPr>
                <w:b/>
                <w:color w:val="0E869E"/>
                <w:sz w:val="16"/>
              </w:rPr>
              <w:t>Lire et comprendre l’écrit</w:t>
            </w:r>
          </w:p>
        </w:tc>
        <w:tc>
          <w:tcPr>
            <w:tcW w:w="1482" w:type="pct"/>
          </w:tcPr>
          <w:p w14:paraId="0DE19522" w14:textId="77777777" w:rsidR="00FB62E7" w:rsidRDefault="00FB62E7" w:rsidP="002235D1">
            <w:pPr>
              <w:numPr>
                <w:ilvl w:val="0"/>
                <w:numId w:val="13"/>
              </w:numPr>
              <w:ind w:left="227" w:hanging="227"/>
              <w:rPr>
                <w:sz w:val="16"/>
              </w:rPr>
            </w:pPr>
            <w:r>
              <w:rPr>
                <w:sz w:val="16"/>
              </w:rPr>
              <w:t>Identifier des mots rapidement : décoder aisément des mots inconnus réguliers, reconnaître des mots fréquents et des mots irréguliers mémorisés.</w:t>
            </w:r>
          </w:p>
          <w:p w14:paraId="2222F2E6" w14:textId="77777777" w:rsidR="00FB62E7" w:rsidRPr="00AD269E" w:rsidRDefault="00FB62E7" w:rsidP="002235D1">
            <w:pPr>
              <w:numPr>
                <w:ilvl w:val="0"/>
                <w:numId w:val="13"/>
              </w:numPr>
              <w:ind w:left="227" w:hanging="227"/>
              <w:rPr>
                <w:sz w:val="16"/>
              </w:rPr>
            </w:pPr>
            <w:r>
              <w:rPr>
                <w:sz w:val="16"/>
              </w:rPr>
              <w:t>Lire et comprendre en autonomie des textes inconnus adaptés à la maturité et à la culture scolaire d’élèves de 9 ans.</w:t>
            </w:r>
          </w:p>
          <w:p w14:paraId="31CD2837" w14:textId="77777777" w:rsidR="00FB62E7" w:rsidRPr="00AD269E" w:rsidRDefault="00FB62E7" w:rsidP="002235D1">
            <w:pPr>
              <w:numPr>
                <w:ilvl w:val="0"/>
                <w:numId w:val="13"/>
              </w:numPr>
              <w:ind w:left="227" w:hanging="227"/>
              <w:rPr>
                <w:sz w:val="16"/>
              </w:rPr>
            </w:pPr>
            <w:r>
              <w:rPr>
                <w:sz w:val="16"/>
              </w:rPr>
              <w:t>Lire à voix haute avec fluidité, après préparation, un texte d’une demi page.</w:t>
            </w:r>
          </w:p>
        </w:tc>
        <w:tc>
          <w:tcPr>
            <w:tcW w:w="2777" w:type="pct"/>
          </w:tcPr>
          <w:p w14:paraId="098518AB" w14:textId="562C2B67" w:rsidR="00FB62E7" w:rsidRDefault="00FB62E7" w:rsidP="00FB62E7"/>
        </w:tc>
      </w:tr>
      <w:tr w:rsidR="00FB62E7" w14:paraId="46850678" w14:textId="77777777" w:rsidTr="00FB62E7">
        <w:tblPrEx>
          <w:tblCellMar>
            <w:right w:w="115" w:type="dxa"/>
          </w:tblCellMar>
        </w:tblPrEx>
        <w:trPr>
          <w:trHeight w:val="283"/>
        </w:trPr>
        <w:tc>
          <w:tcPr>
            <w:tcW w:w="741" w:type="pct"/>
          </w:tcPr>
          <w:p w14:paraId="4D5D3576" w14:textId="77777777" w:rsidR="00FB62E7" w:rsidRDefault="00FB62E7" w:rsidP="00FB62E7">
            <w:r>
              <w:rPr>
                <w:b/>
                <w:color w:val="0E869E"/>
                <w:sz w:val="16"/>
              </w:rPr>
              <w:t>Écrire</w:t>
            </w:r>
          </w:p>
        </w:tc>
        <w:tc>
          <w:tcPr>
            <w:tcW w:w="1482" w:type="pct"/>
          </w:tcPr>
          <w:p w14:paraId="0BD8BD92" w14:textId="77777777" w:rsidR="00FB62E7" w:rsidRPr="00AD269E" w:rsidRDefault="00FB62E7" w:rsidP="002235D1">
            <w:pPr>
              <w:numPr>
                <w:ilvl w:val="0"/>
                <w:numId w:val="13"/>
              </w:numPr>
              <w:ind w:left="227" w:hanging="227"/>
              <w:rPr>
                <w:sz w:val="16"/>
              </w:rPr>
            </w:pPr>
            <w:r>
              <w:rPr>
                <w:sz w:val="16"/>
              </w:rPr>
              <w:t>Copier ou transcrire, dans une écriture lisible, un texte d’une dizaine de lignes.</w:t>
            </w:r>
          </w:p>
          <w:p w14:paraId="14ED4B61" w14:textId="77777777" w:rsidR="00FB62E7" w:rsidRPr="00AD269E" w:rsidRDefault="00FB62E7" w:rsidP="002235D1">
            <w:pPr>
              <w:numPr>
                <w:ilvl w:val="0"/>
                <w:numId w:val="13"/>
              </w:numPr>
              <w:ind w:left="227" w:hanging="227"/>
              <w:rPr>
                <w:sz w:val="16"/>
              </w:rPr>
            </w:pPr>
            <w:r>
              <w:rPr>
                <w:sz w:val="16"/>
              </w:rPr>
              <w:t>Rédiger un texte d’environ une demi-page, cohérent, organisé, ponctué, pertinent par rapport à la visée et au destinataire.</w:t>
            </w:r>
          </w:p>
        </w:tc>
        <w:tc>
          <w:tcPr>
            <w:tcW w:w="2777" w:type="pct"/>
          </w:tcPr>
          <w:p w14:paraId="5CD084D7" w14:textId="7789FC09" w:rsidR="00FB62E7" w:rsidRDefault="00FB62E7" w:rsidP="00FB62E7"/>
        </w:tc>
      </w:tr>
      <w:tr w:rsidR="00FB62E7" w14:paraId="6FF63DB3" w14:textId="77777777" w:rsidTr="00FB62E7">
        <w:tblPrEx>
          <w:tblCellMar>
            <w:right w:w="115" w:type="dxa"/>
          </w:tblCellMar>
        </w:tblPrEx>
        <w:trPr>
          <w:trHeight w:val="283"/>
        </w:trPr>
        <w:tc>
          <w:tcPr>
            <w:tcW w:w="741" w:type="pct"/>
          </w:tcPr>
          <w:p w14:paraId="785605AD" w14:textId="77777777" w:rsidR="00FB62E7" w:rsidRDefault="00FB62E7" w:rsidP="00FB62E7">
            <w:r>
              <w:rPr>
                <w:b/>
                <w:color w:val="0E869E"/>
                <w:sz w:val="16"/>
              </w:rPr>
              <w:t>Utiliser à bon escient les régularités qui organisent la langue française (dans la limite de celles qui ont été étudiées)</w:t>
            </w:r>
          </w:p>
        </w:tc>
        <w:tc>
          <w:tcPr>
            <w:tcW w:w="1482" w:type="pct"/>
          </w:tcPr>
          <w:p w14:paraId="1724C71E" w14:textId="77777777" w:rsidR="00FB62E7" w:rsidRPr="00AD269E" w:rsidRDefault="00FB62E7" w:rsidP="002235D1">
            <w:pPr>
              <w:numPr>
                <w:ilvl w:val="0"/>
                <w:numId w:val="13"/>
              </w:numPr>
              <w:ind w:left="227" w:hanging="227"/>
              <w:rPr>
                <w:sz w:val="16"/>
              </w:rPr>
            </w:pPr>
            <w:r>
              <w:rPr>
                <w:sz w:val="16"/>
              </w:rPr>
              <w:t>Orthographier les mots les plus fréquents (notamment en situation scolaire) et les mots invariables mémorisés.</w:t>
            </w:r>
          </w:p>
          <w:p w14:paraId="78F79ABE" w14:textId="77777777" w:rsidR="00FB62E7" w:rsidRPr="00AD269E" w:rsidRDefault="00FB62E7" w:rsidP="002235D1">
            <w:pPr>
              <w:numPr>
                <w:ilvl w:val="0"/>
                <w:numId w:val="13"/>
              </w:numPr>
              <w:ind w:left="227" w:hanging="227"/>
              <w:rPr>
                <w:sz w:val="16"/>
              </w:rPr>
            </w:pPr>
            <w:r>
              <w:rPr>
                <w:sz w:val="16"/>
              </w:rPr>
              <w:t>Raisonner pour réaliser les accords dans le groupe nominal d’une part (déterminant, nom, adjectif), entre le verbe et son sujet d’autre part (cas simples : sujet placé avant le verbe et proche de lui ; sujet composé d’un groupe nominal comportant au plus un adjectif).</w:t>
            </w:r>
          </w:p>
        </w:tc>
        <w:tc>
          <w:tcPr>
            <w:tcW w:w="2777" w:type="pct"/>
          </w:tcPr>
          <w:p w14:paraId="4E28028A" w14:textId="0396DB83" w:rsidR="00FB62E7" w:rsidRDefault="00FB62E7" w:rsidP="00FB62E7">
            <w:r>
              <w:rPr>
                <w:sz w:val="16"/>
              </w:rPr>
              <w:t xml:space="preserve"> </w:t>
            </w:r>
          </w:p>
        </w:tc>
      </w:tr>
    </w:tbl>
    <w:p w14:paraId="54A9E680" w14:textId="77777777" w:rsidR="00FB62E7" w:rsidRPr="000933D2" w:rsidRDefault="00FB62E7" w:rsidP="00FB62E7"/>
    <w:p w14:paraId="711E3A6F" w14:textId="77777777" w:rsidR="00FB62E7" w:rsidRDefault="00FB62E7" w:rsidP="00FB62E7">
      <w:pPr>
        <w:pStyle w:val="Titre2"/>
      </w:pPr>
      <w:bookmarkStart w:id="49" w:name="_Toc466642297"/>
    </w:p>
    <w:p w14:paraId="2FB4A218" w14:textId="77777777" w:rsidR="00FB62E7" w:rsidRDefault="00FB62E7" w:rsidP="00FB62E7">
      <w:pPr>
        <w:pStyle w:val="Titre2"/>
      </w:pPr>
    </w:p>
    <w:p w14:paraId="14FC9AB0" w14:textId="77777777" w:rsidR="00FB62E7" w:rsidRDefault="00FB62E7" w:rsidP="00FB62E7">
      <w:pPr>
        <w:pStyle w:val="Titre2"/>
      </w:pPr>
      <w:bookmarkStart w:id="50" w:name="_Toc349590022"/>
      <w:bookmarkStart w:id="51" w:name="_Toc349596639"/>
      <w:bookmarkStart w:id="52" w:name="_Toc349763110"/>
      <w:bookmarkStart w:id="53" w:name="_Toc349763448"/>
      <w:r w:rsidRPr="00A05DEB">
        <w:t>Comprendre, s’exprimer en utilisant une langue étrangère et, le cas échéant, une langue régionale (composante 2 du domaine 1)</w:t>
      </w:r>
      <w:bookmarkEnd w:id="49"/>
      <w:bookmarkEnd w:id="50"/>
      <w:bookmarkEnd w:id="51"/>
      <w:bookmarkEnd w:id="52"/>
      <w:bookmarkEnd w:id="53"/>
    </w:p>
    <w:tbl>
      <w:tblPr>
        <w:tblStyle w:val="TableGrid"/>
        <w:tblW w:w="5000" w:type="pct"/>
        <w:tblInd w:w="0" w:type="dxa"/>
        <w:tblBorders>
          <w:top w:val="single" w:sz="4" w:space="0" w:color="90B5C5"/>
          <w:left w:val="single" w:sz="4" w:space="0" w:color="90B5C5"/>
          <w:bottom w:val="single" w:sz="4" w:space="0" w:color="90B5C5"/>
          <w:right w:val="single" w:sz="4" w:space="0" w:color="90B5C5"/>
          <w:insideH w:val="single" w:sz="4" w:space="0" w:color="90B5C5"/>
          <w:insideV w:val="single" w:sz="4" w:space="0" w:color="90B5C5"/>
        </w:tblBorders>
        <w:tblCellMar>
          <w:top w:w="33" w:type="dxa"/>
          <w:left w:w="80" w:type="dxa"/>
          <w:right w:w="115" w:type="dxa"/>
        </w:tblCellMar>
        <w:tblLook w:val="04A0" w:firstRow="1" w:lastRow="0" w:firstColumn="1" w:lastColumn="0" w:noHBand="0" w:noVBand="1"/>
      </w:tblPr>
      <w:tblGrid>
        <w:gridCol w:w="2357"/>
        <w:gridCol w:w="4709"/>
        <w:gridCol w:w="8833"/>
      </w:tblGrid>
      <w:tr w:rsidR="00FB62E7" w14:paraId="01D8D822" w14:textId="77777777" w:rsidTr="00FB62E7">
        <w:trPr>
          <w:trHeight w:val="283"/>
        </w:trPr>
        <w:tc>
          <w:tcPr>
            <w:tcW w:w="741" w:type="pct"/>
            <w:tcBorders>
              <w:right w:val="single" w:sz="4" w:space="0" w:color="FFFFFF" w:themeColor="background1"/>
            </w:tcBorders>
            <w:shd w:val="clear" w:color="auto" w:fill="90B5C5"/>
            <w:vAlign w:val="center"/>
          </w:tcPr>
          <w:p w14:paraId="39C711C7" w14:textId="77777777" w:rsidR="00FB62E7" w:rsidRDefault="00FB62E7" w:rsidP="00FB62E7">
            <w:pPr>
              <w:jc w:val="center"/>
            </w:pPr>
            <w:r>
              <w:rPr>
                <w:b/>
                <w:color w:val="FFFFFF"/>
                <w:sz w:val="18"/>
              </w:rPr>
              <w:t>ÉLÉMENTS SIGNIFIANTS</w:t>
            </w:r>
          </w:p>
        </w:tc>
        <w:tc>
          <w:tcPr>
            <w:tcW w:w="1481" w:type="pct"/>
            <w:tcBorders>
              <w:left w:val="single" w:sz="4" w:space="0" w:color="FFFFFF" w:themeColor="background1"/>
              <w:right w:val="single" w:sz="4" w:space="0" w:color="FFFFFF" w:themeColor="background1"/>
            </w:tcBorders>
            <w:shd w:val="clear" w:color="auto" w:fill="90B5C5"/>
            <w:vAlign w:val="center"/>
          </w:tcPr>
          <w:p w14:paraId="2501CFD8" w14:textId="77777777" w:rsidR="00FB62E7" w:rsidRDefault="00FB62E7" w:rsidP="00FB62E7">
            <w:pPr>
              <w:jc w:val="center"/>
            </w:pPr>
            <w:r>
              <w:rPr>
                <w:b/>
                <w:color w:val="FFFFFF"/>
                <w:sz w:val="18"/>
              </w:rPr>
              <w:t>EN FIN DE CYCLE 2, L’ÉLÈVE QUI A UNE MAÎTRISE SATISFAISANTE (NIVEAU 3) PARVIENT À :</w:t>
            </w:r>
          </w:p>
        </w:tc>
        <w:tc>
          <w:tcPr>
            <w:tcW w:w="2778" w:type="pct"/>
            <w:tcBorders>
              <w:left w:val="single" w:sz="4" w:space="0" w:color="FFFFFF" w:themeColor="background1"/>
            </w:tcBorders>
            <w:shd w:val="clear" w:color="auto" w:fill="90B5C5"/>
            <w:vAlign w:val="center"/>
          </w:tcPr>
          <w:p w14:paraId="518F4F0F" w14:textId="77777777" w:rsidR="00FB62E7" w:rsidRDefault="00FB62E7" w:rsidP="00FB62E7">
            <w:pPr>
              <w:jc w:val="center"/>
            </w:pPr>
            <w:r>
              <w:rPr>
                <w:b/>
                <w:color w:val="FFFFFF"/>
                <w:sz w:val="18"/>
              </w:rPr>
              <w:t>CONTEXTES ET / OU SITUATIONS POSSIBLES D’ÉVALUATION</w:t>
            </w:r>
          </w:p>
        </w:tc>
      </w:tr>
      <w:tr w:rsidR="00FB62E7" w14:paraId="05BFE221" w14:textId="77777777" w:rsidTr="00FB62E7">
        <w:trPr>
          <w:trHeight w:val="283"/>
        </w:trPr>
        <w:tc>
          <w:tcPr>
            <w:tcW w:w="741" w:type="pct"/>
          </w:tcPr>
          <w:p w14:paraId="76E8301E" w14:textId="77777777" w:rsidR="00FB62E7" w:rsidRDefault="00FB62E7" w:rsidP="00FB62E7">
            <w:r>
              <w:rPr>
                <w:b/>
                <w:color w:val="0E869E"/>
                <w:sz w:val="16"/>
              </w:rPr>
              <w:t>Comprendre à l’oral (et à l’écrit)</w:t>
            </w:r>
          </w:p>
        </w:tc>
        <w:tc>
          <w:tcPr>
            <w:tcW w:w="1481" w:type="pct"/>
          </w:tcPr>
          <w:p w14:paraId="448AEFB4" w14:textId="77777777" w:rsidR="00FB62E7" w:rsidRPr="00AD269E" w:rsidRDefault="00FB62E7" w:rsidP="002235D1">
            <w:pPr>
              <w:numPr>
                <w:ilvl w:val="0"/>
                <w:numId w:val="13"/>
              </w:numPr>
              <w:ind w:left="227" w:hanging="227"/>
              <w:rPr>
                <w:sz w:val="16"/>
              </w:rPr>
            </w:pPr>
            <w:r>
              <w:rPr>
                <w:sz w:val="16"/>
              </w:rPr>
              <w:t>Comprendre des mots familiers et des expressions très courantes, des phrases simples au sujet de soi, de sa famille et de l’environnement concret et immédiat, si les locuteurs ou interlocuteurs parlent lentement et distinctement.</w:t>
            </w:r>
          </w:p>
          <w:p w14:paraId="211AA016" w14:textId="77777777" w:rsidR="00FB62E7" w:rsidRPr="00AD269E" w:rsidRDefault="00FB62E7" w:rsidP="002235D1">
            <w:pPr>
              <w:numPr>
                <w:ilvl w:val="0"/>
                <w:numId w:val="13"/>
              </w:numPr>
              <w:ind w:left="227" w:hanging="227"/>
              <w:rPr>
                <w:sz w:val="16"/>
              </w:rPr>
            </w:pPr>
            <w:r>
              <w:rPr>
                <w:sz w:val="16"/>
              </w:rPr>
              <w:t>Comprendre un récit court et simple.</w:t>
            </w:r>
          </w:p>
        </w:tc>
        <w:tc>
          <w:tcPr>
            <w:tcW w:w="2778" w:type="pct"/>
          </w:tcPr>
          <w:p w14:paraId="157C41B7" w14:textId="77777777" w:rsidR="00FB62E7" w:rsidRDefault="00FB62E7" w:rsidP="00FB62E7">
            <w:pPr>
              <w:rPr>
                <w:sz w:val="16"/>
              </w:rPr>
            </w:pPr>
            <w:r>
              <w:rPr>
                <w:sz w:val="16"/>
              </w:rPr>
              <w:t xml:space="preserve">Qu’il s’agisse de compréhension ou de production orales, les situations d’évaluation sont liées à des sujets familiers dans le cadre de l’expérience scolaire des élèves : rituels de la classe, consignes notamment dans des situations de jeux ou d’activités avec consignes relativement courtes (EPS, calcul </w:t>
            </w:r>
            <w:proofErr w:type="gramStart"/>
            <w:r>
              <w:rPr>
                <w:sz w:val="16"/>
              </w:rPr>
              <w:t>mental…)</w:t>
            </w:r>
            <w:proofErr w:type="gramEnd"/>
            <w:r>
              <w:rPr>
                <w:sz w:val="16"/>
              </w:rPr>
              <w:t>, présentation de soi, découverte d’un autre, évocation de l’environnement immédiat ou de situations familières (relations familiales…), expression d’un besoin ou d’une préférence….</w:t>
            </w:r>
          </w:p>
          <w:p w14:paraId="5AF1B52A" w14:textId="77777777" w:rsidR="00FB62E7" w:rsidRDefault="00FB62E7" w:rsidP="00FB62E7"/>
        </w:tc>
      </w:tr>
      <w:tr w:rsidR="00FB62E7" w14:paraId="5DD07C1C" w14:textId="77777777" w:rsidTr="00FB62E7">
        <w:trPr>
          <w:trHeight w:val="283"/>
        </w:trPr>
        <w:tc>
          <w:tcPr>
            <w:tcW w:w="741" w:type="pct"/>
          </w:tcPr>
          <w:p w14:paraId="2D52C59C" w14:textId="77777777" w:rsidR="00FB62E7" w:rsidRDefault="00FB62E7" w:rsidP="00FB62E7">
            <w:r>
              <w:rPr>
                <w:b/>
                <w:color w:val="0E869E"/>
                <w:sz w:val="16"/>
              </w:rPr>
              <w:t>S’exprimer à l’oral</w:t>
            </w:r>
          </w:p>
        </w:tc>
        <w:tc>
          <w:tcPr>
            <w:tcW w:w="1481" w:type="pct"/>
          </w:tcPr>
          <w:p w14:paraId="5B73BF4C" w14:textId="77777777" w:rsidR="00FB62E7" w:rsidRPr="00AD269E" w:rsidRDefault="00FB62E7" w:rsidP="002235D1">
            <w:pPr>
              <w:numPr>
                <w:ilvl w:val="0"/>
                <w:numId w:val="13"/>
              </w:numPr>
              <w:ind w:left="227" w:hanging="227"/>
              <w:rPr>
                <w:sz w:val="16"/>
              </w:rPr>
            </w:pPr>
            <w:r>
              <w:rPr>
                <w:sz w:val="16"/>
              </w:rPr>
              <w:t>Utiliser des expressions et des phrases simples dans des situations d’échanges familières.</w:t>
            </w:r>
          </w:p>
          <w:p w14:paraId="027EA759" w14:textId="77777777" w:rsidR="00FB62E7" w:rsidRPr="00AD269E" w:rsidRDefault="00FB62E7" w:rsidP="002235D1">
            <w:pPr>
              <w:numPr>
                <w:ilvl w:val="0"/>
                <w:numId w:val="13"/>
              </w:numPr>
              <w:ind w:left="227" w:hanging="227"/>
              <w:rPr>
                <w:sz w:val="16"/>
              </w:rPr>
            </w:pPr>
            <w:r>
              <w:rPr>
                <w:sz w:val="16"/>
              </w:rPr>
              <w:t xml:space="preserve">Poser des questions simples. Répondre à de telles questions. </w:t>
            </w:r>
          </w:p>
        </w:tc>
        <w:tc>
          <w:tcPr>
            <w:tcW w:w="2778" w:type="pct"/>
          </w:tcPr>
          <w:p w14:paraId="4FE6A18D" w14:textId="77777777" w:rsidR="00FB62E7" w:rsidRDefault="00FB62E7" w:rsidP="00FB62E7">
            <w:r>
              <w:rPr>
                <w:sz w:val="16"/>
              </w:rPr>
              <w:t>La compréhension de récits peut mobiliser des supports imagés (affiches, albums ou documentaires illustrés). L’évaluation de cette compréhension s’attache à vérifier la capacité à produire des réponses correctes à des questions simples ou un résumé en phrases courtes.</w:t>
            </w:r>
          </w:p>
        </w:tc>
      </w:tr>
    </w:tbl>
    <w:p w14:paraId="22361F82" w14:textId="77777777" w:rsidR="00FB62E7" w:rsidRDefault="00FB62E7" w:rsidP="00FB62E7"/>
    <w:p w14:paraId="11636FD5" w14:textId="77777777" w:rsidR="00FB62E7" w:rsidRDefault="00FB62E7" w:rsidP="00FB62E7">
      <w:pPr>
        <w:pStyle w:val="Titre2"/>
      </w:pPr>
      <w:bookmarkStart w:id="54" w:name="_Toc466642298"/>
      <w:bookmarkStart w:id="55" w:name="_Toc349590023"/>
      <w:bookmarkStart w:id="56" w:name="_Toc349596640"/>
      <w:bookmarkStart w:id="57" w:name="_Toc349763111"/>
      <w:bookmarkStart w:id="58" w:name="_Toc349763449"/>
      <w:r w:rsidRPr="00A05DEB">
        <w:t>Comprendre, s’exprimer, en utilisant les langages mathématiques, scientifiques et informatiques (composante 3 du domaine 1)</w:t>
      </w:r>
      <w:bookmarkEnd w:id="54"/>
      <w:bookmarkEnd w:id="55"/>
      <w:bookmarkEnd w:id="56"/>
      <w:bookmarkEnd w:id="57"/>
      <w:bookmarkEnd w:id="58"/>
    </w:p>
    <w:tbl>
      <w:tblPr>
        <w:tblStyle w:val="TableGrid"/>
        <w:tblW w:w="5000" w:type="pct"/>
        <w:tblInd w:w="0" w:type="dxa"/>
        <w:tblBorders>
          <w:top w:val="single" w:sz="4" w:space="0" w:color="90B5C5"/>
          <w:left w:val="single" w:sz="4" w:space="0" w:color="90B5C5"/>
          <w:bottom w:val="single" w:sz="4" w:space="0" w:color="90B5C5"/>
          <w:right w:val="single" w:sz="4" w:space="0" w:color="90B5C5"/>
          <w:insideH w:val="single" w:sz="4" w:space="0" w:color="90B5C5"/>
          <w:insideV w:val="single" w:sz="4" w:space="0" w:color="90B5C5"/>
        </w:tblBorders>
        <w:tblCellMar>
          <w:top w:w="33" w:type="dxa"/>
          <w:left w:w="80" w:type="dxa"/>
          <w:right w:w="43" w:type="dxa"/>
        </w:tblCellMar>
        <w:tblLook w:val="04A0" w:firstRow="1" w:lastRow="0" w:firstColumn="1" w:lastColumn="0" w:noHBand="0" w:noVBand="1"/>
      </w:tblPr>
      <w:tblGrid>
        <w:gridCol w:w="2346"/>
        <w:gridCol w:w="4688"/>
        <w:gridCol w:w="8793"/>
      </w:tblGrid>
      <w:tr w:rsidR="00FB62E7" w14:paraId="200E8681" w14:textId="77777777" w:rsidTr="00FB62E7">
        <w:trPr>
          <w:trHeight w:val="283"/>
          <w:tblHeader/>
        </w:trPr>
        <w:tc>
          <w:tcPr>
            <w:tcW w:w="741" w:type="pct"/>
            <w:tcBorders>
              <w:right w:val="single" w:sz="4" w:space="0" w:color="FFFFFF" w:themeColor="background1"/>
            </w:tcBorders>
            <w:shd w:val="clear" w:color="auto" w:fill="90B5C5"/>
            <w:vAlign w:val="center"/>
          </w:tcPr>
          <w:p w14:paraId="2EC5FB4C" w14:textId="77777777" w:rsidR="00FB62E7" w:rsidRDefault="00FB62E7" w:rsidP="00FB62E7">
            <w:pPr>
              <w:jc w:val="center"/>
            </w:pPr>
            <w:r>
              <w:rPr>
                <w:b/>
                <w:color w:val="FFFFFF"/>
                <w:sz w:val="18"/>
              </w:rPr>
              <w:t>ÉLÉMENTS SIGNIFIANTS</w:t>
            </w:r>
          </w:p>
        </w:tc>
        <w:tc>
          <w:tcPr>
            <w:tcW w:w="1481" w:type="pct"/>
            <w:tcBorders>
              <w:left w:val="single" w:sz="4" w:space="0" w:color="FFFFFF" w:themeColor="background1"/>
              <w:right w:val="single" w:sz="4" w:space="0" w:color="FFFFFF" w:themeColor="background1"/>
            </w:tcBorders>
            <w:shd w:val="clear" w:color="auto" w:fill="90B5C5"/>
            <w:vAlign w:val="center"/>
          </w:tcPr>
          <w:p w14:paraId="7C465FEF" w14:textId="77777777" w:rsidR="00FB62E7" w:rsidRDefault="00FB62E7" w:rsidP="00FB62E7">
            <w:pPr>
              <w:jc w:val="center"/>
            </w:pPr>
            <w:r>
              <w:rPr>
                <w:b/>
                <w:color w:val="FFFFFF"/>
                <w:sz w:val="18"/>
              </w:rPr>
              <w:t>EN FIN DE CYCLE 2, L’ÉLÈVE QUI A UNE MAÎTRISE SATISFAISANTE (NIVEAU 3) PARVIENT À :</w:t>
            </w:r>
          </w:p>
        </w:tc>
        <w:tc>
          <w:tcPr>
            <w:tcW w:w="2778" w:type="pct"/>
            <w:tcBorders>
              <w:left w:val="single" w:sz="4" w:space="0" w:color="FFFFFF" w:themeColor="background1"/>
            </w:tcBorders>
            <w:shd w:val="clear" w:color="auto" w:fill="90B5C5"/>
            <w:vAlign w:val="center"/>
          </w:tcPr>
          <w:p w14:paraId="32DB3F0C" w14:textId="77777777" w:rsidR="00FB62E7" w:rsidRDefault="00FB62E7" w:rsidP="00FB62E7">
            <w:pPr>
              <w:jc w:val="center"/>
            </w:pPr>
            <w:r>
              <w:rPr>
                <w:b/>
                <w:color w:val="FFFFFF"/>
                <w:sz w:val="18"/>
              </w:rPr>
              <w:t>CONTEXTES ET / OU SITUATIONS POSSIBLES D’ÉVALUATION</w:t>
            </w:r>
          </w:p>
        </w:tc>
      </w:tr>
      <w:tr w:rsidR="00FB62E7" w14:paraId="4D9CC4C7" w14:textId="77777777" w:rsidTr="00FB62E7">
        <w:trPr>
          <w:trHeight w:val="283"/>
        </w:trPr>
        <w:tc>
          <w:tcPr>
            <w:tcW w:w="741" w:type="pct"/>
          </w:tcPr>
          <w:p w14:paraId="684ABFDA" w14:textId="77777777" w:rsidR="00FB62E7" w:rsidRDefault="00FB62E7" w:rsidP="00FB62E7">
            <w:r>
              <w:rPr>
                <w:b/>
                <w:color w:val="0E869E"/>
                <w:sz w:val="16"/>
              </w:rPr>
              <w:t>Utiliser les nombres entiers</w:t>
            </w:r>
          </w:p>
        </w:tc>
        <w:tc>
          <w:tcPr>
            <w:tcW w:w="1481" w:type="pct"/>
          </w:tcPr>
          <w:p w14:paraId="16AF08DB" w14:textId="77777777" w:rsidR="00FB62E7" w:rsidRPr="00AD269E" w:rsidRDefault="00FB62E7" w:rsidP="002235D1">
            <w:pPr>
              <w:numPr>
                <w:ilvl w:val="0"/>
                <w:numId w:val="13"/>
              </w:numPr>
              <w:ind w:left="227" w:hanging="227"/>
              <w:rPr>
                <w:sz w:val="16"/>
              </w:rPr>
            </w:pPr>
            <w:r>
              <w:rPr>
                <w:sz w:val="16"/>
              </w:rPr>
              <w:t>Comprendre et utiliser des nombres entiers pour dénombrer, ordonner, repérer, comparer.</w:t>
            </w:r>
          </w:p>
          <w:p w14:paraId="53F37A4C" w14:textId="77777777" w:rsidR="00FB62E7" w:rsidRPr="00AD269E" w:rsidRDefault="00FB62E7" w:rsidP="002235D1">
            <w:pPr>
              <w:numPr>
                <w:ilvl w:val="0"/>
                <w:numId w:val="13"/>
              </w:numPr>
              <w:ind w:left="227" w:hanging="227"/>
              <w:rPr>
                <w:sz w:val="16"/>
              </w:rPr>
            </w:pPr>
            <w:r>
              <w:rPr>
                <w:sz w:val="16"/>
              </w:rPr>
              <w:t>Nommer, lire, écrire, représenter des nombres entiers</w:t>
            </w:r>
          </w:p>
          <w:p w14:paraId="3EA78D0D" w14:textId="77777777" w:rsidR="00FB62E7" w:rsidRPr="00AD269E" w:rsidRDefault="00FB62E7" w:rsidP="002235D1">
            <w:pPr>
              <w:numPr>
                <w:ilvl w:val="0"/>
                <w:numId w:val="13"/>
              </w:numPr>
              <w:ind w:left="227" w:hanging="227"/>
              <w:rPr>
                <w:sz w:val="16"/>
              </w:rPr>
            </w:pPr>
            <w:r>
              <w:rPr>
                <w:sz w:val="16"/>
              </w:rPr>
              <w:t>Calculer avec des nombres entiers</w:t>
            </w:r>
          </w:p>
        </w:tc>
        <w:tc>
          <w:tcPr>
            <w:tcW w:w="2778" w:type="pct"/>
          </w:tcPr>
          <w:p w14:paraId="3CDB0497" w14:textId="77777777" w:rsidR="00FB62E7" w:rsidRDefault="00FB62E7" w:rsidP="00FB62E7">
            <w:r>
              <w:rPr>
                <w:sz w:val="16"/>
              </w:rPr>
              <w:t>La bonne compréhension et l’utilisation pertinente du langage des nombres entiers sont évaluées à travers des situations et dans des contextes variés.</w:t>
            </w:r>
          </w:p>
          <w:p w14:paraId="394BD8AB" w14:textId="77777777" w:rsidR="00FB62E7" w:rsidRDefault="00FB62E7" w:rsidP="00FB62E7">
            <w:r>
              <w:rPr>
                <w:sz w:val="16"/>
              </w:rPr>
              <w:t>D’une part, des questions brèves destinées à vérifier la bonne appropriation des connaissances, des raisonnements élémentaires et des techniques : ces questions peuvent être proposées à l’oral par l’enseignant, ou à l’aide d’un système de vidéoprojection pour la classe ou encore de supports individuels (papier, ordinateurs ou tablettes). Elles concernent la connaissance des nombres ainsi que les différents modes de calcul.</w:t>
            </w:r>
          </w:p>
          <w:p w14:paraId="2DC3DA5C" w14:textId="77777777" w:rsidR="00FB62E7" w:rsidRDefault="00FB62E7" w:rsidP="00FB62E7">
            <w:r>
              <w:rPr>
                <w:sz w:val="16"/>
              </w:rPr>
              <w:t>D’autre part, des résolutions de problèmes (problèmes arithmétiques « classiques » ou tâches complexes ne nécessitant pas obligatoirement de calcul) mettant en jeu des nombres entiers. Lorsque l’élève ne parvient pas à finaliser sa recherche et à obtenir un résultat exact et bien formulé, l’évaluation prend alors en compte toute mise en œuvre d’idées pertinentes et notamment le choix des opérations effectuées, ainsi que les essais, avec des nombres choisis par l’élève et les démarches engagées même non abouties.</w:t>
            </w:r>
          </w:p>
        </w:tc>
      </w:tr>
      <w:tr w:rsidR="00FB62E7" w14:paraId="3413F93E" w14:textId="77777777" w:rsidTr="00FB62E7">
        <w:trPr>
          <w:trHeight w:val="283"/>
        </w:trPr>
        <w:tc>
          <w:tcPr>
            <w:tcW w:w="741" w:type="pct"/>
          </w:tcPr>
          <w:p w14:paraId="1235D977" w14:textId="77777777" w:rsidR="00FB62E7" w:rsidRDefault="00FB62E7" w:rsidP="00FB62E7">
            <w:r>
              <w:rPr>
                <w:b/>
                <w:color w:val="0E869E"/>
                <w:sz w:val="16"/>
              </w:rPr>
              <w:t>Reconnaitre des solides usuels et des figures géométriques</w:t>
            </w:r>
          </w:p>
        </w:tc>
        <w:tc>
          <w:tcPr>
            <w:tcW w:w="1481" w:type="pct"/>
          </w:tcPr>
          <w:p w14:paraId="36E47589" w14:textId="77777777" w:rsidR="00FB62E7" w:rsidRPr="00AD269E" w:rsidRDefault="00FB62E7" w:rsidP="002235D1">
            <w:pPr>
              <w:numPr>
                <w:ilvl w:val="0"/>
                <w:numId w:val="13"/>
              </w:numPr>
              <w:ind w:left="227" w:hanging="227"/>
              <w:rPr>
                <w:sz w:val="16"/>
              </w:rPr>
            </w:pPr>
            <w:r>
              <w:rPr>
                <w:sz w:val="16"/>
              </w:rPr>
              <w:t>Reconnaitre, nommer, décrire, reproduire quelques solides.</w:t>
            </w:r>
          </w:p>
          <w:p w14:paraId="757DD14C" w14:textId="77777777" w:rsidR="00FB62E7" w:rsidRPr="00AD269E" w:rsidRDefault="00FB62E7" w:rsidP="002235D1">
            <w:pPr>
              <w:numPr>
                <w:ilvl w:val="0"/>
                <w:numId w:val="13"/>
              </w:numPr>
              <w:ind w:left="227" w:hanging="227"/>
              <w:rPr>
                <w:sz w:val="16"/>
              </w:rPr>
            </w:pPr>
            <w:r>
              <w:rPr>
                <w:sz w:val="16"/>
              </w:rPr>
              <w:t>Reconnaitre, nommer, décrire, reproduire, construire quelques figures géométriques.</w:t>
            </w:r>
          </w:p>
          <w:p w14:paraId="76D34A37" w14:textId="77777777" w:rsidR="00FB62E7" w:rsidRPr="00AD269E" w:rsidRDefault="00FB62E7" w:rsidP="002235D1">
            <w:pPr>
              <w:numPr>
                <w:ilvl w:val="0"/>
                <w:numId w:val="13"/>
              </w:numPr>
              <w:ind w:left="227" w:hanging="227"/>
              <w:rPr>
                <w:sz w:val="16"/>
              </w:rPr>
            </w:pPr>
            <w:r>
              <w:rPr>
                <w:sz w:val="16"/>
              </w:rPr>
              <w:t>Reconnaitre et utiliser les notions d’alignement, d’angle droit, d’égalité de longueurs, de milieu, de symétrie.</w:t>
            </w:r>
          </w:p>
        </w:tc>
        <w:tc>
          <w:tcPr>
            <w:tcW w:w="2778" w:type="pct"/>
          </w:tcPr>
          <w:p w14:paraId="22D318B1" w14:textId="77777777" w:rsidR="00FB62E7" w:rsidRDefault="00FB62E7" w:rsidP="00FB62E7">
            <w:r>
              <w:rPr>
                <w:sz w:val="16"/>
              </w:rPr>
              <w:t>L’aptitude des élèves à reconnaître et décrire des solides peut être évaluée à travers de nombreuses situations faisant intervenir des objets ou solides en trois dimensions comme par exemple :</w:t>
            </w:r>
          </w:p>
          <w:p w14:paraId="176709C2" w14:textId="77777777" w:rsidR="00FB62E7" w:rsidRPr="00523759" w:rsidRDefault="00FB62E7" w:rsidP="002235D1">
            <w:pPr>
              <w:numPr>
                <w:ilvl w:val="0"/>
                <w:numId w:val="41"/>
              </w:numPr>
              <w:ind w:left="227" w:hanging="227"/>
              <w:rPr>
                <w:sz w:val="16"/>
              </w:rPr>
            </w:pPr>
            <w:r>
              <w:rPr>
                <w:sz w:val="16"/>
              </w:rPr>
              <w:t>dans des situations de classements ou de tris argumentés d’objets ou de solides ;</w:t>
            </w:r>
          </w:p>
          <w:p w14:paraId="66EE0794" w14:textId="77777777" w:rsidR="00FB62E7" w:rsidRPr="00523759" w:rsidRDefault="00FB62E7" w:rsidP="002235D1">
            <w:pPr>
              <w:numPr>
                <w:ilvl w:val="0"/>
                <w:numId w:val="41"/>
              </w:numPr>
              <w:ind w:left="227" w:hanging="227"/>
              <w:rPr>
                <w:sz w:val="16"/>
              </w:rPr>
            </w:pPr>
            <w:r>
              <w:rPr>
                <w:sz w:val="16"/>
              </w:rPr>
              <w:t xml:space="preserve">à travers des jeux de portraits, au sein desquels les élèves sont amenés, soit à trouver le solide </w:t>
            </w:r>
            <w:proofErr w:type="gramStart"/>
            <w:r>
              <w:rPr>
                <w:sz w:val="16"/>
              </w:rPr>
              <w:t>cherché</w:t>
            </w:r>
            <w:proofErr w:type="gramEnd"/>
            <w:r>
              <w:rPr>
                <w:sz w:val="16"/>
              </w:rPr>
              <w:t>, soit à faire trouver un solide.</w:t>
            </w:r>
          </w:p>
          <w:p w14:paraId="54A5AA22" w14:textId="77777777" w:rsidR="00FB62E7" w:rsidRDefault="00FB62E7" w:rsidP="00FB62E7">
            <w:r>
              <w:rPr>
                <w:sz w:val="16"/>
              </w:rPr>
              <w:t>Pour les figures planes, l’aptitude à les reconnaitre et les décrire peut s’appuyer sur des situations similaires à celles proposées pour les solides avec, en plus, des situations s’appuyant sur la reproduction ou la construction de figures planes données, nommées ou décrites.</w:t>
            </w:r>
          </w:p>
          <w:p w14:paraId="727CAD5F" w14:textId="77777777" w:rsidR="00FB62E7" w:rsidRDefault="00FB62E7" w:rsidP="00FB62E7">
            <w:r>
              <w:rPr>
                <w:sz w:val="16"/>
              </w:rPr>
              <w:t>Les propriétés géométriques visées au cycle 2 (alignement, angle droit, égalité de longueurs, milieu) sont prioritairement évaluées dans des situations de construction : placer un objet ou un point pour qu’il soit aligné avec d’autres objets ou points ; construire un segment de même longueur qu’un autre ou un cercle d’un rayon donné ; etc. Dans le cas de la symétrie, l’évaluation consistera à s’assurer de l’aptitude des élèves à repérer un axe de symétrie</w:t>
            </w:r>
            <w:r>
              <w:rPr>
                <w:rFonts w:ascii="Arial" w:eastAsia="Arial" w:hAnsi="Arial" w:cs="Arial"/>
                <w:sz w:val="16"/>
              </w:rPr>
              <w:t xml:space="preserve"> ;</w:t>
            </w:r>
            <w:r>
              <w:rPr>
                <w:sz w:val="16"/>
              </w:rPr>
              <w:t xml:space="preserve"> cela peut se faire, par exemple, à travers des activités de pliage selon un axe de symétrie ou de coloriages symétriques.</w:t>
            </w:r>
          </w:p>
        </w:tc>
      </w:tr>
      <w:tr w:rsidR="00FB62E7" w14:paraId="78AACE1F" w14:textId="77777777" w:rsidTr="00FB62E7">
        <w:trPr>
          <w:trHeight w:val="283"/>
        </w:trPr>
        <w:tc>
          <w:tcPr>
            <w:tcW w:w="741" w:type="pct"/>
          </w:tcPr>
          <w:p w14:paraId="7D4D905E" w14:textId="77777777" w:rsidR="00FB62E7" w:rsidRDefault="00FB62E7" w:rsidP="00FB62E7">
            <w:r>
              <w:rPr>
                <w:b/>
                <w:color w:val="0E869E"/>
                <w:sz w:val="16"/>
              </w:rPr>
              <w:t>Se repérer et se déplacer</w:t>
            </w:r>
          </w:p>
        </w:tc>
        <w:tc>
          <w:tcPr>
            <w:tcW w:w="1481" w:type="pct"/>
          </w:tcPr>
          <w:p w14:paraId="23A865FA" w14:textId="77777777" w:rsidR="00FB62E7" w:rsidRPr="00AD269E" w:rsidRDefault="00FB62E7" w:rsidP="002235D1">
            <w:pPr>
              <w:numPr>
                <w:ilvl w:val="0"/>
                <w:numId w:val="13"/>
              </w:numPr>
              <w:ind w:left="227" w:hanging="227"/>
              <w:rPr>
                <w:sz w:val="16"/>
              </w:rPr>
            </w:pPr>
            <w:r>
              <w:rPr>
                <w:sz w:val="16"/>
              </w:rPr>
              <w:t>(Se) repérer et (se) déplacer en utilisant des repères et des représentations.</w:t>
            </w:r>
          </w:p>
        </w:tc>
        <w:tc>
          <w:tcPr>
            <w:tcW w:w="2778" w:type="pct"/>
          </w:tcPr>
          <w:p w14:paraId="0E5CFD2B" w14:textId="77777777" w:rsidR="00FB62E7" w:rsidRDefault="00FB62E7" w:rsidP="00FB62E7">
            <w:r>
              <w:rPr>
                <w:sz w:val="16"/>
              </w:rPr>
              <w:t>La bonne compréhension et la maitrise du vocabulaire associé au déplacement (tourner à droite, continuer tout droit, aller vers le haut, aller vers le nord, etc.), peuvent être évaluées en réception et en production dans le cadre de déplacements réels effectués dans la classe, dans la cour ou dans un environnement proche, ou de déplacements programmés en s’appuyant sur des plans d’environnements connus.</w:t>
            </w:r>
          </w:p>
          <w:p w14:paraId="206909D4" w14:textId="77777777" w:rsidR="00FB62E7" w:rsidRDefault="00FB62E7" w:rsidP="00FB62E7">
            <w:r>
              <w:rPr>
                <w:sz w:val="16"/>
              </w:rPr>
              <w:t>L’aptitude à anticiper les différentes étapes d’un déplacement peut être évaluée dans l’écriture de programmes - exprimés en langage courant ou dans un langage spécifique - permettant de produire une succession de déplacements d’un personnage pour se rendre d’un point à un autre d’un environnement donné sur un écran ou sur un quadrillage.</w:t>
            </w:r>
          </w:p>
        </w:tc>
      </w:tr>
    </w:tbl>
    <w:p w14:paraId="4BB27FBC" w14:textId="77777777" w:rsidR="00FB62E7" w:rsidRDefault="00FB62E7" w:rsidP="00FB62E7"/>
    <w:p w14:paraId="3FBB509B" w14:textId="77777777" w:rsidR="00FB62E7" w:rsidRDefault="00FB62E7" w:rsidP="00FB62E7">
      <w:pPr>
        <w:pStyle w:val="Titre2"/>
      </w:pPr>
      <w:bookmarkStart w:id="59" w:name="_Toc466642299"/>
    </w:p>
    <w:p w14:paraId="101014A4" w14:textId="77777777" w:rsidR="00FB62E7" w:rsidRDefault="00FB62E7" w:rsidP="00FB62E7">
      <w:pPr>
        <w:pStyle w:val="Titre2"/>
      </w:pPr>
    </w:p>
    <w:p w14:paraId="53F4923F" w14:textId="77777777" w:rsidR="00FB62E7" w:rsidRDefault="00FB62E7" w:rsidP="00FB62E7">
      <w:pPr>
        <w:pStyle w:val="Titre2"/>
      </w:pPr>
    </w:p>
    <w:p w14:paraId="19DB2E89" w14:textId="77777777" w:rsidR="00FB62E7" w:rsidRDefault="00FB62E7" w:rsidP="00FB62E7">
      <w:pPr>
        <w:pStyle w:val="Titre2"/>
      </w:pPr>
      <w:bookmarkStart w:id="60" w:name="_Toc349590024"/>
      <w:bookmarkStart w:id="61" w:name="_Toc349596641"/>
      <w:bookmarkStart w:id="62" w:name="_Toc349763112"/>
      <w:bookmarkStart w:id="63" w:name="_Toc349763450"/>
      <w:r w:rsidRPr="00A05DEB">
        <w:t>Comprendre, s’exprimer en utilisant les langages des arts et du corps (composante 4 du domaine 1)</w:t>
      </w:r>
      <w:bookmarkEnd w:id="59"/>
      <w:bookmarkEnd w:id="60"/>
      <w:bookmarkEnd w:id="61"/>
      <w:bookmarkEnd w:id="62"/>
      <w:bookmarkEnd w:id="63"/>
    </w:p>
    <w:tbl>
      <w:tblPr>
        <w:tblStyle w:val="TableGrid"/>
        <w:tblW w:w="5000" w:type="pct"/>
        <w:tblInd w:w="0" w:type="dxa"/>
        <w:tblBorders>
          <w:top w:val="single" w:sz="4" w:space="0" w:color="90B5C5"/>
          <w:left w:val="single" w:sz="4" w:space="0" w:color="90B5C5"/>
          <w:bottom w:val="single" w:sz="4" w:space="0" w:color="90B5C5"/>
          <w:right w:val="single" w:sz="4" w:space="0" w:color="90B5C5"/>
          <w:insideH w:val="single" w:sz="4" w:space="0" w:color="90B5C5"/>
          <w:insideV w:val="single" w:sz="4" w:space="0" w:color="90B5C5"/>
        </w:tblBorders>
        <w:tblCellMar>
          <w:top w:w="33" w:type="dxa"/>
          <w:left w:w="80" w:type="dxa"/>
          <w:right w:w="70" w:type="dxa"/>
        </w:tblCellMar>
        <w:tblLook w:val="04A0" w:firstRow="1" w:lastRow="0" w:firstColumn="1" w:lastColumn="0" w:noHBand="0" w:noVBand="1"/>
      </w:tblPr>
      <w:tblGrid>
        <w:gridCol w:w="2350"/>
        <w:gridCol w:w="4696"/>
        <w:gridCol w:w="8808"/>
      </w:tblGrid>
      <w:tr w:rsidR="00FB62E7" w14:paraId="44EA8BD7" w14:textId="77777777" w:rsidTr="00FB62E7">
        <w:trPr>
          <w:trHeight w:val="283"/>
          <w:tblHeader/>
        </w:trPr>
        <w:tc>
          <w:tcPr>
            <w:tcW w:w="741" w:type="pct"/>
            <w:tcBorders>
              <w:right w:val="single" w:sz="4" w:space="0" w:color="FFFFFF" w:themeColor="background1"/>
            </w:tcBorders>
            <w:shd w:val="clear" w:color="auto" w:fill="90B5C5"/>
            <w:vAlign w:val="center"/>
          </w:tcPr>
          <w:p w14:paraId="0894EC14" w14:textId="77777777" w:rsidR="00FB62E7" w:rsidRDefault="00FB62E7" w:rsidP="00FB62E7">
            <w:pPr>
              <w:jc w:val="center"/>
            </w:pPr>
            <w:r>
              <w:rPr>
                <w:b/>
                <w:color w:val="FFFFFF"/>
                <w:sz w:val="18"/>
              </w:rPr>
              <w:t>ÉLÉMENTS SIGNIFIANTS</w:t>
            </w:r>
          </w:p>
        </w:tc>
        <w:tc>
          <w:tcPr>
            <w:tcW w:w="1481" w:type="pct"/>
            <w:tcBorders>
              <w:left w:val="single" w:sz="4" w:space="0" w:color="FFFFFF" w:themeColor="background1"/>
              <w:right w:val="single" w:sz="4" w:space="0" w:color="FFFFFF" w:themeColor="background1"/>
            </w:tcBorders>
            <w:shd w:val="clear" w:color="auto" w:fill="90B5C5"/>
            <w:vAlign w:val="center"/>
          </w:tcPr>
          <w:p w14:paraId="5431787B" w14:textId="77777777" w:rsidR="00FB62E7" w:rsidRDefault="00FB62E7" w:rsidP="00FB62E7">
            <w:pPr>
              <w:jc w:val="center"/>
            </w:pPr>
            <w:r>
              <w:rPr>
                <w:b/>
                <w:color w:val="FFFFFF"/>
                <w:sz w:val="18"/>
              </w:rPr>
              <w:t>EN FIN DE CYCLE 2, L’ÉLÈVE QUI A UNE MAÎTRISE SATISFAISANTE (NIVEAU 3) PARVIENT À :</w:t>
            </w:r>
          </w:p>
        </w:tc>
        <w:tc>
          <w:tcPr>
            <w:tcW w:w="2778" w:type="pct"/>
            <w:tcBorders>
              <w:left w:val="single" w:sz="4" w:space="0" w:color="FFFFFF" w:themeColor="background1"/>
            </w:tcBorders>
            <w:shd w:val="clear" w:color="auto" w:fill="90B5C5"/>
            <w:vAlign w:val="center"/>
          </w:tcPr>
          <w:p w14:paraId="08E7EFE3" w14:textId="77777777" w:rsidR="00FB62E7" w:rsidRDefault="00FB62E7" w:rsidP="00FB62E7">
            <w:pPr>
              <w:jc w:val="center"/>
            </w:pPr>
            <w:r>
              <w:rPr>
                <w:b/>
                <w:color w:val="FFFFFF"/>
                <w:sz w:val="18"/>
              </w:rPr>
              <w:t>CONTEXTES ET / OU SITUATIONS POSSIBLES D’ÉVALUATION</w:t>
            </w:r>
          </w:p>
        </w:tc>
      </w:tr>
      <w:tr w:rsidR="00FB62E7" w14:paraId="6384FCD0" w14:textId="77777777" w:rsidTr="00FB62E7">
        <w:trPr>
          <w:trHeight w:val="283"/>
        </w:trPr>
        <w:tc>
          <w:tcPr>
            <w:tcW w:w="741" w:type="pct"/>
            <w:vMerge w:val="restart"/>
          </w:tcPr>
          <w:p w14:paraId="75038FAB" w14:textId="77777777" w:rsidR="00FB62E7" w:rsidRDefault="00FB62E7" w:rsidP="00FB62E7">
            <w:r>
              <w:rPr>
                <w:b/>
                <w:color w:val="0E869E"/>
                <w:sz w:val="16"/>
              </w:rPr>
              <w:t>S’exprimer par des activités, physiques, sportives ou artistiques, impliquant le corps.</w:t>
            </w:r>
          </w:p>
        </w:tc>
        <w:tc>
          <w:tcPr>
            <w:tcW w:w="4259" w:type="pct"/>
            <w:gridSpan w:val="2"/>
          </w:tcPr>
          <w:p w14:paraId="24AB87C9" w14:textId="77777777" w:rsidR="00FB62E7" w:rsidRDefault="00FB62E7" w:rsidP="00FB62E7">
            <w:r>
              <w:rPr>
                <w:i/>
                <w:sz w:val="16"/>
              </w:rPr>
              <w:t xml:space="preserve">De manière générale, l’évaluation en fin de C2 pour attester une maîtrise satisfaisante </w:t>
            </w:r>
            <w:proofErr w:type="gramStart"/>
            <w:r>
              <w:rPr>
                <w:i/>
                <w:sz w:val="16"/>
              </w:rPr>
              <w:t>( niveau</w:t>
            </w:r>
            <w:proofErr w:type="gramEnd"/>
            <w:r>
              <w:rPr>
                <w:i/>
                <w:sz w:val="16"/>
              </w:rPr>
              <w:t xml:space="preserve"> 3) vise à vérifier que les élèves savent réorganiser leur motricité en fonction du but à atteindre et qu’ils disposent d’un répertoire moteur large leur permettant de s’adapter à des situations variées, concrètes, renvoyant à de grandes catégories de problèmes moteurs. En outre, il est intéressant de s’assurer que les élèves peuvent assurer des rôles divers (chronométreur, juge de ligne, etc.).</w:t>
            </w:r>
          </w:p>
        </w:tc>
      </w:tr>
      <w:tr w:rsidR="00FB62E7" w14:paraId="3B8F0C08" w14:textId="77777777" w:rsidTr="00FB62E7">
        <w:trPr>
          <w:trHeight w:val="283"/>
        </w:trPr>
        <w:tc>
          <w:tcPr>
            <w:tcW w:w="741" w:type="pct"/>
            <w:vMerge/>
          </w:tcPr>
          <w:p w14:paraId="7FE3ACBF" w14:textId="77777777" w:rsidR="00FB62E7" w:rsidRDefault="00FB62E7" w:rsidP="00FB62E7"/>
        </w:tc>
        <w:tc>
          <w:tcPr>
            <w:tcW w:w="1481" w:type="pct"/>
          </w:tcPr>
          <w:p w14:paraId="5C671EE2" w14:textId="77777777" w:rsidR="00FB62E7" w:rsidRPr="00910080" w:rsidRDefault="00FB62E7" w:rsidP="002235D1">
            <w:pPr>
              <w:numPr>
                <w:ilvl w:val="0"/>
                <w:numId w:val="13"/>
              </w:numPr>
              <w:ind w:left="227" w:hanging="227"/>
              <w:rPr>
                <w:sz w:val="16"/>
              </w:rPr>
            </w:pPr>
            <w:r>
              <w:rPr>
                <w:sz w:val="16"/>
              </w:rPr>
              <w:t>Courir, sauter, lancer à des intensités et des durées variables dans des contextes adaptés.</w:t>
            </w:r>
          </w:p>
          <w:p w14:paraId="7B18BBE9" w14:textId="77777777" w:rsidR="00FB62E7" w:rsidRPr="00910080" w:rsidRDefault="00FB62E7" w:rsidP="002235D1">
            <w:pPr>
              <w:numPr>
                <w:ilvl w:val="0"/>
                <w:numId w:val="13"/>
              </w:numPr>
              <w:ind w:left="227" w:hanging="227"/>
              <w:rPr>
                <w:sz w:val="16"/>
              </w:rPr>
            </w:pPr>
            <w:r>
              <w:rPr>
                <w:sz w:val="16"/>
              </w:rPr>
              <w:t>Savoir différencier : courir vite et courir longtemps / lancer loin et lancer précis / sauter haut et sauter loin.</w:t>
            </w:r>
          </w:p>
          <w:p w14:paraId="7EEDC47D" w14:textId="77777777" w:rsidR="00FB62E7" w:rsidRPr="00910080" w:rsidRDefault="00FB62E7" w:rsidP="002235D1">
            <w:pPr>
              <w:numPr>
                <w:ilvl w:val="0"/>
                <w:numId w:val="13"/>
              </w:numPr>
              <w:ind w:left="227" w:hanging="227"/>
              <w:rPr>
                <w:sz w:val="16"/>
              </w:rPr>
            </w:pPr>
            <w:r>
              <w:rPr>
                <w:sz w:val="16"/>
              </w:rPr>
              <w:t>Accepter de viser une performance mesurée et de se confronter aux autres.</w:t>
            </w:r>
          </w:p>
        </w:tc>
        <w:tc>
          <w:tcPr>
            <w:tcW w:w="2778" w:type="pct"/>
          </w:tcPr>
          <w:p w14:paraId="0297F084" w14:textId="77777777" w:rsidR="00FB62E7" w:rsidRDefault="00FB62E7" w:rsidP="00FB62E7">
            <w:r>
              <w:rPr>
                <w:sz w:val="16"/>
              </w:rPr>
              <w:t>L’évaluation permet de vérifier que les élèves sont passés d’une activité spontanée (courir, sauter, lancer) à une activité organisée par rapport à un but, nécessitant de nouvelles coordinations. L’organisation, l’aménagement du milieu doivent leur permettre de repérer facilement les résultats de son action. Par exemple :</w:t>
            </w:r>
          </w:p>
          <w:p w14:paraId="19F2AA3C" w14:textId="77777777" w:rsidR="00FB62E7" w:rsidRPr="00523759" w:rsidRDefault="00FB62E7" w:rsidP="002235D1">
            <w:pPr>
              <w:numPr>
                <w:ilvl w:val="0"/>
                <w:numId w:val="41"/>
              </w:numPr>
              <w:ind w:left="227" w:hanging="227"/>
              <w:rPr>
                <w:sz w:val="16"/>
              </w:rPr>
            </w:pPr>
            <w:r>
              <w:rPr>
                <w:sz w:val="16"/>
              </w:rPr>
              <w:t>une course longue (au moins 6 minutes à allure régulière) ;</w:t>
            </w:r>
          </w:p>
          <w:p w14:paraId="0D796EB5" w14:textId="77777777" w:rsidR="00FB62E7" w:rsidRPr="00523759" w:rsidRDefault="00FB62E7" w:rsidP="002235D1">
            <w:pPr>
              <w:numPr>
                <w:ilvl w:val="0"/>
                <w:numId w:val="41"/>
              </w:numPr>
              <w:ind w:left="227" w:hanging="227"/>
              <w:rPr>
                <w:sz w:val="16"/>
              </w:rPr>
            </w:pPr>
            <w:r>
              <w:rPr>
                <w:sz w:val="16"/>
              </w:rPr>
              <w:t>une course à vitesse maximale sur 20 mètres (réagir rapidement à un signal de départ, respecter un couloir de course, franchir la ligne d’arrivée à pleine vitesse) ;</w:t>
            </w:r>
          </w:p>
          <w:p w14:paraId="0698D4FF" w14:textId="77777777" w:rsidR="00FB62E7" w:rsidRPr="00523759" w:rsidRDefault="00FB62E7" w:rsidP="002235D1">
            <w:pPr>
              <w:numPr>
                <w:ilvl w:val="0"/>
                <w:numId w:val="41"/>
              </w:numPr>
              <w:ind w:left="227" w:hanging="227"/>
              <w:rPr>
                <w:sz w:val="16"/>
              </w:rPr>
            </w:pPr>
            <w:r>
              <w:rPr>
                <w:sz w:val="16"/>
              </w:rPr>
              <w:t>un saut en longueur avec élan (courir sur quelques mètres et sauter le plus loin possible avec une impulsion sur un pied dans une zone d’appel matérialisée) ;</w:t>
            </w:r>
          </w:p>
          <w:p w14:paraId="302FF9CD" w14:textId="77777777" w:rsidR="00FB62E7" w:rsidRDefault="00FB62E7" w:rsidP="002235D1">
            <w:pPr>
              <w:numPr>
                <w:ilvl w:val="0"/>
                <w:numId w:val="41"/>
              </w:numPr>
              <w:ind w:left="227" w:hanging="227"/>
            </w:pPr>
            <w:r>
              <w:rPr>
                <w:sz w:val="16"/>
              </w:rPr>
              <w:t>un lancer d’objet à bras cassé (enchaîner une prise d’élan et un lancer à bras cassé en respectant une zone d’élan).</w:t>
            </w:r>
          </w:p>
        </w:tc>
      </w:tr>
      <w:tr w:rsidR="00FB62E7" w14:paraId="391CD4E4" w14:textId="77777777" w:rsidTr="00FB62E7">
        <w:trPr>
          <w:trHeight w:val="283"/>
        </w:trPr>
        <w:tc>
          <w:tcPr>
            <w:tcW w:w="741" w:type="pct"/>
            <w:vMerge/>
          </w:tcPr>
          <w:p w14:paraId="79CD7195" w14:textId="77777777" w:rsidR="00FB62E7" w:rsidRDefault="00FB62E7" w:rsidP="00FB62E7"/>
        </w:tc>
        <w:tc>
          <w:tcPr>
            <w:tcW w:w="1481" w:type="pct"/>
          </w:tcPr>
          <w:p w14:paraId="598B69CC" w14:textId="77777777" w:rsidR="00FB62E7" w:rsidRPr="00910080" w:rsidRDefault="00FB62E7" w:rsidP="002235D1">
            <w:pPr>
              <w:numPr>
                <w:ilvl w:val="0"/>
                <w:numId w:val="13"/>
              </w:numPr>
              <w:ind w:left="227" w:hanging="227"/>
              <w:rPr>
                <w:sz w:val="16"/>
              </w:rPr>
            </w:pPr>
            <w:r>
              <w:rPr>
                <w:sz w:val="16"/>
              </w:rPr>
              <w:t>Se déplacer dans l’eau sur une quinzaine de mètres sans appui et après un temps d’immersion.</w:t>
            </w:r>
          </w:p>
          <w:p w14:paraId="54669CF0" w14:textId="77777777" w:rsidR="00FB62E7" w:rsidRPr="00910080" w:rsidRDefault="00FB62E7" w:rsidP="002235D1">
            <w:pPr>
              <w:numPr>
                <w:ilvl w:val="0"/>
                <w:numId w:val="13"/>
              </w:numPr>
              <w:ind w:left="227" w:hanging="227"/>
              <w:rPr>
                <w:sz w:val="16"/>
              </w:rPr>
            </w:pPr>
            <w:r>
              <w:rPr>
                <w:sz w:val="16"/>
              </w:rPr>
              <w:t>Réaliser un parcours en adaptant ses déplacements à un environnement inhabituel. L’espace est aménagé et sécurisé.</w:t>
            </w:r>
          </w:p>
          <w:p w14:paraId="7F9F7741" w14:textId="77777777" w:rsidR="00FB62E7" w:rsidRPr="00910080" w:rsidRDefault="00FB62E7" w:rsidP="002235D1">
            <w:pPr>
              <w:numPr>
                <w:ilvl w:val="0"/>
                <w:numId w:val="13"/>
              </w:numPr>
              <w:ind w:left="227" w:hanging="227"/>
              <w:rPr>
                <w:sz w:val="16"/>
              </w:rPr>
            </w:pPr>
            <w:r>
              <w:rPr>
                <w:sz w:val="16"/>
              </w:rPr>
              <w:t>Respecter les règles de sécurité qui s’appliquent.</w:t>
            </w:r>
          </w:p>
        </w:tc>
        <w:tc>
          <w:tcPr>
            <w:tcW w:w="2778" w:type="pct"/>
          </w:tcPr>
          <w:p w14:paraId="23AEF12D" w14:textId="77777777" w:rsidR="00FB62E7" w:rsidRDefault="00FB62E7" w:rsidP="00FB62E7">
            <w:r>
              <w:rPr>
                <w:sz w:val="16"/>
              </w:rPr>
              <w:t>L’évaluation permet de vérifier que les élèves disposent de moyens leur permettant d’agir en toute sécurité dans un milieu instable (dans l’eau, en roller, en vélo, en activité de grimpe..), dans lequel ils mettent en œuvre de nouveaux équilibres corporels. Par exemple :</w:t>
            </w:r>
          </w:p>
          <w:p w14:paraId="096708DE" w14:textId="77777777" w:rsidR="00FB62E7" w:rsidRDefault="00FB62E7" w:rsidP="002235D1">
            <w:pPr>
              <w:numPr>
                <w:ilvl w:val="0"/>
                <w:numId w:val="39"/>
              </w:numPr>
              <w:ind w:left="227" w:hanging="227"/>
            </w:pPr>
            <w:r>
              <w:rPr>
                <w:sz w:val="16"/>
              </w:rPr>
              <w:t xml:space="preserve">en natation : sauter dans l’eau et effectuer un déplacement dans l’eau sans appui </w:t>
            </w:r>
            <w:r>
              <w:rPr>
                <w:rFonts w:ascii="Segoe UI Symbol" w:eastAsia="Segoe UI Symbol" w:hAnsi="Segoe UI Symbol" w:cs="Segoe UI Symbol"/>
                <w:sz w:val="16"/>
              </w:rPr>
              <w:tab/>
            </w:r>
            <w:r>
              <w:rPr>
                <w:sz w:val="16"/>
              </w:rPr>
              <w:t>d’une quinzaine de mètres ;</w:t>
            </w:r>
          </w:p>
          <w:p w14:paraId="50CBE4FE" w14:textId="77777777" w:rsidR="00FB62E7" w:rsidRDefault="00FB62E7" w:rsidP="002235D1">
            <w:pPr>
              <w:numPr>
                <w:ilvl w:val="0"/>
                <w:numId w:val="39"/>
              </w:numPr>
              <w:ind w:left="227" w:hanging="227"/>
            </w:pPr>
            <w:r>
              <w:rPr>
                <w:sz w:val="16"/>
              </w:rPr>
              <w:t xml:space="preserve">une activité de roule, de glisse, d’orientation ou de grimpe : réaliser un parcours </w:t>
            </w:r>
            <w:r>
              <w:rPr>
                <w:rFonts w:ascii="Segoe UI Symbol" w:eastAsia="Segoe UI Symbol" w:hAnsi="Segoe UI Symbol" w:cs="Segoe UI Symbol"/>
                <w:sz w:val="16"/>
              </w:rPr>
              <w:tab/>
            </w:r>
            <w:r>
              <w:rPr>
                <w:sz w:val="16"/>
              </w:rPr>
              <w:t>sécurisé en adaptant sa motricité aux contraintes de l’engin et/ou du parcours.</w:t>
            </w:r>
          </w:p>
        </w:tc>
      </w:tr>
      <w:tr w:rsidR="00FB62E7" w14:paraId="3E141169" w14:textId="77777777" w:rsidTr="00FB62E7">
        <w:trPr>
          <w:trHeight w:val="283"/>
        </w:trPr>
        <w:tc>
          <w:tcPr>
            <w:tcW w:w="741" w:type="pct"/>
            <w:vMerge/>
          </w:tcPr>
          <w:p w14:paraId="222008E5" w14:textId="77777777" w:rsidR="00FB62E7" w:rsidRDefault="00FB62E7" w:rsidP="00FB62E7"/>
        </w:tc>
        <w:tc>
          <w:tcPr>
            <w:tcW w:w="1481" w:type="pct"/>
          </w:tcPr>
          <w:p w14:paraId="4201F968" w14:textId="77777777" w:rsidR="00FB62E7" w:rsidRDefault="00FB62E7" w:rsidP="002235D1">
            <w:pPr>
              <w:numPr>
                <w:ilvl w:val="0"/>
                <w:numId w:val="13"/>
              </w:numPr>
              <w:ind w:left="227" w:hanging="227"/>
              <w:rPr>
                <w:sz w:val="16"/>
              </w:rPr>
            </w:pPr>
            <w:r>
              <w:rPr>
                <w:sz w:val="16"/>
              </w:rPr>
              <w:t>Mobiliser le pouvoir expressif du corps, en reproduisant une séquence simple d’actions apprise ou en présentant une action qu’il a inventée.</w:t>
            </w:r>
          </w:p>
          <w:p w14:paraId="60C9D7CE" w14:textId="77777777" w:rsidR="00FB62E7" w:rsidRPr="00910080" w:rsidRDefault="00FB62E7" w:rsidP="002235D1">
            <w:pPr>
              <w:numPr>
                <w:ilvl w:val="0"/>
                <w:numId w:val="13"/>
              </w:numPr>
              <w:ind w:left="227" w:hanging="227"/>
              <w:rPr>
                <w:sz w:val="16"/>
              </w:rPr>
            </w:pPr>
            <w:r>
              <w:rPr>
                <w:sz w:val="16"/>
              </w:rPr>
              <w:t xml:space="preserve">S’adapter au rythme, mémoriser des pas, des figures, des éléments et des enchainements pour réaliser des actions individuelles et collectives. </w:t>
            </w:r>
          </w:p>
        </w:tc>
        <w:tc>
          <w:tcPr>
            <w:tcW w:w="2778" w:type="pct"/>
          </w:tcPr>
          <w:p w14:paraId="3A68EF8D" w14:textId="77777777" w:rsidR="00FB62E7" w:rsidRDefault="00FB62E7" w:rsidP="00FB62E7">
            <w:pPr>
              <w:rPr>
                <w:sz w:val="16"/>
              </w:rPr>
            </w:pPr>
            <w:r>
              <w:rPr>
                <w:sz w:val="16"/>
              </w:rPr>
              <w:t>L’évaluation permet de vérifier que les élèves savent utiliser un registre expressif, acceptent de se soumettre au regard d’autrui et savent regarder avec bienveillance la prestation d’un camarade en situation. Cette évaluation peut s’appuyer sur une courte séquence déjà mémorisée en gymnastique, en cirque, en danse, dans laquelle l’élève ajoutera une touche personnelle, guidée en cela par des inducteurs proposés par l’enseignant et la présentera à un camarade, de son choix. Par exemple :</w:t>
            </w:r>
          </w:p>
          <w:p w14:paraId="66BAB569" w14:textId="77777777" w:rsidR="00FB62E7" w:rsidRPr="00523759" w:rsidRDefault="00FB62E7" w:rsidP="002235D1">
            <w:pPr>
              <w:numPr>
                <w:ilvl w:val="0"/>
                <w:numId w:val="39"/>
              </w:numPr>
              <w:ind w:left="227" w:hanging="227"/>
              <w:rPr>
                <w:sz w:val="16"/>
              </w:rPr>
            </w:pPr>
            <w:r>
              <w:rPr>
                <w:sz w:val="16"/>
              </w:rPr>
              <w:t>une activité d’expression : individuellement ou collectivement, présenter une sé</w:t>
            </w:r>
            <w:r w:rsidRPr="00523759">
              <w:rPr>
                <w:sz w:val="16"/>
              </w:rPr>
              <w:tab/>
            </w:r>
            <w:r>
              <w:rPr>
                <w:sz w:val="16"/>
              </w:rPr>
              <w:t>quence de mouvements à visée expressive, inventée en relation avec un inducteur ;</w:t>
            </w:r>
          </w:p>
          <w:p w14:paraId="23CE5809" w14:textId="77777777" w:rsidR="00FB62E7" w:rsidRDefault="00FB62E7" w:rsidP="002235D1">
            <w:pPr>
              <w:numPr>
                <w:ilvl w:val="0"/>
                <w:numId w:val="39"/>
              </w:numPr>
              <w:ind w:left="227" w:hanging="227"/>
            </w:pPr>
            <w:r>
              <w:rPr>
                <w:sz w:val="16"/>
              </w:rPr>
              <w:t>une activité gymnique : reproduire une séquence d’actions gymniques simples</w:t>
            </w:r>
            <w:r w:rsidRPr="00523759">
              <w:rPr>
                <w:sz w:val="16"/>
              </w:rPr>
              <w:tab/>
            </w:r>
            <w:r>
              <w:rPr>
                <w:sz w:val="16"/>
              </w:rPr>
              <w:t xml:space="preserve">Les élèves doivent pouvoir utiliser quelques critères simples (trois, quatre au maximum) pour apprécier la prestation d’un camarade. </w:t>
            </w:r>
          </w:p>
        </w:tc>
      </w:tr>
      <w:tr w:rsidR="00FB62E7" w14:paraId="6C6913BB" w14:textId="77777777" w:rsidTr="00FB62E7">
        <w:trPr>
          <w:trHeight w:val="283"/>
        </w:trPr>
        <w:tc>
          <w:tcPr>
            <w:tcW w:w="741" w:type="pct"/>
          </w:tcPr>
          <w:p w14:paraId="22ECAF34" w14:textId="77777777" w:rsidR="00FB62E7" w:rsidRDefault="00FB62E7" w:rsidP="00FB62E7"/>
        </w:tc>
        <w:tc>
          <w:tcPr>
            <w:tcW w:w="1481" w:type="pct"/>
          </w:tcPr>
          <w:p w14:paraId="6D0A315C" w14:textId="77777777" w:rsidR="00FB62E7" w:rsidRPr="00910080" w:rsidRDefault="00FB62E7" w:rsidP="002235D1">
            <w:pPr>
              <w:numPr>
                <w:ilvl w:val="0"/>
                <w:numId w:val="13"/>
              </w:numPr>
              <w:ind w:left="227" w:hanging="227"/>
              <w:rPr>
                <w:sz w:val="16"/>
              </w:rPr>
            </w:pPr>
            <w:r>
              <w:rPr>
                <w:sz w:val="16"/>
              </w:rPr>
              <w:t>Dans des situations aménagées et très variées :</w:t>
            </w:r>
          </w:p>
          <w:p w14:paraId="3B147D99" w14:textId="77777777" w:rsidR="00FB62E7" w:rsidRDefault="00FB62E7" w:rsidP="002235D1">
            <w:pPr>
              <w:numPr>
                <w:ilvl w:val="0"/>
                <w:numId w:val="13"/>
              </w:numPr>
              <w:ind w:left="227" w:hanging="227"/>
              <w:rPr>
                <w:sz w:val="16"/>
              </w:rPr>
            </w:pPr>
            <w:r>
              <w:rPr>
                <w:sz w:val="16"/>
              </w:rPr>
              <w:t>S’engager dans un affrontement individuel ou collectif en respectant les règles du jeu.</w:t>
            </w:r>
          </w:p>
          <w:p w14:paraId="1C233512" w14:textId="77777777" w:rsidR="00FB62E7" w:rsidRPr="00910080" w:rsidRDefault="00FB62E7" w:rsidP="002235D1">
            <w:pPr>
              <w:numPr>
                <w:ilvl w:val="0"/>
                <w:numId w:val="13"/>
              </w:numPr>
              <w:ind w:left="227" w:hanging="227"/>
              <w:rPr>
                <w:sz w:val="16"/>
              </w:rPr>
            </w:pPr>
            <w:r>
              <w:rPr>
                <w:sz w:val="16"/>
              </w:rPr>
              <w:t>Contrôler son engagement moteur et affectif pour réussir des actions simples.</w:t>
            </w:r>
          </w:p>
          <w:p w14:paraId="0DB7A8E4" w14:textId="77777777" w:rsidR="00FB62E7" w:rsidRPr="00910080" w:rsidRDefault="00FB62E7" w:rsidP="002235D1">
            <w:pPr>
              <w:numPr>
                <w:ilvl w:val="0"/>
                <w:numId w:val="13"/>
              </w:numPr>
              <w:ind w:left="227" w:hanging="227"/>
              <w:rPr>
                <w:sz w:val="16"/>
              </w:rPr>
            </w:pPr>
            <w:r>
              <w:rPr>
                <w:sz w:val="16"/>
              </w:rPr>
              <w:t>Connaitre le but du jeu.</w:t>
            </w:r>
          </w:p>
          <w:p w14:paraId="59D6F2E4" w14:textId="77777777" w:rsidR="00FB62E7" w:rsidRPr="00910080" w:rsidRDefault="00FB62E7" w:rsidP="002235D1">
            <w:pPr>
              <w:numPr>
                <w:ilvl w:val="0"/>
                <w:numId w:val="13"/>
              </w:numPr>
              <w:ind w:left="227" w:hanging="227"/>
              <w:rPr>
                <w:sz w:val="16"/>
              </w:rPr>
            </w:pPr>
            <w:r>
              <w:rPr>
                <w:sz w:val="16"/>
              </w:rPr>
              <w:t>Reconnaitre ses partenaires et ses adversaires.</w:t>
            </w:r>
          </w:p>
        </w:tc>
        <w:tc>
          <w:tcPr>
            <w:tcW w:w="2778" w:type="pct"/>
          </w:tcPr>
          <w:p w14:paraId="2630FA48" w14:textId="77777777" w:rsidR="00FB62E7" w:rsidRDefault="00FB62E7" w:rsidP="00FB62E7">
            <w:r>
              <w:rPr>
                <w:sz w:val="16"/>
              </w:rPr>
              <w:t>L’évaluation permet de vérifier que les élèves arrivent à différencier par leur action dans le jeu : partenaire(s) et adversaire(s), jouer avec et jouer contre.</w:t>
            </w:r>
          </w:p>
          <w:p w14:paraId="3FFE73BF" w14:textId="77777777" w:rsidR="00FB62E7" w:rsidRDefault="00FB62E7" w:rsidP="00FB62E7">
            <w:r>
              <w:rPr>
                <w:sz w:val="16"/>
              </w:rPr>
              <w:t>Les contextes d’évaluation peuvent être des jeux d’opposition collective (jeux traditionnels, collectifs, pré-sportifs) ou individuelle (jeux de raquette ou de combat.) Critères de réussite dans les jeux collectifs :</w:t>
            </w:r>
          </w:p>
          <w:p w14:paraId="1FAB4D31" w14:textId="77777777" w:rsidR="00FB62E7" w:rsidRPr="00523759" w:rsidRDefault="00FB62E7" w:rsidP="002235D1">
            <w:pPr>
              <w:numPr>
                <w:ilvl w:val="0"/>
                <w:numId w:val="39"/>
              </w:numPr>
              <w:ind w:left="227" w:hanging="227"/>
              <w:rPr>
                <w:sz w:val="16"/>
              </w:rPr>
            </w:pPr>
            <w:r>
              <w:rPr>
                <w:sz w:val="16"/>
              </w:rPr>
              <w:t>respect des règles ;</w:t>
            </w:r>
          </w:p>
          <w:p w14:paraId="09BD0C5F" w14:textId="77777777" w:rsidR="00FB62E7" w:rsidRPr="00523759" w:rsidRDefault="00FB62E7" w:rsidP="002235D1">
            <w:pPr>
              <w:numPr>
                <w:ilvl w:val="0"/>
                <w:numId w:val="39"/>
              </w:numPr>
              <w:ind w:left="227" w:hanging="227"/>
              <w:rPr>
                <w:sz w:val="16"/>
              </w:rPr>
            </w:pPr>
            <w:r>
              <w:rPr>
                <w:sz w:val="16"/>
              </w:rPr>
              <w:t>respect de son statut au cours du jeu ;</w:t>
            </w:r>
          </w:p>
          <w:p w14:paraId="34905B80" w14:textId="77777777" w:rsidR="00FB62E7" w:rsidRDefault="00FB62E7" w:rsidP="002235D1">
            <w:pPr>
              <w:numPr>
                <w:ilvl w:val="0"/>
                <w:numId w:val="39"/>
              </w:numPr>
              <w:ind w:left="227" w:hanging="227"/>
              <w:rPr>
                <w:sz w:val="16"/>
              </w:rPr>
            </w:pPr>
            <w:r>
              <w:rPr>
                <w:sz w:val="16"/>
              </w:rPr>
              <w:t>reconnaissance de ses partenaires et adversaires ;</w:t>
            </w:r>
          </w:p>
          <w:p w14:paraId="2112FFD0" w14:textId="77777777" w:rsidR="00FB62E7" w:rsidRPr="00523759" w:rsidRDefault="00FB62E7" w:rsidP="002235D1">
            <w:pPr>
              <w:numPr>
                <w:ilvl w:val="0"/>
                <w:numId w:val="39"/>
              </w:numPr>
              <w:ind w:left="227" w:hanging="227"/>
              <w:rPr>
                <w:sz w:val="16"/>
              </w:rPr>
            </w:pPr>
            <w:r>
              <w:rPr>
                <w:sz w:val="16"/>
              </w:rPr>
              <w:t>contrôle de son engagement moteur et affectif.</w:t>
            </w:r>
          </w:p>
          <w:p w14:paraId="70EC9EE2" w14:textId="77777777" w:rsidR="00FB62E7" w:rsidRDefault="00FB62E7" w:rsidP="00FB62E7">
            <w:r>
              <w:rPr>
                <w:sz w:val="16"/>
              </w:rPr>
              <w:t>Critères de réussite dans les jeux individuels :</w:t>
            </w:r>
          </w:p>
          <w:p w14:paraId="40983984" w14:textId="77777777" w:rsidR="00FB62E7" w:rsidRPr="00523759" w:rsidRDefault="00FB62E7" w:rsidP="002235D1">
            <w:pPr>
              <w:numPr>
                <w:ilvl w:val="0"/>
                <w:numId w:val="39"/>
              </w:numPr>
              <w:ind w:left="227" w:hanging="227"/>
              <w:rPr>
                <w:sz w:val="16"/>
              </w:rPr>
            </w:pPr>
            <w:r>
              <w:rPr>
                <w:sz w:val="16"/>
              </w:rPr>
              <w:t>jeu de raquette : maîtriser et coordonner ses actions pour renvoyer la balle-le volant dans la cible adverse plusieurs fois de suite pour gagner l’échange ;</w:t>
            </w:r>
          </w:p>
          <w:p w14:paraId="2AE348B5" w14:textId="77777777" w:rsidR="00FB62E7" w:rsidRDefault="00FB62E7" w:rsidP="002235D1">
            <w:pPr>
              <w:numPr>
                <w:ilvl w:val="0"/>
                <w:numId w:val="39"/>
              </w:numPr>
              <w:ind w:left="227" w:hanging="227"/>
            </w:pPr>
            <w:r>
              <w:rPr>
                <w:sz w:val="16"/>
              </w:rPr>
              <w:t>jeu de combat : s’engager dans un combat de corps à corps aménagé en respectant les règles de sécurité et en maîtrisant ses émotions.</w:t>
            </w:r>
          </w:p>
        </w:tc>
      </w:tr>
      <w:tr w:rsidR="00FB62E7" w14:paraId="0994C653" w14:textId="77777777" w:rsidTr="00FB62E7">
        <w:trPr>
          <w:trHeight w:val="283"/>
        </w:trPr>
        <w:tc>
          <w:tcPr>
            <w:tcW w:w="741" w:type="pct"/>
          </w:tcPr>
          <w:p w14:paraId="1626CDD2" w14:textId="77777777" w:rsidR="00FB62E7" w:rsidRDefault="00FB62E7" w:rsidP="00FB62E7">
            <w:r>
              <w:rPr>
                <w:b/>
                <w:color w:val="0E869E"/>
                <w:sz w:val="16"/>
              </w:rPr>
              <w:t>Pratiquer et comprendre les langages artistiques</w:t>
            </w:r>
          </w:p>
        </w:tc>
        <w:tc>
          <w:tcPr>
            <w:tcW w:w="1481" w:type="pct"/>
          </w:tcPr>
          <w:p w14:paraId="69B29F85" w14:textId="77777777" w:rsidR="00FB62E7" w:rsidRPr="00910080" w:rsidRDefault="00FB62E7" w:rsidP="002235D1">
            <w:pPr>
              <w:numPr>
                <w:ilvl w:val="0"/>
                <w:numId w:val="13"/>
              </w:numPr>
              <w:ind w:left="227" w:hanging="227"/>
              <w:rPr>
                <w:sz w:val="16"/>
              </w:rPr>
            </w:pPr>
            <w:r>
              <w:rPr>
                <w:sz w:val="16"/>
              </w:rPr>
              <w:t>Mener à bien une production artistique dans le cadre d’un projet personnel ou collectif.</w:t>
            </w:r>
          </w:p>
          <w:p w14:paraId="049E8DEF" w14:textId="77777777" w:rsidR="00FB62E7" w:rsidRPr="00910080" w:rsidRDefault="00FB62E7" w:rsidP="002235D1">
            <w:pPr>
              <w:numPr>
                <w:ilvl w:val="0"/>
                <w:numId w:val="13"/>
              </w:numPr>
              <w:ind w:left="227" w:hanging="227"/>
              <w:rPr>
                <w:sz w:val="16"/>
              </w:rPr>
            </w:pPr>
            <w:r>
              <w:rPr>
                <w:sz w:val="16"/>
              </w:rPr>
              <w:t>Mobiliser sa voix parlée et chantée au bénéfice d’une reproduction expressive.</w:t>
            </w:r>
          </w:p>
          <w:p w14:paraId="51B7AA6B" w14:textId="77777777" w:rsidR="00FB62E7" w:rsidRPr="00910080" w:rsidRDefault="00FB62E7" w:rsidP="002235D1">
            <w:pPr>
              <w:numPr>
                <w:ilvl w:val="0"/>
                <w:numId w:val="13"/>
              </w:numPr>
              <w:ind w:left="227" w:hanging="227"/>
              <w:rPr>
                <w:sz w:val="16"/>
              </w:rPr>
            </w:pPr>
            <w:r>
              <w:rPr>
                <w:sz w:val="16"/>
              </w:rPr>
              <w:t>Mobiliser des moyens plastiques diversifiés au service d’une expression et d’une création artistiques.</w:t>
            </w:r>
          </w:p>
          <w:p w14:paraId="0E11A53D" w14:textId="77777777" w:rsidR="00FB62E7" w:rsidRPr="00910080" w:rsidRDefault="00FB62E7" w:rsidP="002235D1">
            <w:pPr>
              <w:numPr>
                <w:ilvl w:val="0"/>
                <w:numId w:val="13"/>
              </w:numPr>
              <w:ind w:left="227" w:hanging="227"/>
              <w:rPr>
                <w:sz w:val="16"/>
              </w:rPr>
            </w:pPr>
            <w:r>
              <w:rPr>
                <w:sz w:val="16"/>
              </w:rPr>
              <w:t>Mettre en œuvre les conditions d’une écoute attentive et précise.</w:t>
            </w:r>
          </w:p>
          <w:p w14:paraId="55FCCAE2" w14:textId="77777777" w:rsidR="00FB62E7" w:rsidRPr="00910080" w:rsidRDefault="00FB62E7" w:rsidP="002235D1">
            <w:pPr>
              <w:numPr>
                <w:ilvl w:val="0"/>
                <w:numId w:val="13"/>
              </w:numPr>
              <w:ind w:left="227" w:hanging="227"/>
              <w:rPr>
                <w:sz w:val="16"/>
              </w:rPr>
            </w:pPr>
            <w:r>
              <w:rPr>
                <w:sz w:val="16"/>
              </w:rPr>
              <w:t>Observer et décrire les œuvres et les productions artistiques en utilisant quelques notions des langages artistiques.</w:t>
            </w:r>
          </w:p>
          <w:p w14:paraId="5E002301" w14:textId="77777777" w:rsidR="00FB62E7" w:rsidRPr="00910080" w:rsidRDefault="00FB62E7" w:rsidP="002235D1">
            <w:pPr>
              <w:numPr>
                <w:ilvl w:val="0"/>
                <w:numId w:val="13"/>
              </w:numPr>
              <w:ind w:left="227" w:hanging="227"/>
              <w:rPr>
                <w:sz w:val="16"/>
              </w:rPr>
            </w:pPr>
            <w:r>
              <w:rPr>
                <w:sz w:val="16"/>
              </w:rPr>
              <w:t>Exprimer un avis ou une intention adossés à une sensibilité personnelle à propos d’une œuvre d’art, d’une interprétation vocale, d’une production plastique.</w:t>
            </w:r>
          </w:p>
        </w:tc>
        <w:tc>
          <w:tcPr>
            <w:tcW w:w="2778" w:type="pct"/>
          </w:tcPr>
          <w:p w14:paraId="464BD493" w14:textId="77777777" w:rsidR="00FB62E7" w:rsidRDefault="00FB62E7" w:rsidP="00FB62E7">
            <w:pPr>
              <w:rPr>
                <w:sz w:val="16"/>
              </w:rPr>
            </w:pPr>
            <w:r>
              <w:rPr>
                <w:sz w:val="16"/>
              </w:rPr>
              <w:t>L’évaluation dans les domaines artistiques s’intègre aux situations de mise en oeuvre des enseignements. Elle prend en compte, de manière équilibrée, la pratique artistique sensible et la démarche de l’élève : questionnement, production et réalisation, compte rendu de la démarche suivie et des choix effectués, implication, concentration...</w:t>
            </w:r>
          </w:p>
          <w:p w14:paraId="6626E4DD" w14:textId="77777777" w:rsidR="00FB62E7" w:rsidRDefault="00FB62E7" w:rsidP="00FB62E7">
            <w:pPr>
              <w:jc w:val="both"/>
            </w:pPr>
            <w:r>
              <w:rPr>
                <w:sz w:val="16"/>
              </w:rPr>
              <w:t>En éducation musicale et à l’occasion de l’écoute de la musique, l’enseignant(e) portera attention :</w:t>
            </w:r>
          </w:p>
          <w:p w14:paraId="7D26EDD7" w14:textId="77777777" w:rsidR="00FB62E7" w:rsidRPr="00523759" w:rsidRDefault="00FB62E7" w:rsidP="002235D1">
            <w:pPr>
              <w:numPr>
                <w:ilvl w:val="0"/>
                <w:numId w:val="39"/>
              </w:numPr>
              <w:ind w:left="227" w:hanging="227"/>
              <w:rPr>
                <w:sz w:val="16"/>
              </w:rPr>
            </w:pPr>
            <w:r>
              <w:rPr>
                <w:sz w:val="16"/>
              </w:rPr>
              <w:t>à la capacité de l’élève à focaliser son attention sur une ou plusieurs caractéristiques;</w:t>
            </w:r>
          </w:p>
          <w:p w14:paraId="597F3F19" w14:textId="77777777" w:rsidR="00FB62E7" w:rsidRPr="00523759" w:rsidRDefault="00FB62E7" w:rsidP="002235D1">
            <w:pPr>
              <w:numPr>
                <w:ilvl w:val="0"/>
                <w:numId w:val="39"/>
              </w:numPr>
              <w:ind w:left="227" w:hanging="227"/>
              <w:rPr>
                <w:sz w:val="16"/>
              </w:rPr>
            </w:pPr>
            <w:r>
              <w:rPr>
                <w:sz w:val="16"/>
              </w:rPr>
              <w:t>à l’utilisation d’un vocabulaire adapté et pertinent aussi bien pour parler de la musique que des émotions qu’elle suscite</w:t>
            </w:r>
          </w:p>
          <w:p w14:paraId="01A494CD" w14:textId="77777777" w:rsidR="00FB62E7" w:rsidRDefault="00FB62E7" w:rsidP="00FB62E7">
            <w:pPr>
              <w:jc w:val="both"/>
            </w:pPr>
            <w:r>
              <w:rPr>
                <w:sz w:val="16"/>
              </w:rPr>
              <w:t>En éducation musicale et à l’occasion des pratiques vocales, l’enseignant(e) portera attention :</w:t>
            </w:r>
          </w:p>
          <w:p w14:paraId="21ED3379" w14:textId="77777777" w:rsidR="00FB62E7" w:rsidRPr="00523759" w:rsidRDefault="00FB62E7" w:rsidP="002235D1">
            <w:pPr>
              <w:numPr>
                <w:ilvl w:val="0"/>
                <w:numId w:val="39"/>
              </w:numPr>
              <w:ind w:left="227" w:hanging="227"/>
              <w:rPr>
                <w:sz w:val="16"/>
              </w:rPr>
            </w:pPr>
            <w:r>
              <w:rPr>
                <w:sz w:val="16"/>
              </w:rPr>
              <w:t>à la qualité de la mémorisation et de la reproduction du modèle donné par le professeur ;</w:t>
            </w:r>
          </w:p>
          <w:p w14:paraId="23DC68E0" w14:textId="77777777" w:rsidR="00FB62E7" w:rsidRPr="00523759" w:rsidRDefault="00FB62E7" w:rsidP="002235D1">
            <w:pPr>
              <w:numPr>
                <w:ilvl w:val="0"/>
                <w:numId w:val="39"/>
              </w:numPr>
              <w:ind w:left="227" w:hanging="227"/>
              <w:rPr>
                <w:sz w:val="16"/>
              </w:rPr>
            </w:pPr>
            <w:r>
              <w:rPr>
                <w:sz w:val="16"/>
              </w:rPr>
              <w:t>à la maîtrise autonome de l’intonation (justesse des hauteurs), du tempo et du rythme ;</w:t>
            </w:r>
          </w:p>
          <w:p w14:paraId="59B01607" w14:textId="77777777" w:rsidR="00FB62E7" w:rsidRPr="00523759" w:rsidRDefault="00FB62E7" w:rsidP="002235D1">
            <w:pPr>
              <w:numPr>
                <w:ilvl w:val="0"/>
                <w:numId w:val="39"/>
              </w:numPr>
              <w:ind w:left="227" w:hanging="227"/>
              <w:rPr>
                <w:sz w:val="16"/>
              </w:rPr>
            </w:pPr>
            <w:r>
              <w:rPr>
                <w:sz w:val="16"/>
              </w:rPr>
              <w:t>aux capacités de l’élève à mobiliser ses expériences, connaissances et compétences pour jouer avec sa voix, interpréter ou encore créer</w:t>
            </w:r>
          </w:p>
          <w:p w14:paraId="5349F906" w14:textId="77777777" w:rsidR="00FB62E7" w:rsidRDefault="00FB62E7" w:rsidP="00FB62E7">
            <w:r>
              <w:rPr>
                <w:sz w:val="16"/>
              </w:rPr>
              <w:t>En éducation musicale et en toutes situations, l’enseignant(e) portera</w:t>
            </w:r>
            <w:r>
              <w:rPr>
                <w:color w:val="FF0000"/>
                <w:sz w:val="16"/>
              </w:rPr>
              <w:t xml:space="preserve"> </w:t>
            </w:r>
            <w:r>
              <w:rPr>
                <w:sz w:val="16"/>
              </w:rPr>
              <w:t>attention :</w:t>
            </w:r>
          </w:p>
          <w:p w14:paraId="57E341AE" w14:textId="77777777" w:rsidR="00FB62E7" w:rsidRPr="00523759" w:rsidRDefault="00FB62E7" w:rsidP="002235D1">
            <w:pPr>
              <w:numPr>
                <w:ilvl w:val="0"/>
                <w:numId w:val="39"/>
              </w:numPr>
              <w:ind w:left="227" w:hanging="227"/>
              <w:rPr>
                <w:sz w:val="16"/>
              </w:rPr>
            </w:pPr>
            <w:r>
              <w:rPr>
                <w:sz w:val="16"/>
              </w:rPr>
              <w:t>à la capacité de reproduire de petites formules rythmiques pour accompagner un chant ou une écoute ;</w:t>
            </w:r>
          </w:p>
          <w:p w14:paraId="445B9CA2" w14:textId="77777777" w:rsidR="00FB62E7" w:rsidRDefault="00FB62E7" w:rsidP="002235D1">
            <w:pPr>
              <w:numPr>
                <w:ilvl w:val="0"/>
                <w:numId w:val="39"/>
              </w:numPr>
              <w:ind w:left="227" w:hanging="227"/>
            </w:pPr>
            <w:r>
              <w:rPr>
                <w:sz w:val="16"/>
              </w:rPr>
              <w:t xml:space="preserve">à la capacité de jouer avec des matériaux sonores, en explorer les possibilités, les organiser dans le temps pour créer un petit discours musical (éventuellement sur la base d’un dessin ou d’un récit). </w:t>
            </w:r>
          </w:p>
        </w:tc>
      </w:tr>
      <w:tr w:rsidR="00FB62E7" w14:paraId="31764C1F" w14:textId="77777777" w:rsidTr="00FB62E7">
        <w:trPr>
          <w:trHeight w:val="283"/>
        </w:trPr>
        <w:tc>
          <w:tcPr>
            <w:tcW w:w="741" w:type="pct"/>
          </w:tcPr>
          <w:p w14:paraId="2B891EF8" w14:textId="77777777" w:rsidR="00FB62E7" w:rsidRDefault="00FB62E7" w:rsidP="00FB62E7">
            <w:r>
              <w:rPr>
                <w:b/>
                <w:color w:val="0E869E"/>
                <w:sz w:val="16"/>
              </w:rPr>
              <w:t>Pratiquer et comprendre les langages artistiques</w:t>
            </w:r>
          </w:p>
        </w:tc>
        <w:tc>
          <w:tcPr>
            <w:tcW w:w="1481" w:type="pct"/>
          </w:tcPr>
          <w:p w14:paraId="4675C824" w14:textId="77777777" w:rsidR="00FB62E7" w:rsidRPr="00910080" w:rsidRDefault="00FB62E7" w:rsidP="002235D1">
            <w:pPr>
              <w:numPr>
                <w:ilvl w:val="0"/>
                <w:numId w:val="13"/>
              </w:numPr>
              <w:ind w:left="227" w:hanging="227"/>
              <w:rPr>
                <w:sz w:val="16"/>
              </w:rPr>
            </w:pPr>
            <w:r>
              <w:rPr>
                <w:sz w:val="16"/>
              </w:rPr>
              <w:t>Mener à bien une production artistique dans le cadre d’un projet personnel ou collectif.</w:t>
            </w:r>
          </w:p>
          <w:p w14:paraId="2F8BE1D3" w14:textId="77777777" w:rsidR="00FB62E7" w:rsidRPr="00910080" w:rsidRDefault="00FB62E7" w:rsidP="002235D1">
            <w:pPr>
              <w:numPr>
                <w:ilvl w:val="0"/>
                <w:numId w:val="13"/>
              </w:numPr>
              <w:ind w:left="227" w:hanging="227"/>
              <w:rPr>
                <w:sz w:val="16"/>
              </w:rPr>
            </w:pPr>
            <w:r>
              <w:rPr>
                <w:sz w:val="16"/>
              </w:rPr>
              <w:t>Mobiliser sa voix parlée et chantée au bénéfice d’une reproduction expressive.</w:t>
            </w:r>
          </w:p>
          <w:p w14:paraId="24631FD7" w14:textId="77777777" w:rsidR="00FB62E7" w:rsidRPr="00910080" w:rsidRDefault="00FB62E7" w:rsidP="002235D1">
            <w:pPr>
              <w:numPr>
                <w:ilvl w:val="0"/>
                <w:numId w:val="13"/>
              </w:numPr>
              <w:ind w:left="227" w:hanging="227"/>
              <w:rPr>
                <w:sz w:val="16"/>
              </w:rPr>
            </w:pPr>
            <w:r>
              <w:rPr>
                <w:sz w:val="16"/>
              </w:rPr>
              <w:t>Mobiliser des moyens plastiques diversifiés au service d’une expression et d’une création artistiques.</w:t>
            </w:r>
          </w:p>
          <w:p w14:paraId="09C939D3" w14:textId="77777777" w:rsidR="00FB62E7" w:rsidRPr="00910080" w:rsidRDefault="00FB62E7" w:rsidP="002235D1">
            <w:pPr>
              <w:numPr>
                <w:ilvl w:val="0"/>
                <w:numId w:val="13"/>
              </w:numPr>
              <w:ind w:left="227" w:hanging="227"/>
              <w:rPr>
                <w:sz w:val="16"/>
              </w:rPr>
            </w:pPr>
            <w:r>
              <w:rPr>
                <w:sz w:val="16"/>
              </w:rPr>
              <w:t>Mettre en œuvre les conditions d’une écoute attentive et précise.</w:t>
            </w:r>
          </w:p>
          <w:p w14:paraId="07BC0868" w14:textId="77777777" w:rsidR="00FB62E7" w:rsidRPr="00910080" w:rsidRDefault="00FB62E7" w:rsidP="002235D1">
            <w:pPr>
              <w:numPr>
                <w:ilvl w:val="0"/>
                <w:numId w:val="13"/>
              </w:numPr>
              <w:ind w:left="227" w:hanging="227"/>
              <w:rPr>
                <w:sz w:val="16"/>
              </w:rPr>
            </w:pPr>
            <w:r>
              <w:rPr>
                <w:sz w:val="16"/>
              </w:rPr>
              <w:t>Observer et décrire les œuvres et les productions artistiques en utilisant quelques notions des langages artistiques.</w:t>
            </w:r>
          </w:p>
          <w:p w14:paraId="539B2C76" w14:textId="77777777" w:rsidR="00FB62E7" w:rsidRPr="00910080" w:rsidRDefault="00FB62E7" w:rsidP="002235D1">
            <w:pPr>
              <w:numPr>
                <w:ilvl w:val="0"/>
                <w:numId w:val="13"/>
              </w:numPr>
              <w:ind w:left="227" w:hanging="227"/>
              <w:rPr>
                <w:sz w:val="16"/>
              </w:rPr>
            </w:pPr>
            <w:r>
              <w:rPr>
                <w:sz w:val="16"/>
              </w:rPr>
              <w:t>Exprimer un avis ou une intention adossés à une sensibilité personnelle à propos d’une œuvre d’art, d’une interprétation vocale, d’une production plastique.</w:t>
            </w:r>
          </w:p>
        </w:tc>
        <w:tc>
          <w:tcPr>
            <w:tcW w:w="2778" w:type="pct"/>
          </w:tcPr>
          <w:p w14:paraId="03058AEE" w14:textId="77777777" w:rsidR="00FB62E7" w:rsidRDefault="00FB62E7" w:rsidP="00FB62E7">
            <w:pPr>
              <w:rPr>
                <w:sz w:val="16"/>
              </w:rPr>
            </w:pPr>
            <w:r>
              <w:rPr>
                <w:sz w:val="16"/>
              </w:rPr>
              <w:t>L’évaluation dans les domaines artistiques s’intègre aux situations de mise en oeuvre des enseignements. Elle prend en compte, de manière équilibrée, la pratique artistique sensible et la démarche de l’élève : questionnement, production et réalisation, compte rendu de la démarche suivie et des choix effectués, implication, concentration...</w:t>
            </w:r>
          </w:p>
          <w:p w14:paraId="06AF7AB2" w14:textId="77777777" w:rsidR="00FB62E7" w:rsidRDefault="00FB62E7" w:rsidP="00FB62E7">
            <w:pPr>
              <w:jc w:val="both"/>
            </w:pPr>
            <w:r>
              <w:rPr>
                <w:sz w:val="16"/>
              </w:rPr>
              <w:t>En éducation musicale et à l’occasion de l’écoute de la musique, l’enseignant(e) portera attention :</w:t>
            </w:r>
          </w:p>
          <w:p w14:paraId="1502B4EB" w14:textId="77777777" w:rsidR="00FB62E7" w:rsidRPr="00523759" w:rsidRDefault="00FB62E7" w:rsidP="002235D1">
            <w:pPr>
              <w:numPr>
                <w:ilvl w:val="0"/>
                <w:numId w:val="39"/>
              </w:numPr>
              <w:ind w:left="227" w:hanging="227"/>
              <w:rPr>
                <w:sz w:val="16"/>
              </w:rPr>
            </w:pPr>
            <w:r>
              <w:rPr>
                <w:sz w:val="16"/>
              </w:rPr>
              <w:t>à la capacité de l’élève à focaliser son attention sur une ou plusieurs caractéristiques;</w:t>
            </w:r>
          </w:p>
          <w:p w14:paraId="23E352F6" w14:textId="77777777" w:rsidR="00FB62E7" w:rsidRPr="00523759" w:rsidRDefault="00FB62E7" w:rsidP="002235D1">
            <w:pPr>
              <w:numPr>
                <w:ilvl w:val="0"/>
                <w:numId w:val="39"/>
              </w:numPr>
              <w:ind w:left="227" w:hanging="227"/>
              <w:rPr>
                <w:sz w:val="16"/>
              </w:rPr>
            </w:pPr>
            <w:r>
              <w:rPr>
                <w:sz w:val="16"/>
              </w:rPr>
              <w:t>à l’utilisation d’un vocabulaire adapté et pertinent aussi bien pour parler de la musique que des émotions qu’elle suscite</w:t>
            </w:r>
          </w:p>
          <w:p w14:paraId="62F2696A" w14:textId="77777777" w:rsidR="00FB62E7" w:rsidRDefault="00FB62E7" w:rsidP="00FB62E7">
            <w:pPr>
              <w:ind w:left="284" w:hanging="284"/>
              <w:jc w:val="both"/>
            </w:pPr>
            <w:r>
              <w:rPr>
                <w:sz w:val="16"/>
              </w:rPr>
              <w:t>En éducation musicale et à l’occasion des pratiques vocales, l’enseignant(e) portera attention :</w:t>
            </w:r>
          </w:p>
          <w:p w14:paraId="08C2F8FE" w14:textId="77777777" w:rsidR="00FB62E7" w:rsidRDefault="00FB62E7" w:rsidP="002235D1">
            <w:pPr>
              <w:numPr>
                <w:ilvl w:val="0"/>
                <w:numId w:val="40"/>
              </w:numPr>
              <w:ind w:left="284" w:hanging="284"/>
            </w:pPr>
            <w:r>
              <w:rPr>
                <w:sz w:val="16"/>
              </w:rPr>
              <w:t>à la qualité de la mémorisation et de la reproduction du modèle donné par le professeur ;</w:t>
            </w:r>
          </w:p>
          <w:p w14:paraId="3AD6CC3D" w14:textId="77777777" w:rsidR="00FB62E7" w:rsidRDefault="00FB62E7" w:rsidP="002235D1">
            <w:pPr>
              <w:numPr>
                <w:ilvl w:val="0"/>
                <w:numId w:val="40"/>
              </w:numPr>
              <w:ind w:left="284" w:hanging="284"/>
            </w:pPr>
            <w:r>
              <w:rPr>
                <w:sz w:val="16"/>
              </w:rPr>
              <w:t>à la maîtrise autonome de l’intonation (justesse des hauteurs), du tempo et du rythme ;</w:t>
            </w:r>
          </w:p>
          <w:p w14:paraId="5D662131" w14:textId="77777777" w:rsidR="00FB62E7" w:rsidRDefault="00FB62E7" w:rsidP="002235D1">
            <w:pPr>
              <w:numPr>
                <w:ilvl w:val="0"/>
                <w:numId w:val="40"/>
              </w:numPr>
              <w:ind w:left="284" w:hanging="284"/>
            </w:pPr>
            <w:r>
              <w:rPr>
                <w:sz w:val="16"/>
              </w:rPr>
              <w:t>aux capacités de l’élève à mobiliser ses expériences, connaissances et compétences pour jouer avec sa voix, interpréter ou encore créer</w:t>
            </w:r>
          </w:p>
          <w:p w14:paraId="32143742" w14:textId="77777777" w:rsidR="00FB62E7" w:rsidRDefault="00FB62E7" w:rsidP="00FB62E7">
            <w:pPr>
              <w:ind w:left="284" w:hanging="284"/>
            </w:pPr>
            <w:r>
              <w:rPr>
                <w:sz w:val="16"/>
              </w:rPr>
              <w:t>En éducation musicale et en toutes situations, l’enseignant(e) portera</w:t>
            </w:r>
            <w:r>
              <w:rPr>
                <w:color w:val="FF0000"/>
                <w:sz w:val="16"/>
              </w:rPr>
              <w:t xml:space="preserve"> </w:t>
            </w:r>
            <w:r>
              <w:rPr>
                <w:sz w:val="16"/>
              </w:rPr>
              <w:t>attention :</w:t>
            </w:r>
          </w:p>
          <w:p w14:paraId="4C98AC61" w14:textId="77777777" w:rsidR="00FB62E7" w:rsidRDefault="00FB62E7" w:rsidP="002235D1">
            <w:pPr>
              <w:numPr>
                <w:ilvl w:val="0"/>
                <w:numId w:val="40"/>
              </w:numPr>
              <w:ind w:left="284" w:hanging="284"/>
            </w:pPr>
            <w:r>
              <w:rPr>
                <w:sz w:val="16"/>
              </w:rPr>
              <w:t>à la capacité de reproduire de petites formules rythmiques pour accompagner un chant ou une écoute ;</w:t>
            </w:r>
          </w:p>
          <w:p w14:paraId="1819D112" w14:textId="77777777" w:rsidR="00FB62E7" w:rsidRDefault="00FB62E7" w:rsidP="002235D1">
            <w:pPr>
              <w:numPr>
                <w:ilvl w:val="0"/>
                <w:numId w:val="40"/>
              </w:numPr>
              <w:ind w:left="284" w:hanging="284"/>
            </w:pPr>
            <w:r>
              <w:rPr>
                <w:sz w:val="16"/>
              </w:rPr>
              <w:t xml:space="preserve">à la capacité de jouer avec des matériaux sonores, en explorer les possibilités, les organiser dans le temps pour créer un petit discours musical (éventuellement sur la base d’un dessin ou d’un récit). </w:t>
            </w:r>
          </w:p>
        </w:tc>
      </w:tr>
      <w:tr w:rsidR="00FB62E7" w14:paraId="332A7D50" w14:textId="77777777" w:rsidTr="00FB62E7">
        <w:tblPrEx>
          <w:tblCellMar>
            <w:top w:w="39" w:type="dxa"/>
            <w:right w:w="52" w:type="dxa"/>
          </w:tblCellMar>
        </w:tblPrEx>
        <w:trPr>
          <w:trHeight w:val="283"/>
        </w:trPr>
        <w:tc>
          <w:tcPr>
            <w:tcW w:w="741" w:type="pct"/>
          </w:tcPr>
          <w:p w14:paraId="22531E06" w14:textId="77777777" w:rsidR="00FB62E7" w:rsidRDefault="00FB62E7" w:rsidP="00FB62E7">
            <w:r>
              <w:rPr>
                <w:b/>
                <w:color w:val="0E869E"/>
                <w:sz w:val="16"/>
              </w:rPr>
              <w:t>Pratiquer et comprendre les langages artistiques</w:t>
            </w:r>
          </w:p>
        </w:tc>
        <w:tc>
          <w:tcPr>
            <w:tcW w:w="1481" w:type="pct"/>
          </w:tcPr>
          <w:p w14:paraId="69B3A112" w14:textId="77777777" w:rsidR="00FB62E7" w:rsidRPr="00910080" w:rsidRDefault="00FB62E7" w:rsidP="002235D1">
            <w:pPr>
              <w:numPr>
                <w:ilvl w:val="0"/>
                <w:numId w:val="13"/>
              </w:numPr>
              <w:ind w:left="227" w:hanging="227"/>
              <w:rPr>
                <w:sz w:val="16"/>
              </w:rPr>
            </w:pPr>
            <w:r>
              <w:rPr>
                <w:sz w:val="16"/>
              </w:rPr>
              <w:t>Mener à bien une production artistique dans le cadre d’un projet personnel ou collectif.</w:t>
            </w:r>
          </w:p>
          <w:p w14:paraId="2B372806" w14:textId="77777777" w:rsidR="00FB62E7" w:rsidRPr="00910080" w:rsidRDefault="00FB62E7" w:rsidP="002235D1">
            <w:pPr>
              <w:numPr>
                <w:ilvl w:val="0"/>
                <w:numId w:val="13"/>
              </w:numPr>
              <w:ind w:left="227" w:hanging="227"/>
              <w:rPr>
                <w:sz w:val="16"/>
              </w:rPr>
            </w:pPr>
            <w:r>
              <w:rPr>
                <w:sz w:val="16"/>
              </w:rPr>
              <w:t>Mobiliser sa voix parlée et chantée au bénéfice d’une reproduction expressive.</w:t>
            </w:r>
          </w:p>
          <w:p w14:paraId="7E074B03" w14:textId="77777777" w:rsidR="00FB62E7" w:rsidRPr="00910080" w:rsidRDefault="00FB62E7" w:rsidP="002235D1">
            <w:pPr>
              <w:numPr>
                <w:ilvl w:val="0"/>
                <w:numId w:val="13"/>
              </w:numPr>
              <w:ind w:left="227" w:hanging="227"/>
              <w:rPr>
                <w:sz w:val="16"/>
              </w:rPr>
            </w:pPr>
            <w:r>
              <w:rPr>
                <w:sz w:val="16"/>
              </w:rPr>
              <w:t>Mobiliser des moyens plastiques diversifiés au service d’une expression et d’une création artistiques.</w:t>
            </w:r>
          </w:p>
          <w:p w14:paraId="78D5B450" w14:textId="77777777" w:rsidR="00FB62E7" w:rsidRPr="00910080" w:rsidRDefault="00FB62E7" w:rsidP="002235D1">
            <w:pPr>
              <w:numPr>
                <w:ilvl w:val="0"/>
                <w:numId w:val="13"/>
              </w:numPr>
              <w:ind w:left="227" w:hanging="227"/>
              <w:rPr>
                <w:sz w:val="16"/>
              </w:rPr>
            </w:pPr>
            <w:r>
              <w:rPr>
                <w:sz w:val="16"/>
              </w:rPr>
              <w:t>Mettre en œuvre les conditions d’une écoute attentive et précise.</w:t>
            </w:r>
          </w:p>
          <w:p w14:paraId="39735594" w14:textId="77777777" w:rsidR="00FB62E7" w:rsidRPr="00910080" w:rsidRDefault="00FB62E7" w:rsidP="002235D1">
            <w:pPr>
              <w:numPr>
                <w:ilvl w:val="0"/>
                <w:numId w:val="13"/>
              </w:numPr>
              <w:ind w:left="227" w:hanging="227"/>
              <w:rPr>
                <w:sz w:val="16"/>
              </w:rPr>
            </w:pPr>
            <w:r>
              <w:rPr>
                <w:sz w:val="16"/>
              </w:rPr>
              <w:t>Observer et décrire les œuvres et les productions artistiques en utilisant quelques notions des langages artistiques.</w:t>
            </w:r>
          </w:p>
          <w:p w14:paraId="18A6D3A1" w14:textId="77777777" w:rsidR="00FB62E7" w:rsidRPr="00910080" w:rsidRDefault="00FB62E7" w:rsidP="002235D1">
            <w:pPr>
              <w:numPr>
                <w:ilvl w:val="0"/>
                <w:numId w:val="13"/>
              </w:numPr>
              <w:ind w:left="227" w:hanging="227"/>
              <w:rPr>
                <w:sz w:val="16"/>
              </w:rPr>
            </w:pPr>
            <w:r>
              <w:rPr>
                <w:sz w:val="16"/>
              </w:rPr>
              <w:t>Exprimer un avis ou une intention adossés à une sensibilité personnelle à propos d’une œuvre d’art, d’une interprétation vocale, d’une production plastique.</w:t>
            </w:r>
          </w:p>
        </w:tc>
        <w:tc>
          <w:tcPr>
            <w:tcW w:w="2778" w:type="pct"/>
          </w:tcPr>
          <w:p w14:paraId="53117831" w14:textId="77777777" w:rsidR="00FB62E7" w:rsidRDefault="00FB62E7" w:rsidP="00FB62E7">
            <w:pPr>
              <w:rPr>
                <w:sz w:val="16"/>
              </w:rPr>
            </w:pPr>
            <w:r>
              <w:rPr>
                <w:sz w:val="16"/>
              </w:rPr>
              <w:t>L’évaluation dans les domaines artistiques s’intègre aux situations de mise en oeuvre des enseignements. Elle prend en compte, de manière équilibrée, la pratique artistique sensible et la démarche de l’élève : questionnement, production et réalisation, compte rendu de la démarche suivie et des choix effectués, implication, concentration...</w:t>
            </w:r>
          </w:p>
          <w:p w14:paraId="603CCC30" w14:textId="77777777" w:rsidR="00FB62E7" w:rsidRDefault="00FB62E7" w:rsidP="00FB62E7">
            <w:pPr>
              <w:jc w:val="both"/>
            </w:pPr>
            <w:r>
              <w:rPr>
                <w:sz w:val="16"/>
              </w:rPr>
              <w:t>En éducation musicale et à l’occasion de l’écoute de la musique, l’enseignant(e) portera attention :</w:t>
            </w:r>
          </w:p>
          <w:p w14:paraId="177225DB" w14:textId="77777777" w:rsidR="00FB62E7" w:rsidRDefault="00FB62E7" w:rsidP="002235D1">
            <w:pPr>
              <w:numPr>
                <w:ilvl w:val="0"/>
                <w:numId w:val="40"/>
              </w:numPr>
              <w:ind w:left="227" w:hanging="227"/>
            </w:pPr>
            <w:r>
              <w:rPr>
                <w:sz w:val="16"/>
              </w:rPr>
              <w:t>à la capacité de l’élève à focaliser son attention sur une ou plusieurs caractéristiques;</w:t>
            </w:r>
          </w:p>
          <w:p w14:paraId="112302ED" w14:textId="77777777" w:rsidR="00FB62E7" w:rsidRDefault="00FB62E7" w:rsidP="002235D1">
            <w:pPr>
              <w:numPr>
                <w:ilvl w:val="0"/>
                <w:numId w:val="40"/>
              </w:numPr>
              <w:ind w:left="227" w:hanging="227"/>
            </w:pPr>
            <w:r>
              <w:rPr>
                <w:sz w:val="16"/>
              </w:rPr>
              <w:t>à l’utilisation d’un vocabulaire adapté et pertinent aussi bien pour parler de la musique que des émotions qu’elle suscite</w:t>
            </w:r>
          </w:p>
          <w:p w14:paraId="0733F2B3" w14:textId="77777777" w:rsidR="00FB62E7" w:rsidRDefault="00FB62E7" w:rsidP="00FB62E7">
            <w:pPr>
              <w:ind w:left="227" w:hanging="227"/>
              <w:jc w:val="both"/>
            </w:pPr>
            <w:r>
              <w:rPr>
                <w:sz w:val="16"/>
              </w:rPr>
              <w:t>En éducation musicale et à l’occasion des pratiques vocales, l’enseignant(e) portera attention :</w:t>
            </w:r>
          </w:p>
          <w:p w14:paraId="6EF28422" w14:textId="77777777" w:rsidR="00FB62E7" w:rsidRDefault="00FB62E7" w:rsidP="002235D1">
            <w:pPr>
              <w:numPr>
                <w:ilvl w:val="0"/>
                <w:numId w:val="40"/>
              </w:numPr>
              <w:ind w:left="227" w:hanging="227"/>
            </w:pPr>
            <w:r>
              <w:rPr>
                <w:sz w:val="16"/>
              </w:rPr>
              <w:t>à la qualité de la mémorisation et de la reproduction du modèle donné par le professeur ;</w:t>
            </w:r>
          </w:p>
          <w:p w14:paraId="68C3F4A6" w14:textId="77777777" w:rsidR="00FB62E7" w:rsidRDefault="00FB62E7" w:rsidP="002235D1">
            <w:pPr>
              <w:numPr>
                <w:ilvl w:val="0"/>
                <w:numId w:val="40"/>
              </w:numPr>
              <w:ind w:left="227" w:hanging="227"/>
            </w:pPr>
            <w:r>
              <w:rPr>
                <w:sz w:val="16"/>
              </w:rPr>
              <w:t>à la maîtrise autonome de l’intonation (justesse des hauteurs), du tempo et du rythme ;</w:t>
            </w:r>
          </w:p>
          <w:p w14:paraId="408D7E83" w14:textId="77777777" w:rsidR="00FB62E7" w:rsidRDefault="00FB62E7" w:rsidP="002235D1">
            <w:pPr>
              <w:numPr>
                <w:ilvl w:val="0"/>
                <w:numId w:val="40"/>
              </w:numPr>
              <w:ind w:left="227" w:hanging="227"/>
            </w:pPr>
            <w:r>
              <w:rPr>
                <w:sz w:val="16"/>
              </w:rPr>
              <w:t>aux capacités de l’élève à mobiliser ses expériences, connaissances et compétences pour jouer avec sa voix, interpréter ou encore créer</w:t>
            </w:r>
          </w:p>
          <w:p w14:paraId="0F3B4B3F" w14:textId="77777777" w:rsidR="00FB62E7" w:rsidRDefault="00FB62E7" w:rsidP="00FB62E7">
            <w:pPr>
              <w:ind w:left="227" w:hanging="227"/>
            </w:pPr>
            <w:r>
              <w:rPr>
                <w:sz w:val="16"/>
              </w:rPr>
              <w:t>En éducation musicale et en toutes situations, l’enseignant(e) portera</w:t>
            </w:r>
            <w:r>
              <w:rPr>
                <w:color w:val="FF0000"/>
                <w:sz w:val="16"/>
              </w:rPr>
              <w:t xml:space="preserve"> </w:t>
            </w:r>
            <w:r>
              <w:rPr>
                <w:sz w:val="16"/>
              </w:rPr>
              <w:t>attention :</w:t>
            </w:r>
          </w:p>
          <w:p w14:paraId="70C279B0" w14:textId="77777777" w:rsidR="00FB62E7" w:rsidRDefault="00FB62E7" w:rsidP="002235D1">
            <w:pPr>
              <w:numPr>
                <w:ilvl w:val="0"/>
                <w:numId w:val="40"/>
              </w:numPr>
              <w:ind w:left="227" w:hanging="227"/>
            </w:pPr>
            <w:r>
              <w:rPr>
                <w:sz w:val="16"/>
              </w:rPr>
              <w:t>à la capacité de reproduire de petites formules rythmiques pour accompagner un chant ou une écoute ;</w:t>
            </w:r>
          </w:p>
          <w:p w14:paraId="6FC351EA" w14:textId="77777777" w:rsidR="00FB62E7" w:rsidRDefault="00FB62E7" w:rsidP="002235D1">
            <w:pPr>
              <w:numPr>
                <w:ilvl w:val="0"/>
                <w:numId w:val="40"/>
              </w:numPr>
              <w:ind w:left="227" w:hanging="227"/>
            </w:pPr>
            <w:r>
              <w:rPr>
                <w:sz w:val="16"/>
              </w:rPr>
              <w:t xml:space="preserve">à la capacité de jouer avec des matériaux sonores, en explorer les possibilités, les organiser dans le temps pour créer un petit discours musical (éventuellement sur la base d’un dessin ou d’un récit). </w:t>
            </w:r>
          </w:p>
        </w:tc>
      </w:tr>
      <w:tr w:rsidR="00FB62E7" w14:paraId="1B5E824B" w14:textId="77777777" w:rsidTr="00FB62E7">
        <w:tblPrEx>
          <w:tblCellMar>
            <w:top w:w="39" w:type="dxa"/>
            <w:right w:w="52" w:type="dxa"/>
          </w:tblCellMar>
        </w:tblPrEx>
        <w:trPr>
          <w:trHeight w:val="283"/>
        </w:trPr>
        <w:tc>
          <w:tcPr>
            <w:tcW w:w="741" w:type="pct"/>
          </w:tcPr>
          <w:p w14:paraId="001630EC" w14:textId="77777777" w:rsidR="00FB62E7" w:rsidRDefault="00FB62E7" w:rsidP="00FB62E7"/>
        </w:tc>
        <w:tc>
          <w:tcPr>
            <w:tcW w:w="1481" w:type="pct"/>
          </w:tcPr>
          <w:p w14:paraId="6E5F6C74" w14:textId="77777777" w:rsidR="00FB62E7" w:rsidRDefault="00FB62E7" w:rsidP="00FB62E7"/>
        </w:tc>
        <w:tc>
          <w:tcPr>
            <w:tcW w:w="2778" w:type="pct"/>
          </w:tcPr>
          <w:p w14:paraId="5DD08A1D" w14:textId="77777777" w:rsidR="00FB62E7" w:rsidRDefault="00FB62E7" w:rsidP="00FB62E7">
            <w:r>
              <w:rPr>
                <w:sz w:val="16"/>
              </w:rPr>
              <w:t>En arts plastiques, l’enseignant(e) portera attention :</w:t>
            </w:r>
          </w:p>
          <w:p w14:paraId="244F5846" w14:textId="77777777" w:rsidR="00FB62E7" w:rsidRDefault="00FB62E7" w:rsidP="00FB62E7">
            <w:pPr>
              <w:rPr>
                <w:sz w:val="16"/>
              </w:rPr>
            </w:pPr>
            <w:r>
              <w:rPr>
                <w:sz w:val="16"/>
              </w:rPr>
              <w:t>Dans la pratique plastique d’invention :</w:t>
            </w:r>
          </w:p>
          <w:p w14:paraId="12FA31D3" w14:textId="77777777" w:rsidR="00FB62E7" w:rsidRDefault="00FB62E7" w:rsidP="002235D1">
            <w:pPr>
              <w:numPr>
                <w:ilvl w:val="0"/>
                <w:numId w:val="41"/>
              </w:numPr>
              <w:ind w:left="227" w:hanging="227"/>
              <w:rPr>
                <w:sz w:val="16"/>
              </w:rPr>
            </w:pPr>
            <w:r>
              <w:rPr>
                <w:sz w:val="16"/>
              </w:rPr>
              <w:t>aux tentatives pour créer à partir d’une collection de matériaux, d’une couleur et d’un dessin exprimant une sensation ;</w:t>
            </w:r>
          </w:p>
          <w:p w14:paraId="23562E91" w14:textId="77777777" w:rsidR="00FB62E7" w:rsidRDefault="00FB62E7" w:rsidP="002235D1">
            <w:pPr>
              <w:numPr>
                <w:ilvl w:val="0"/>
                <w:numId w:val="41"/>
              </w:numPr>
              <w:ind w:left="227" w:hanging="227"/>
            </w:pPr>
            <w:r>
              <w:rPr>
                <w:sz w:val="16"/>
              </w:rPr>
              <w:t>à la capacité de s’exprimer par le dessin, la peinture, la photographie, l’association de différents langages (par exemple, explorer les possibilités du collage ou du montage de matériaux divers en créant une affiche ou un portrait) et de rendre compte de son intention ;</w:t>
            </w:r>
          </w:p>
          <w:p w14:paraId="3C452C05" w14:textId="77777777" w:rsidR="00FB62E7" w:rsidRDefault="00FB62E7" w:rsidP="002235D1">
            <w:pPr>
              <w:numPr>
                <w:ilvl w:val="0"/>
                <w:numId w:val="41"/>
              </w:numPr>
              <w:ind w:left="227" w:hanging="227"/>
            </w:pPr>
            <w:r>
              <w:rPr>
                <w:sz w:val="16"/>
              </w:rPr>
              <w:t>au recul (réflexif) sur la pratique plastique et les productions réalisées.</w:t>
            </w:r>
          </w:p>
          <w:p w14:paraId="44B69043" w14:textId="77777777" w:rsidR="00FB62E7" w:rsidRDefault="00FB62E7" w:rsidP="00FB62E7">
            <w:pPr>
              <w:ind w:left="227" w:hanging="227"/>
              <w:rPr>
                <w:sz w:val="16"/>
              </w:rPr>
            </w:pPr>
            <w:r>
              <w:rPr>
                <w:sz w:val="16"/>
              </w:rPr>
              <w:t>Dans l’observation et l’interprétation du monde visible :</w:t>
            </w:r>
          </w:p>
          <w:p w14:paraId="2AC92904" w14:textId="77777777" w:rsidR="00FB62E7" w:rsidRDefault="00FB62E7" w:rsidP="002235D1">
            <w:pPr>
              <w:numPr>
                <w:ilvl w:val="0"/>
                <w:numId w:val="41"/>
              </w:numPr>
              <w:ind w:left="227" w:hanging="227"/>
            </w:pPr>
            <w:r>
              <w:rPr>
                <w:sz w:val="16"/>
              </w:rPr>
              <w:t>aux tentatives pour représenter l’environnement proche par le dessin, pour le photographier en variant les points de vue et les cadrages, pour en explorer la représentation par le volume, notamment le modelage.</w:t>
            </w:r>
          </w:p>
          <w:p w14:paraId="02374DA8" w14:textId="77777777" w:rsidR="00FB62E7" w:rsidRDefault="00FB62E7" w:rsidP="00FB62E7">
            <w:pPr>
              <w:ind w:left="227" w:hanging="227"/>
              <w:rPr>
                <w:sz w:val="16"/>
              </w:rPr>
            </w:pPr>
            <w:r>
              <w:rPr>
                <w:sz w:val="16"/>
              </w:rPr>
              <w:t>Dans la découverte, l’observation, la description et la comparaison d’œuvres d’art :</w:t>
            </w:r>
          </w:p>
          <w:p w14:paraId="1EAAD949" w14:textId="77777777" w:rsidR="00FB62E7" w:rsidRDefault="00FB62E7" w:rsidP="002235D1">
            <w:pPr>
              <w:numPr>
                <w:ilvl w:val="0"/>
                <w:numId w:val="41"/>
              </w:numPr>
              <w:ind w:left="227" w:hanging="227"/>
            </w:pPr>
            <w:r>
              <w:rPr>
                <w:sz w:val="16"/>
              </w:rPr>
              <w:t>à la capacité de justifier ses jugements de valeur à propos d’une œuvre d’art, d’une production plastique personnelle ou collective, de comparer et d’établir des liens entre des œuvres d’art appartenant à un même domaine d’expression plastique ou portant sur un même sujet en utilisant quelques notions du langage plastique.</w:t>
            </w:r>
          </w:p>
        </w:tc>
      </w:tr>
    </w:tbl>
    <w:p w14:paraId="13B92747" w14:textId="77777777" w:rsidR="00FB62E7" w:rsidRDefault="00FB62E7" w:rsidP="00FB62E7"/>
    <w:p w14:paraId="412492D4" w14:textId="77777777" w:rsidR="00FB62E7" w:rsidRDefault="00FB62E7" w:rsidP="00FB62E7">
      <w:pPr>
        <w:pStyle w:val="Titre1"/>
      </w:pPr>
      <w:bookmarkStart w:id="64" w:name="_Toc466642300"/>
      <w:bookmarkStart w:id="65" w:name="_Toc349590025"/>
      <w:bookmarkStart w:id="66" w:name="_Toc349596642"/>
      <w:bookmarkStart w:id="67" w:name="_Toc349763113"/>
      <w:bookmarkStart w:id="68" w:name="_Toc349763451"/>
      <w:r>
        <w:t>Domaine 2 – cycle 2 : Les méthodes et outils pour apprendre</w:t>
      </w:r>
      <w:bookmarkEnd w:id="64"/>
      <w:bookmarkEnd w:id="65"/>
      <w:bookmarkEnd w:id="66"/>
      <w:bookmarkEnd w:id="67"/>
      <w:bookmarkEnd w:id="68"/>
      <w:r>
        <w:t xml:space="preserve"> </w:t>
      </w:r>
    </w:p>
    <w:tbl>
      <w:tblPr>
        <w:tblStyle w:val="TableGrid"/>
        <w:tblW w:w="5000" w:type="pct"/>
        <w:tblInd w:w="0" w:type="dxa"/>
        <w:tblBorders>
          <w:top w:val="single" w:sz="4" w:space="0" w:color="90B5C5"/>
          <w:left w:val="single" w:sz="4" w:space="0" w:color="90B5C5"/>
          <w:bottom w:val="single" w:sz="4" w:space="0" w:color="90B5C5"/>
          <w:right w:val="single" w:sz="4" w:space="0" w:color="90B5C5"/>
          <w:insideH w:val="single" w:sz="4" w:space="0" w:color="90B5C5"/>
          <w:insideV w:val="single" w:sz="4" w:space="0" w:color="90B5C5"/>
        </w:tblBorders>
        <w:tblCellMar>
          <w:top w:w="33" w:type="dxa"/>
          <w:left w:w="80" w:type="dxa"/>
          <w:right w:w="70" w:type="dxa"/>
        </w:tblCellMar>
        <w:tblLook w:val="04A0" w:firstRow="1" w:lastRow="0" w:firstColumn="1" w:lastColumn="0" w:noHBand="0" w:noVBand="1"/>
      </w:tblPr>
      <w:tblGrid>
        <w:gridCol w:w="2350"/>
        <w:gridCol w:w="4696"/>
        <w:gridCol w:w="8808"/>
      </w:tblGrid>
      <w:tr w:rsidR="00FB62E7" w14:paraId="1B865895" w14:textId="77777777" w:rsidTr="00FB62E7">
        <w:trPr>
          <w:trHeight w:val="283"/>
          <w:tblHeader/>
        </w:trPr>
        <w:tc>
          <w:tcPr>
            <w:tcW w:w="741" w:type="pct"/>
            <w:tcBorders>
              <w:right w:val="single" w:sz="4" w:space="0" w:color="FFFFFF" w:themeColor="background1"/>
            </w:tcBorders>
            <w:shd w:val="clear" w:color="auto" w:fill="90B5C5"/>
            <w:vAlign w:val="center"/>
          </w:tcPr>
          <w:p w14:paraId="3321A629" w14:textId="77777777" w:rsidR="00FB62E7" w:rsidRDefault="00FB62E7" w:rsidP="00FB62E7">
            <w:pPr>
              <w:jc w:val="center"/>
            </w:pPr>
            <w:r>
              <w:rPr>
                <w:b/>
                <w:color w:val="FFFFFF"/>
                <w:sz w:val="18"/>
              </w:rPr>
              <w:t>ÉLÉMENTS SIGNIFIANTS</w:t>
            </w:r>
          </w:p>
        </w:tc>
        <w:tc>
          <w:tcPr>
            <w:tcW w:w="1481" w:type="pct"/>
            <w:tcBorders>
              <w:left w:val="single" w:sz="4" w:space="0" w:color="FFFFFF" w:themeColor="background1"/>
              <w:right w:val="single" w:sz="4" w:space="0" w:color="FFFFFF" w:themeColor="background1"/>
            </w:tcBorders>
            <w:shd w:val="clear" w:color="auto" w:fill="90B5C5"/>
            <w:vAlign w:val="center"/>
          </w:tcPr>
          <w:p w14:paraId="2CF02FE3" w14:textId="77777777" w:rsidR="00FB62E7" w:rsidRDefault="00FB62E7" w:rsidP="00FB62E7">
            <w:pPr>
              <w:jc w:val="center"/>
            </w:pPr>
            <w:r>
              <w:rPr>
                <w:b/>
                <w:color w:val="FFFFFF"/>
                <w:sz w:val="18"/>
              </w:rPr>
              <w:t>EN FIN DE CYCLE 2, L’ÉLÈVE QUI A UNE MAÎTRISE SATISFAISANTE (NIVEAU 3) PARVIENT À :</w:t>
            </w:r>
          </w:p>
        </w:tc>
        <w:tc>
          <w:tcPr>
            <w:tcW w:w="2778" w:type="pct"/>
            <w:tcBorders>
              <w:left w:val="single" w:sz="4" w:space="0" w:color="FFFFFF" w:themeColor="background1"/>
            </w:tcBorders>
            <w:shd w:val="clear" w:color="auto" w:fill="90B5C5"/>
            <w:vAlign w:val="center"/>
          </w:tcPr>
          <w:p w14:paraId="1569EBC3" w14:textId="77777777" w:rsidR="00FB62E7" w:rsidRDefault="00FB62E7" w:rsidP="00FB62E7">
            <w:pPr>
              <w:jc w:val="center"/>
            </w:pPr>
            <w:r>
              <w:rPr>
                <w:b/>
                <w:color w:val="FFFFFF"/>
                <w:sz w:val="18"/>
              </w:rPr>
              <w:t>CONTEXTES ET / OU SITUATIONS POSSIBLES D’ÉVALUATION</w:t>
            </w:r>
          </w:p>
        </w:tc>
      </w:tr>
      <w:tr w:rsidR="00FB62E7" w14:paraId="48C16D6F" w14:textId="77777777" w:rsidTr="00FB62E7">
        <w:tblPrEx>
          <w:tblCellMar>
            <w:right w:w="45" w:type="dxa"/>
          </w:tblCellMar>
        </w:tblPrEx>
        <w:trPr>
          <w:trHeight w:val="283"/>
        </w:trPr>
        <w:tc>
          <w:tcPr>
            <w:tcW w:w="741" w:type="pct"/>
          </w:tcPr>
          <w:p w14:paraId="0C00FD36" w14:textId="77777777" w:rsidR="00FB62E7" w:rsidRDefault="00FB62E7" w:rsidP="00FB62E7">
            <w:r>
              <w:rPr>
                <w:b/>
                <w:color w:val="0E869E"/>
                <w:sz w:val="16"/>
              </w:rPr>
              <w:t>Organiser son travail personnel</w:t>
            </w:r>
          </w:p>
        </w:tc>
        <w:tc>
          <w:tcPr>
            <w:tcW w:w="1481" w:type="pct"/>
          </w:tcPr>
          <w:p w14:paraId="1CFEB31F" w14:textId="77777777" w:rsidR="00FB62E7" w:rsidRPr="00910080" w:rsidRDefault="00FB62E7" w:rsidP="002235D1">
            <w:pPr>
              <w:numPr>
                <w:ilvl w:val="0"/>
                <w:numId w:val="13"/>
              </w:numPr>
              <w:ind w:left="227" w:hanging="227"/>
              <w:rPr>
                <w:sz w:val="16"/>
              </w:rPr>
            </w:pPr>
            <w:r>
              <w:rPr>
                <w:sz w:val="16"/>
              </w:rPr>
              <w:t>Mettre en œuvre les méthodes apprises et mobiliser les ressources découvertes en classe pour travailler seul.</w:t>
            </w:r>
          </w:p>
        </w:tc>
        <w:tc>
          <w:tcPr>
            <w:tcW w:w="2778" w:type="pct"/>
          </w:tcPr>
          <w:p w14:paraId="722A7012" w14:textId="77777777" w:rsidR="00FB62E7" w:rsidRDefault="00FB62E7" w:rsidP="00FB62E7">
            <w:r>
              <w:rPr>
                <w:sz w:val="16"/>
              </w:rPr>
              <w:t>L’évaluation en situation peut porter sur la capacité à organiser son environnement de travail, à prévoir le matériel adapté nécessaire pour toute activité scolaire, à utiliser les outils de référence construits ou en usage dans la classe....</w:t>
            </w:r>
          </w:p>
          <w:p w14:paraId="611A4B23" w14:textId="77777777" w:rsidR="00FB62E7" w:rsidRDefault="00FB62E7" w:rsidP="00FB62E7">
            <w:r>
              <w:rPr>
                <w:sz w:val="16"/>
              </w:rPr>
              <w:t xml:space="preserve">En fin de cycle, il convient de vérifier que les élèves savent apprendre seuls une leçon, une table de multiplication, un poème après une initiation méthodologique en classe ; cette vérification peut s’appuyer sur des observations effectuées par les parents. </w:t>
            </w:r>
          </w:p>
        </w:tc>
      </w:tr>
      <w:tr w:rsidR="00FB62E7" w14:paraId="59CE9C25" w14:textId="77777777" w:rsidTr="00FB62E7">
        <w:tblPrEx>
          <w:tblCellMar>
            <w:right w:w="45" w:type="dxa"/>
          </w:tblCellMar>
        </w:tblPrEx>
        <w:trPr>
          <w:trHeight w:val="283"/>
        </w:trPr>
        <w:tc>
          <w:tcPr>
            <w:tcW w:w="741" w:type="pct"/>
          </w:tcPr>
          <w:p w14:paraId="3F900E7F" w14:textId="77777777" w:rsidR="00FB62E7" w:rsidRDefault="00FB62E7" w:rsidP="00FB62E7">
            <w:r>
              <w:rPr>
                <w:b/>
                <w:color w:val="0E869E"/>
                <w:sz w:val="16"/>
              </w:rPr>
              <w:t>Coopérer avec des pairs</w:t>
            </w:r>
          </w:p>
        </w:tc>
        <w:tc>
          <w:tcPr>
            <w:tcW w:w="1481" w:type="pct"/>
          </w:tcPr>
          <w:p w14:paraId="1488E971" w14:textId="77777777" w:rsidR="00FB62E7" w:rsidRPr="00910080" w:rsidRDefault="00FB62E7" w:rsidP="002235D1">
            <w:pPr>
              <w:numPr>
                <w:ilvl w:val="0"/>
                <w:numId w:val="13"/>
              </w:numPr>
              <w:ind w:left="227" w:hanging="227"/>
              <w:rPr>
                <w:sz w:val="16"/>
              </w:rPr>
            </w:pPr>
            <w:r>
              <w:rPr>
                <w:sz w:val="16"/>
              </w:rPr>
              <w:t>Mener à bien une activité en dialogue avec d’autres.</w:t>
            </w:r>
          </w:p>
        </w:tc>
        <w:tc>
          <w:tcPr>
            <w:tcW w:w="2778" w:type="pct"/>
          </w:tcPr>
          <w:p w14:paraId="63705C94" w14:textId="77777777" w:rsidR="00FB62E7" w:rsidRDefault="00FB62E7" w:rsidP="00FB62E7">
            <w:r>
              <w:rPr>
                <w:sz w:val="16"/>
              </w:rPr>
              <w:t>S’il est difficile d’attendre des élèves qu’ils puissent s’organiser en groupe sans aucune aide ou médiation d’un adulte, des situations nombreuses permettent de vérifier leur capacité à s’entendre avec d’autres et à respecter un engagement au sein d’une activité partagée ou d’une production co-élaborée : recherches ou résolution de problèmes (en mathématiques, en sciences, en histoire et géographie, en étude de la langue ou écriture…) et restitution, jeux collectifs ou chorégraphie en EPS, production rythmique ou vocale, …</w:t>
            </w:r>
          </w:p>
          <w:p w14:paraId="689C935F" w14:textId="77777777" w:rsidR="00FB62E7" w:rsidRDefault="00FB62E7" w:rsidP="00FB62E7">
            <w:r>
              <w:rPr>
                <w:i/>
                <w:sz w:val="16"/>
              </w:rPr>
              <w:t>Liens avec le domaine 3</w:t>
            </w:r>
          </w:p>
        </w:tc>
      </w:tr>
      <w:tr w:rsidR="00FB62E7" w14:paraId="28E8E598" w14:textId="77777777" w:rsidTr="00FB62E7">
        <w:tblPrEx>
          <w:tblCellMar>
            <w:right w:w="45" w:type="dxa"/>
          </w:tblCellMar>
        </w:tblPrEx>
        <w:trPr>
          <w:trHeight w:val="283"/>
        </w:trPr>
        <w:tc>
          <w:tcPr>
            <w:tcW w:w="741" w:type="pct"/>
          </w:tcPr>
          <w:p w14:paraId="66492236" w14:textId="77777777" w:rsidR="00FB62E7" w:rsidRDefault="00FB62E7" w:rsidP="00FB62E7">
            <w:r>
              <w:rPr>
                <w:b/>
                <w:color w:val="0E869E"/>
                <w:sz w:val="16"/>
              </w:rPr>
              <w:t>Rechercher et traiter l’information au moyen d’outils numériques</w:t>
            </w:r>
          </w:p>
        </w:tc>
        <w:tc>
          <w:tcPr>
            <w:tcW w:w="1481" w:type="pct"/>
          </w:tcPr>
          <w:p w14:paraId="1EB26B9A" w14:textId="77777777" w:rsidR="00FB62E7" w:rsidRPr="00910080" w:rsidRDefault="00FB62E7" w:rsidP="002235D1">
            <w:pPr>
              <w:numPr>
                <w:ilvl w:val="0"/>
                <w:numId w:val="13"/>
              </w:numPr>
              <w:ind w:left="227" w:hanging="227"/>
              <w:rPr>
                <w:sz w:val="16"/>
              </w:rPr>
            </w:pPr>
            <w:r>
              <w:rPr>
                <w:sz w:val="16"/>
              </w:rPr>
              <w:t>Utiliser les outils numériques découverts en classe pour communiquer, rechercher et restituer des informations.</w:t>
            </w:r>
          </w:p>
          <w:p w14:paraId="3DD6C1B2" w14:textId="77777777" w:rsidR="00FB62E7" w:rsidRPr="00910080" w:rsidRDefault="00FB62E7" w:rsidP="002235D1">
            <w:pPr>
              <w:numPr>
                <w:ilvl w:val="0"/>
                <w:numId w:val="13"/>
              </w:numPr>
              <w:ind w:left="227" w:hanging="227"/>
              <w:rPr>
                <w:sz w:val="16"/>
              </w:rPr>
            </w:pPr>
            <w:r>
              <w:rPr>
                <w:sz w:val="16"/>
              </w:rPr>
              <w:t>Tenir compte des règles de la charte d’utilisation des systèmes d’information utilisée dans la classe.</w:t>
            </w:r>
          </w:p>
        </w:tc>
        <w:tc>
          <w:tcPr>
            <w:tcW w:w="2778" w:type="pct"/>
          </w:tcPr>
          <w:p w14:paraId="72D19FD4" w14:textId="77777777" w:rsidR="00FB62E7" w:rsidRDefault="00FB62E7" w:rsidP="00FB62E7">
            <w:pPr>
              <w:rPr>
                <w:sz w:val="16"/>
              </w:rPr>
            </w:pPr>
            <w:r>
              <w:rPr>
                <w:sz w:val="16"/>
              </w:rPr>
              <w:t xml:space="preserve">L’évaluation de cette compétence peut s’effectuer dans toutes les situations de communication à distance avec des interlocuteurs variés ou avec les parents (courrier électronique, blog de </w:t>
            </w:r>
            <w:proofErr w:type="gramStart"/>
            <w:r>
              <w:rPr>
                <w:sz w:val="16"/>
              </w:rPr>
              <w:t>classe…)</w:t>
            </w:r>
            <w:proofErr w:type="gramEnd"/>
            <w:r>
              <w:rPr>
                <w:sz w:val="16"/>
              </w:rPr>
              <w:t xml:space="preserve"> ou de communication avec d’autres classes au sein de l’école (exposition par exemple).</w:t>
            </w:r>
          </w:p>
          <w:p w14:paraId="6EED83DF" w14:textId="77777777" w:rsidR="00FB62E7" w:rsidRDefault="00FB62E7" w:rsidP="00FB62E7">
            <w:r>
              <w:rPr>
                <w:sz w:val="16"/>
              </w:rPr>
              <w:t>La mise en page d’un texte, la mise en forme de documents incluant des images, la recherche d’informations dans des supports adaptés (sélectionnés par l’enseignant), la transmission via des enregistrements sonores peuvent être envisagées en fonction des possibilités liées aux équipements de l’école.</w:t>
            </w:r>
          </w:p>
        </w:tc>
      </w:tr>
    </w:tbl>
    <w:p w14:paraId="689B5D57" w14:textId="77777777" w:rsidR="00FB62E7" w:rsidRPr="00FB62E7" w:rsidRDefault="00FB62E7" w:rsidP="00FB62E7">
      <w:pPr>
        <w:pStyle w:val="Titre1"/>
        <w:spacing w:line="240" w:lineRule="auto"/>
        <w:rPr>
          <w:sz w:val="16"/>
          <w:szCs w:val="16"/>
        </w:rPr>
      </w:pPr>
      <w:bookmarkStart w:id="69" w:name="_Toc466642301"/>
    </w:p>
    <w:p w14:paraId="09BCBB22" w14:textId="77777777" w:rsidR="00FB62E7" w:rsidRDefault="00FB62E7" w:rsidP="00FB62E7">
      <w:pPr>
        <w:pStyle w:val="Titre1"/>
        <w:spacing w:line="240" w:lineRule="auto"/>
      </w:pPr>
      <w:bookmarkStart w:id="70" w:name="_Toc349590026"/>
      <w:bookmarkStart w:id="71" w:name="_Toc349596643"/>
      <w:bookmarkStart w:id="72" w:name="_Toc349763114"/>
      <w:bookmarkStart w:id="73" w:name="_Toc349763452"/>
      <w:r>
        <w:t>Domaine 3 – cycle 2 : La formation de la personne et du citoyen</w:t>
      </w:r>
      <w:bookmarkEnd w:id="69"/>
      <w:bookmarkEnd w:id="70"/>
      <w:bookmarkEnd w:id="71"/>
      <w:bookmarkEnd w:id="72"/>
      <w:bookmarkEnd w:id="73"/>
    </w:p>
    <w:p w14:paraId="2863C2B2" w14:textId="77777777" w:rsidR="00FB62E7" w:rsidRDefault="00FB62E7" w:rsidP="00FB62E7">
      <w:pPr>
        <w:spacing w:after="26"/>
        <w:rPr>
          <w:sz w:val="16"/>
        </w:rPr>
      </w:pPr>
      <w:r>
        <w:rPr>
          <w:sz w:val="16"/>
        </w:rPr>
        <w:t>Les contextes d’évaluation pour ce domaine sont de deux types :</w:t>
      </w:r>
    </w:p>
    <w:p w14:paraId="1630FB1C" w14:textId="77777777" w:rsidR="00FB62E7" w:rsidRDefault="00FB62E7" w:rsidP="002235D1">
      <w:pPr>
        <w:numPr>
          <w:ilvl w:val="0"/>
          <w:numId w:val="38"/>
        </w:numPr>
        <w:spacing w:after="26" w:line="259" w:lineRule="auto"/>
        <w:ind w:left="0"/>
      </w:pPr>
      <w:r>
        <w:rPr>
          <w:sz w:val="16"/>
        </w:rPr>
        <w:t xml:space="preserve">ceux qui relèvent de la vie dans la classe et dans l’école, récréations incluses ; l’observation </w:t>
      </w:r>
      <w:proofErr w:type="gramStart"/>
      <w:r>
        <w:rPr>
          <w:sz w:val="16"/>
        </w:rPr>
        <w:t>est</w:t>
      </w:r>
      <w:proofErr w:type="gramEnd"/>
      <w:r>
        <w:rPr>
          <w:sz w:val="16"/>
        </w:rPr>
        <w:t xml:space="preserve"> alors essentielle ;</w:t>
      </w:r>
    </w:p>
    <w:p w14:paraId="701E2FD8" w14:textId="77777777" w:rsidR="00FB62E7" w:rsidRDefault="00FB62E7" w:rsidP="002235D1">
      <w:pPr>
        <w:numPr>
          <w:ilvl w:val="0"/>
          <w:numId w:val="38"/>
        </w:numPr>
        <w:spacing w:line="259" w:lineRule="auto"/>
        <w:ind w:left="0"/>
      </w:pPr>
      <w:r>
        <w:rPr>
          <w:sz w:val="16"/>
        </w:rPr>
        <w:t xml:space="preserve">ceux qui relèvent de situations d’apprentissage permettant d’évaluer des compétences dans le domaine de l’expression orale (formulation d’une opinion, d’un point de vue, argumentation, discussion sur une thématique morale et civique), d’apprécier des progrès dans la formation du jugement moral des élèves (et notamment la capacité à se décentrer pour prendre en compte le point de vue des autres) ou des progrès dans le respect des autres. L’évaluation prend appui sur les contenus propres à l’EMC, mais aussi sur ceux qui nourrissent les autres domaines d’enseignement. </w:t>
      </w:r>
    </w:p>
    <w:tbl>
      <w:tblPr>
        <w:tblStyle w:val="TableGrid"/>
        <w:tblW w:w="5000" w:type="pct"/>
        <w:tblInd w:w="0" w:type="dxa"/>
        <w:tblBorders>
          <w:top w:val="single" w:sz="4" w:space="0" w:color="90B5C5"/>
          <w:left w:val="single" w:sz="4" w:space="0" w:color="90B5C5"/>
          <w:bottom w:val="single" w:sz="4" w:space="0" w:color="90B5C5"/>
          <w:right w:val="single" w:sz="4" w:space="0" w:color="90B5C5"/>
          <w:insideH w:val="single" w:sz="4" w:space="0" w:color="90B5C5"/>
          <w:insideV w:val="single" w:sz="4" w:space="0" w:color="90B5C5"/>
        </w:tblBorders>
        <w:tblCellMar>
          <w:top w:w="33" w:type="dxa"/>
          <w:left w:w="80" w:type="dxa"/>
          <w:right w:w="70" w:type="dxa"/>
        </w:tblCellMar>
        <w:tblLook w:val="04A0" w:firstRow="1" w:lastRow="0" w:firstColumn="1" w:lastColumn="0" w:noHBand="0" w:noVBand="1"/>
      </w:tblPr>
      <w:tblGrid>
        <w:gridCol w:w="2350"/>
        <w:gridCol w:w="4696"/>
        <w:gridCol w:w="8808"/>
      </w:tblGrid>
      <w:tr w:rsidR="00FB62E7" w14:paraId="0F49C110" w14:textId="77777777" w:rsidTr="00FB62E7">
        <w:trPr>
          <w:trHeight w:val="283"/>
          <w:tblHeader/>
        </w:trPr>
        <w:tc>
          <w:tcPr>
            <w:tcW w:w="741" w:type="pct"/>
            <w:tcBorders>
              <w:right w:val="single" w:sz="4" w:space="0" w:color="FFFFFF" w:themeColor="background1"/>
            </w:tcBorders>
            <w:shd w:val="clear" w:color="auto" w:fill="90B5C5"/>
            <w:vAlign w:val="center"/>
          </w:tcPr>
          <w:p w14:paraId="511E6708" w14:textId="77777777" w:rsidR="00FB62E7" w:rsidRDefault="00FB62E7" w:rsidP="00FB62E7">
            <w:pPr>
              <w:jc w:val="center"/>
            </w:pPr>
            <w:r>
              <w:rPr>
                <w:b/>
                <w:color w:val="FFFFFF"/>
                <w:sz w:val="18"/>
              </w:rPr>
              <w:t>ÉLÉMENTS SIGNIFIANTS</w:t>
            </w:r>
          </w:p>
        </w:tc>
        <w:tc>
          <w:tcPr>
            <w:tcW w:w="1481" w:type="pct"/>
            <w:tcBorders>
              <w:left w:val="single" w:sz="4" w:space="0" w:color="FFFFFF" w:themeColor="background1"/>
              <w:right w:val="single" w:sz="4" w:space="0" w:color="FFFFFF" w:themeColor="background1"/>
            </w:tcBorders>
            <w:shd w:val="clear" w:color="auto" w:fill="90B5C5"/>
            <w:vAlign w:val="center"/>
          </w:tcPr>
          <w:p w14:paraId="16637799" w14:textId="77777777" w:rsidR="00FB62E7" w:rsidRDefault="00FB62E7" w:rsidP="00FB62E7">
            <w:pPr>
              <w:jc w:val="center"/>
            </w:pPr>
            <w:r>
              <w:rPr>
                <w:b/>
                <w:color w:val="FFFFFF"/>
                <w:sz w:val="18"/>
              </w:rPr>
              <w:t>EN FIN DE CYCLE 2, L’ÉLÈVE QUI A UNE MAÎTRISE SATISFAISANTE (NIVEAU 3) PARVIENT À :</w:t>
            </w:r>
          </w:p>
        </w:tc>
        <w:tc>
          <w:tcPr>
            <w:tcW w:w="2778" w:type="pct"/>
            <w:tcBorders>
              <w:left w:val="single" w:sz="4" w:space="0" w:color="FFFFFF" w:themeColor="background1"/>
            </w:tcBorders>
            <w:shd w:val="clear" w:color="auto" w:fill="90B5C5"/>
            <w:vAlign w:val="center"/>
          </w:tcPr>
          <w:p w14:paraId="00EFEC52" w14:textId="77777777" w:rsidR="00FB62E7" w:rsidRDefault="00FB62E7" w:rsidP="00FB62E7">
            <w:pPr>
              <w:jc w:val="center"/>
            </w:pPr>
            <w:r>
              <w:rPr>
                <w:b/>
                <w:color w:val="FFFFFF"/>
                <w:sz w:val="18"/>
              </w:rPr>
              <w:t>CONTEXTES ET / OU SITUATIONS POSSIBLES D’ÉVALUATION</w:t>
            </w:r>
          </w:p>
        </w:tc>
      </w:tr>
      <w:tr w:rsidR="00FB62E7" w14:paraId="5C0472FE" w14:textId="77777777" w:rsidTr="00FB62E7">
        <w:tblPrEx>
          <w:tblCellMar>
            <w:right w:w="43" w:type="dxa"/>
          </w:tblCellMar>
        </w:tblPrEx>
        <w:trPr>
          <w:trHeight w:val="283"/>
        </w:trPr>
        <w:tc>
          <w:tcPr>
            <w:tcW w:w="741" w:type="pct"/>
          </w:tcPr>
          <w:p w14:paraId="1B8029EE" w14:textId="77777777" w:rsidR="00FB62E7" w:rsidRDefault="00FB62E7" w:rsidP="00FB62E7">
            <w:r>
              <w:rPr>
                <w:b/>
                <w:color w:val="0E869E"/>
                <w:sz w:val="16"/>
              </w:rPr>
              <w:t>S’exprimer (émotions, opinions, préférences) et respecter l’expression d’autrui</w:t>
            </w:r>
          </w:p>
        </w:tc>
        <w:tc>
          <w:tcPr>
            <w:tcW w:w="1481" w:type="pct"/>
          </w:tcPr>
          <w:p w14:paraId="1ED54766" w14:textId="77777777" w:rsidR="00FB62E7" w:rsidRDefault="00FB62E7" w:rsidP="002235D1">
            <w:pPr>
              <w:numPr>
                <w:ilvl w:val="0"/>
                <w:numId w:val="13"/>
              </w:numPr>
              <w:ind w:left="227" w:hanging="227"/>
              <w:rPr>
                <w:sz w:val="16"/>
              </w:rPr>
            </w:pPr>
            <w:r>
              <w:rPr>
                <w:sz w:val="16"/>
              </w:rPr>
              <w:t>Exprimer et justifier un avis ou un point de vue personnel dans un échange où d’autres peuvent faire de même.</w:t>
            </w:r>
          </w:p>
          <w:p w14:paraId="7720CB29" w14:textId="77777777" w:rsidR="00FB62E7" w:rsidRPr="00910080" w:rsidRDefault="00FB62E7" w:rsidP="002235D1">
            <w:pPr>
              <w:numPr>
                <w:ilvl w:val="0"/>
                <w:numId w:val="13"/>
              </w:numPr>
              <w:ind w:left="227" w:hanging="227"/>
              <w:rPr>
                <w:sz w:val="16"/>
              </w:rPr>
            </w:pPr>
            <w:r>
              <w:rPr>
                <w:sz w:val="16"/>
              </w:rPr>
              <w:t>Faire part de ses émotions dans des situations particulières.</w:t>
            </w:r>
          </w:p>
        </w:tc>
        <w:tc>
          <w:tcPr>
            <w:tcW w:w="2778" w:type="pct"/>
          </w:tcPr>
          <w:p w14:paraId="401EE7CE" w14:textId="77777777" w:rsidR="00FB62E7" w:rsidRDefault="00FB62E7" w:rsidP="00FB62E7">
            <w:pPr>
              <w:rPr>
                <w:sz w:val="16"/>
              </w:rPr>
            </w:pPr>
            <w:r>
              <w:rPr>
                <w:sz w:val="16"/>
              </w:rPr>
              <w:t>Les situations d’évaluation-observation requièrent une participation active de chaque élève : débat sur un fait de vie collective dans la classe ou dans l’école ou sur un événement d’actualité. Les conseils d’élèves sont des situations propices à l’observation individuelle et collective. Ils permettent aux émotions de s’exprimer sans agressivité. On pourra s’assurer que les élèves sont capables :</w:t>
            </w:r>
          </w:p>
          <w:p w14:paraId="7CAFAE76" w14:textId="77777777" w:rsidR="00FB62E7" w:rsidRPr="00523759" w:rsidRDefault="00FB62E7" w:rsidP="002235D1">
            <w:pPr>
              <w:numPr>
                <w:ilvl w:val="0"/>
                <w:numId w:val="41"/>
              </w:numPr>
              <w:ind w:left="227" w:hanging="227"/>
              <w:rPr>
                <w:sz w:val="16"/>
              </w:rPr>
            </w:pPr>
            <w:r>
              <w:rPr>
                <w:sz w:val="16"/>
              </w:rPr>
              <w:t>d’exprimer et de formuler des émotions et des sentiments à l’occasion d’une lecture d’album à contenu moral et civique ;</w:t>
            </w:r>
          </w:p>
          <w:p w14:paraId="7AC4E2E5" w14:textId="77777777" w:rsidR="00FB62E7" w:rsidRDefault="00FB62E7" w:rsidP="002235D1">
            <w:pPr>
              <w:numPr>
                <w:ilvl w:val="0"/>
                <w:numId w:val="41"/>
              </w:numPr>
              <w:ind w:left="227" w:hanging="227"/>
            </w:pPr>
            <w:r>
              <w:rPr>
                <w:sz w:val="16"/>
              </w:rPr>
              <w:t>de verbaliser des émotions et des sentiments, de respecter des émotions et des sentiments exprimés par leurs pairs ; de faire des choix (de couleur, de forme, de matière…) en arts plastiques en lien avec leurs préférences ou ressentis et les formuler devant les autres.</w:t>
            </w:r>
          </w:p>
          <w:p w14:paraId="6E41591C" w14:textId="77777777" w:rsidR="00FB62E7" w:rsidRDefault="00FB62E7" w:rsidP="00FB62E7">
            <w:r>
              <w:rPr>
                <w:sz w:val="16"/>
              </w:rPr>
              <w:t xml:space="preserve">En EPS, les jeux d’opposition, les activités d’expression corporelle à visée esthétique sont des situations où les émotions et les sentiments se vivent et s’observent. Ce sont des situations privilégiées pour observer, par exemple, les manifestations d’agressivité, de violence, de rejet, ou au contraire de solidarité ou de coopération. </w:t>
            </w:r>
          </w:p>
        </w:tc>
      </w:tr>
      <w:tr w:rsidR="00FB62E7" w14:paraId="2D7C5984" w14:textId="77777777" w:rsidTr="00FB62E7">
        <w:tblPrEx>
          <w:tblCellMar>
            <w:right w:w="43" w:type="dxa"/>
          </w:tblCellMar>
        </w:tblPrEx>
        <w:trPr>
          <w:trHeight w:val="283"/>
        </w:trPr>
        <w:tc>
          <w:tcPr>
            <w:tcW w:w="741" w:type="pct"/>
          </w:tcPr>
          <w:p w14:paraId="31BC62CD" w14:textId="77777777" w:rsidR="00FB62E7" w:rsidRDefault="00FB62E7" w:rsidP="00FB62E7">
            <w:r>
              <w:rPr>
                <w:b/>
                <w:color w:val="0E869E"/>
                <w:sz w:val="16"/>
              </w:rPr>
              <w:t>Prendre en compte les règles communes</w:t>
            </w:r>
          </w:p>
        </w:tc>
        <w:tc>
          <w:tcPr>
            <w:tcW w:w="1481" w:type="pct"/>
          </w:tcPr>
          <w:p w14:paraId="232714DC" w14:textId="77777777" w:rsidR="00FB62E7" w:rsidRPr="00910080" w:rsidRDefault="00FB62E7" w:rsidP="002235D1">
            <w:pPr>
              <w:numPr>
                <w:ilvl w:val="0"/>
                <w:numId w:val="13"/>
              </w:numPr>
              <w:ind w:left="227" w:hanging="227"/>
              <w:rPr>
                <w:sz w:val="16"/>
              </w:rPr>
            </w:pPr>
            <w:r>
              <w:rPr>
                <w:sz w:val="16"/>
              </w:rPr>
              <w:t xml:space="preserve">Se référer à des règles et adopter un comportement adéquat. </w:t>
            </w:r>
          </w:p>
        </w:tc>
        <w:tc>
          <w:tcPr>
            <w:tcW w:w="2778" w:type="pct"/>
          </w:tcPr>
          <w:p w14:paraId="2D581337" w14:textId="77777777" w:rsidR="00FB62E7" w:rsidRDefault="00FB62E7" w:rsidP="00FB62E7">
            <w:r>
              <w:rPr>
                <w:sz w:val="16"/>
              </w:rPr>
              <w:t xml:space="preserve">Les règles peuvent être les règles de vie de l’école et de la classe mais aussi des règles plus locales (exemples : règles d’un jeu ou du fonctionnement d’une activité en EPS ; règles de sécurité quand un matériel particulier est </w:t>
            </w:r>
            <w:proofErr w:type="gramStart"/>
            <w:r>
              <w:rPr>
                <w:sz w:val="16"/>
              </w:rPr>
              <w:t>utilisé …)</w:t>
            </w:r>
            <w:proofErr w:type="gramEnd"/>
            <w:r>
              <w:rPr>
                <w:sz w:val="16"/>
              </w:rPr>
              <w:t xml:space="preserve"> ou plus générales (exemples : règles de comportement sur la voie publique, dans une enceinte particulière telle que la piscine, dans un lieu fréquenté à l’occasion d’une sortie...)</w:t>
            </w:r>
          </w:p>
          <w:p w14:paraId="26E5EFE9" w14:textId="77777777" w:rsidR="00FB62E7" w:rsidRDefault="00FB62E7" w:rsidP="00FB62E7">
            <w:r>
              <w:rPr>
                <w:sz w:val="16"/>
              </w:rPr>
              <w:t xml:space="preserve">Toutes les situations de coopération (réalisation d’un projet, travail de groupe, travail </w:t>
            </w:r>
            <w:proofErr w:type="gramStart"/>
            <w:r>
              <w:rPr>
                <w:sz w:val="16"/>
              </w:rPr>
              <w:t>d’équipe…)</w:t>
            </w:r>
            <w:proofErr w:type="gramEnd"/>
            <w:r>
              <w:rPr>
                <w:sz w:val="16"/>
              </w:rPr>
              <w:t xml:space="preserve"> sont des situations où les élèves font vivre les règles et apprennent à en percevoir le bénéfice pour le groupe.</w:t>
            </w:r>
          </w:p>
          <w:p w14:paraId="5E3189B2" w14:textId="77777777" w:rsidR="00FB62E7" w:rsidRDefault="00FB62E7" w:rsidP="00FB62E7">
            <w:r>
              <w:rPr>
                <w:sz w:val="16"/>
              </w:rPr>
              <w:t xml:space="preserve">L’appréciation d’un comportement adéquat est toujours portée à l’occasion d’une situation précise (dans la classe, la cour de récréation ou lors d’une sortie scolaire). Elle peut porter sur la tenue, le langage ou les actions réalisées. </w:t>
            </w:r>
          </w:p>
        </w:tc>
      </w:tr>
      <w:tr w:rsidR="00FB62E7" w14:paraId="087C94BB" w14:textId="77777777" w:rsidTr="00FB62E7">
        <w:tblPrEx>
          <w:tblCellMar>
            <w:right w:w="43" w:type="dxa"/>
          </w:tblCellMar>
        </w:tblPrEx>
        <w:trPr>
          <w:trHeight w:val="283"/>
        </w:trPr>
        <w:tc>
          <w:tcPr>
            <w:tcW w:w="741" w:type="pct"/>
          </w:tcPr>
          <w:p w14:paraId="1682ED5B" w14:textId="77777777" w:rsidR="00FB62E7" w:rsidRDefault="00FB62E7" w:rsidP="00FB62E7">
            <w:r>
              <w:rPr>
                <w:b/>
                <w:color w:val="0E869E"/>
                <w:sz w:val="16"/>
              </w:rPr>
              <w:t>Manifester son appartenance à un collectif</w:t>
            </w:r>
          </w:p>
        </w:tc>
        <w:tc>
          <w:tcPr>
            <w:tcW w:w="1481" w:type="pct"/>
          </w:tcPr>
          <w:p w14:paraId="37D86BB7" w14:textId="77777777" w:rsidR="00FB62E7" w:rsidRDefault="00FB62E7" w:rsidP="002235D1">
            <w:pPr>
              <w:numPr>
                <w:ilvl w:val="0"/>
                <w:numId w:val="13"/>
              </w:numPr>
              <w:ind w:left="227" w:hanging="227"/>
              <w:rPr>
                <w:sz w:val="16"/>
              </w:rPr>
            </w:pPr>
            <w:r>
              <w:rPr>
                <w:sz w:val="16"/>
              </w:rPr>
              <w:t>Contribuer à la vie collective et au bon déroulement des activités dans la classe et dans l’école en assumant des responsabilités.</w:t>
            </w:r>
          </w:p>
          <w:p w14:paraId="04A9130A" w14:textId="77777777" w:rsidR="00FB62E7" w:rsidRPr="00910080" w:rsidRDefault="00FB62E7" w:rsidP="002235D1">
            <w:pPr>
              <w:numPr>
                <w:ilvl w:val="0"/>
                <w:numId w:val="13"/>
              </w:numPr>
              <w:ind w:left="227" w:hanging="227"/>
              <w:rPr>
                <w:sz w:val="16"/>
              </w:rPr>
            </w:pPr>
            <w:r>
              <w:rPr>
                <w:sz w:val="16"/>
              </w:rPr>
              <w:t xml:space="preserve">Reconnaître des symboles de la République française. </w:t>
            </w:r>
            <w:r w:rsidRPr="00910080">
              <w:rPr>
                <w:sz w:val="16"/>
              </w:rPr>
              <w:tab/>
            </w:r>
          </w:p>
        </w:tc>
        <w:tc>
          <w:tcPr>
            <w:tcW w:w="2778" w:type="pct"/>
          </w:tcPr>
          <w:p w14:paraId="654C2C04" w14:textId="77777777" w:rsidR="00FB62E7" w:rsidRDefault="00FB62E7" w:rsidP="00FB62E7">
            <w:r>
              <w:rPr>
                <w:sz w:val="16"/>
              </w:rPr>
              <w:t xml:space="preserve">L’évaluation-observation prend en compte l’implication des élèves dans la vie de l’école et de la classe, la capacité à se tenir à un engagement, à assumer pour un temps donné une responsabilité repérée, à aider spontanément un camarade en situation de handicap, à aider sur invitation d’un adulte un pair en difficulté pour quelque raison que ce soit, etc. </w:t>
            </w:r>
            <w:r>
              <w:rPr>
                <w:i/>
                <w:sz w:val="16"/>
              </w:rPr>
              <w:t>Liens avec le domaine 2</w:t>
            </w:r>
          </w:p>
          <w:p w14:paraId="364176F0" w14:textId="77777777" w:rsidR="00FB62E7" w:rsidRDefault="00FB62E7" w:rsidP="00FB62E7">
            <w:r>
              <w:rPr>
                <w:sz w:val="16"/>
              </w:rPr>
              <w:t>Les symboles de la République (notamment le drapeau et l’hymne national) doivent pouvoir identifiés en situation, sur des images ou autres formes de représentation.</w:t>
            </w:r>
          </w:p>
        </w:tc>
      </w:tr>
    </w:tbl>
    <w:p w14:paraId="7A7D2790" w14:textId="77777777" w:rsidR="00FB62E7" w:rsidRDefault="00FB62E7" w:rsidP="00FB62E7">
      <w:pPr>
        <w:pStyle w:val="Titre1"/>
      </w:pPr>
      <w:bookmarkStart w:id="74" w:name="_Toc466642302"/>
      <w:bookmarkStart w:id="75" w:name="_Toc349590027"/>
      <w:bookmarkStart w:id="76" w:name="_Toc349596644"/>
      <w:bookmarkStart w:id="77" w:name="_Toc349763115"/>
      <w:bookmarkStart w:id="78" w:name="_Toc349763453"/>
      <w:r>
        <w:t>Domaine 4 – cycle 2 : Les systèmes naturels et les systèmes techniques</w:t>
      </w:r>
      <w:bookmarkEnd w:id="74"/>
      <w:bookmarkEnd w:id="75"/>
      <w:bookmarkEnd w:id="76"/>
      <w:bookmarkEnd w:id="77"/>
      <w:bookmarkEnd w:id="78"/>
    </w:p>
    <w:tbl>
      <w:tblPr>
        <w:tblStyle w:val="TableGrid"/>
        <w:tblW w:w="5000" w:type="pct"/>
        <w:tblInd w:w="0" w:type="dxa"/>
        <w:tblBorders>
          <w:top w:val="single" w:sz="4" w:space="0" w:color="90B5C5"/>
          <w:left w:val="single" w:sz="4" w:space="0" w:color="90B5C5"/>
          <w:bottom w:val="single" w:sz="4" w:space="0" w:color="90B5C5"/>
          <w:right w:val="single" w:sz="4" w:space="0" w:color="90B5C5"/>
          <w:insideH w:val="single" w:sz="4" w:space="0" w:color="90B5C5"/>
          <w:insideV w:val="single" w:sz="4" w:space="0" w:color="90B5C5"/>
        </w:tblBorders>
        <w:tblCellMar>
          <w:top w:w="33" w:type="dxa"/>
          <w:left w:w="80" w:type="dxa"/>
          <w:right w:w="70" w:type="dxa"/>
        </w:tblCellMar>
        <w:tblLook w:val="04A0" w:firstRow="1" w:lastRow="0" w:firstColumn="1" w:lastColumn="0" w:noHBand="0" w:noVBand="1"/>
      </w:tblPr>
      <w:tblGrid>
        <w:gridCol w:w="2350"/>
        <w:gridCol w:w="4696"/>
        <w:gridCol w:w="8808"/>
      </w:tblGrid>
      <w:tr w:rsidR="00FB62E7" w14:paraId="3E2F99F9" w14:textId="77777777" w:rsidTr="00FB62E7">
        <w:trPr>
          <w:trHeight w:val="283"/>
          <w:tblHeader/>
        </w:trPr>
        <w:tc>
          <w:tcPr>
            <w:tcW w:w="741" w:type="pct"/>
            <w:tcBorders>
              <w:right w:val="single" w:sz="4" w:space="0" w:color="FFFFFF" w:themeColor="background1"/>
            </w:tcBorders>
            <w:shd w:val="clear" w:color="auto" w:fill="90B5C5"/>
            <w:vAlign w:val="center"/>
          </w:tcPr>
          <w:p w14:paraId="2E63B9E6" w14:textId="77777777" w:rsidR="00FB62E7" w:rsidRDefault="00FB62E7" w:rsidP="00FB62E7">
            <w:pPr>
              <w:jc w:val="center"/>
            </w:pPr>
            <w:r>
              <w:rPr>
                <w:b/>
                <w:color w:val="FFFFFF"/>
                <w:sz w:val="18"/>
              </w:rPr>
              <w:t>ÉLÉMENTS SIGNIFIANTS</w:t>
            </w:r>
          </w:p>
        </w:tc>
        <w:tc>
          <w:tcPr>
            <w:tcW w:w="1481" w:type="pct"/>
            <w:tcBorders>
              <w:left w:val="single" w:sz="4" w:space="0" w:color="FFFFFF" w:themeColor="background1"/>
              <w:right w:val="single" w:sz="4" w:space="0" w:color="FFFFFF" w:themeColor="background1"/>
            </w:tcBorders>
            <w:shd w:val="clear" w:color="auto" w:fill="90B5C5"/>
            <w:vAlign w:val="center"/>
          </w:tcPr>
          <w:p w14:paraId="42DF6653" w14:textId="77777777" w:rsidR="00FB62E7" w:rsidRDefault="00FB62E7" w:rsidP="00FB62E7">
            <w:pPr>
              <w:jc w:val="center"/>
            </w:pPr>
            <w:r>
              <w:rPr>
                <w:b/>
                <w:color w:val="FFFFFF"/>
                <w:sz w:val="18"/>
              </w:rPr>
              <w:t>EN FIN DE CYCLE 2, L’ÉLÈVE QUI A UNE MAÎTRISE SATISFAISANTE (NIVEAU 3) PARVIENT À :</w:t>
            </w:r>
          </w:p>
        </w:tc>
        <w:tc>
          <w:tcPr>
            <w:tcW w:w="2778" w:type="pct"/>
            <w:tcBorders>
              <w:left w:val="single" w:sz="4" w:space="0" w:color="FFFFFF" w:themeColor="background1"/>
            </w:tcBorders>
            <w:shd w:val="clear" w:color="auto" w:fill="90B5C5"/>
            <w:vAlign w:val="center"/>
          </w:tcPr>
          <w:p w14:paraId="0F6559B8" w14:textId="77777777" w:rsidR="00FB62E7" w:rsidRDefault="00FB62E7" w:rsidP="00FB62E7">
            <w:pPr>
              <w:jc w:val="center"/>
            </w:pPr>
            <w:r>
              <w:rPr>
                <w:b/>
                <w:color w:val="FFFFFF"/>
                <w:sz w:val="18"/>
              </w:rPr>
              <w:t>CONTEXTES ET / OU SITUATIONS POSSIBLES D’ÉVALUATION</w:t>
            </w:r>
          </w:p>
        </w:tc>
      </w:tr>
      <w:tr w:rsidR="00FB62E7" w14:paraId="6C027AA2" w14:textId="77777777" w:rsidTr="00FB62E7">
        <w:tblPrEx>
          <w:tblCellMar>
            <w:right w:w="40" w:type="dxa"/>
          </w:tblCellMar>
        </w:tblPrEx>
        <w:trPr>
          <w:trHeight w:val="283"/>
        </w:trPr>
        <w:tc>
          <w:tcPr>
            <w:tcW w:w="741" w:type="pct"/>
          </w:tcPr>
          <w:p w14:paraId="4332ACCA" w14:textId="77777777" w:rsidR="00FB62E7" w:rsidRDefault="00FB62E7" w:rsidP="00FB62E7">
            <w:r>
              <w:rPr>
                <w:b/>
                <w:color w:val="0E869E"/>
                <w:sz w:val="16"/>
              </w:rPr>
              <w:t>Résoudre des problèmes élémentaires</w:t>
            </w:r>
          </w:p>
        </w:tc>
        <w:tc>
          <w:tcPr>
            <w:tcW w:w="1481" w:type="pct"/>
          </w:tcPr>
          <w:p w14:paraId="0A1B983A" w14:textId="77777777" w:rsidR="00FB62E7" w:rsidRPr="00910080" w:rsidRDefault="00FB62E7" w:rsidP="002235D1">
            <w:pPr>
              <w:numPr>
                <w:ilvl w:val="0"/>
                <w:numId w:val="13"/>
              </w:numPr>
              <w:ind w:left="227" w:hanging="227"/>
              <w:rPr>
                <w:sz w:val="16"/>
              </w:rPr>
            </w:pPr>
            <w:r>
              <w:rPr>
                <w:sz w:val="16"/>
              </w:rPr>
              <w:t>Résoudre des problèmes en utilisant des nombres entiers et le calcul.</w:t>
            </w:r>
          </w:p>
          <w:p w14:paraId="5FABB08D" w14:textId="77777777" w:rsidR="00FB62E7" w:rsidRPr="00910080" w:rsidRDefault="00FB62E7" w:rsidP="002235D1">
            <w:pPr>
              <w:numPr>
                <w:ilvl w:val="0"/>
                <w:numId w:val="13"/>
              </w:numPr>
              <w:ind w:left="227" w:hanging="227"/>
              <w:rPr>
                <w:sz w:val="16"/>
              </w:rPr>
            </w:pPr>
            <w:r>
              <w:rPr>
                <w:sz w:val="16"/>
              </w:rPr>
              <w:t>Résoudre des problèmes impliquant des longueurs, des masses, des contenances, des durées, des prix.</w:t>
            </w:r>
          </w:p>
        </w:tc>
        <w:tc>
          <w:tcPr>
            <w:tcW w:w="2778" w:type="pct"/>
          </w:tcPr>
          <w:p w14:paraId="58A0F600" w14:textId="77777777" w:rsidR="00FB62E7" w:rsidRDefault="00FB62E7" w:rsidP="00FB62E7">
            <w:pPr>
              <w:rPr>
                <w:sz w:val="16"/>
              </w:rPr>
            </w:pPr>
            <w:r>
              <w:rPr>
                <w:sz w:val="16"/>
              </w:rPr>
              <w:t>L’aptitude des élèves à résoudre des problèmes, et à le faire de façon autonome, peut être évaluée à travers de nombreux types de problèmes à une ou plusieurs étapes.</w:t>
            </w:r>
          </w:p>
          <w:p w14:paraId="320A439B" w14:textId="77777777" w:rsidR="00FB62E7" w:rsidRDefault="00FB62E7" w:rsidP="00FB62E7">
            <w:r>
              <w:rPr>
                <w:sz w:val="16"/>
              </w:rPr>
              <w:t>Les problèmes proposés font appel aux connaissances et savoir-faire de l’ensemble du programme ; les parties « grandeurs et mesures » et « nombres et calculs » sont fortement mobilisées, mais aussi la partie « espace et géométrie ». Les constructions à effectuer peuvent s’appuyer sur des raisonnements non triviaux.</w:t>
            </w:r>
          </w:p>
          <w:p w14:paraId="4ED05079" w14:textId="77777777" w:rsidR="00FB62E7" w:rsidRDefault="00FB62E7" w:rsidP="00FB62E7">
            <w:r>
              <w:rPr>
                <w:sz w:val="16"/>
              </w:rPr>
              <w:t>Lorsque la réponse de l’élève n’est pas celle attendue, l’évaluation doit prendre en compte l’effectivité de la recherche, la pertinence de la modélisation, la bonne appréhension de systèmes de représentation, la qualité du raisonnement, la justesse des calculs et la clarté de la communication orale ou écrite pour expliciter les démarches ou les raisonnements.</w:t>
            </w:r>
          </w:p>
          <w:p w14:paraId="28AC1085" w14:textId="77777777" w:rsidR="00FB62E7" w:rsidRDefault="00FB62E7" w:rsidP="00FB62E7">
            <w:r>
              <w:rPr>
                <w:sz w:val="16"/>
              </w:rPr>
              <w:t>Les outils d’évaluation doivent permettre aux élèves de disposer d’espaces d’expression suffisants pour mener leur recherche et aux enseignants de s’appuyer sur les traces de recherche pour repérer les compétences mises en œuvre.</w:t>
            </w:r>
          </w:p>
        </w:tc>
      </w:tr>
      <w:tr w:rsidR="00FB62E7" w14:paraId="60B80C04" w14:textId="77777777" w:rsidTr="00FB62E7">
        <w:tblPrEx>
          <w:tblCellMar>
            <w:right w:w="40" w:type="dxa"/>
          </w:tblCellMar>
        </w:tblPrEx>
        <w:trPr>
          <w:trHeight w:val="283"/>
        </w:trPr>
        <w:tc>
          <w:tcPr>
            <w:tcW w:w="741" w:type="pct"/>
          </w:tcPr>
          <w:p w14:paraId="36277B29" w14:textId="77777777" w:rsidR="00FB62E7" w:rsidRDefault="00FB62E7" w:rsidP="00FB62E7">
            <w:r>
              <w:rPr>
                <w:b/>
                <w:color w:val="0E869E"/>
                <w:sz w:val="16"/>
              </w:rPr>
              <w:t>Mener quelques étapes d’une démarche scientifique</w:t>
            </w:r>
          </w:p>
        </w:tc>
        <w:tc>
          <w:tcPr>
            <w:tcW w:w="1481" w:type="pct"/>
          </w:tcPr>
          <w:p w14:paraId="23AC935C" w14:textId="77777777" w:rsidR="00FB62E7" w:rsidRPr="00910080" w:rsidRDefault="00FB62E7" w:rsidP="002235D1">
            <w:pPr>
              <w:numPr>
                <w:ilvl w:val="0"/>
                <w:numId w:val="13"/>
              </w:numPr>
              <w:ind w:left="227" w:hanging="227"/>
              <w:rPr>
                <w:sz w:val="16"/>
              </w:rPr>
            </w:pPr>
            <w:r>
              <w:rPr>
                <w:sz w:val="16"/>
              </w:rPr>
              <w:t>Conduire des observations.</w:t>
            </w:r>
          </w:p>
          <w:p w14:paraId="2E9E047E" w14:textId="77777777" w:rsidR="00FB62E7" w:rsidRDefault="00FB62E7" w:rsidP="002235D1">
            <w:pPr>
              <w:numPr>
                <w:ilvl w:val="0"/>
                <w:numId w:val="13"/>
              </w:numPr>
              <w:ind w:left="227" w:hanging="227"/>
              <w:rPr>
                <w:sz w:val="16"/>
              </w:rPr>
            </w:pPr>
            <w:r>
              <w:rPr>
                <w:sz w:val="16"/>
              </w:rPr>
              <w:t>Réaliser des expériences simples dans le cadre d’une démarche scientifique.</w:t>
            </w:r>
          </w:p>
          <w:p w14:paraId="7F1F27F7" w14:textId="77777777" w:rsidR="00FB62E7" w:rsidRDefault="00FB62E7" w:rsidP="002235D1">
            <w:pPr>
              <w:numPr>
                <w:ilvl w:val="0"/>
                <w:numId w:val="13"/>
              </w:numPr>
              <w:ind w:left="227" w:hanging="227"/>
              <w:rPr>
                <w:sz w:val="16"/>
              </w:rPr>
            </w:pPr>
            <w:r>
              <w:rPr>
                <w:sz w:val="16"/>
              </w:rPr>
              <w:t>Citer les caractéristiques d’un être vivant ; identifier des interactions entre les êtres vivants (relations alimentaires, communication</w:t>
            </w:r>
            <w:proofErr w:type="gramStart"/>
            <w:r>
              <w:rPr>
                <w:sz w:val="16"/>
              </w:rPr>
              <w:t>, …)</w:t>
            </w:r>
            <w:proofErr w:type="gramEnd"/>
            <w:r>
              <w:rPr>
                <w:sz w:val="16"/>
              </w:rPr>
              <w:t>.</w:t>
            </w:r>
          </w:p>
          <w:p w14:paraId="694D38E5" w14:textId="77777777" w:rsidR="00FB62E7" w:rsidRPr="00910080" w:rsidRDefault="00FB62E7" w:rsidP="002235D1">
            <w:pPr>
              <w:numPr>
                <w:ilvl w:val="0"/>
                <w:numId w:val="13"/>
              </w:numPr>
              <w:ind w:left="227" w:hanging="227"/>
              <w:rPr>
                <w:sz w:val="16"/>
              </w:rPr>
            </w:pPr>
            <w:r>
              <w:rPr>
                <w:sz w:val="16"/>
              </w:rPr>
              <w:t>Connaître les trois états de la matière</w:t>
            </w:r>
          </w:p>
          <w:p w14:paraId="528CA74B" w14:textId="77777777" w:rsidR="00FB62E7" w:rsidRDefault="00FB62E7" w:rsidP="002235D1">
            <w:pPr>
              <w:numPr>
                <w:ilvl w:val="0"/>
                <w:numId w:val="13"/>
              </w:numPr>
              <w:ind w:left="227" w:hanging="227"/>
              <w:rPr>
                <w:sz w:val="16"/>
              </w:rPr>
            </w:pPr>
            <w:r>
              <w:rPr>
                <w:sz w:val="16"/>
              </w:rPr>
              <w:t>Décrire le rôle et les fonctions d’un objet technique.</w:t>
            </w:r>
          </w:p>
          <w:p w14:paraId="78FADCFB" w14:textId="77777777" w:rsidR="00FB62E7" w:rsidRPr="00910080" w:rsidRDefault="00FB62E7" w:rsidP="002235D1">
            <w:pPr>
              <w:numPr>
                <w:ilvl w:val="0"/>
                <w:numId w:val="13"/>
              </w:numPr>
              <w:ind w:left="227" w:hanging="227"/>
              <w:rPr>
                <w:sz w:val="16"/>
              </w:rPr>
            </w:pPr>
            <w:r>
              <w:rPr>
                <w:sz w:val="16"/>
              </w:rPr>
              <w:t>Argumenter son propos et écouter ceux des autres élèves.</w:t>
            </w:r>
          </w:p>
          <w:p w14:paraId="4AFC893C" w14:textId="77777777" w:rsidR="00FB62E7" w:rsidRPr="00910080" w:rsidRDefault="00FB62E7" w:rsidP="002235D1">
            <w:pPr>
              <w:numPr>
                <w:ilvl w:val="0"/>
                <w:numId w:val="13"/>
              </w:numPr>
              <w:ind w:left="227" w:hanging="227"/>
              <w:rPr>
                <w:sz w:val="16"/>
              </w:rPr>
            </w:pPr>
            <w:r>
              <w:rPr>
                <w:sz w:val="16"/>
              </w:rPr>
              <w:t>Connaître les règles de sécurité de base.</w:t>
            </w:r>
          </w:p>
        </w:tc>
        <w:tc>
          <w:tcPr>
            <w:tcW w:w="2778" w:type="pct"/>
          </w:tcPr>
          <w:p w14:paraId="5529ACF8" w14:textId="77777777" w:rsidR="00FB62E7" w:rsidRDefault="00FB62E7" w:rsidP="00FB62E7">
            <w:r>
              <w:rPr>
                <w:sz w:val="16"/>
              </w:rPr>
              <w:t>Les situations mettant l’élève en contact avec des plantations, des élevages, des objets techniques seront privilégiées mais le recours à des documents pourra être également envisagé.</w:t>
            </w:r>
          </w:p>
          <w:p w14:paraId="3ADD8EB2" w14:textId="77777777" w:rsidR="00FB62E7" w:rsidRDefault="00FB62E7" w:rsidP="00FB62E7">
            <w:r>
              <w:rPr>
                <w:sz w:val="16"/>
              </w:rPr>
              <w:t xml:space="preserve">Il s’agira d’évaluer les capacités des élèves à observer, manipuler, modéliser et à traduire ces activités en mobilisant de façon simple, mais structurée et rigoureuse, les langages les plus appropriés. </w:t>
            </w:r>
          </w:p>
        </w:tc>
      </w:tr>
      <w:tr w:rsidR="00FB62E7" w14:paraId="0A267EDE" w14:textId="77777777" w:rsidTr="00FB62E7">
        <w:tblPrEx>
          <w:tblCellMar>
            <w:right w:w="40" w:type="dxa"/>
          </w:tblCellMar>
        </w:tblPrEx>
        <w:trPr>
          <w:trHeight w:val="283"/>
        </w:trPr>
        <w:tc>
          <w:tcPr>
            <w:tcW w:w="741" w:type="pct"/>
          </w:tcPr>
          <w:p w14:paraId="0FB1EEFD" w14:textId="77777777" w:rsidR="00FB62E7" w:rsidRDefault="00FB62E7" w:rsidP="00FB62E7">
            <w:r>
              <w:rPr>
                <w:b/>
                <w:color w:val="0E869E"/>
                <w:sz w:val="16"/>
              </w:rPr>
              <w:t>Mettre en pratique des comportements simples respectueux des autres, de l’environnement, de sa santé</w:t>
            </w:r>
          </w:p>
        </w:tc>
        <w:tc>
          <w:tcPr>
            <w:tcW w:w="1481" w:type="pct"/>
          </w:tcPr>
          <w:p w14:paraId="382A2B37" w14:textId="77777777" w:rsidR="00FB62E7" w:rsidRPr="00910080" w:rsidRDefault="00FB62E7" w:rsidP="002235D1">
            <w:pPr>
              <w:numPr>
                <w:ilvl w:val="0"/>
                <w:numId w:val="13"/>
              </w:numPr>
              <w:ind w:left="227" w:hanging="227"/>
              <w:rPr>
                <w:sz w:val="16"/>
              </w:rPr>
            </w:pPr>
            <w:r>
              <w:rPr>
                <w:sz w:val="16"/>
              </w:rPr>
              <w:t>Mettre en œuvre des premiers principes d’hygiène de vie et de respect de l’environnement.</w:t>
            </w:r>
          </w:p>
        </w:tc>
        <w:tc>
          <w:tcPr>
            <w:tcW w:w="2778" w:type="pct"/>
          </w:tcPr>
          <w:p w14:paraId="44C8A583" w14:textId="77777777" w:rsidR="00FB62E7" w:rsidRDefault="00FB62E7" w:rsidP="00FB62E7">
            <w:pPr>
              <w:rPr>
                <w:sz w:val="16"/>
              </w:rPr>
            </w:pPr>
            <w:r>
              <w:rPr>
                <w:sz w:val="16"/>
              </w:rPr>
              <w:t>L’évaluation vise à identifier les premières connaissances des élèves dans ces domaines : par exemple, reconnaissance de comportements adaptés à telle situation évoquée par un texte ou par d’autres formes de représentation, justification des réponses apportées.</w:t>
            </w:r>
          </w:p>
          <w:p w14:paraId="608265D5" w14:textId="77777777" w:rsidR="00FB62E7" w:rsidRDefault="00FB62E7" w:rsidP="00FB62E7">
            <w:r>
              <w:rPr>
                <w:sz w:val="16"/>
              </w:rPr>
              <w:t>Au-delà des aspects déclaratifs, l’observation-évaluation porte sur les comportements en situation réelle aussi souvent que possible, notamment pour ce qui concerne l’hygiène personnelle, des précautions liées à sa santé et des actions simples - individuelles ou collectives - liées aux premières notions d’éco-gestion de l’environnement (gestion de déchets, du papier ; économies d’eau et d’énergie - éclairage, chauffage...).</w:t>
            </w:r>
          </w:p>
          <w:p w14:paraId="05899504" w14:textId="77777777" w:rsidR="00FB62E7" w:rsidRDefault="00FB62E7" w:rsidP="00FB62E7">
            <w:r>
              <w:rPr>
                <w:sz w:val="16"/>
              </w:rPr>
              <w:t xml:space="preserve">L’auto-évaluation ou la co-évaluation peuvent être sollicitées. </w:t>
            </w:r>
          </w:p>
        </w:tc>
      </w:tr>
    </w:tbl>
    <w:p w14:paraId="01DDB7E9" w14:textId="77777777" w:rsidR="00FB62E7" w:rsidRDefault="00FB62E7" w:rsidP="00FB62E7"/>
    <w:p w14:paraId="31E50E08" w14:textId="77777777" w:rsidR="00FB62E7" w:rsidRDefault="00FB62E7" w:rsidP="00FB62E7">
      <w:r>
        <w:br w:type="page"/>
      </w:r>
    </w:p>
    <w:p w14:paraId="3B581F14" w14:textId="77777777" w:rsidR="00FB62E7" w:rsidRDefault="00FB62E7" w:rsidP="00FB62E7">
      <w:pPr>
        <w:pStyle w:val="Titre1"/>
      </w:pPr>
      <w:bookmarkStart w:id="79" w:name="_Toc466642303"/>
      <w:bookmarkStart w:id="80" w:name="_Toc349590028"/>
      <w:bookmarkStart w:id="81" w:name="_Toc349596645"/>
      <w:bookmarkStart w:id="82" w:name="_Toc349763116"/>
      <w:bookmarkStart w:id="83" w:name="_Toc349763454"/>
      <w:r>
        <w:t>Domaine 5 – cycle 2 : Les représentations du monde et l’activité humaine</w:t>
      </w:r>
      <w:bookmarkEnd w:id="79"/>
      <w:bookmarkEnd w:id="80"/>
      <w:bookmarkEnd w:id="81"/>
      <w:bookmarkEnd w:id="82"/>
      <w:bookmarkEnd w:id="83"/>
    </w:p>
    <w:tbl>
      <w:tblPr>
        <w:tblStyle w:val="TableGrid"/>
        <w:tblW w:w="5000" w:type="pct"/>
        <w:tblInd w:w="0" w:type="dxa"/>
        <w:tblBorders>
          <w:top w:val="single" w:sz="4" w:space="0" w:color="90B5C5"/>
          <w:left w:val="single" w:sz="4" w:space="0" w:color="90B5C5"/>
          <w:bottom w:val="single" w:sz="4" w:space="0" w:color="90B5C5"/>
          <w:right w:val="single" w:sz="4" w:space="0" w:color="90B5C5"/>
          <w:insideH w:val="single" w:sz="4" w:space="0" w:color="90B5C5"/>
          <w:insideV w:val="single" w:sz="4" w:space="0" w:color="90B5C5"/>
        </w:tblBorders>
        <w:tblCellMar>
          <w:top w:w="33" w:type="dxa"/>
          <w:left w:w="80" w:type="dxa"/>
          <w:right w:w="70" w:type="dxa"/>
        </w:tblCellMar>
        <w:tblLook w:val="04A0" w:firstRow="1" w:lastRow="0" w:firstColumn="1" w:lastColumn="0" w:noHBand="0" w:noVBand="1"/>
      </w:tblPr>
      <w:tblGrid>
        <w:gridCol w:w="2350"/>
        <w:gridCol w:w="4696"/>
        <w:gridCol w:w="8808"/>
      </w:tblGrid>
      <w:tr w:rsidR="00FB62E7" w14:paraId="585E7ACC" w14:textId="77777777" w:rsidTr="00FB62E7">
        <w:trPr>
          <w:trHeight w:val="283"/>
          <w:tblHeader/>
        </w:trPr>
        <w:tc>
          <w:tcPr>
            <w:tcW w:w="741" w:type="pct"/>
            <w:tcBorders>
              <w:right w:val="single" w:sz="4" w:space="0" w:color="FFFFFF" w:themeColor="background1"/>
            </w:tcBorders>
            <w:shd w:val="clear" w:color="auto" w:fill="90B5C5"/>
            <w:vAlign w:val="center"/>
          </w:tcPr>
          <w:p w14:paraId="3EAD0866" w14:textId="77777777" w:rsidR="00FB62E7" w:rsidRDefault="00FB62E7" w:rsidP="00FB62E7">
            <w:pPr>
              <w:jc w:val="center"/>
            </w:pPr>
            <w:r>
              <w:rPr>
                <w:b/>
                <w:color w:val="FFFFFF"/>
                <w:sz w:val="18"/>
              </w:rPr>
              <w:t>ÉLÉMENTS SIGNIFIANTS</w:t>
            </w:r>
          </w:p>
        </w:tc>
        <w:tc>
          <w:tcPr>
            <w:tcW w:w="1481" w:type="pct"/>
            <w:tcBorders>
              <w:left w:val="single" w:sz="4" w:space="0" w:color="FFFFFF" w:themeColor="background1"/>
              <w:right w:val="single" w:sz="4" w:space="0" w:color="FFFFFF" w:themeColor="background1"/>
            </w:tcBorders>
            <w:shd w:val="clear" w:color="auto" w:fill="90B5C5"/>
            <w:vAlign w:val="center"/>
          </w:tcPr>
          <w:p w14:paraId="0F280B7F" w14:textId="77777777" w:rsidR="00FB62E7" w:rsidRDefault="00FB62E7" w:rsidP="00FB62E7">
            <w:pPr>
              <w:jc w:val="center"/>
            </w:pPr>
            <w:r>
              <w:rPr>
                <w:b/>
                <w:color w:val="FFFFFF"/>
                <w:sz w:val="18"/>
              </w:rPr>
              <w:t>EN FIN DE CYCLE 2, L’ÉLÈVE QUI A UNE MAÎTRISE SATISFAISANTE (NIVEAU 3) PARVIENT À :</w:t>
            </w:r>
          </w:p>
        </w:tc>
        <w:tc>
          <w:tcPr>
            <w:tcW w:w="2778" w:type="pct"/>
            <w:tcBorders>
              <w:left w:val="single" w:sz="4" w:space="0" w:color="FFFFFF" w:themeColor="background1"/>
            </w:tcBorders>
            <w:shd w:val="clear" w:color="auto" w:fill="90B5C5"/>
            <w:vAlign w:val="center"/>
          </w:tcPr>
          <w:p w14:paraId="0E4DC3D5" w14:textId="77777777" w:rsidR="00FB62E7" w:rsidRDefault="00FB62E7" w:rsidP="00FB62E7">
            <w:pPr>
              <w:jc w:val="center"/>
            </w:pPr>
            <w:r>
              <w:rPr>
                <w:b/>
                <w:color w:val="FFFFFF"/>
                <w:sz w:val="18"/>
              </w:rPr>
              <w:t>CONTEXTES ET / OU SITUATIONS POSSIBLES D’ÉVALUATION</w:t>
            </w:r>
          </w:p>
        </w:tc>
      </w:tr>
      <w:tr w:rsidR="00FB62E7" w14:paraId="6EE8992C" w14:textId="77777777" w:rsidTr="00FB62E7">
        <w:tblPrEx>
          <w:tblCellMar>
            <w:top w:w="39" w:type="dxa"/>
            <w:right w:w="93" w:type="dxa"/>
          </w:tblCellMar>
        </w:tblPrEx>
        <w:trPr>
          <w:trHeight w:val="283"/>
        </w:trPr>
        <w:tc>
          <w:tcPr>
            <w:tcW w:w="741" w:type="pct"/>
          </w:tcPr>
          <w:p w14:paraId="3B99DBB2" w14:textId="77777777" w:rsidR="00FB62E7" w:rsidRDefault="00FB62E7" w:rsidP="00FB62E7">
            <w:r>
              <w:rPr>
                <w:b/>
                <w:color w:val="0E869E"/>
                <w:sz w:val="16"/>
              </w:rPr>
              <w:t>Situer et se situer dans l’espace et le temps</w:t>
            </w:r>
          </w:p>
        </w:tc>
        <w:tc>
          <w:tcPr>
            <w:tcW w:w="1481" w:type="pct"/>
          </w:tcPr>
          <w:p w14:paraId="188E119C" w14:textId="77777777" w:rsidR="00FB62E7" w:rsidRPr="00910080" w:rsidRDefault="00FB62E7" w:rsidP="002235D1">
            <w:pPr>
              <w:numPr>
                <w:ilvl w:val="0"/>
                <w:numId w:val="13"/>
              </w:numPr>
              <w:ind w:left="227" w:hanging="227"/>
              <w:rPr>
                <w:sz w:val="16"/>
              </w:rPr>
            </w:pPr>
            <w:r>
              <w:rPr>
                <w:sz w:val="16"/>
              </w:rPr>
              <w:t>se repérer dans l’espace et le représenter ;</w:t>
            </w:r>
          </w:p>
          <w:p w14:paraId="1D464E43" w14:textId="77777777" w:rsidR="00FB62E7" w:rsidRPr="00910080" w:rsidRDefault="00FB62E7" w:rsidP="002235D1">
            <w:pPr>
              <w:numPr>
                <w:ilvl w:val="0"/>
                <w:numId w:val="13"/>
              </w:numPr>
              <w:ind w:left="227" w:hanging="227"/>
              <w:rPr>
                <w:sz w:val="16"/>
              </w:rPr>
            </w:pPr>
            <w:r>
              <w:rPr>
                <w:sz w:val="16"/>
              </w:rPr>
              <w:t>situer un lieu sur une carte, sur un globe, ou sur des représentations présentées sur un support numérique.</w:t>
            </w:r>
          </w:p>
          <w:p w14:paraId="2D3529D9" w14:textId="77777777" w:rsidR="00FB62E7" w:rsidRPr="00910080" w:rsidRDefault="00FB62E7" w:rsidP="002235D1">
            <w:pPr>
              <w:numPr>
                <w:ilvl w:val="0"/>
                <w:numId w:val="13"/>
              </w:numPr>
              <w:ind w:left="227" w:hanging="227"/>
              <w:rPr>
                <w:sz w:val="16"/>
              </w:rPr>
            </w:pPr>
            <w:r>
              <w:rPr>
                <w:sz w:val="16"/>
              </w:rPr>
              <w:t>se repérer dans le temps et comparer des durées.</w:t>
            </w:r>
          </w:p>
          <w:p w14:paraId="6B932493" w14:textId="77777777" w:rsidR="00FB62E7" w:rsidRPr="00910080" w:rsidRDefault="00FB62E7" w:rsidP="002235D1">
            <w:pPr>
              <w:numPr>
                <w:ilvl w:val="0"/>
                <w:numId w:val="13"/>
              </w:numPr>
              <w:ind w:left="227" w:hanging="227"/>
              <w:rPr>
                <w:sz w:val="16"/>
              </w:rPr>
            </w:pPr>
            <w:r>
              <w:rPr>
                <w:sz w:val="16"/>
              </w:rPr>
              <w:t>repérer et situer quelques évènements dans un temps long.</w:t>
            </w:r>
          </w:p>
        </w:tc>
        <w:tc>
          <w:tcPr>
            <w:tcW w:w="2778" w:type="pct"/>
          </w:tcPr>
          <w:p w14:paraId="06EF04D5" w14:textId="77777777" w:rsidR="00FB62E7" w:rsidRDefault="00FB62E7" w:rsidP="00FB62E7">
            <w:r>
              <w:rPr>
                <w:sz w:val="16"/>
              </w:rPr>
              <w:t>L’évaluation vérifie que les élèves peuvent :</w:t>
            </w:r>
          </w:p>
          <w:p w14:paraId="1A99025F" w14:textId="77777777" w:rsidR="00FB62E7" w:rsidRDefault="00FB62E7" w:rsidP="002235D1">
            <w:pPr>
              <w:numPr>
                <w:ilvl w:val="0"/>
                <w:numId w:val="42"/>
              </w:numPr>
              <w:ind w:left="227" w:hanging="227"/>
            </w:pPr>
            <w:r>
              <w:rPr>
                <w:sz w:val="16"/>
              </w:rPr>
              <w:t>nommer et localiser les continents, les océans et les pôles sur des représentations variées du monde (globes, planisphères) ;</w:t>
            </w:r>
          </w:p>
          <w:p w14:paraId="7AFCC9AE" w14:textId="77777777" w:rsidR="00FB62E7" w:rsidRDefault="00FB62E7" w:rsidP="002235D1">
            <w:pPr>
              <w:numPr>
                <w:ilvl w:val="0"/>
                <w:numId w:val="42"/>
              </w:numPr>
              <w:ind w:left="227" w:hanging="227"/>
            </w:pPr>
            <w:r>
              <w:rPr>
                <w:sz w:val="16"/>
              </w:rPr>
              <w:t>situer la France et la capitale de la France ainsi que les pays limitrophes de la France, sur une carte de l’Europe ou sur un globe ;</w:t>
            </w:r>
          </w:p>
          <w:p w14:paraId="4ED209E0" w14:textId="77777777" w:rsidR="00FB62E7" w:rsidRDefault="00FB62E7" w:rsidP="002235D1">
            <w:pPr>
              <w:numPr>
                <w:ilvl w:val="0"/>
                <w:numId w:val="42"/>
              </w:numPr>
              <w:ind w:left="227" w:hanging="227"/>
            </w:pPr>
            <w:r>
              <w:rPr>
                <w:sz w:val="16"/>
              </w:rPr>
              <w:t>situer la capitale de la région où ils vivent sur une carte de la France ;</w:t>
            </w:r>
          </w:p>
          <w:p w14:paraId="6AD1C557" w14:textId="77777777" w:rsidR="00FB62E7" w:rsidRDefault="00FB62E7" w:rsidP="002235D1">
            <w:pPr>
              <w:numPr>
                <w:ilvl w:val="0"/>
                <w:numId w:val="42"/>
              </w:numPr>
              <w:ind w:left="227" w:hanging="227"/>
            </w:pPr>
            <w:r>
              <w:rPr>
                <w:sz w:val="16"/>
              </w:rPr>
              <w:t>en fonction des sujets traités en langue vivante ou lors de comparaison de modes de vie, par exemple, situer quelques monuments ou sites remarquables ;</w:t>
            </w:r>
          </w:p>
          <w:p w14:paraId="0C8C9B30" w14:textId="77777777" w:rsidR="00FB62E7" w:rsidRDefault="00FB62E7" w:rsidP="002235D1">
            <w:pPr>
              <w:numPr>
                <w:ilvl w:val="0"/>
                <w:numId w:val="42"/>
              </w:numPr>
              <w:ind w:left="227" w:hanging="227"/>
            </w:pPr>
            <w:r>
              <w:rPr>
                <w:sz w:val="16"/>
              </w:rPr>
              <w:t>produire des représentations (plans, cartes) d’espaces plus ou moins familiers.</w:t>
            </w:r>
          </w:p>
          <w:p w14:paraId="092A283A" w14:textId="77777777" w:rsidR="00FB62E7" w:rsidRDefault="00FB62E7" w:rsidP="00FB62E7">
            <w:pPr>
              <w:rPr>
                <w:i/>
                <w:sz w:val="16"/>
              </w:rPr>
            </w:pPr>
            <w:r>
              <w:rPr>
                <w:sz w:val="16"/>
              </w:rPr>
              <w:t xml:space="preserve">Dans des situations vécues, notamment en EPS, l’évaluation vérifie que les élèves sont capables de se repérer (déplacements, parcours) et de repérer des objets dans un lieu connu et circonscrit à l’aide d’une carte (parcours d’orientation, chasse aux </w:t>
            </w:r>
            <w:proofErr w:type="gramStart"/>
            <w:r>
              <w:rPr>
                <w:sz w:val="16"/>
              </w:rPr>
              <w:t>trésors…)</w:t>
            </w:r>
            <w:proofErr w:type="gramEnd"/>
            <w:r>
              <w:rPr>
                <w:sz w:val="16"/>
              </w:rPr>
              <w:t xml:space="preserve">. </w:t>
            </w:r>
            <w:r>
              <w:rPr>
                <w:i/>
                <w:sz w:val="16"/>
              </w:rPr>
              <w:t>Liens avec le sous-domaine 3 du domaine 1</w:t>
            </w:r>
          </w:p>
          <w:p w14:paraId="3155FDDB" w14:textId="77777777" w:rsidR="00FB62E7" w:rsidRDefault="00FB62E7" w:rsidP="00FB62E7">
            <w:pPr>
              <w:rPr>
                <w:sz w:val="16"/>
              </w:rPr>
            </w:pPr>
            <w:r>
              <w:rPr>
                <w:sz w:val="16"/>
              </w:rPr>
              <w:t>L’évaluation vérifie que les élèves savent</w:t>
            </w:r>
          </w:p>
          <w:p w14:paraId="4AF88AA8" w14:textId="77777777" w:rsidR="00FB62E7" w:rsidRPr="00523759" w:rsidRDefault="00FB62E7" w:rsidP="002235D1">
            <w:pPr>
              <w:numPr>
                <w:ilvl w:val="0"/>
                <w:numId w:val="42"/>
              </w:numPr>
              <w:ind w:left="227" w:hanging="227"/>
              <w:rPr>
                <w:sz w:val="16"/>
              </w:rPr>
            </w:pPr>
            <w:r>
              <w:rPr>
                <w:sz w:val="16"/>
              </w:rPr>
              <w:t>lire et construire des frises chronologiques simples ;</w:t>
            </w:r>
          </w:p>
          <w:p w14:paraId="3BEC2F8A" w14:textId="77777777" w:rsidR="00FB62E7" w:rsidRDefault="00FB62E7" w:rsidP="002235D1">
            <w:pPr>
              <w:numPr>
                <w:ilvl w:val="0"/>
                <w:numId w:val="42"/>
              </w:numPr>
              <w:ind w:left="227" w:hanging="227"/>
            </w:pPr>
            <w:r>
              <w:rPr>
                <w:sz w:val="16"/>
              </w:rPr>
              <w:t>comparer des durées représentées (évènements, périodes</w:t>
            </w:r>
            <w:proofErr w:type="gramStart"/>
            <w:r>
              <w:rPr>
                <w:sz w:val="16"/>
              </w:rPr>
              <w:t>,…)</w:t>
            </w:r>
            <w:proofErr w:type="gramEnd"/>
            <w:r>
              <w:rPr>
                <w:sz w:val="16"/>
              </w:rPr>
              <w:t xml:space="preserve"> et évoquer correctement l’antériorité, la postériorité, la succession, la simultanéité.</w:t>
            </w:r>
          </w:p>
        </w:tc>
      </w:tr>
      <w:tr w:rsidR="00FB62E7" w14:paraId="746D75CB" w14:textId="77777777" w:rsidTr="00FB62E7">
        <w:tblPrEx>
          <w:tblCellMar>
            <w:top w:w="39" w:type="dxa"/>
            <w:right w:w="93" w:type="dxa"/>
          </w:tblCellMar>
        </w:tblPrEx>
        <w:trPr>
          <w:trHeight w:val="283"/>
        </w:trPr>
        <w:tc>
          <w:tcPr>
            <w:tcW w:w="741" w:type="pct"/>
          </w:tcPr>
          <w:p w14:paraId="6C49173B" w14:textId="77777777" w:rsidR="00FB62E7" w:rsidRDefault="00FB62E7" w:rsidP="00FB62E7">
            <w:r>
              <w:rPr>
                <w:b/>
                <w:color w:val="0E869E"/>
                <w:sz w:val="16"/>
              </w:rPr>
              <w:t>Analyser et comprendre les organisations humaines et les représentations du monde</w:t>
            </w:r>
          </w:p>
        </w:tc>
        <w:tc>
          <w:tcPr>
            <w:tcW w:w="1481" w:type="pct"/>
          </w:tcPr>
          <w:p w14:paraId="4B0D2227" w14:textId="77777777" w:rsidR="00FB62E7" w:rsidRPr="00910080" w:rsidRDefault="00FB62E7" w:rsidP="002235D1">
            <w:pPr>
              <w:numPr>
                <w:ilvl w:val="0"/>
                <w:numId w:val="13"/>
              </w:numPr>
              <w:ind w:left="227" w:hanging="227"/>
              <w:rPr>
                <w:sz w:val="16"/>
              </w:rPr>
            </w:pPr>
            <w:r>
              <w:rPr>
                <w:sz w:val="16"/>
              </w:rPr>
              <w:t>comparer quelques modes de vie des hommes et des femmes, et quelques représentations du monde.</w:t>
            </w:r>
          </w:p>
          <w:p w14:paraId="51E4056A" w14:textId="77777777" w:rsidR="00FB62E7" w:rsidRPr="00910080" w:rsidRDefault="00FB62E7" w:rsidP="002235D1">
            <w:pPr>
              <w:numPr>
                <w:ilvl w:val="0"/>
                <w:numId w:val="13"/>
              </w:numPr>
              <w:ind w:left="227" w:hanging="227"/>
              <w:rPr>
                <w:sz w:val="16"/>
              </w:rPr>
            </w:pPr>
            <w:r>
              <w:rPr>
                <w:sz w:val="16"/>
              </w:rPr>
              <w:t>identifier des paysages.</w:t>
            </w:r>
          </w:p>
        </w:tc>
        <w:tc>
          <w:tcPr>
            <w:tcW w:w="2778" w:type="pct"/>
          </w:tcPr>
          <w:p w14:paraId="33B085C8" w14:textId="77777777" w:rsidR="00FB62E7" w:rsidRDefault="00FB62E7" w:rsidP="00FB62E7">
            <w:r>
              <w:rPr>
                <w:sz w:val="16"/>
              </w:rPr>
              <w:t>L’évaluation vise à vérifier que les élèves sont capables de caractériser des différences de modes de vie des sociétés humaines dans l’espace et dans le temps en exploitant et comparant des documents simples mais de nature différente, notamment en s’appuyant sur la connaissance du ou des pays dont ils étudient la langue.</w:t>
            </w:r>
          </w:p>
          <w:p w14:paraId="16090E12" w14:textId="77777777" w:rsidR="00FB62E7" w:rsidRDefault="00FB62E7" w:rsidP="00FB62E7">
            <w:r>
              <w:rPr>
                <w:sz w:val="16"/>
              </w:rPr>
              <w:t>Dans la description de paysages in situ et sur des images paysagères de proximité et quelques paysages de la France (urbain, rural, de montagne, littoral, etc.) ou bien du ou des pays dont ils étudient la langue, l’évaluation vérifie que les élèves peuvent nommer les éléments, montrer qu’ils en connaissent les fonctions, les comparer, les mettre en relation avec un plan ou une carte.</w:t>
            </w:r>
          </w:p>
        </w:tc>
      </w:tr>
      <w:tr w:rsidR="00FB62E7" w14:paraId="66AD137D" w14:textId="77777777" w:rsidTr="00FB62E7">
        <w:tblPrEx>
          <w:tblCellMar>
            <w:right w:w="115" w:type="dxa"/>
          </w:tblCellMar>
        </w:tblPrEx>
        <w:trPr>
          <w:trHeight w:val="283"/>
        </w:trPr>
        <w:tc>
          <w:tcPr>
            <w:tcW w:w="741" w:type="pct"/>
          </w:tcPr>
          <w:p w14:paraId="264CE1DC" w14:textId="77777777" w:rsidR="00FB62E7" w:rsidRDefault="00FB62E7" w:rsidP="00FB62E7">
            <w:r>
              <w:rPr>
                <w:b/>
                <w:color w:val="0E869E"/>
                <w:sz w:val="16"/>
              </w:rPr>
              <w:t>Imaginer, élaborer et produire</w:t>
            </w:r>
          </w:p>
        </w:tc>
        <w:tc>
          <w:tcPr>
            <w:tcW w:w="1481" w:type="pct"/>
          </w:tcPr>
          <w:p w14:paraId="6E818B29" w14:textId="77777777" w:rsidR="00FB62E7" w:rsidRPr="00910080" w:rsidRDefault="00FB62E7" w:rsidP="002235D1">
            <w:pPr>
              <w:numPr>
                <w:ilvl w:val="0"/>
                <w:numId w:val="13"/>
              </w:numPr>
              <w:ind w:left="227" w:hanging="227"/>
              <w:rPr>
                <w:sz w:val="16"/>
              </w:rPr>
            </w:pPr>
            <w:r>
              <w:rPr>
                <w:sz w:val="16"/>
              </w:rPr>
              <w:t>Réaliser et donner à voir, individuellement ou collectivement, des productions plastiques de natures diverses.</w:t>
            </w:r>
          </w:p>
          <w:p w14:paraId="7AC4A6B7" w14:textId="77777777" w:rsidR="00FB62E7" w:rsidRPr="00910080" w:rsidRDefault="00FB62E7" w:rsidP="002235D1">
            <w:pPr>
              <w:numPr>
                <w:ilvl w:val="0"/>
                <w:numId w:val="13"/>
              </w:numPr>
              <w:ind w:left="227" w:hanging="227"/>
              <w:rPr>
                <w:sz w:val="16"/>
              </w:rPr>
            </w:pPr>
            <w:r>
              <w:rPr>
                <w:sz w:val="16"/>
              </w:rPr>
              <w:t xml:space="preserve">Imaginer des organisations simples à partir d’éléments sonores. </w:t>
            </w:r>
          </w:p>
        </w:tc>
        <w:tc>
          <w:tcPr>
            <w:tcW w:w="2778" w:type="pct"/>
          </w:tcPr>
          <w:p w14:paraId="653CC060" w14:textId="77777777" w:rsidR="00FB62E7" w:rsidRDefault="00FB62E7" w:rsidP="00FB62E7">
            <w:r>
              <w:rPr>
                <w:sz w:val="16"/>
              </w:rPr>
              <w:t>L’évaluation prend en compte l’implication dans un projet (individuel ou de groupe), le respect des contraintes données s’il y a lieu, la capacité à exploiter des techniques ou des références à des oeuvres découvertes en classe, la capacité à rendre compte de la démarche avec un vocabulaire approprié.</w:t>
            </w:r>
          </w:p>
        </w:tc>
      </w:tr>
    </w:tbl>
    <w:p w14:paraId="18D1A2D7" w14:textId="77777777" w:rsidR="00FB62E7" w:rsidRDefault="00FB62E7" w:rsidP="00FB62E7"/>
    <w:p w14:paraId="7BB68D74" w14:textId="77777777" w:rsidR="00BB61E3" w:rsidRDefault="00BB61E3" w:rsidP="00FB62E7"/>
    <w:p w14:paraId="255D8CE2" w14:textId="77777777" w:rsidR="00BB61E3" w:rsidRDefault="00BB61E3" w:rsidP="00FB62E7"/>
    <w:p w14:paraId="10F289C1" w14:textId="77777777" w:rsidR="00BB61E3" w:rsidRDefault="00BB61E3" w:rsidP="00FB62E7"/>
    <w:p w14:paraId="439B67D0" w14:textId="77777777" w:rsidR="00BB61E3" w:rsidRDefault="00BB61E3" w:rsidP="00FB62E7"/>
    <w:p w14:paraId="23949DE5" w14:textId="77777777" w:rsidR="002235D1" w:rsidRDefault="002235D1" w:rsidP="00FB62E7"/>
    <w:p w14:paraId="177A1683" w14:textId="77777777" w:rsidR="002235D1" w:rsidRDefault="002235D1" w:rsidP="00FB62E7"/>
    <w:p w14:paraId="41BE5B88" w14:textId="77777777" w:rsidR="002235D1" w:rsidRDefault="002235D1" w:rsidP="00FB62E7"/>
    <w:p w14:paraId="3ECA563C" w14:textId="77777777" w:rsidR="002235D1" w:rsidRDefault="002235D1" w:rsidP="00FB62E7"/>
    <w:p w14:paraId="3BEA60F8" w14:textId="77777777" w:rsidR="00BB61E3" w:rsidRDefault="00BB61E3" w:rsidP="00FB62E7"/>
    <w:p w14:paraId="2996CBBC" w14:textId="77777777" w:rsidR="00BB61E3" w:rsidRDefault="00BB61E3" w:rsidP="00FB62E7"/>
    <w:p w14:paraId="556A48FE" w14:textId="77777777" w:rsidR="002235D1" w:rsidRDefault="002235D1" w:rsidP="002235D1">
      <w:pPr>
        <w:jc w:val="center"/>
      </w:pPr>
      <w:r>
        <w:rPr>
          <w:noProof/>
        </w:rPr>
        <mc:AlternateContent>
          <mc:Choice Requires="wpg">
            <w:drawing>
              <wp:inline distT="0" distB="0" distL="0" distR="0" wp14:anchorId="38898AFE" wp14:editId="0FA60885">
                <wp:extent cx="9895256" cy="1381759"/>
                <wp:effectExtent l="0" t="0" r="0" b="9525"/>
                <wp:docPr id="8" name="Group 25505"/>
                <wp:cNvGraphicFramePr/>
                <a:graphic xmlns:a="http://schemas.openxmlformats.org/drawingml/2006/main">
                  <a:graphicData uri="http://schemas.microsoft.com/office/word/2010/wordprocessingGroup">
                    <wpg:wgp>
                      <wpg:cNvGrpSpPr/>
                      <wpg:grpSpPr>
                        <a:xfrm>
                          <a:off x="0" y="0"/>
                          <a:ext cx="9895256" cy="1381759"/>
                          <a:chOff x="-4330" y="-4113"/>
                          <a:chExt cx="9895256" cy="1381759"/>
                        </a:xfrm>
                      </wpg:grpSpPr>
                      <wps:wsp>
                        <wps:cNvPr id="43011" name="Shape 34847"/>
                        <wps:cNvSpPr/>
                        <wps:spPr>
                          <a:xfrm>
                            <a:off x="1108723" y="513043"/>
                            <a:ext cx="8782203" cy="769353"/>
                          </a:xfrm>
                          <a:custGeom>
                            <a:avLst/>
                            <a:gdLst/>
                            <a:ahLst/>
                            <a:cxnLst/>
                            <a:rect l="0" t="0" r="0" b="0"/>
                            <a:pathLst>
                              <a:path w="8782203" h="769353">
                                <a:moveTo>
                                  <a:pt x="0" y="0"/>
                                </a:moveTo>
                                <a:lnTo>
                                  <a:pt x="8782203" y="0"/>
                                </a:lnTo>
                                <a:lnTo>
                                  <a:pt x="8782203" y="769353"/>
                                </a:lnTo>
                                <a:lnTo>
                                  <a:pt x="0" y="769353"/>
                                </a:lnTo>
                                <a:lnTo>
                                  <a:pt x="0" y="0"/>
                                </a:lnTo>
                              </a:path>
                            </a:pathLst>
                          </a:custGeom>
                          <a:ln w="0" cap="flat">
                            <a:miter lim="127000"/>
                          </a:ln>
                        </wps:spPr>
                        <wps:style>
                          <a:lnRef idx="0">
                            <a:srgbClr val="000000">
                              <a:alpha val="0"/>
                            </a:srgbClr>
                          </a:lnRef>
                          <a:fillRef idx="1">
                            <a:srgbClr val="29B9A1"/>
                          </a:fillRef>
                          <a:effectRef idx="0">
                            <a:scrgbClr r="0" g="0" b="0"/>
                          </a:effectRef>
                          <a:fontRef idx="none"/>
                        </wps:style>
                        <wps:bodyPr/>
                      </wps:wsp>
                      <wps:wsp>
                        <wps:cNvPr id="43022" name="Rectangle 43022"/>
                        <wps:cNvSpPr/>
                        <wps:spPr>
                          <a:xfrm>
                            <a:off x="1402366" y="579894"/>
                            <a:ext cx="4419497" cy="485228"/>
                          </a:xfrm>
                          <a:prstGeom prst="rect">
                            <a:avLst/>
                          </a:prstGeom>
                          <a:ln>
                            <a:noFill/>
                          </a:ln>
                        </wps:spPr>
                        <wps:txbx>
                          <w:txbxContent>
                            <w:p w14:paraId="0052882D" w14:textId="77777777" w:rsidR="00530D51" w:rsidRDefault="00530D51" w:rsidP="002235D1">
                              <w:r>
                                <w:rPr>
                                  <w:w w:val="106"/>
                                </w:rPr>
                                <w:t>COMPÉTENCES</w:t>
                              </w:r>
                              <w:r>
                                <w:rPr>
                                  <w:spacing w:val="19"/>
                                  <w:w w:val="106"/>
                                </w:rPr>
                                <w:t xml:space="preserve"> </w:t>
                              </w:r>
                              <w:r>
                                <w:rPr>
                                  <w:w w:val="106"/>
                                </w:rPr>
                                <w:t>DU</w:t>
                              </w:r>
                              <w:r>
                                <w:rPr>
                                  <w:spacing w:val="19"/>
                                  <w:w w:val="106"/>
                                </w:rPr>
                                <w:t xml:space="preserve"> </w:t>
                              </w:r>
                              <w:r>
                                <w:rPr>
                                  <w:w w:val="106"/>
                                </w:rPr>
                                <w:t>SOCLE</w:t>
                              </w:r>
                              <w:r>
                                <w:rPr>
                                  <w:spacing w:val="19"/>
                                  <w:w w:val="106"/>
                                </w:rPr>
                                <w:t xml:space="preserve"> </w:t>
                              </w:r>
                            </w:p>
                          </w:txbxContent>
                        </wps:txbx>
                        <wps:bodyPr horzOverflow="overflow" vert="horz" lIns="0" tIns="0" rIns="0" bIns="0" rtlCol="0">
                          <a:noAutofit/>
                        </wps:bodyPr>
                      </wps:wsp>
                      <wps:wsp>
                        <wps:cNvPr id="43027" name="Shape 23"/>
                        <wps:cNvSpPr/>
                        <wps:spPr>
                          <a:xfrm>
                            <a:off x="1183983" y="604195"/>
                            <a:ext cx="184061" cy="299145"/>
                          </a:xfrm>
                          <a:custGeom>
                            <a:avLst/>
                            <a:gdLst/>
                            <a:ahLst/>
                            <a:cxnLst/>
                            <a:rect l="0" t="0" r="0" b="0"/>
                            <a:pathLst>
                              <a:path w="184061" h="299145">
                                <a:moveTo>
                                  <a:pt x="22990" y="1240"/>
                                </a:moveTo>
                                <a:cubicBezTo>
                                  <a:pt x="29004" y="0"/>
                                  <a:pt x="35408" y="1578"/>
                                  <a:pt x="40767" y="6271"/>
                                </a:cubicBezTo>
                                <a:lnTo>
                                  <a:pt x="173863" y="122793"/>
                                </a:lnTo>
                                <a:cubicBezTo>
                                  <a:pt x="180124" y="128280"/>
                                  <a:pt x="183870" y="136992"/>
                                  <a:pt x="183959" y="146415"/>
                                </a:cubicBezTo>
                                <a:cubicBezTo>
                                  <a:pt x="184061" y="155813"/>
                                  <a:pt x="180505" y="164602"/>
                                  <a:pt x="174371" y="170190"/>
                                </a:cubicBezTo>
                                <a:lnTo>
                                  <a:pt x="43751" y="289468"/>
                                </a:lnTo>
                                <a:cubicBezTo>
                                  <a:pt x="33223" y="299145"/>
                                  <a:pt x="18263" y="296415"/>
                                  <a:pt x="10414" y="283410"/>
                                </a:cubicBezTo>
                                <a:cubicBezTo>
                                  <a:pt x="2540" y="270418"/>
                                  <a:pt x="4699" y="252016"/>
                                  <a:pt x="15240" y="242440"/>
                                </a:cubicBezTo>
                                <a:lnTo>
                                  <a:pt x="119583" y="147101"/>
                                </a:lnTo>
                                <a:lnTo>
                                  <a:pt x="13259" y="53946"/>
                                </a:lnTo>
                                <a:cubicBezTo>
                                  <a:pt x="2502" y="44498"/>
                                  <a:pt x="0" y="26248"/>
                                  <a:pt x="7556" y="13116"/>
                                </a:cubicBezTo>
                                <a:cubicBezTo>
                                  <a:pt x="11354" y="6537"/>
                                  <a:pt x="16977" y="2480"/>
                                  <a:pt x="22990" y="124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033" name="Shape 34855"/>
                        <wps:cNvSpPr/>
                        <wps:spPr>
                          <a:xfrm>
                            <a:off x="1090727" y="54001"/>
                            <a:ext cx="6217196" cy="417602"/>
                          </a:xfrm>
                          <a:custGeom>
                            <a:avLst/>
                            <a:gdLst/>
                            <a:ahLst/>
                            <a:cxnLst/>
                            <a:rect l="0" t="0" r="0" b="0"/>
                            <a:pathLst>
                              <a:path w="6217196" h="417602">
                                <a:moveTo>
                                  <a:pt x="0" y="0"/>
                                </a:moveTo>
                                <a:lnTo>
                                  <a:pt x="6217196" y="0"/>
                                </a:lnTo>
                                <a:lnTo>
                                  <a:pt x="6217196" y="417602"/>
                                </a:lnTo>
                                <a:lnTo>
                                  <a:pt x="0" y="417602"/>
                                </a:lnTo>
                                <a:lnTo>
                                  <a:pt x="0" y="0"/>
                                </a:lnTo>
                              </a:path>
                            </a:pathLst>
                          </a:custGeom>
                          <a:ln w="0" cap="flat">
                            <a:miter lim="127000"/>
                          </a:ln>
                        </wps:spPr>
                        <wps:style>
                          <a:lnRef idx="0">
                            <a:srgbClr val="000000">
                              <a:alpha val="0"/>
                            </a:srgbClr>
                          </a:lnRef>
                          <a:fillRef idx="1">
                            <a:srgbClr val="E4E3F1"/>
                          </a:fillRef>
                          <a:effectRef idx="0">
                            <a:scrgbClr r="0" g="0" b="0"/>
                          </a:effectRef>
                          <a:fontRef idx="none"/>
                        </wps:style>
                        <wps:bodyPr/>
                      </wps:wsp>
                      <wps:wsp>
                        <wps:cNvPr id="43035" name="Shape 25"/>
                        <wps:cNvSpPr/>
                        <wps:spPr>
                          <a:xfrm>
                            <a:off x="1410089" y="198845"/>
                            <a:ext cx="80575" cy="188736"/>
                          </a:xfrm>
                          <a:custGeom>
                            <a:avLst/>
                            <a:gdLst/>
                            <a:ahLst/>
                            <a:cxnLst/>
                            <a:rect l="0" t="0" r="0" b="0"/>
                            <a:pathLst>
                              <a:path w="80575" h="188736">
                                <a:moveTo>
                                  <a:pt x="80575" y="0"/>
                                </a:moveTo>
                                <a:lnTo>
                                  <a:pt x="80575" y="20846"/>
                                </a:lnTo>
                                <a:lnTo>
                                  <a:pt x="57981" y="26509"/>
                                </a:lnTo>
                                <a:cubicBezTo>
                                  <a:pt x="38496" y="37287"/>
                                  <a:pt x="28359" y="61754"/>
                                  <a:pt x="27559" y="85043"/>
                                </a:cubicBezTo>
                                <a:lnTo>
                                  <a:pt x="80575" y="85043"/>
                                </a:lnTo>
                                <a:lnTo>
                                  <a:pt x="80575" y="105985"/>
                                </a:lnTo>
                                <a:lnTo>
                                  <a:pt x="27559" y="105985"/>
                                </a:lnTo>
                                <a:cubicBezTo>
                                  <a:pt x="28359" y="130321"/>
                                  <a:pt x="41082" y="153479"/>
                                  <a:pt x="61110" y="163537"/>
                                </a:cubicBezTo>
                                <a:lnTo>
                                  <a:pt x="80575" y="168121"/>
                                </a:lnTo>
                                <a:lnTo>
                                  <a:pt x="80575" y="188736"/>
                                </a:lnTo>
                                <a:lnTo>
                                  <a:pt x="46517" y="181463"/>
                                </a:lnTo>
                                <a:cubicBezTo>
                                  <a:pt x="14116" y="165731"/>
                                  <a:pt x="0" y="129883"/>
                                  <a:pt x="0" y="94822"/>
                                </a:cubicBezTo>
                                <a:cubicBezTo>
                                  <a:pt x="0" y="59751"/>
                                  <a:pt x="15702" y="23901"/>
                                  <a:pt x="45922" y="8168"/>
                                </a:cubicBezTo>
                                <a:lnTo>
                                  <a:pt x="80575" y="0"/>
                                </a:lnTo>
                                <a:close/>
                              </a:path>
                            </a:pathLst>
                          </a:custGeom>
                          <a:ln w="0" cap="flat">
                            <a:miter lim="127000"/>
                          </a:ln>
                        </wps:spPr>
                        <wps:style>
                          <a:lnRef idx="0">
                            <a:srgbClr val="000000">
                              <a:alpha val="0"/>
                            </a:srgbClr>
                          </a:lnRef>
                          <a:fillRef idx="1">
                            <a:srgbClr val="4B489E"/>
                          </a:fillRef>
                          <a:effectRef idx="0">
                            <a:scrgbClr r="0" g="0" b="0"/>
                          </a:effectRef>
                          <a:fontRef idx="none"/>
                        </wps:style>
                        <wps:bodyPr/>
                      </wps:wsp>
                      <wps:wsp>
                        <wps:cNvPr id="43036" name="Shape 26"/>
                        <wps:cNvSpPr/>
                        <wps:spPr>
                          <a:xfrm>
                            <a:off x="1449319" y="141127"/>
                            <a:ext cx="41345" cy="35306"/>
                          </a:xfrm>
                          <a:custGeom>
                            <a:avLst/>
                            <a:gdLst/>
                            <a:ahLst/>
                            <a:cxnLst/>
                            <a:rect l="0" t="0" r="0" b="0"/>
                            <a:pathLst>
                              <a:path w="41345" h="35306">
                                <a:moveTo>
                                  <a:pt x="41345" y="0"/>
                                </a:moveTo>
                                <a:lnTo>
                                  <a:pt x="41345" y="24772"/>
                                </a:lnTo>
                                <a:lnTo>
                                  <a:pt x="19088" y="33211"/>
                                </a:lnTo>
                                <a:cubicBezTo>
                                  <a:pt x="14846" y="34950"/>
                                  <a:pt x="12014" y="35306"/>
                                  <a:pt x="9893" y="35306"/>
                                </a:cubicBezTo>
                                <a:cubicBezTo>
                                  <a:pt x="3886" y="35306"/>
                                  <a:pt x="0" y="28677"/>
                                  <a:pt x="0" y="23444"/>
                                </a:cubicBezTo>
                                <a:cubicBezTo>
                                  <a:pt x="0" y="19952"/>
                                  <a:pt x="0" y="15418"/>
                                  <a:pt x="9893" y="11925"/>
                                </a:cubicBezTo>
                                <a:lnTo>
                                  <a:pt x="41345" y="0"/>
                                </a:lnTo>
                                <a:close/>
                              </a:path>
                            </a:pathLst>
                          </a:custGeom>
                          <a:ln w="0" cap="flat">
                            <a:miter lim="127000"/>
                          </a:ln>
                        </wps:spPr>
                        <wps:style>
                          <a:lnRef idx="0">
                            <a:srgbClr val="000000">
                              <a:alpha val="0"/>
                            </a:srgbClr>
                          </a:lnRef>
                          <a:fillRef idx="1">
                            <a:srgbClr val="4B489E"/>
                          </a:fillRef>
                          <a:effectRef idx="0">
                            <a:scrgbClr r="0" g="0" b="0"/>
                          </a:effectRef>
                          <a:fontRef idx="none"/>
                        </wps:style>
                        <wps:bodyPr/>
                      </wps:wsp>
                      <wps:wsp>
                        <wps:cNvPr id="43037" name="Shape 27"/>
                        <wps:cNvSpPr/>
                        <wps:spPr>
                          <a:xfrm>
                            <a:off x="1490664" y="339018"/>
                            <a:ext cx="77756" cy="49543"/>
                          </a:xfrm>
                          <a:custGeom>
                            <a:avLst/>
                            <a:gdLst/>
                            <a:ahLst/>
                            <a:cxnLst/>
                            <a:rect l="0" t="0" r="0" b="0"/>
                            <a:pathLst>
                              <a:path w="77756" h="49543">
                                <a:moveTo>
                                  <a:pt x="65742" y="0"/>
                                </a:moveTo>
                                <a:cubicBezTo>
                                  <a:pt x="72803" y="0"/>
                                  <a:pt x="77756" y="2438"/>
                                  <a:pt x="77756" y="12217"/>
                                </a:cubicBezTo>
                                <a:cubicBezTo>
                                  <a:pt x="77756" y="23381"/>
                                  <a:pt x="48419" y="49543"/>
                                  <a:pt x="4591" y="49543"/>
                                </a:cubicBezTo>
                                <a:lnTo>
                                  <a:pt x="0" y="48562"/>
                                </a:lnTo>
                                <a:lnTo>
                                  <a:pt x="0" y="27948"/>
                                </a:lnTo>
                                <a:lnTo>
                                  <a:pt x="2826" y="28613"/>
                                </a:lnTo>
                                <a:cubicBezTo>
                                  <a:pt x="43123" y="28613"/>
                                  <a:pt x="53727" y="0"/>
                                  <a:pt x="65742" y="0"/>
                                </a:cubicBezTo>
                                <a:close/>
                              </a:path>
                            </a:pathLst>
                          </a:custGeom>
                          <a:ln w="0" cap="flat">
                            <a:miter lim="127000"/>
                          </a:ln>
                        </wps:spPr>
                        <wps:style>
                          <a:lnRef idx="0">
                            <a:srgbClr val="000000">
                              <a:alpha val="0"/>
                            </a:srgbClr>
                          </a:lnRef>
                          <a:fillRef idx="1">
                            <a:srgbClr val="4B489E"/>
                          </a:fillRef>
                          <a:effectRef idx="0">
                            <a:scrgbClr r="0" g="0" b="0"/>
                          </a:effectRef>
                          <a:fontRef idx="none"/>
                        </wps:style>
                        <wps:bodyPr/>
                      </wps:wsp>
                      <wps:wsp>
                        <wps:cNvPr id="43038" name="Shape 28"/>
                        <wps:cNvSpPr/>
                        <wps:spPr>
                          <a:xfrm>
                            <a:off x="1604106" y="198759"/>
                            <a:ext cx="80759" cy="189764"/>
                          </a:xfrm>
                          <a:custGeom>
                            <a:avLst/>
                            <a:gdLst/>
                            <a:ahLst/>
                            <a:cxnLst/>
                            <a:rect l="0" t="0" r="0" b="0"/>
                            <a:pathLst>
                              <a:path w="80759" h="189764">
                                <a:moveTo>
                                  <a:pt x="80226" y="0"/>
                                </a:moveTo>
                                <a:lnTo>
                                  <a:pt x="80759" y="125"/>
                                </a:lnTo>
                                <a:lnTo>
                                  <a:pt x="80759" y="20979"/>
                                </a:lnTo>
                                <a:lnTo>
                                  <a:pt x="56349" y="27729"/>
                                </a:lnTo>
                                <a:cubicBezTo>
                                  <a:pt x="35923" y="40603"/>
                                  <a:pt x="27572" y="69523"/>
                                  <a:pt x="27572" y="94907"/>
                                </a:cubicBezTo>
                                <a:cubicBezTo>
                                  <a:pt x="27572" y="120291"/>
                                  <a:pt x="35323" y="149204"/>
                                  <a:pt x="55899" y="162074"/>
                                </a:cubicBezTo>
                                <a:lnTo>
                                  <a:pt x="80759" y="168824"/>
                                </a:lnTo>
                                <a:lnTo>
                                  <a:pt x="80759" y="189764"/>
                                </a:lnTo>
                                <a:lnTo>
                                  <a:pt x="45477" y="182334"/>
                                </a:lnTo>
                                <a:cubicBezTo>
                                  <a:pt x="15109" y="167911"/>
                                  <a:pt x="0" y="134160"/>
                                  <a:pt x="0" y="94907"/>
                                </a:cubicBezTo>
                                <a:cubicBezTo>
                                  <a:pt x="0" y="48146"/>
                                  <a:pt x="25806" y="0"/>
                                  <a:pt x="80226" y="0"/>
                                </a:cubicBezTo>
                                <a:close/>
                              </a:path>
                            </a:pathLst>
                          </a:custGeom>
                          <a:ln w="0" cap="flat">
                            <a:miter lim="127000"/>
                          </a:ln>
                        </wps:spPr>
                        <wps:style>
                          <a:lnRef idx="0">
                            <a:srgbClr val="000000">
                              <a:alpha val="0"/>
                            </a:srgbClr>
                          </a:lnRef>
                          <a:fillRef idx="1">
                            <a:srgbClr val="4B489E"/>
                          </a:fillRef>
                          <a:effectRef idx="0">
                            <a:scrgbClr r="0" g="0" b="0"/>
                          </a:effectRef>
                          <a:fontRef idx="none"/>
                        </wps:style>
                        <wps:bodyPr/>
                      </wps:wsp>
                      <wps:wsp>
                        <wps:cNvPr id="43039" name="Shape 29"/>
                        <wps:cNvSpPr/>
                        <wps:spPr>
                          <a:xfrm>
                            <a:off x="1490664" y="198759"/>
                            <a:ext cx="80575" cy="106070"/>
                          </a:xfrm>
                          <a:custGeom>
                            <a:avLst/>
                            <a:gdLst/>
                            <a:ahLst/>
                            <a:cxnLst/>
                            <a:rect l="0" t="0" r="0" b="0"/>
                            <a:pathLst>
                              <a:path w="80575" h="106070">
                                <a:moveTo>
                                  <a:pt x="362" y="0"/>
                                </a:moveTo>
                                <a:cubicBezTo>
                                  <a:pt x="53372" y="0"/>
                                  <a:pt x="80575" y="43967"/>
                                  <a:pt x="80575" y="90716"/>
                                </a:cubicBezTo>
                                <a:cubicBezTo>
                                  <a:pt x="80575" y="97346"/>
                                  <a:pt x="78467" y="106070"/>
                                  <a:pt x="63265" y="106070"/>
                                </a:cubicBezTo>
                                <a:lnTo>
                                  <a:pt x="0" y="106070"/>
                                </a:lnTo>
                                <a:lnTo>
                                  <a:pt x="0" y="85128"/>
                                </a:lnTo>
                                <a:lnTo>
                                  <a:pt x="53016" y="85128"/>
                                </a:lnTo>
                                <a:cubicBezTo>
                                  <a:pt x="51949" y="54077"/>
                                  <a:pt x="34284" y="20930"/>
                                  <a:pt x="6" y="20930"/>
                                </a:cubicBezTo>
                                <a:lnTo>
                                  <a:pt x="0" y="20931"/>
                                </a:lnTo>
                                <a:lnTo>
                                  <a:pt x="0" y="85"/>
                                </a:lnTo>
                                <a:lnTo>
                                  <a:pt x="362" y="0"/>
                                </a:lnTo>
                                <a:close/>
                              </a:path>
                            </a:pathLst>
                          </a:custGeom>
                          <a:ln w="0" cap="flat">
                            <a:miter lim="127000"/>
                          </a:ln>
                        </wps:spPr>
                        <wps:style>
                          <a:lnRef idx="0">
                            <a:srgbClr val="000000">
                              <a:alpha val="0"/>
                            </a:srgbClr>
                          </a:lnRef>
                          <a:fillRef idx="1">
                            <a:srgbClr val="4B489E"/>
                          </a:fillRef>
                          <a:effectRef idx="0">
                            <a:scrgbClr r="0" g="0" b="0"/>
                          </a:effectRef>
                          <a:fontRef idx="none"/>
                        </wps:style>
                        <wps:bodyPr/>
                      </wps:wsp>
                      <wps:wsp>
                        <wps:cNvPr id="51" name="Shape 30"/>
                        <wps:cNvSpPr/>
                        <wps:spPr>
                          <a:xfrm>
                            <a:off x="1490664" y="132465"/>
                            <a:ext cx="36405" cy="33433"/>
                          </a:xfrm>
                          <a:custGeom>
                            <a:avLst/>
                            <a:gdLst/>
                            <a:ahLst/>
                            <a:cxnLst/>
                            <a:rect l="0" t="0" r="0" b="0"/>
                            <a:pathLst>
                              <a:path w="36405" h="33433">
                                <a:moveTo>
                                  <a:pt x="26511" y="0"/>
                                </a:moveTo>
                                <a:cubicBezTo>
                                  <a:pt x="32518" y="0"/>
                                  <a:pt x="36405" y="6629"/>
                                  <a:pt x="36405" y="11862"/>
                                </a:cubicBezTo>
                                <a:cubicBezTo>
                                  <a:pt x="36405" y="15354"/>
                                  <a:pt x="36405" y="19888"/>
                                  <a:pt x="26511" y="23381"/>
                                </a:cubicBezTo>
                                <a:lnTo>
                                  <a:pt x="0" y="33433"/>
                                </a:lnTo>
                                <a:lnTo>
                                  <a:pt x="0" y="8661"/>
                                </a:lnTo>
                                <a:lnTo>
                                  <a:pt x="17316" y="2095"/>
                                </a:lnTo>
                                <a:cubicBezTo>
                                  <a:pt x="21558" y="356"/>
                                  <a:pt x="24390" y="0"/>
                                  <a:pt x="26511" y="0"/>
                                </a:cubicBezTo>
                                <a:close/>
                              </a:path>
                            </a:pathLst>
                          </a:custGeom>
                          <a:ln w="0" cap="flat">
                            <a:miter lim="127000"/>
                          </a:ln>
                        </wps:spPr>
                        <wps:style>
                          <a:lnRef idx="0">
                            <a:srgbClr val="000000">
                              <a:alpha val="0"/>
                            </a:srgbClr>
                          </a:lnRef>
                          <a:fillRef idx="1">
                            <a:srgbClr val="4B489E"/>
                          </a:fillRef>
                          <a:effectRef idx="0">
                            <a:scrgbClr r="0" g="0" b="0"/>
                          </a:effectRef>
                          <a:fontRef idx="none"/>
                        </wps:style>
                        <wps:bodyPr/>
                      </wps:wsp>
                      <wps:wsp>
                        <wps:cNvPr id="52" name="Shape 31"/>
                        <wps:cNvSpPr/>
                        <wps:spPr>
                          <a:xfrm>
                            <a:off x="1820756" y="198759"/>
                            <a:ext cx="142773" cy="189802"/>
                          </a:xfrm>
                          <a:custGeom>
                            <a:avLst/>
                            <a:gdLst/>
                            <a:ahLst/>
                            <a:cxnLst/>
                            <a:rect l="0" t="0" r="0" b="0"/>
                            <a:pathLst>
                              <a:path w="142773" h="189802">
                                <a:moveTo>
                                  <a:pt x="12725" y="0"/>
                                </a:moveTo>
                                <a:cubicBezTo>
                                  <a:pt x="20853" y="0"/>
                                  <a:pt x="25451" y="5588"/>
                                  <a:pt x="25451" y="16053"/>
                                </a:cubicBezTo>
                                <a:lnTo>
                                  <a:pt x="25451" y="120371"/>
                                </a:lnTo>
                                <a:cubicBezTo>
                                  <a:pt x="25451" y="152121"/>
                                  <a:pt x="42761" y="168872"/>
                                  <a:pt x="71387" y="168872"/>
                                </a:cubicBezTo>
                                <a:cubicBezTo>
                                  <a:pt x="100013" y="168872"/>
                                  <a:pt x="117335" y="152121"/>
                                  <a:pt x="117335" y="120371"/>
                                </a:cubicBezTo>
                                <a:lnTo>
                                  <a:pt x="117335" y="16053"/>
                                </a:lnTo>
                                <a:cubicBezTo>
                                  <a:pt x="117335" y="5588"/>
                                  <a:pt x="121933" y="0"/>
                                  <a:pt x="130061" y="0"/>
                                </a:cubicBezTo>
                                <a:cubicBezTo>
                                  <a:pt x="138189" y="0"/>
                                  <a:pt x="142773" y="5588"/>
                                  <a:pt x="142773" y="16053"/>
                                </a:cubicBezTo>
                                <a:lnTo>
                                  <a:pt x="142773" y="126657"/>
                                </a:lnTo>
                                <a:cubicBezTo>
                                  <a:pt x="142773" y="166776"/>
                                  <a:pt x="111684" y="189802"/>
                                  <a:pt x="71387" y="189802"/>
                                </a:cubicBezTo>
                                <a:cubicBezTo>
                                  <a:pt x="31102" y="189802"/>
                                  <a:pt x="0" y="166776"/>
                                  <a:pt x="0" y="126657"/>
                                </a:cubicBezTo>
                                <a:lnTo>
                                  <a:pt x="0" y="16053"/>
                                </a:lnTo>
                                <a:cubicBezTo>
                                  <a:pt x="0" y="5588"/>
                                  <a:pt x="4597" y="0"/>
                                  <a:pt x="12725" y="0"/>
                                </a:cubicBezTo>
                                <a:close/>
                              </a:path>
                            </a:pathLst>
                          </a:custGeom>
                          <a:ln w="0" cap="flat">
                            <a:miter lim="127000"/>
                          </a:ln>
                        </wps:spPr>
                        <wps:style>
                          <a:lnRef idx="0">
                            <a:srgbClr val="000000">
                              <a:alpha val="0"/>
                            </a:srgbClr>
                          </a:lnRef>
                          <a:fillRef idx="1">
                            <a:srgbClr val="4B489E"/>
                          </a:fillRef>
                          <a:effectRef idx="0">
                            <a:scrgbClr r="0" g="0" b="0"/>
                          </a:effectRef>
                          <a:fontRef idx="none"/>
                        </wps:style>
                        <wps:bodyPr/>
                      </wps:wsp>
                      <wps:wsp>
                        <wps:cNvPr id="53" name="Shape 32"/>
                        <wps:cNvSpPr/>
                        <wps:spPr>
                          <a:xfrm>
                            <a:off x="2331436" y="191598"/>
                            <a:ext cx="93783" cy="198105"/>
                          </a:xfrm>
                          <a:custGeom>
                            <a:avLst/>
                            <a:gdLst/>
                            <a:ahLst/>
                            <a:cxnLst/>
                            <a:rect l="0" t="0" r="0" b="0"/>
                            <a:pathLst>
                              <a:path w="93783" h="198105">
                                <a:moveTo>
                                  <a:pt x="93783" y="0"/>
                                </a:moveTo>
                                <a:lnTo>
                                  <a:pt x="93783" y="37148"/>
                                </a:lnTo>
                                <a:lnTo>
                                  <a:pt x="71400" y="42239"/>
                                </a:lnTo>
                                <a:cubicBezTo>
                                  <a:pt x="52191" y="52017"/>
                                  <a:pt x="42532" y="74627"/>
                                  <a:pt x="42532" y="99059"/>
                                </a:cubicBezTo>
                                <a:cubicBezTo>
                                  <a:pt x="42532" y="123681"/>
                                  <a:pt x="51883" y="146188"/>
                                  <a:pt x="71170" y="155903"/>
                                </a:cubicBezTo>
                                <a:lnTo>
                                  <a:pt x="93783" y="160957"/>
                                </a:lnTo>
                                <a:lnTo>
                                  <a:pt x="93783" y="198105"/>
                                </a:lnTo>
                                <a:lnTo>
                                  <a:pt x="55786" y="190465"/>
                                </a:lnTo>
                                <a:cubicBezTo>
                                  <a:pt x="21624" y="175666"/>
                                  <a:pt x="0" y="140845"/>
                                  <a:pt x="0" y="99059"/>
                                </a:cubicBezTo>
                                <a:cubicBezTo>
                                  <a:pt x="0" y="57063"/>
                                  <a:pt x="21467" y="22340"/>
                                  <a:pt x="55668" y="7603"/>
                                </a:cubicBezTo>
                                <a:lnTo>
                                  <a:pt x="93783" y="0"/>
                                </a:lnTo>
                                <a:close/>
                              </a:path>
                            </a:pathLst>
                          </a:custGeom>
                          <a:ln w="0" cap="flat">
                            <a:miter lim="127000"/>
                          </a:ln>
                        </wps:spPr>
                        <wps:style>
                          <a:lnRef idx="0">
                            <a:srgbClr val="000000">
                              <a:alpha val="0"/>
                            </a:srgbClr>
                          </a:lnRef>
                          <a:fillRef idx="1">
                            <a:srgbClr val="4B489E"/>
                          </a:fillRef>
                          <a:effectRef idx="0">
                            <a:scrgbClr r="0" g="0" b="0"/>
                          </a:effectRef>
                          <a:fontRef idx="none"/>
                        </wps:style>
                        <wps:bodyPr/>
                      </wps:wsp>
                      <wps:wsp>
                        <wps:cNvPr id="54" name="Shape 33"/>
                        <wps:cNvSpPr/>
                        <wps:spPr>
                          <a:xfrm>
                            <a:off x="2156671" y="191597"/>
                            <a:ext cx="155130" cy="198107"/>
                          </a:xfrm>
                          <a:custGeom>
                            <a:avLst/>
                            <a:gdLst/>
                            <a:ahLst/>
                            <a:cxnLst/>
                            <a:rect l="0" t="0" r="0" b="0"/>
                            <a:pathLst>
                              <a:path w="155130" h="198107">
                                <a:moveTo>
                                  <a:pt x="93790" y="0"/>
                                </a:moveTo>
                                <a:cubicBezTo>
                                  <a:pt x="113690" y="0"/>
                                  <a:pt x="152413" y="6464"/>
                                  <a:pt x="152413" y="30150"/>
                                </a:cubicBezTo>
                                <a:cubicBezTo>
                                  <a:pt x="152413" y="39840"/>
                                  <a:pt x="145593" y="48184"/>
                                  <a:pt x="135509" y="48184"/>
                                </a:cubicBezTo>
                                <a:cubicBezTo>
                                  <a:pt x="124333" y="48184"/>
                                  <a:pt x="116688" y="38760"/>
                                  <a:pt x="93790" y="38760"/>
                                </a:cubicBezTo>
                                <a:cubicBezTo>
                                  <a:pt x="59982" y="38760"/>
                                  <a:pt x="42532" y="67031"/>
                                  <a:pt x="42532" y="99860"/>
                                </a:cubicBezTo>
                                <a:cubicBezTo>
                                  <a:pt x="42532" y="131889"/>
                                  <a:pt x="60261" y="159347"/>
                                  <a:pt x="93790" y="159347"/>
                                </a:cubicBezTo>
                                <a:cubicBezTo>
                                  <a:pt x="116688" y="159347"/>
                                  <a:pt x="125959" y="148044"/>
                                  <a:pt x="137147" y="148044"/>
                                </a:cubicBezTo>
                                <a:cubicBezTo>
                                  <a:pt x="149416" y="148044"/>
                                  <a:pt x="155130" y="160147"/>
                                  <a:pt x="155130" y="166345"/>
                                </a:cubicBezTo>
                                <a:cubicBezTo>
                                  <a:pt x="155130" y="192176"/>
                                  <a:pt x="113970" y="198107"/>
                                  <a:pt x="93790" y="198107"/>
                                </a:cubicBezTo>
                                <a:cubicBezTo>
                                  <a:pt x="38443" y="198107"/>
                                  <a:pt x="0" y="154775"/>
                                  <a:pt x="0" y="99060"/>
                                </a:cubicBezTo>
                                <a:cubicBezTo>
                                  <a:pt x="0" y="43066"/>
                                  <a:pt x="38176" y="0"/>
                                  <a:pt x="93790" y="0"/>
                                </a:cubicBezTo>
                                <a:close/>
                              </a:path>
                            </a:pathLst>
                          </a:custGeom>
                          <a:ln w="0" cap="flat">
                            <a:miter lim="127000"/>
                          </a:ln>
                        </wps:spPr>
                        <wps:style>
                          <a:lnRef idx="0">
                            <a:srgbClr val="000000">
                              <a:alpha val="0"/>
                            </a:srgbClr>
                          </a:lnRef>
                          <a:fillRef idx="1">
                            <a:srgbClr val="4B489E"/>
                          </a:fillRef>
                          <a:effectRef idx="0">
                            <a:scrgbClr r="0" g="0" b="0"/>
                          </a:effectRef>
                          <a:fontRef idx="none"/>
                        </wps:style>
                        <wps:bodyPr/>
                      </wps:wsp>
                      <wps:wsp>
                        <wps:cNvPr id="55" name="Shape 34"/>
                        <wps:cNvSpPr/>
                        <wps:spPr>
                          <a:xfrm>
                            <a:off x="2002645" y="191597"/>
                            <a:ext cx="136042" cy="198107"/>
                          </a:xfrm>
                          <a:custGeom>
                            <a:avLst/>
                            <a:gdLst/>
                            <a:ahLst/>
                            <a:cxnLst/>
                            <a:rect l="0" t="0" r="0" b="0"/>
                            <a:pathLst>
                              <a:path w="136042" h="198107">
                                <a:moveTo>
                                  <a:pt x="68428" y="0"/>
                                </a:moveTo>
                                <a:cubicBezTo>
                                  <a:pt x="83693" y="0"/>
                                  <a:pt x="121869" y="5651"/>
                                  <a:pt x="121869" y="26924"/>
                                </a:cubicBezTo>
                                <a:cubicBezTo>
                                  <a:pt x="121869" y="37414"/>
                                  <a:pt x="114770" y="46838"/>
                                  <a:pt x="103594" y="46838"/>
                                </a:cubicBezTo>
                                <a:cubicBezTo>
                                  <a:pt x="92418" y="46838"/>
                                  <a:pt x="83693" y="38760"/>
                                  <a:pt x="67335" y="38760"/>
                                </a:cubicBezTo>
                                <a:cubicBezTo>
                                  <a:pt x="55613" y="38760"/>
                                  <a:pt x="44983" y="44958"/>
                                  <a:pt x="44983" y="56261"/>
                                </a:cubicBezTo>
                                <a:cubicBezTo>
                                  <a:pt x="44983" y="83985"/>
                                  <a:pt x="136042" y="66218"/>
                                  <a:pt x="136042" y="135661"/>
                                </a:cubicBezTo>
                                <a:cubicBezTo>
                                  <a:pt x="136042" y="174155"/>
                                  <a:pt x="103873" y="198107"/>
                                  <a:pt x="66243" y="198107"/>
                                </a:cubicBezTo>
                                <a:cubicBezTo>
                                  <a:pt x="45250" y="198107"/>
                                  <a:pt x="0" y="193256"/>
                                  <a:pt x="0" y="167958"/>
                                </a:cubicBezTo>
                                <a:cubicBezTo>
                                  <a:pt x="0" y="157467"/>
                                  <a:pt x="7086" y="148844"/>
                                  <a:pt x="18262" y="148844"/>
                                </a:cubicBezTo>
                                <a:cubicBezTo>
                                  <a:pt x="31077" y="148844"/>
                                  <a:pt x="46342" y="159347"/>
                                  <a:pt x="64071" y="159347"/>
                                </a:cubicBezTo>
                                <a:cubicBezTo>
                                  <a:pt x="82055" y="159347"/>
                                  <a:pt x="91872" y="149390"/>
                                  <a:pt x="91872" y="136195"/>
                                </a:cubicBezTo>
                                <a:cubicBezTo>
                                  <a:pt x="91872" y="104432"/>
                                  <a:pt x="813" y="123546"/>
                                  <a:pt x="813" y="61100"/>
                                </a:cubicBezTo>
                                <a:cubicBezTo>
                                  <a:pt x="813" y="23419"/>
                                  <a:pt x="32169" y="0"/>
                                  <a:pt x="68428" y="0"/>
                                </a:cubicBezTo>
                                <a:close/>
                              </a:path>
                            </a:pathLst>
                          </a:custGeom>
                          <a:ln w="0" cap="flat">
                            <a:miter lim="127000"/>
                          </a:ln>
                        </wps:spPr>
                        <wps:style>
                          <a:lnRef idx="0">
                            <a:srgbClr val="000000">
                              <a:alpha val="0"/>
                            </a:srgbClr>
                          </a:lnRef>
                          <a:fillRef idx="1">
                            <a:srgbClr val="4B489E"/>
                          </a:fillRef>
                          <a:effectRef idx="0">
                            <a:scrgbClr r="0" g="0" b="0"/>
                          </a:effectRef>
                          <a:fontRef idx="none"/>
                        </wps:style>
                        <wps:bodyPr/>
                      </wps:wsp>
                      <wps:wsp>
                        <wps:cNvPr id="56" name="Shape 35"/>
                        <wps:cNvSpPr/>
                        <wps:spPr>
                          <a:xfrm>
                            <a:off x="1684866" y="117111"/>
                            <a:ext cx="78638" cy="271450"/>
                          </a:xfrm>
                          <a:custGeom>
                            <a:avLst/>
                            <a:gdLst/>
                            <a:ahLst/>
                            <a:cxnLst/>
                            <a:rect l="0" t="0" r="0" b="0"/>
                            <a:pathLst>
                              <a:path w="78638" h="271450">
                                <a:moveTo>
                                  <a:pt x="65913" y="0"/>
                                </a:moveTo>
                                <a:cubicBezTo>
                                  <a:pt x="74041" y="0"/>
                                  <a:pt x="78638" y="5588"/>
                                  <a:pt x="78638" y="16053"/>
                                </a:cubicBezTo>
                                <a:lnTo>
                                  <a:pt x="78638" y="255410"/>
                                </a:lnTo>
                                <a:cubicBezTo>
                                  <a:pt x="78638" y="265875"/>
                                  <a:pt x="74041" y="271450"/>
                                  <a:pt x="65913" y="271450"/>
                                </a:cubicBezTo>
                                <a:cubicBezTo>
                                  <a:pt x="57785" y="271450"/>
                                  <a:pt x="53187" y="265875"/>
                                  <a:pt x="53187" y="255410"/>
                                </a:cubicBezTo>
                                <a:lnTo>
                                  <a:pt x="53187" y="243891"/>
                                </a:lnTo>
                                <a:lnTo>
                                  <a:pt x="52133" y="243891"/>
                                </a:lnTo>
                                <a:cubicBezTo>
                                  <a:pt x="40818" y="262026"/>
                                  <a:pt x="22085" y="271450"/>
                                  <a:pt x="178" y="271450"/>
                                </a:cubicBezTo>
                                <a:lnTo>
                                  <a:pt x="0" y="271412"/>
                                </a:lnTo>
                                <a:lnTo>
                                  <a:pt x="0" y="250472"/>
                                </a:lnTo>
                                <a:lnTo>
                                  <a:pt x="178" y="250520"/>
                                </a:lnTo>
                                <a:cubicBezTo>
                                  <a:pt x="39764" y="250520"/>
                                  <a:pt x="53187" y="210401"/>
                                  <a:pt x="53187" y="176555"/>
                                </a:cubicBezTo>
                                <a:cubicBezTo>
                                  <a:pt x="53187" y="142710"/>
                                  <a:pt x="39764" y="102578"/>
                                  <a:pt x="178" y="102578"/>
                                </a:cubicBezTo>
                                <a:lnTo>
                                  <a:pt x="0" y="102627"/>
                                </a:lnTo>
                                <a:lnTo>
                                  <a:pt x="0" y="81774"/>
                                </a:lnTo>
                                <a:lnTo>
                                  <a:pt x="28586" y="88494"/>
                                </a:lnTo>
                                <a:cubicBezTo>
                                  <a:pt x="37201" y="93072"/>
                                  <a:pt x="44888" y="99962"/>
                                  <a:pt x="52133" y="109207"/>
                                </a:cubicBezTo>
                                <a:lnTo>
                                  <a:pt x="53187" y="109207"/>
                                </a:lnTo>
                                <a:lnTo>
                                  <a:pt x="53187" y="16053"/>
                                </a:lnTo>
                                <a:cubicBezTo>
                                  <a:pt x="53187" y="5588"/>
                                  <a:pt x="57785" y="0"/>
                                  <a:pt x="65913" y="0"/>
                                </a:cubicBezTo>
                                <a:close/>
                              </a:path>
                            </a:pathLst>
                          </a:custGeom>
                          <a:ln w="0" cap="flat">
                            <a:miter lim="127000"/>
                          </a:ln>
                        </wps:spPr>
                        <wps:style>
                          <a:lnRef idx="0">
                            <a:srgbClr val="000000">
                              <a:alpha val="0"/>
                            </a:srgbClr>
                          </a:lnRef>
                          <a:fillRef idx="1">
                            <a:srgbClr val="4B489E"/>
                          </a:fillRef>
                          <a:effectRef idx="0">
                            <a:scrgbClr r="0" g="0" b="0"/>
                          </a:effectRef>
                          <a:fontRef idx="none"/>
                        </wps:style>
                        <wps:bodyPr/>
                      </wps:wsp>
                      <wps:wsp>
                        <wps:cNvPr id="57" name="Shape 36"/>
                        <wps:cNvSpPr/>
                        <wps:spPr>
                          <a:xfrm>
                            <a:off x="2544084" y="193222"/>
                            <a:ext cx="109322" cy="193243"/>
                          </a:xfrm>
                          <a:custGeom>
                            <a:avLst/>
                            <a:gdLst/>
                            <a:ahLst/>
                            <a:cxnLst/>
                            <a:rect l="0" t="0" r="0" b="0"/>
                            <a:pathLst>
                              <a:path w="109322" h="193243">
                                <a:moveTo>
                                  <a:pt x="20447" y="0"/>
                                </a:moveTo>
                                <a:cubicBezTo>
                                  <a:pt x="32169" y="0"/>
                                  <a:pt x="40894" y="7531"/>
                                  <a:pt x="40894" y="20993"/>
                                </a:cubicBezTo>
                                <a:lnTo>
                                  <a:pt x="40894" y="156108"/>
                                </a:lnTo>
                                <a:lnTo>
                                  <a:pt x="89421" y="156108"/>
                                </a:lnTo>
                                <a:cubicBezTo>
                                  <a:pt x="103327" y="156108"/>
                                  <a:pt x="109322" y="166332"/>
                                  <a:pt x="109055" y="175489"/>
                                </a:cubicBezTo>
                                <a:cubicBezTo>
                                  <a:pt x="108509" y="184366"/>
                                  <a:pt x="101422" y="193243"/>
                                  <a:pt x="89421" y="193243"/>
                                </a:cubicBezTo>
                                <a:lnTo>
                                  <a:pt x="21260" y="193243"/>
                                </a:lnTo>
                                <a:cubicBezTo>
                                  <a:pt x="7912" y="193243"/>
                                  <a:pt x="0" y="184633"/>
                                  <a:pt x="0" y="171183"/>
                                </a:cubicBezTo>
                                <a:lnTo>
                                  <a:pt x="0" y="20993"/>
                                </a:lnTo>
                                <a:cubicBezTo>
                                  <a:pt x="0" y="7531"/>
                                  <a:pt x="8725" y="0"/>
                                  <a:pt x="20447" y="0"/>
                                </a:cubicBezTo>
                                <a:close/>
                              </a:path>
                            </a:pathLst>
                          </a:custGeom>
                          <a:ln w="0" cap="flat">
                            <a:miter lim="127000"/>
                          </a:ln>
                        </wps:spPr>
                        <wps:style>
                          <a:lnRef idx="0">
                            <a:srgbClr val="000000">
                              <a:alpha val="0"/>
                            </a:srgbClr>
                          </a:lnRef>
                          <a:fillRef idx="1">
                            <a:srgbClr val="4B489E"/>
                          </a:fillRef>
                          <a:effectRef idx="0">
                            <a:scrgbClr r="0" g="0" b="0"/>
                          </a:effectRef>
                          <a:fontRef idx="none"/>
                        </wps:style>
                        <wps:bodyPr/>
                      </wps:wsp>
                      <wps:wsp>
                        <wps:cNvPr id="58" name="Shape 37"/>
                        <wps:cNvSpPr/>
                        <wps:spPr>
                          <a:xfrm>
                            <a:off x="2425219" y="191597"/>
                            <a:ext cx="93783" cy="198107"/>
                          </a:xfrm>
                          <a:custGeom>
                            <a:avLst/>
                            <a:gdLst/>
                            <a:ahLst/>
                            <a:cxnLst/>
                            <a:rect l="0" t="0" r="0" b="0"/>
                            <a:pathLst>
                              <a:path w="93783" h="198107">
                                <a:moveTo>
                                  <a:pt x="6" y="0"/>
                                </a:moveTo>
                                <a:cubicBezTo>
                                  <a:pt x="54807" y="0"/>
                                  <a:pt x="93783" y="44412"/>
                                  <a:pt x="93783" y="99060"/>
                                </a:cubicBezTo>
                                <a:cubicBezTo>
                                  <a:pt x="93783" y="154775"/>
                                  <a:pt x="55886" y="198107"/>
                                  <a:pt x="6" y="198107"/>
                                </a:cubicBezTo>
                                <a:lnTo>
                                  <a:pt x="0" y="198106"/>
                                </a:lnTo>
                                <a:lnTo>
                                  <a:pt x="0" y="160958"/>
                                </a:lnTo>
                                <a:lnTo>
                                  <a:pt x="6" y="160960"/>
                                </a:lnTo>
                                <a:cubicBezTo>
                                  <a:pt x="34627" y="160960"/>
                                  <a:pt x="51251" y="131889"/>
                                  <a:pt x="51251" y="99060"/>
                                </a:cubicBezTo>
                                <a:cubicBezTo>
                                  <a:pt x="51251" y="66485"/>
                                  <a:pt x="34080" y="37147"/>
                                  <a:pt x="6" y="37147"/>
                                </a:cubicBezTo>
                                <a:lnTo>
                                  <a:pt x="0" y="37149"/>
                                </a:lnTo>
                                <a:lnTo>
                                  <a:pt x="0" y="1"/>
                                </a:lnTo>
                                <a:lnTo>
                                  <a:pt x="6" y="0"/>
                                </a:lnTo>
                                <a:close/>
                              </a:path>
                            </a:pathLst>
                          </a:custGeom>
                          <a:ln w="0" cap="flat">
                            <a:miter lim="127000"/>
                          </a:ln>
                        </wps:spPr>
                        <wps:style>
                          <a:lnRef idx="0">
                            <a:srgbClr val="000000">
                              <a:alpha val="0"/>
                            </a:srgbClr>
                          </a:lnRef>
                          <a:fillRef idx="1">
                            <a:srgbClr val="4B489E"/>
                          </a:fillRef>
                          <a:effectRef idx="0">
                            <a:scrgbClr r="0" g="0" b="0"/>
                          </a:effectRef>
                          <a:fontRef idx="none"/>
                        </wps:style>
                        <wps:bodyPr/>
                      </wps:wsp>
                      <wps:wsp>
                        <wps:cNvPr id="59" name="Rectangle 59"/>
                        <wps:cNvSpPr/>
                        <wps:spPr>
                          <a:xfrm>
                            <a:off x="2764786" y="204620"/>
                            <a:ext cx="3879334" cy="134383"/>
                          </a:xfrm>
                          <a:prstGeom prst="rect">
                            <a:avLst/>
                          </a:prstGeom>
                          <a:ln>
                            <a:noFill/>
                          </a:ln>
                        </wps:spPr>
                        <wps:txbx>
                          <w:txbxContent>
                            <w:p w14:paraId="786B8586" w14:textId="77777777" w:rsidR="00530D51" w:rsidRDefault="00530D51" w:rsidP="002235D1">
                              <w:r>
                                <w:rPr>
                                  <w:w w:val="107"/>
                                </w:rPr>
                                <w:t>Informer</w:t>
                              </w:r>
                              <w:r>
                                <w:rPr>
                                  <w:spacing w:val="6"/>
                                  <w:w w:val="107"/>
                                </w:rPr>
                                <w:t xml:space="preserve"> </w:t>
                              </w:r>
                              <w:r>
                                <w:rPr>
                                  <w:w w:val="107"/>
                                </w:rPr>
                                <w:t>et</w:t>
                              </w:r>
                              <w:r>
                                <w:rPr>
                                  <w:spacing w:val="6"/>
                                  <w:w w:val="107"/>
                                </w:rPr>
                                <w:t xml:space="preserve"> </w:t>
                              </w:r>
                              <w:r>
                                <w:rPr>
                                  <w:w w:val="107"/>
                                </w:rPr>
                                <w:t xml:space="preserve">accompagner </w:t>
                              </w:r>
                              <w:r>
                                <w:rPr>
                                  <w:w w:val="106"/>
                                </w:rPr>
                                <w:t>les</w:t>
                              </w:r>
                              <w:r>
                                <w:rPr>
                                  <w:spacing w:val="6"/>
                                  <w:w w:val="106"/>
                                </w:rPr>
                                <w:t xml:space="preserve"> </w:t>
                              </w:r>
                              <w:r>
                                <w:rPr>
                                  <w:w w:val="106"/>
                                </w:rPr>
                                <w:t>professionnels</w:t>
                              </w:r>
                              <w:r>
                                <w:rPr>
                                  <w:spacing w:val="6"/>
                                  <w:w w:val="106"/>
                                </w:rPr>
                                <w:t xml:space="preserve"> </w:t>
                              </w:r>
                              <w:r>
                                <w:rPr>
                                  <w:w w:val="106"/>
                                </w:rPr>
                                <w:t>de</w:t>
                              </w:r>
                              <w:r>
                                <w:rPr>
                                  <w:spacing w:val="6"/>
                                  <w:w w:val="106"/>
                                </w:rPr>
                                <w:t xml:space="preserve"> </w:t>
                              </w:r>
                              <w:r>
                                <w:rPr>
                                  <w:w w:val="106"/>
                                </w:rPr>
                                <w:t>’éducation</w:t>
                              </w:r>
                            </w:p>
                            <w:p w14:paraId="4FEE6A3A" w14:textId="77777777" w:rsidR="00530D51" w:rsidRDefault="00530D51" w:rsidP="002235D1">
                              <w:r>
                                <w:rPr>
                                  <w:spacing w:val="6"/>
                                  <w:w w:val="107"/>
                                </w:rPr>
                                <w:t xml:space="preserve"> </w:t>
                              </w:r>
                            </w:p>
                          </w:txbxContent>
                        </wps:txbx>
                        <wps:bodyPr horzOverflow="overflow" vert="horz" lIns="0" tIns="0" rIns="0" bIns="0" rtlCol="0">
                          <a:noAutofit/>
                        </wps:bodyPr>
                      </wps:wsp>
                      <wps:wsp>
                        <wps:cNvPr id="60" name="Rectangle 60"/>
                        <wps:cNvSpPr/>
                        <wps:spPr>
                          <a:xfrm>
                            <a:off x="3785288" y="170384"/>
                            <a:ext cx="33951" cy="158226"/>
                          </a:xfrm>
                          <a:prstGeom prst="rect">
                            <a:avLst/>
                          </a:prstGeom>
                          <a:ln>
                            <a:noFill/>
                          </a:ln>
                        </wps:spPr>
                        <wps:txbx>
                          <w:txbxContent>
                            <w:p w14:paraId="02CF42DA" w14:textId="77777777" w:rsidR="00530D51" w:rsidRDefault="00530D51" w:rsidP="002235D1">
                              <w:r>
                                <w:t xml:space="preserve"> </w:t>
                              </w:r>
                            </w:p>
                          </w:txbxContent>
                        </wps:txbx>
                        <wps:bodyPr horzOverflow="overflow" vert="horz" lIns="0" tIns="0" rIns="0" bIns="0" rtlCol="0">
                          <a:noAutofit/>
                        </wps:bodyPr>
                      </wps:wsp>
                      <pic:pic xmlns:pic="http://schemas.openxmlformats.org/drawingml/2006/picture">
                        <pic:nvPicPr>
                          <pic:cNvPr id="61" name="Picture 33572"/>
                          <pic:cNvPicPr/>
                        </pic:nvPicPr>
                        <pic:blipFill>
                          <a:blip r:embed="rId43"/>
                          <a:stretch>
                            <a:fillRect/>
                          </a:stretch>
                        </pic:blipFill>
                        <pic:spPr>
                          <a:xfrm>
                            <a:off x="-4330" y="-4113"/>
                            <a:ext cx="960120" cy="112776"/>
                          </a:xfrm>
                          <a:prstGeom prst="rect">
                            <a:avLst/>
                          </a:prstGeom>
                        </pic:spPr>
                      </pic:pic>
                      <pic:pic xmlns:pic="http://schemas.openxmlformats.org/drawingml/2006/picture">
                        <pic:nvPicPr>
                          <pic:cNvPr id="62" name="Picture 33573"/>
                          <pic:cNvPicPr/>
                        </pic:nvPicPr>
                        <pic:blipFill>
                          <a:blip r:embed="rId44"/>
                          <a:stretch>
                            <a:fillRect/>
                          </a:stretch>
                        </pic:blipFill>
                        <pic:spPr>
                          <a:xfrm>
                            <a:off x="-4330" y="103582"/>
                            <a:ext cx="960120" cy="411480"/>
                          </a:xfrm>
                          <a:prstGeom prst="rect">
                            <a:avLst/>
                          </a:prstGeom>
                        </pic:spPr>
                      </pic:pic>
                      <pic:pic xmlns:pic="http://schemas.openxmlformats.org/drawingml/2006/picture">
                        <pic:nvPicPr>
                          <pic:cNvPr id="63" name="Picture 33574"/>
                          <pic:cNvPicPr/>
                        </pic:nvPicPr>
                        <pic:blipFill>
                          <a:blip r:embed="rId45"/>
                          <a:stretch>
                            <a:fillRect/>
                          </a:stretch>
                        </pic:blipFill>
                        <pic:spPr>
                          <a:xfrm>
                            <a:off x="-4330" y="513030"/>
                            <a:ext cx="960120" cy="411480"/>
                          </a:xfrm>
                          <a:prstGeom prst="rect">
                            <a:avLst/>
                          </a:prstGeom>
                        </pic:spPr>
                      </pic:pic>
                      <pic:pic xmlns:pic="http://schemas.openxmlformats.org/drawingml/2006/picture">
                        <pic:nvPicPr>
                          <pic:cNvPr id="43040" name="Picture 33575"/>
                          <pic:cNvPicPr/>
                        </pic:nvPicPr>
                        <pic:blipFill>
                          <a:blip r:embed="rId46"/>
                          <a:stretch>
                            <a:fillRect/>
                          </a:stretch>
                        </pic:blipFill>
                        <pic:spPr>
                          <a:xfrm>
                            <a:off x="-4330" y="919430"/>
                            <a:ext cx="960120" cy="411480"/>
                          </a:xfrm>
                          <a:prstGeom prst="rect">
                            <a:avLst/>
                          </a:prstGeom>
                        </pic:spPr>
                      </pic:pic>
                      <pic:pic xmlns:pic="http://schemas.openxmlformats.org/drawingml/2006/picture">
                        <pic:nvPicPr>
                          <pic:cNvPr id="43041" name="Picture 33576"/>
                          <pic:cNvPicPr/>
                        </pic:nvPicPr>
                        <pic:blipFill>
                          <a:blip r:embed="rId47"/>
                          <a:stretch>
                            <a:fillRect/>
                          </a:stretch>
                        </pic:blipFill>
                        <pic:spPr>
                          <a:xfrm>
                            <a:off x="-4330" y="1328878"/>
                            <a:ext cx="960120" cy="48768"/>
                          </a:xfrm>
                          <a:prstGeom prst="rect">
                            <a:avLst/>
                          </a:prstGeom>
                        </pic:spPr>
                      </pic:pic>
                      <wps:wsp>
                        <wps:cNvPr id="43042" name="Shape 52"/>
                        <wps:cNvSpPr/>
                        <wps:spPr>
                          <a:xfrm>
                            <a:off x="8991236" y="450959"/>
                            <a:ext cx="225234" cy="116040"/>
                          </a:xfrm>
                          <a:custGeom>
                            <a:avLst/>
                            <a:gdLst/>
                            <a:ahLst/>
                            <a:cxnLst/>
                            <a:rect l="0" t="0" r="0" b="0"/>
                            <a:pathLst>
                              <a:path w="225234" h="116040">
                                <a:moveTo>
                                  <a:pt x="225234" y="0"/>
                                </a:moveTo>
                                <a:lnTo>
                                  <a:pt x="109195" y="116040"/>
                                </a:lnTo>
                                <a:lnTo>
                                  <a:pt x="0" y="2680"/>
                                </a:lnTo>
                                <a:lnTo>
                                  <a:pt x="225234" y="0"/>
                                </a:lnTo>
                                <a:close/>
                              </a:path>
                            </a:pathLst>
                          </a:custGeom>
                          <a:ln w="0" cap="flat">
                            <a:miter lim="127000"/>
                          </a:ln>
                        </wps:spPr>
                        <wps:style>
                          <a:lnRef idx="0">
                            <a:srgbClr val="000000">
                              <a:alpha val="0"/>
                            </a:srgbClr>
                          </a:lnRef>
                          <a:fillRef idx="1">
                            <a:srgbClr val="0E869E"/>
                          </a:fillRef>
                          <a:effectRef idx="0">
                            <a:scrgbClr r="0" g="0" b="0"/>
                          </a:effectRef>
                          <a:fontRef idx="none"/>
                        </wps:style>
                        <wps:bodyPr/>
                      </wps:wsp>
                      <wps:wsp>
                        <wps:cNvPr id="43043" name="Shape 53"/>
                        <wps:cNvSpPr/>
                        <wps:spPr>
                          <a:xfrm>
                            <a:off x="8991236" y="450959"/>
                            <a:ext cx="225234" cy="116040"/>
                          </a:xfrm>
                          <a:custGeom>
                            <a:avLst/>
                            <a:gdLst/>
                            <a:ahLst/>
                            <a:cxnLst/>
                            <a:rect l="0" t="0" r="0" b="0"/>
                            <a:pathLst>
                              <a:path w="225234" h="116040">
                                <a:moveTo>
                                  <a:pt x="0" y="2680"/>
                                </a:moveTo>
                                <a:lnTo>
                                  <a:pt x="109195" y="116040"/>
                                </a:lnTo>
                                <a:lnTo>
                                  <a:pt x="225234" y="0"/>
                                </a:lnTo>
                                <a:lnTo>
                                  <a:pt x="0" y="2680"/>
                                </a:lnTo>
                                <a:close/>
                              </a:path>
                            </a:pathLst>
                          </a:custGeom>
                          <a:ln w="31750" cap="flat">
                            <a:miter lim="100000"/>
                          </a:ln>
                        </wps:spPr>
                        <wps:style>
                          <a:lnRef idx="1">
                            <a:srgbClr val="FFFFFF"/>
                          </a:lnRef>
                          <a:fillRef idx="0">
                            <a:srgbClr val="000000">
                              <a:alpha val="0"/>
                            </a:srgbClr>
                          </a:fillRef>
                          <a:effectRef idx="0">
                            <a:scrgbClr r="0" g="0" b="0"/>
                          </a:effectRef>
                          <a:fontRef idx="none"/>
                        </wps:style>
                        <wps:bodyPr/>
                      </wps:wsp>
                      <wps:wsp>
                        <wps:cNvPr id="43044" name="Shape 54"/>
                        <wps:cNvSpPr/>
                        <wps:spPr>
                          <a:xfrm>
                            <a:off x="7342124" y="54004"/>
                            <a:ext cx="2548801" cy="424104"/>
                          </a:xfrm>
                          <a:custGeom>
                            <a:avLst/>
                            <a:gdLst/>
                            <a:ahLst/>
                            <a:cxnLst/>
                            <a:rect l="0" t="0" r="0" b="0"/>
                            <a:pathLst>
                              <a:path w="2548801" h="424104">
                                <a:moveTo>
                                  <a:pt x="0" y="0"/>
                                </a:moveTo>
                                <a:lnTo>
                                  <a:pt x="2548801" y="0"/>
                                </a:lnTo>
                                <a:lnTo>
                                  <a:pt x="2548801" y="424104"/>
                                </a:lnTo>
                                <a:lnTo>
                                  <a:pt x="0" y="424104"/>
                                </a:lnTo>
                                <a:lnTo>
                                  <a:pt x="0" y="281724"/>
                                </a:lnTo>
                                <a:lnTo>
                                  <a:pt x="53048" y="229819"/>
                                </a:lnTo>
                                <a:lnTo>
                                  <a:pt x="0" y="176784"/>
                                </a:lnTo>
                                <a:lnTo>
                                  <a:pt x="0" y="0"/>
                                </a:lnTo>
                                <a:close/>
                              </a:path>
                            </a:pathLst>
                          </a:custGeom>
                          <a:ln w="0" cap="flat">
                            <a:miter lim="100000"/>
                          </a:ln>
                        </wps:spPr>
                        <wps:style>
                          <a:lnRef idx="0">
                            <a:srgbClr val="000000">
                              <a:alpha val="0"/>
                            </a:srgbClr>
                          </a:lnRef>
                          <a:fillRef idx="1">
                            <a:srgbClr val="0E869E"/>
                          </a:fillRef>
                          <a:effectRef idx="0">
                            <a:scrgbClr r="0" g="0" b="0"/>
                          </a:effectRef>
                          <a:fontRef idx="none"/>
                        </wps:style>
                        <wps:bodyPr/>
                      </wps:wsp>
                      <wps:wsp>
                        <wps:cNvPr id="43045" name="Rectangle 43045"/>
                        <wps:cNvSpPr/>
                        <wps:spPr>
                          <a:xfrm>
                            <a:off x="7597154" y="151172"/>
                            <a:ext cx="968057" cy="379743"/>
                          </a:xfrm>
                          <a:prstGeom prst="rect">
                            <a:avLst/>
                          </a:prstGeom>
                          <a:ln>
                            <a:noFill/>
                          </a:ln>
                        </wps:spPr>
                        <wps:txbx>
                          <w:txbxContent>
                            <w:p w14:paraId="2DF085D0" w14:textId="77777777" w:rsidR="00530D51" w:rsidRDefault="00530D51" w:rsidP="002235D1">
                              <w:r>
                                <w:rPr>
                                  <w:w w:val="109"/>
                                </w:rPr>
                                <w:t>CYCLES</w:t>
                              </w:r>
                            </w:p>
                          </w:txbxContent>
                        </wps:txbx>
                        <wps:bodyPr horzOverflow="overflow" vert="horz" lIns="0" tIns="0" rIns="0" bIns="0" rtlCol="0">
                          <a:noAutofit/>
                        </wps:bodyPr>
                      </wps:wsp>
                      <wps:wsp>
                        <wps:cNvPr id="43046" name="Shape 56"/>
                        <wps:cNvSpPr/>
                        <wps:spPr>
                          <a:xfrm>
                            <a:off x="8519429" y="99589"/>
                            <a:ext cx="329437" cy="329451"/>
                          </a:xfrm>
                          <a:custGeom>
                            <a:avLst/>
                            <a:gdLst/>
                            <a:ahLst/>
                            <a:cxnLst/>
                            <a:rect l="0" t="0" r="0" b="0"/>
                            <a:pathLst>
                              <a:path w="329437" h="329451">
                                <a:moveTo>
                                  <a:pt x="164719" y="329451"/>
                                </a:moveTo>
                                <a:cubicBezTo>
                                  <a:pt x="255689" y="329451"/>
                                  <a:pt x="329437" y="255702"/>
                                  <a:pt x="329437" y="164732"/>
                                </a:cubicBezTo>
                                <a:cubicBezTo>
                                  <a:pt x="329437" y="73749"/>
                                  <a:pt x="255689" y="0"/>
                                  <a:pt x="164719" y="0"/>
                                </a:cubicBezTo>
                                <a:cubicBezTo>
                                  <a:pt x="73748" y="0"/>
                                  <a:pt x="0" y="73749"/>
                                  <a:pt x="0" y="164732"/>
                                </a:cubicBezTo>
                                <a:cubicBezTo>
                                  <a:pt x="0" y="255702"/>
                                  <a:pt x="73748" y="329451"/>
                                  <a:pt x="164719" y="329451"/>
                                </a:cubicBezTo>
                                <a:close/>
                              </a:path>
                            </a:pathLst>
                          </a:custGeom>
                          <a:ln w="10490" cap="flat">
                            <a:miter lim="100000"/>
                          </a:ln>
                        </wps:spPr>
                        <wps:style>
                          <a:lnRef idx="1">
                            <a:srgbClr val="FFFFFF"/>
                          </a:lnRef>
                          <a:fillRef idx="0">
                            <a:srgbClr val="000000">
                              <a:alpha val="0"/>
                            </a:srgbClr>
                          </a:fillRef>
                          <a:effectRef idx="0">
                            <a:scrgbClr r="0" g="0" b="0"/>
                          </a:effectRef>
                          <a:fontRef idx="none"/>
                        </wps:style>
                        <wps:bodyPr/>
                      </wps:wsp>
                      <wps:wsp>
                        <wps:cNvPr id="43047" name="Shape 57"/>
                        <wps:cNvSpPr/>
                        <wps:spPr>
                          <a:xfrm>
                            <a:off x="8930108" y="99589"/>
                            <a:ext cx="329437" cy="329451"/>
                          </a:xfrm>
                          <a:custGeom>
                            <a:avLst/>
                            <a:gdLst/>
                            <a:ahLst/>
                            <a:cxnLst/>
                            <a:rect l="0" t="0" r="0" b="0"/>
                            <a:pathLst>
                              <a:path w="329437" h="329451">
                                <a:moveTo>
                                  <a:pt x="164719" y="0"/>
                                </a:moveTo>
                                <a:cubicBezTo>
                                  <a:pt x="255689" y="0"/>
                                  <a:pt x="329437" y="73749"/>
                                  <a:pt x="329437" y="164732"/>
                                </a:cubicBezTo>
                                <a:cubicBezTo>
                                  <a:pt x="329437" y="255702"/>
                                  <a:pt x="255689" y="329451"/>
                                  <a:pt x="164719" y="329451"/>
                                </a:cubicBezTo>
                                <a:cubicBezTo>
                                  <a:pt x="73748" y="329451"/>
                                  <a:pt x="0" y="255702"/>
                                  <a:pt x="0" y="164732"/>
                                </a:cubicBezTo>
                                <a:cubicBezTo>
                                  <a:pt x="0" y="73749"/>
                                  <a:pt x="73748" y="0"/>
                                  <a:pt x="164719" y="0"/>
                                </a:cubicBezTo>
                                <a:close/>
                              </a:path>
                            </a:pathLst>
                          </a:custGeom>
                          <a:ln w="0" cap="flat">
                            <a:miter lim="100000"/>
                          </a:ln>
                        </wps:spPr>
                        <wps:style>
                          <a:lnRef idx="0">
                            <a:srgbClr val="000000">
                              <a:alpha val="0"/>
                            </a:srgbClr>
                          </a:lnRef>
                          <a:fillRef idx="1">
                            <a:srgbClr val="29B9A1"/>
                          </a:fillRef>
                          <a:effectRef idx="0">
                            <a:scrgbClr r="0" g="0" b="0"/>
                          </a:effectRef>
                          <a:fontRef idx="none"/>
                        </wps:style>
                        <wps:bodyPr/>
                      </wps:wsp>
                      <wps:wsp>
                        <wps:cNvPr id="43048" name="Shape 58"/>
                        <wps:cNvSpPr/>
                        <wps:spPr>
                          <a:xfrm>
                            <a:off x="8930108" y="99589"/>
                            <a:ext cx="329437" cy="329451"/>
                          </a:xfrm>
                          <a:custGeom>
                            <a:avLst/>
                            <a:gdLst/>
                            <a:ahLst/>
                            <a:cxnLst/>
                            <a:rect l="0" t="0" r="0" b="0"/>
                            <a:pathLst>
                              <a:path w="329437" h="329451">
                                <a:moveTo>
                                  <a:pt x="164719" y="329451"/>
                                </a:moveTo>
                                <a:cubicBezTo>
                                  <a:pt x="255689" y="329451"/>
                                  <a:pt x="329437" y="255702"/>
                                  <a:pt x="329437" y="164732"/>
                                </a:cubicBezTo>
                                <a:cubicBezTo>
                                  <a:pt x="329437" y="73749"/>
                                  <a:pt x="255689" y="0"/>
                                  <a:pt x="164719" y="0"/>
                                </a:cubicBezTo>
                                <a:cubicBezTo>
                                  <a:pt x="73748" y="0"/>
                                  <a:pt x="0" y="73749"/>
                                  <a:pt x="0" y="164732"/>
                                </a:cubicBezTo>
                                <a:cubicBezTo>
                                  <a:pt x="0" y="255702"/>
                                  <a:pt x="73748" y="329451"/>
                                  <a:pt x="164719" y="329451"/>
                                </a:cubicBezTo>
                                <a:close/>
                              </a:path>
                            </a:pathLst>
                          </a:custGeom>
                          <a:ln w="10490" cap="flat">
                            <a:miter lim="100000"/>
                          </a:ln>
                        </wps:spPr>
                        <wps:style>
                          <a:lnRef idx="1">
                            <a:srgbClr val="FFFFFF"/>
                          </a:lnRef>
                          <a:fillRef idx="0">
                            <a:srgbClr val="000000">
                              <a:alpha val="0"/>
                            </a:srgbClr>
                          </a:fillRef>
                          <a:effectRef idx="0">
                            <a:scrgbClr r="0" g="0" b="0"/>
                          </a:effectRef>
                          <a:fontRef idx="none"/>
                        </wps:style>
                        <wps:bodyPr/>
                      </wps:wsp>
                      <wps:wsp>
                        <wps:cNvPr id="43049" name="Shape 59"/>
                        <wps:cNvSpPr/>
                        <wps:spPr>
                          <a:xfrm>
                            <a:off x="9341941" y="99589"/>
                            <a:ext cx="329437" cy="329451"/>
                          </a:xfrm>
                          <a:custGeom>
                            <a:avLst/>
                            <a:gdLst/>
                            <a:ahLst/>
                            <a:cxnLst/>
                            <a:rect l="0" t="0" r="0" b="0"/>
                            <a:pathLst>
                              <a:path w="329437" h="329451">
                                <a:moveTo>
                                  <a:pt x="164719" y="329451"/>
                                </a:moveTo>
                                <a:cubicBezTo>
                                  <a:pt x="255689" y="329451"/>
                                  <a:pt x="329437" y="255702"/>
                                  <a:pt x="329437" y="164732"/>
                                </a:cubicBezTo>
                                <a:cubicBezTo>
                                  <a:pt x="329437" y="73749"/>
                                  <a:pt x="255689" y="0"/>
                                  <a:pt x="164719" y="0"/>
                                </a:cubicBezTo>
                                <a:cubicBezTo>
                                  <a:pt x="73748" y="0"/>
                                  <a:pt x="0" y="73749"/>
                                  <a:pt x="0" y="164732"/>
                                </a:cubicBezTo>
                                <a:cubicBezTo>
                                  <a:pt x="0" y="255702"/>
                                  <a:pt x="73748" y="329451"/>
                                  <a:pt x="164719" y="329451"/>
                                </a:cubicBezTo>
                                <a:close/>
                              </a:path>
                            </a:pathLst>
                          </a:custGeom>
                          <a:ln w="10490" cap="flat">
                            <a:miter lim="100000"/>
                          </a:ln>
                        </wps:spPr>
                        <wps:style>
                          <a:lnRef idx="1">
                            <a:srgbClr val="FFFFFF"/>
                          </a:lnRef>
                          <a:fillRef idx="0">
                            <a:srgbClr val="000000">
                              <a:alpha val="0"/>
                            </a:srgbClr>
                          </a:fillRef>
                          <a:effectRef idx="0">
                            <a:scrgbClr r="0" g="0" b="0"/>
                          </a:effectRef>
                          <a:fontRef idx="none"/>
                        </wps:style>
                        <wps:bodyPr/>
                      </wps:wsp>
                      <wps:wsp>
                        <wps:cNvPr id="43050" name="Rectangle 43050"/>
                        <wps:cNvSpPr/>
                        <wps:spPr>
                          <a:xfrm>
                            <a:off x="8606827" y="108141"/>
                            <a:ext cx="200194" cy="435614"/>
                          </a:xfrm>
                          <a:prstGeom prst="rect">
                            <a:avLst/>
                          </a:prstGeom>
                          <a:ln>
                            <a:noFill/>
                          </a:ln>
                        </wps:spPr>
                        <wps:txbx>
                          <w:txbxContent>
                            <w:p w14:paraId="61D8DF7A" w14:textId="77777777" w:rsidR="00530D51" w:rsidRDefault="00530D51" w:rsidP="002235D1">
                              <w:r>
                                <w:rPr>
                                  <w:w w:val="113"/>
                                </w:rPr>
                                <w:t>2</w:t>
                              </w:r>
                            </w:p>
                          </w:txbxContent>
                        </wps:txbx>
                        <wps:bodyPr horzOverflow="overflow" vert="horz" lIns="0" tIns="0" rIns="0" bIns="0" rtlCol="0">
                          <a:noAutofit/>
                        </wps:bodyPr>
                      </wps:wsp>
                      <wps:wsp>
                        <wps:cNvPr id="43051" name="Rectangle 43051"/>
                        <wps:cNvSpPr/>
                        <wps:spPr>
                          <a:xfrm>
                            <a:off x="9024938" y="108141"/>
                            <a:ext cx="200194" cy="435614"/>
                          </a:xfrm>
                          <a:prstGeom prst="rect">
                            <a:avLst/>
                          </a:prstGeom>
                          <a:ln>
                            <a:noFill/>
                          </a:ln>
                        </wps:spPr>
                        <wps:txbx>
                          <w:txbxContent>
                            <w:p w14:paraId="672452DF" w14:textId="77777777" w:rsidR="00530D51" w:rsidRDefault="00530D51" w:rsidP="002235D1">
                              <w:r>
                                <w:rPr>
                                  <w:w w:val="113"/>
                                </w:rPr>
                                <w:t>3</w:t>
                              </w:r>
                            </w:p>
                          </w:txbxContent>
                        </wps:txbx>
                        <wps:bodyPr horzOverflow="overflow" vert="horz" lIns="0" tIns="0" rIns="0" bIns="0" rtlCol="0">
                          <a:noAutofit/>
                        </wps:bodyPr>
                      </wps:wsp>
                      <wps:wsp>
                        <wps:cNvPr id="43052" name="Rectangle 43052"/>
                        <wps:cNvSpPr/>
                        <wps:spPr>
                          <a:xfrm>
                            <a:off x="9429339" y="108141"/>
                            <a:ext cx="200194" cy="435614"/>
                          </a:xfrm>
                          <a:prstGeom prst="rect">
                            <a:avLst/>
                          </a:prstGeom>
                          <a:ln>
                            <a:noFill/>
                          </a:ln>
                        </wps:spPr>
                        <wps:txbx>
                          <w:txbxContent>
                            <w:p w14:paraId="57BD1DD8" w14:textId="77777777" w:rsidR="00530D51" w:rsidRDefault="00530D51" w:rsidP="002235D1">
                              <w:r>
                                <w:rPr>
                                  <w:w w:val="113"/>
                                </w:rPr>
                                <w:t>4</w:t>
                              </w:r>
                            </w:p>
                          </w:txbxContent>
                        </wps:txbx>
                        <wps:bodyPr horzOverflow="overflow" vert="horz" lIns="0" tIns="0" rIns="0" bIns="0" rtlCol="0">
                          <a:noAutofit/>
                        </wps:bodyPr>
                      </wps:wsp>
                    </wpg:wgp>
                  </a:graphicData>
                </a:graphic>
              </wp:inline>
            </w:drawing>
          </mc:Choice>
          <mc:Fallback>
            <w:pict>
              <v:group id="Group 25505" o:spid="_x0000_s1065" style="width:779.15pt;height:108.8pt;mso-position-horizontal-relative:char;mso-position-vertical-relative:line" coordorigin="-4330,-4113" coordsize="9895256,1381759"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">
                <v:polyline id="Shape 34847" o:spid="_x0000_s1066" style="position:absolute;visibility:visible;mso-wrap-style:square;v-text-anchor:top" points="1108723,513043,9890926,513043,9890926,1282396,1108723,1282396,1108723,513043" coordsize="8782203,76935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6Z9zxQAA&#10;AN4AAAAPAAAAZHJzL2Rvd25yZXYueG1sRI/BasMwEETvhf6D2EJvjeQkBONGCaUQSHuLG0iPi7Wx&#10;TayVkOTE/fuqEOhxmJk3zHo72UFcKcTesYZipkAQN8703Go4fu1eShAxIRscHJOGH4qw3Tw+rLEy&#10;7sYHutapFRnCsUINXUq+kjI2HVmMM+eJs3d2wWLKMrTSBLxluB3kXKmVtNhzXujQ03tHzaUerQZf&#10;fkvZkrLjMix8sx9Xp4/6U+vnp+ntFUSiKf2H7+290bBcqKKAvzv5CsjN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Xpn3PFAAAA3gAAAA8AAAAAAAAAAAAAAAAAlwIAAGRycy9k&#10;b3ducmV2LnhtbFBLBQYAAAAABAAEAPUAAACJAwAAAAA=&#10;" fillcolor="#29b9a1" stroked="f" strokeweight="0">
                  <v:stroke miterlimit="83231f" joinstyle="miter"/>
                  <v:path arrowok="t" textboxrect="0,0,8782203,769353"/>
                </v:polyline>
                <v:rect id="Rectangle 43022" o:spid="_x0000_s1067" style="position:absolute;left:1402366;top:579894;width:4419497;height:48522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tfvKxgAA&#10;AN4AAAAPAAAAZHJzL2Rvd25yZXYueG1sRI9Ba8JAFITvhf6H5Qm91Y2piEZXkbaiR6uCentkn0kw&#10;+zZkVxP99a4g9DjMzDfMZNaaUlypdoVlBb1uBII4tbrgTMFuu/gcgnAeWWNpmRTcyMFs+v42wUTb&#10;hv/ouvGZCBB2CSrIva8SKV2ak0HXtRVx8E62NuiDrDOpa2wC3JQyjqKBNFhwWMixou+c0vPmYhQs&#10;h9X8sLL3Jit/j8v9ej/62Y68Uh+ddj4G4an1/+FXe6UV9L+iOIbnnXAF5PQ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vtfvKxgAAAN4AAAAPAAAAAAAAAAAAAAAAAJcCAABkcnMv&#10;ZG93bnJldi54bWxQSwUGAAAAAAQABAD1AAAAigMAAAAA&#10;" filled="f" stroked="f">
                  <v:textbox inset="0,0,0,0">
                    <w:txbxContent>
                      <w:p w14:paraId="0052882D" w14:textId="77777777" w:rsidR="002235D1" w:rsidRDefault="002235D1" w:rsidP="002235D1">
                        <w:r>
                          <w:rPr>
                            <w:w w:val="106"/>
                          </w:rPr>
                          <w:t>COMPÉTENCES</w:t>
                        </w:r>
                        <w:r>
                          <w:rPr>
                            <w:spacing w:val="19"/>
                            <w:w w:val="106"/>
                          </w:rPr>
                          <w:t xml:space="preserve"> </w:t>
                        </w:r>
                        <w:r>
                          <w:rPr>
                            <w:w w:val="106"/>
                          </w:rPr>
                          <w:t>DU</w:t>
                        </w:r>
                        <w:r>
                          <w:rPr>
                            <w:spacing w:val="19"/>
                            <w:w w:val="106"/>
                          </w:rPr>
                          <w:t xml:space="preserve"> </w:t>
                        </w:r>
                        <w:r>
                          <w:rPr>
                            <w:w w:val="106"/>
                          </w:rPr>
                          <w:t>SOCLE</w:t>
                        </w:r>
                        <w:r>
                          <w:rPr>
                            <w:spacing w:val="19"/>
                            <w:w w:val="106"/>
                          </w:rPr>
                          <w:t xml:space="preserve"> </w:t>
                        </w:r>
                      </w:p>
                    </w:txbxContent>
                  </v:textbox>
                </v:rect>
                <v:shape id="Shape 23" o:spid="_x0000_s1068" style="position:absolute;left:1183983;top:604195;width:184061;height:299145;visibility:visible;mso-wrap-style:square;v-text-anchor:top" coordsize="184061,29914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svx8xQAA&#10;AN4AAAAPAAAAZHJzL2Rvd25yZXYueG1sRI9Lb8IwEITvSP0P1lbiBg4B8QgYVCEh6AmVx32Jt0nU&#10;eJ3aBsK/r5GQehzNzDeaxao1tbiR85VlBYN+AoI4t7riQsHpuOlNQfiArLG2TAoe5GG1fOssMNP2&#10;zl90O4RCRAj7DBWUITSZlD4vyaDv24Y4et/WGQxRukJqh/cIN7VMk2QsDVYcF0psaF1S/nO4GgV7&#10;P7D7zUXqz9+pnlXpdtKMz06p7nv7MQcRqA3/4Vd7pxWMhkk6geedeAXk8g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ay/HzFAAAA3gAAAA8AAAAAAAAAAAAAAAAAlwIAAGRycy9k&#10;b3ducmV2LnhtbFBLBQYAAAAABAAEAPUAAACJAwAAAAA=&#10;" path="m22990,1240c29004,,35408,1578,40767,6271l173863,122793c180124,128280,183870,136992,183959,146415,184061,155813,180505,164602,174371,170190l43751,289468c33223,299145,18263,296415,10414,283410,2540,270418,4699,252016,15240,242440l119583,147101,13259,53946c2502,44498,,26248,7556,13116,11354,6537,16977,2480,22990,1240xe" stroked="f" strokeweight="0">
                  <v:stroke miterlimit="83231f" joinstyle="miter"/>
                  <v:path arrowok="t" textboxrect="0,0,184061,299145"/>
                </v:shape>
                <v:polyline id="Shape 34855" o:spid="_x0000_s1069" style="position:absolute;visibility:visible;mso-wrap-style:square;v-text-anchor:top" points="1090727,54001,7307923,54001,7307923,471603,1090727,471603,1090727,54001" coordsize="6217196,4176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yOWYxQAA&#10;AN4AAAAPAAAAZHJzL2Rvd25yZXYueG1sRI9PawIxFMTvQr9DeIXeNNEVKVujlIKlePMP2OPr5jW7&#10;dPOyJOm6fnsjCB6HmfkNs1wPrhU9hdh41jCdKBDElTcNWw3Hw2b8CiImZIOtZ9JwoQjr1dNoiaXx&#10;Z95Rv09WZAjHEjXUKXWllLGqyWGc+I44e78+OExZBitNwHOGu1bOlFpIhw3nhRo7+qip+tv/Ow3q&#10;8kPf20+rFv3GbsNsfirc9KT1y/Pw/gYi0ZAe4Xv7y2iYF6oo4HYnXwG5ug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XI5ZjFAAAA3gAAAA8AAAAAAAAAAAAAAAAAlwIAAGRycy9k&#10;b3ducmV2LnhtbFBLBQYAAAAABAAEAPUAAACJAwAAAAA=&#10;" fillcolor="#e4e3f1" stroked="f" strokeweight="0">
                  <v:stroke miterlimit="83231f" joinstyle="miter"/>
                  <v:path arrowok="t" textboxrect="0,0,6217196,417602"/>
                </v:polyline>
                <v:shape id="Shape 25" o:spid="_x0000_s1070" style="position:absolute;left:1410089;top:198845;width:80575;height:188736;visibility:visible;mso-wrap-style:square;v-text-anchor:top" coordsize="80575,1887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pOexgAA&#10;AN4AAAAPAAAAZHJzL2Rvd25yZXYueG1sRI/NawIxFMTvBf+H8ITeatbaiqxmF7Ef2Ivgx8Xbc/Pc&#10;LG5eliTV7X/fFAoeh5n5DbMoe9uKK/nQOFYwHmUgiCunG64VHPYfTzMQISJrbB2Tgh8KUBaDhwXm&#10;2t14S9ddrEWCcMhRgYmxy6UMlSGLYeQ64uSdnbcYk/S11B5vCW5b+ZxlU2mx4bRgsKOVoeqy+7YK&#10;juTXn+fjyb1t0NaHzVd4tyYo9Tjsl3MQkfp4D/+311rByySbvMLfnXQFZPEL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KpOexgAAAN4AAAAPAAAAAAAAAAAAAAAAAJcCAABkcnMv&#10;ZG93bnJldi54bWxQSwUGAAAAAAQABAD1AAAAigMAAAAA&#10;" path="m80575,0l80575,20846,57981,26509c38496,37287,28359,61754,27559,85043l80575,85043,80575,105985,27559,105985c28359,130321,41082,153479,61110,163537l80575,168121,80575,188736,46517,181463c14116,165731,,129883,,94822,,59751,15702,23901,45922,8168l80575,0xe" fillcolor="#4b489e" stroked="f" strokeweight="0">
                  <v:stroke miterlimit="83231f" joinstyle="miter"/>
                  <v:path arrowok="t" textboxrect="0,0,80575,188736"/>
                </v:shape>
                <v:shape id="Shape 26" o:spid="_x0000_s1071" style="position:absolute;left:1449319;top:141127;width:41345;height:35306;visibility:visible;mso-wrap-style:square;v-text-anchor:top" coordsize="41345,3530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JUmsxgAA&#10;AN4AAAAPAAAAZHJzL2Rvd25yZXYueG1sRI9Pi8IwFMTvwn6H8ARvmvqHItUosiqIl2V1Wa+P5tl0&#10;t3kpTaz125uFBY/DzPyGWa47W4mWGl86VjAeJSCIc6dLLhR8nffDOQgfkDVWjknBgzysV2+9JWba&#10;3fmT2lMoRISwz1CBCaHOpPS5IYt+5Gri6F1dYzFE2RRSN3iPcFvJSZKk0mLJccFgTe+G8t/TzSqY&#10;FNtjumlnh8vu5/htHh/BXFErNeh3mwWIQF14hf/bB61gNk2mKfzdiVdArp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uJUmsxgAAAN4AAAAPAAAAAAAAAAAAAAAAAJcCAABkcnMv&#10;ZG93bnJldi54bWxQSwUGAAAAAAQABAD1AAAAigMAAAAA&#10;" path="m41345,0l41345,24772,19088,33211c14846,34950,12014,35306,9893,35306,3886,35306,,28677,,23444,,19952,,15418,9893,11925l41345,0xe" fillcolor="#4b489e" stroked="f" strokeweight="0">
                  <v:stroke miterlimit="83231f" joinstyle="miter"/>
                  <v:path arrowok="t" textboxrect="0,0,41345,35306"/>
                </v:shape>
                <v:shape id="Shape 27" o:spid="_x0000_s1072" style="position:absolute;left:1490664;top:339018;width:77756;height:49543;visibility:visible;mso-wrap-style:square;v-text-anchor:top" coordsize="77756,4954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EcZCwwAA&#10;AN4AAAAPAAAAZHJzL2Rvd25yZXYueG1sRI9Bi8IwFITvgv8hPMGbptpFl65RloVdPKoteH00z7bY&#10;vJQk1vrvjbDgcZiZb5jNbjCt6Mn5xrKCxTwBQVxa3XCloMh/Z58gfEDW2FomBQ/ysNuORxvMtL3z&#10;kfpTqESEsM9QQR1Cl0npy5oM+rntiKN3sc5giNJVUju8R7hp5TJJVtJgw3Ghxo5+aiqvp5tRcKZ1&#10;zpjqv8fBF6k77i9Vn/dKTSfD9xeIQEN4h//be63gI03SNbzuxCsgt0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mEcZCwwAAAN4AAAAPAAAAAAAAAAAAAAAAAJcCAABkcnMvZG93&#10;bnJldi54bWxQSwUGAAAAAAQABAD1AAAAhwMAAAAA&#10;" path="m65742,0c72803,,77756,2438,77756,12217,77756,23381,48419,49543,4591,49543l0,48562,,27948,2826,28613c43123,28613,53727,,65742,0xe" fillcolor="#4b489e" stroked="f" strokeweight="0">
                  <v:stroke miterlimit="83231f" joinstyle="miter"/>
                  <v:path arrowok="t" textboxrect="0,0,77756,49543"/>
                </v:shape>
                <v:shape id="Shape 28" o:spid="_x0000_s1073" style="position:absolute;left:1604106;top:198759;width:80759;height:189764;visibility:visible;mso-wrap-style:square;v-text-anchor:top" coordsize="80759,18976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9bgpxAAA&#10;AN4AAAAPAAAAZHJzL2Rvd25yZXYueG1sRE/JbsIwEL0j9R+sQeIGDktplWJQBEHlSiiox1E8TSLi&#10;cRobkv49PlTi+PT21aY3tbhT6yrLCqaTCARxbnXFhYKv0378DsJ5ZI21ZVLwRw4265fBCmNtOz7S&#10;PfOFCCHsYlRQet/EUrq8JINuYhviwP3Y1qAPsC2kbrEL4aaWsyhaSoMVh4YSG9qWlF+zm1GQnrM0&#10;nU233etuUXy/HX+Tz+SSKDUa9skHCE+9f4r/3QetYDGP5mFvuBOugF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gPW4KcQAAADeAAAADwAAAAAAAAAAAAAAAACXAgAAZHJzL2Rv&#10;d25yZXYueG1sUEsFBgAAAAAEAAQA9QAAAIgDAAAAAA==&#10;" path="m80226,0l80759,125,80759,20979,56349,27729c35923,40603,27572,69523,27572,94907,27572,120291,35323,149204,55899,162074l80759,168824,80759,189764,45477,182334c15109,167911,,134160,,94907,,48146,25806,,80226,0xe" fillcolor="#4b489e" stroked="f" strokeweight="0">
                  <v:stroke miterlimit="83231f" joinstyle="miter"/>
                  <v:path arrowok="t" textboxrect="0,0,80759,189764"/>
                </v:shape>
                <v:shape id="Shape 29" o:spid="_x0000_s1074" style="position:absolute;left:1490664;top:198759;width:80575;height:106070;visibility:visible;mso-wrap-style:square;v-text-anchor:top" coordsize="80575,10607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JgITyAAA&#10;AN4AAAAPAAAAZHJzL2Rvd25yZXYueG1sRI/dagIxFITvC32HcITeaVYt0q5GKUrLFqFQf+6Pm+Pu&#10;4uZkm6Qa+/RNQejlMDPfMLNFNK04k/ONZQXDQQaCuLS64UrBbvvafwLhA7LG1jIpuJKHxfz+boa5&#10;thf+pPMmVCJB2OeooA6hy6X0ZU0G/cB2xMk7WmcwJOkqqR1eEty0cpRlE2mw4bRQY0fLmsrT5tso&#10;eD+2xfYQr6vV7ufr483t17GYrJV66MWXKYhAMfyHb+1CK3gcZ+Nn+LuTroCc/wI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BMmAhPIAAAA3gAAAA8AAAAAAAAAAAAAAAAAlwIAAGRy&#10;cy9kb3ducmV2LnhtbFBLBQYAAAAABAAEAPUAAACMAwAAAAA=&#10;" path="m362,0c53372,,80575,43967,80575,90716,80575,97346,78467,106070,63265,106070l0,106070,,85128,53016,85128c51949,54077,34284,20930,6,20930l0,20931,,85,362,0xe" fillcolor="#4b489e" stroked="f" strokeweight="0">
                  <v:stroke miterlimit="83231f" joinstyle="miter"/>
                  <v:path arrowok="t" textboxrect="0,0,80575,106070"/>
                </v:shape>
                <v:shape id="Shape 30" o:spid="_x0000_s1075" style="position:absolute;left:1490664;top:132465;width:36405;height:33433;visibility:visible;mso-wrap-style:square;v-text-anchor:top" coordsize="36405,3343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IDyDxgAA&#10;ANsAAAAPAAAAZHJzL2Rvd25yZXYueG1sRI/RasJAFETfhf7Dcgu+SLOJjdKmWaUUWxSkYOwHXLK3&#10;SWj2bsiuGv16tyD4OMzMGSZfDqYVR+pdY1lBEsUgiEurG64U/Ow/n15AOI+ssbVMCs7kYLl4GOWY&#10;aXviHR0LX4kAYZehgtr7LpPSlTUZdJHtiIP3a3uDPsi+krrHU4CbVk7jeC4NNhwWauzoo6byrzgY&#10;Bellk3w9r+wk3ab7TfE6c9/z3Vap8ePw/gbC0+Dv4Vt7rRXMEvj/En6AXFw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YIDyDxgAAANsAAAAPAAAAAAAAAAAAAAAAAJcCAABkcnMv&#10;ZG93bnJldi54bWxQSwUGAAAAAAQABAD1AAAAigMAAAAA&#10;" path="m26511,0c32518,,36405,6629,36405,11862,36405,15354,36405,19888,26511,23381l0,33433,,8661,17316,2095c21558,356,24390,,26511,0xe" fillcolor="#4b489e" stroked="f" strokeweight="0">
                  <v:stroke miterlimit="83231f" joinstyle="miter"/>
                  <v:path arrowok="t" textboxrect="0,0,36405,33433"/>
                </v:shape>
                <v:shape id="Shape 31" o:spid="_x0000_s1076" style="position:absolute;left:1820756;top:198759;width:142773;height:189802;visibility:visible;mso-wrap-style:square;v-text-anchor:top" coordsize="142773,1898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uXZlwwAA&#10;ANsAAAAPAAAAZHJzL2Rvd25yZXYueG1sRI/NagJBEITvgu8wtOBNZxWUsHGUsKB4EEJMAjk2O70/&#10;ZKdnmWl1k6fPBASPRVV9RW12g+vUlUJsPRtYzDNQxKW3LdcGPt73sydQUZAtdp7JwA9F2G3How3m&#10;1t/4ja5nqVWCcMzRQCPS51rHsiGHce574uRVPjiUJEOtbcBbgrtOL7NsrR22nBYa7KloqPw+X5yB&#10;U+VWUdzX62/xWWB1WNtT0GLMdDK8PIMSGuQRvreP1sBqCf9f0g/Q2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EuXZlwwAAANsAAAAPAAAAAAAAAAAAAAAAAJcCAABkcnMvZG93&#10;bnJldi54bWxQSwUGAAAAAAQABAD1AAAAhwMAAAAA&#10;" path="m12725,0c20853,,25451,5588,25451,16053l25451,120371c25451,152121,42761,168872,71387,168872,100013,168872,117335,152121,117335,120371l117335,16053c117335,5588,121933,,130061,,138189,,142773,5588,142773,16053l142773,126657c142773,166776,111684,189802,71387,189802,31102,189802,,166776,,126657l0,16053c0,5588,4597,,12725,0xe" fillcolor="#4b489e" stroked="f" strokeweight="0">
                  <v:stroke miterlimit="83231f" joinstyle="miter"/>
                  <v:path arrowok="t" textboxrect="0,0,142773,189802"/>
                </v:shape>
                <v:shape id="Shape 32" o:spid="_x0000_s1077" style="position:absolute;left:2331436;top:191598;width:93783;height:198105;visibility:visible;mso-wrap-style:square;v-text-anchor:top" coordsize="93783,19810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" path="m93783,0l93783,37148,71400,42239c52191,52017,42532,74627,42532,99059,42532,123681,51883,146188,71170,155903l93783,160957,93783,198105,55786,190465c21624,175666,,140845,,99059,,57063,21467,22340,55668,7603l93783,0xe" fillcolor="#4b489e" stroked="f" strokeweight="0">
                  <v:stroke miterlimit="83231f" joinstyle="miter"/>
                  <v:path arrowok="t" textboxrect="0,0,93783,198105"/>
                </v:shape>
                <v:shape id="Shape 33" o:spid="_x0000_s1078" style="position:absolute;left:2156671;top:191597;width:155130;height:198107;visibility:visible;mso-wrap-style:square;v-text-anchor:top" coordsize="155130,19810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e4/8wwAA&#10;ANsAAAAPAAAAZHJzL2Rvd25yZXYueG1sRI9BawIxFITvQv9DeAVvNavYKqtRSqEgeCjaotfn5rm7&#10;dvMSNk9d/70pFDwOM/MNM192rlEXamPt2cBwkIEiLrytuTTw8/35MgUVBdli45kM3CjCcvHUm2Nu&#10;/ZU3dNlKqRKEY44GKpGQax2LihzGgQ/EyTv61qEk2ZbatnhNcNfoUZa9aYc1p4UKA31UVPxuz87A&#10;1yTwcHXanYOM9GE6We8LETam/9y9z0AJdfII/7dX1sDrGP6+pB+gF3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Re4/8wwAAANsAAAAPAAAAAAAAAAAAAAAAAJcCAABkcnMvZG93&#10;bnJldi54bWxQSwUGAAAAAAQABAD1AAAAhwMAAAAA&#10;" path="m93790,0c113690,,152413,6464,152413,30150,152413,39840,145593,48184,135509,48184,124333,48184,116688,38760,93790,38760,59982,38760,42532,67031,42532,99860,42532,131889,60261,159347,93790,159347,116688,159347,125959,148044,137147,148044,149416,148044,155130,160147,155130,166345,155130,192176,113970,198107,93790,198107,38443,198107,,154775,,99060,,43066,38176,,93790,0xe" fillcolor="#4b489e" stroked="f" strokeweight="0">
                  <v:stroke miterlimit="83231f" joinstyle="miter"/>
                  <v:path arrowok="t" textboxrect="0,0,155130,198107"/>
                </v:shape>
                <v:shape id="Shape 34" o:spid="_x0000_s1079" style="position:absolute;left:2002645;top:191597;width:136042;height:198107;visibility:visible;mso-wrap-style:square;v-text-anchor:top" coordsize="136042,19810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FKuJwgAA&#10;ANsAAAAPAAAAZHJzL2Rvd25yZXYueG1sRI9fa8JAEMTfC36HYwt9q5cWIiF6ihgEC/XBP3lfctsk&#10;NLsXcleN374nCD4OM/MbZrEauVMXGnzrxMDHNAFFUjnbSm3gfNq+Z6B8QLHYOSEDN/KwWk5eFphb&#10;d5UDXY6hVhEiPkcDTQh9rrWvGmL0U9eTRO/HDYwhyqHWdsBrhHOnP5NkphlbiQsN9rRpqPo9/rGB&#10;Ys81V1kovktKv24lF7ssKYx5ex3Xc1CBxvAMP9o7ayBN4f4l/gC9/A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4Uq4nCAAAA2wAAAA8AAAAAAAAAAAAAAAAAlwIAAGRycy9kb3du&#10;cmV2LnhtbFBLBQYAAAAABAAEAPUAAACGAwAAAAA=&#10;" path="m68428,0c83693,,121869,5651,121869,26924,121869,37414,114770,46838,103594,46838,92418,46838,83693,38760,67335,38760,55613,38760,44983,44958,44983,56261,44983,83985,136042,66218,136042,135661,136042,174155,103873,198107,66243,198107,45250,198107,,193256,,167958,,157467,7086,148844,18262,148844,31077,148844,46342,159347,64071,159347,82055,159347,91872,149390,91872,136195,91872,104432,813,123546,813,61100,813,23419,32169,,68428,0xe" fillcolor="#4b489e" stroked="f" strokeweight="0">
                  <v:stroke miterlimit="83231f" joinstyle="miter"/>
                  <v:path arrowok="t" textboxrect="0,0,136042,198107"/>
                </v:shape>
                <v:shape id="Shape 35" o:spid="_x0000_s1080" style="position:absolute;left:1684866;top:117111;width:78638;height:271450;visibility:visible;mso-wrap-style:square;v-text-anchor:top" coordsize="78638,27145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JhU4wgAA&#10;ANsAAAAPAAAAZHJzL2Rvd25yZXYueG1sRI/BasMwEETvhfyD2EBvjZxCRXGjhBBj6KUFp6HnxdpY&#10;TqyVsVTb+fuoUOhxmJk3zGY3u06MNITWs4b1KgNBXHvTcqPh9FU+vYIIEdlg55k03CjAbrt42GBu&#10;/MQVjcfYiAThkKMGG2OfSxlqSw7DyvfEyTv7wWFMcmikGXBKcNfJ5yxT0mHLacFiTwdL9fX44zTs&#10;Ve/Xc5F9s5mqD1t+quIyKa0fl/P+DUSkOf6H/9rvRsOLgt8v6QfI7R0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MmFTjCAAAA2wAAAA8AAAAAAAAAAAAAAAAAlwIAAGRycy9kb3du&#10;cmV2LnhtbFBLBQYAAAAABAAEAPUAAACGAwAAAAA=&#10;" path="m65913,0c74041,,78638,5588,78638,16053l78638,255410c78638,265875,74041,271450,65913,271450,57785,271450,53187,265875,53187,255410l53187,243891,52133,243891c40818,262026,22085,271450,178,271450l0,271412,,250472,178,250520c39764,250520,53187,210401,53187,176555,53187,142710,39764,102578,178,102578l0,102627,,81774,28586,88494c37201,93072,44888,99962,52133,109207l53187,109207,53187,16053c53187,5588,57785,,65913,0xe" fillcolor="#4b489e" stroked="f" strokeweight="0">
                  <v:stroke miterlimit="83231f" joinstyle="miter"/>
                  <v:path arrowok="t" textboxrect="0,0,78638,271450"/>
                </v:shape>
                <v:shape id="Shape 36" o:spid="_x0000_s1081" style="position:absolute;left:2544084;top:193222;width:109322;height:193243;visibility:visible;mso-wrap-style:square;v-text-anchor:top" coordsize="109322,19324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9BsxAAA&#10;ANsAAAAPAAAAZHJzL2Rvd25yZXYueG1sRI9Pa8JAFMTvBb/D8gRvdWOhVaKrxLaC16r45/bIPpNo&#10;9m2aXWPy7bsFweMwM79hZovWlKKh2hWWFYyGEQji1OqCMwW77ep1AsJ5ZI2lZVLQkYPFvPcyw1jb&#10;O/9Qs/GZCBB2MSrIva9iKV2ak0E3tBVx8M62NuiDrDOpa7wHuCnlWxR9SIMFh4UcK/rMKb1ubkbB&#10;byeXk5MbfV33/ng5cJF0302i1KDfJlMQnlr/DD/aa63gfQz/X8IPkPM/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f7vQbMQAAADbAAAADwAAAAAAAAAAAAAAAACXAgAAZHJzL2Rv&#10;d25yZXYueG1sUEsFBgAAAAAEAAQA9QAAAIgDAAAAAA==&#10;" path="m20447,0c32169,,40894,7531,40894,20993l40894,156108,89421,156108c103327,156108,109322,166332,109055,175489,108509,184366,101422,193243,89421,193243l21260,193243c7912,193243,,184633,,171183l0,20993c0,7531,8725,,20447,0xe" fillcolor="#4b489e" stroked="f" strokeweight="0">
                  <v:stroke miterlimit="83231f" joinstyle="miter"/>
                  <v:path arrowok="t" textboxrect="0,0,109322,193243"/>
                </v:shape>
                <v:shape id="Shape 37" o:spid="_x0000_s1082" style="position:absolute;left:2425219;top:191597;width:93783;height:198107;visibility:visible;mso-wrap-style:square;v-text-anchor:top" coordsize="93783,19810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" path="m6,0c54807,,93783,44412,93783,99060,93783,154775,55886,198107,6,198107l0,198106,,160958,6,160960c34627,160960,51251,131889,51251,99060,51251,66485,34080,37147,6,37147l0,37149,,1,6,0xe" fillcolor="#4b489e" stroked="f" strokeweight="0">
                  <v:stroke miterlimit="83231f" joinstyle="miter"/>
                  <v:path arrowok="t" textboxrect="0,0,93783,198107"/>
                </v:shape>
                <v:rect id="Rectangle 59" o:spid="_x0000_s1083" style="position:absolute;left:2764786;top:204620;width:3879334;height:13438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1rOJdwwAA&#10;ANsAAAAPAAAAZHJzL2Rvd25yZXYueG1sRI9Bi8IwFITvgv8hPMGbpi4otmsUcRU9uiro3h7N27Zs&#10;81KaaKu/3iwIHoeZ+YaZLVpTihvVrrCsYDSMQBCnVhecKTgdN4MpCOeRNZaWScGdHCzm3c4ME20b&#10;/qbbwWciQNglqCD3vkqkdGlOBt3QVsTB+7W1QR9knUldYxPgppQfUTSRBgsOCzlWtMop/TtcjYLt&#10;tFpedvbRZOX6Z3ven+OvY+yV6vfa5ScIT61/h1/tnVYwjuH/S/gBcv4E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1rOJdwwAAANsAAAAPAAAAAAAAAAAAAAAAAJcCAABkcnMvZG93&#10;bnJldi54bWxQSwUGAAAAAAQABAD1AAAAhwMAAAAA&#10;" filled="f" stroked="f">
                  <v:textbox inset="0,0,0,0">
                    <w:txbxContent>
                      <w:p w14:paraId="786B8586" w14:textId="77777777" w:rsidR="002235D1" w:rsidRDefault="002235D1" w:rsidP="002235D1">
                        <w:r>
                          <w:rPr>
                            <w:w w:val="107"/>
                          </w:rPr>
                          <w:t>Informer</w:t>
                        </w:r>
                        <w:r>
                          <w:rPr>
                            <w:spacing w:val="6"/>
                            <w:w w:val="107"/>
                          </w:rPr>
                          <w:t xml:space="preserve"> </w:t>
                        </w:r>
                        <w:r>
                          <w:rPr>
                            <w:w w:val="107"/>
                          </w:rPr>
                          <w:t>et</w:t>
                        </w:r>
                        <w:r>
                          <w:rPr>
                            <w:spacing w:val="6"/>
                            <w:w w:val="107"/>
                          </w:rPr>
                          <w:t xml:space="preserve"> </w:t>
                        </w:r>
                        <w:r>
                          <w:rPr>
                            <w:w w:val="107"/>
                          </w:rPr>
                          <w:t xml:space="preserve">accompagner </w:t>
                        </w:r>
                        <w:r>
                          <w:rPr>
                            <w:w w:val="106"/>
                          </w:rPr>
                          <w:t>les</w:t>
                        </w:r>
                        <w:r>
                          <w:rPr>
                            <w:spacing w:val="6"/>
                            <w:w w:val="106"/>
                          </w:rPr>
                          <w:t xml:space="preserve"> </w:t>
                        </w:r>
                        <w:r>
                          <w:rPr>
                            <w:w w:val="106"/>
                          </w:rPr>
                          <w:t>professionnels</w:t>
                        </w:r>
                        <w:r>
                          <w:rPr>
                            <w:spacing w:val="6"/>
                            <w:w w:val="106"/>
                          </w:rPr>
                          <w:t xml:space="preserve"> </w:t>
                        </w:r>
                        <w:r>
                          <w:rPr>
                            <w:w w:val="106"/>
                          </w:rPr>
                          <w:t>de</w:t>
                        </w:r>
                        <w:r>
                          <w:rPr>
                            <w:spacing w:val="6"/>
                            <w:w w:val="106"/>
                          </w:rPr>
                          <w:t xml:space="preserve"> </w:t>
                        </w:r>
                        <w:r>
                          <w:rPr>
                            <w:w w:val="106"/>
                          </w:rPr>
                          <w:t>’éducation</w:t>
                        </w:r>
                      </w:p>
                      <w:p w14:paraId="4FEE6A3A" w14:textId="77777777" w:rsidR="002235D1" w:rsidRDefault="002235D1" w:rsidP="002235D1">
                        <w:r>
                          <w:rPr>
                            <w:spacing w:val="6"/>
                            <w:w w:val="107"/>
                          </w:rPr>
                          <w:t xml:space="preserve"> </w:t>
                        </w:r>
                      </w:p>
                    </w:txbxContent>
                  </v:textbox>
                </v:rect>
                <v:rect id="Rectangle 60" o:spid="_x0000_s1084" style="position:absolute;left:3785288;top:170384;width:33951;height:15822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oF9vwAA&#10;ANsAAAAPAAAAZHJzL2Rvd25yZXYueG1sRE/LqsIwEN0L/kMYwZ2m3oVoNYroFV36AnU3NGNbbCal&#10;ibb69WYhuDyc93TemEI8qXK5ZQWDfgSCOLE651TB6bjujUA4j6yxsEwKXuRgPmu3phhrW/Oengef&#10;ihDCLkYFmfdlLKVLMjLo+rYkDtzNVgZ9gFUqdYV1CDeF/IuioTSYc2jIsKRlRsn98DAKNqNycdna&#10;d50W/9fNeXcer45jr1S30ywmIDw1/if+urdawTCsD1/CD5CzD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Gr6gX2/AAAA2wAAAA8AAAAAAAAAAAAAAAAAlwIAAGRycy9kb3ducmV2&#10;LnhtbFBLBQYAAAAABAAEAPUAAACDAwAAAAA=&#10;" filled="f" stroked="f">
                  <v:textbox inset="0,0,0,0">
                    <w:txbxContent>
                      <w:p w14:paraId="02CF42DA" w14:textId="77777777" w:rsidR="002235D1" w:rsidRDefault="002235D1" w:rsidP="002235D1">
                        <w:r>
                          <w:t xml:space="preserve"> </w:t>
                        </w:r>
                      </w:p>
                    </w:txbxContent>
                  </v:textbox>
                </v:rect>
                <v:shape id="Picture 33572" o:spid="_x0000_s1085" type="#_x0000_t75" style="position:absolute;left:-4330;top:-4113;width:960120;height:11277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Q6&#10;1qvFAAAA2wAAAA8AAABkcnMvZG93bnJldi54bWxEj0FrwkAUhO9C/8PyhF6KbvSgJbqKFCwKopiK&#10;eHxkX7Oh2bcxu5r477uFgsdhZr5h5svOVuJOjS8dKxgNExDEudMlFwpOX+vBOwgfkDVWjknBgzws&#10;Fy+9OabatXykexYKESHsU1RgQqhTKX1uyKIfupo4et+usRiibAqpG2wj3FZynCQTabHkuGCwpg9D&#10;+U92swquoT27zzc3vk53m73Zb6vL4bxW6rXfrWYgAnXhGf5vb7SCyQj+vsQfIBe/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kOtarxQAAANsAAAAPAAAAAAAAAAAAAAAAAJwC&#10;AABkcnMvZG93bnJldi54bWxQSwUGAAAAAAQABAD3AAAAjgMAAAAA&#10;">
                  <v:imagedata r:id="rId53" o:title=""/>
                </v:shape>
                <v:shape id="Picture 33573" o:spid="_x0000_s1086" type="#_x0000_t75" style="position:absolute;left:-4330;top:103582;width:960120;height:4114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h4&#10;h4vDAAAA2wAAAA8AAABkcnMvZG93bnJldi54bWxEj0FrwkAUhO8F/8PyBG/NxmCDxKyiQiGXFpoW&#10;9fjIPpNg9m3IbjX5991CocdhZr5h8t1oOnGnwbWWFSyjGARxZXXLtYKvz9fnNQjnkTV2lknBRA52&#10;29lTjpm2D/6ge+lrESDsMlTQeN9nUrqqIYMusj1x8K52MOiDHGqpB3wEuOlkEsepNNhyWGiwp2ND&#10;1a38NgrOb744leZ9Stitihd5HvWlPSi1mI/7DQhPo/8P/7ULrSBN4PdL+AFy+wM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eHiHi8MAAADbAAAADwAAAAAAAAAAAAAAAACcAgAA&#10;ZHJzL2Rvd25yZXYueG1sUEsFBgAAAAAEAAQA9wAAAIwDAAAAAA==&#10;">
                  <v:imagedata r:id="rId54" o:title=""/>
                </v:shape>
                <v:shape id="Picture 33574" o:spid="_x0000_s1087" type="#_x0000_t75" style="position:absolute;left:-4330;top:513030;width:960120;height:4114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Os&#10;5mHCAAAA2wAAAA8AAABkcnMvZG93bnJldi54bWxEj0GLwjAUhO8L/ofwBC/LmuqClq5RRFA87EUr&#10;uMe3zbMtNi8liVr/vREEj8PMfMPMFp1pxJWcry0rGA0TEMSF1TWXCg75+isF4QOyxsYyKbiTh8W8&#10;9zHDTNsb7+i6D6WIEPYZKqhCaDMpfVGRQT+0LXH0TtYZDFG6UmqHtwg3jRwnyUQarDkuVNjSqqLi&#10;vL8YBcffsPm0Yzn951PO5d2nzZ9LlRr0u+UPiEBdeIdf7a1WMPmG55f4A+T8A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zrOZhwgAAANsAAAAPAAAAAAAAAAAAAAAAAJwCAABk&#10;cnMvZG93bnJldi54bWxQSwUGAAAAAAQABAD3AAAAiwMAAAAA&#10;">
                  <v:imagedata r:id="rId55" o:title=""/>
                </v:shape>
                <v:shape id="Picture 33575" o:spid="_x0000_s1088" type="#_x0000_t75" style="position:absolute;left:-4330;top:919430;width:960120;height:4114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nH&#10;cQLDAAAA3gAAAA8AAABkcnMvZG93bnJldi54bWxEj82KwjAUhfeC7xDuwOw0nY5UqUYRQcaFCG11&#10;f2mubWeam9JktL69WQguD+ePb7UZTCtu1LvGsoKvaQSCuLS64UrBudhPFiCcR9bYWiYFD3KwWY9H&#10;K0y1vXNGt9xXIoywS1FB7X2XSunKmgy6qe2Ig3e1vUEfZF9J3eM9jJtWxlGUSIMNh4caO9rVVP7l&#10;/0bBUOS/WWwxzuZHSpJTefjpLlapz49huwThafDv8Kt90Apm39EsAAScgAJy/QQ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2cdxAsMAAADeAAAADwAAAAAAAAAAAAAAAACcAgAA&#10;ZHJzL2Rvd25yZXYueG1sUEsFBgAAAAAEAAQA9wAAAIwDAAAAAA==&#10;">
                  <v:imagedata r:id="rId56" o:title=""/>
                </v:shape>
                <v:shape id="Picture 33576" o:spid="_x0000_s1089" type="#_x0000_t75" style="position:absolute;left:-4330;top:1328878;width:960120;height:4876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">
                  <v:imagedata r:id="rId57" o:title=""/>
                </v:shape>
                <v:shape id="Shape 52" o:spid="_x0000_s1090" style="position:absolute;left:8991236;top:450959;width:225234;height:116040;visibility:visible;mso-wrap-style:square;v-text-anchor:top" coordsize="225234,11604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2vaxQAA&#10;AN4AAAAPAAAAZHJzL2Rvd25yZXYueG1sRI9PawIxFMTvQr9DeIXeNNGqlK1RilDwVKiKe31sXjfb&#10;bl6WTdw/374RBI/DzPyG2ewGV4uO2lB51jCfKRDEhTcVlxrOp8/pG4gQkQ3WnknDSAF226fJBjPj&#10;e/6m7hhLkSAcMtRgY2wyKUNhyWGY+YY4eT++dRiTbEtpWuwT3NVyodRaOqw4LVhsaG+p+DtenYb8&#10;3M1/D1erTvnXPh9XvTNjftH65Xn4eAcRaYiP8L19MBqWr2q5gNuddAXk9h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3/a9rFAAAA3gAAAA8AAAAAAAAAAAAAAAAAlwIAAGRycy9k&#10;b3ducmV2LnhtbFBLBQYAAAAABAAEAPUAAACJAwAAAAA=&#10;" path="m225234,0l109195,116040,,2680,225234,0xe" fillcolor="#0e869e" stroked="f" strokeweight="0">
                  <v:stroke miterlimit="83231f" joinstyle="miter"/>
                  <v:path arrowok="t" textboxrect="0,0,225234,116040"/>
                </v:shape>
                <v:shape id="Shape 53" o:spid="_x0000_s1091" style="position:absolute;left:8991236;top:450959;width:225234;height:116040;visibility:visible;mso-wrap-style:square;v-text-anchor:top" coordsize="225234,11604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fsA4xgAA&#10;AN4AAAAPAAAAZHJzL2Rvd25yZXYueG1sRI/NasMwEITvhbyD2EBvtdw4DcWNEkIgkB6Kqd0HWKz1&#10;T2utHEuxnbePCoUeh5n5htnuZ9OJkQbXWlbwHMUgiEurW64VfBWnp1cQziNr7CyTghs52O8WD1tM&#10;tZ34k8bc1yJA2KWooPG+T6V0ZUMGXWR74uBVdjDogxxqqQecAtx0chXHG2mw5bDQYE/Hhsqf/GoU&#10;nCj7eCnO711VZpX71vmUXcxBqcflfHgD4Wn2/+G/9lkrWCfxOoHfO+EKyN0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xfsA4xgAAAN4AAAAPAAAAAAAAAAAAAAAAAJcCAABkcnMv&#10;ZG93bnJldi54bWxQSwUGAAAAAAQABAD1AAAAigMAAAAA&#10;" path="m0,2680l109195,116040,225234,,,2680xe" filled="f" strokecolor="#f9f9f9" strokeweight="2.5pt">
                  <v:stroke miterlimit="1" joinstyle="miter"/>
                  <v:path arrowok="t" textboxrect="0,0,225234,116040"/>
                </v:shape>
                <v:shape id="Shape 54" o:spid="_x0000_s1092" style="position:absolute;left:7342124;top:54004;width:2548801;height:424104;visibility:visible;mso-wrap-style:square;v-text-anchor:top" coordsize="2548801,42410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DHdzxwAA&#10;AN4AAAAPAAAAZHJzL2Rvd25yZXYueG1sRI9Ba8JAFITvQv/D8gredLcabEldRcRCbzZpoHh7zT6T&#10;YPZtyG5N+u/dgtDjMDPfMOvtaFtxpd43jjU8zRUI4tKZhisNxefb7AWED8gGW8ek4Zc8bDcPkzWm&#10;xg2c0TUPlYgQ9ilqqEPoUil9WZNFP3cdcfTOrrcYouwraXocIty2cqHUSlpsOC7U2NG+pvKS/1gN&#10;w+lUfn34525xzg5Z8e3VIT9etJ4+jrtXEIHG8B++t9+NhmSpkgT+7sQrIDc3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Rwx3c8cAAADeAAAADwAAAAAAAAAAAAAAAACXAgAAZHJz&#10;L2Rvd25yZXYueG1sUEsFBgAAAAAEAAQA9QAAAIsDAAAAAA==&#10;" path="m0,0l2548801,,2548801,424104,,424104,,281724,53048,229819,,176784,,0xe" fillcolor="#0e869e" stroked="f" strokeweight="0">
                  <v:stroke miterlimit="1" joinstyle="miter"/>
                  <v:path arrowok="t" textboxrect="0,0,2548801,424104"/>
                </v:shape>
                <v:rect id="Rectangle 43045" o:spid="_x0000_s1093" style="position:absolute;left:7597154;top:151172;width:968057;height:37974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g4YeyAAA&#10;AN4AAAAPAAAAZHJzL2Rvd25yZXYueG1sRI9Pa8JAFMTvhX6H5RV6q5u2KhqzEekf9KhRUG+P7DMJ&#10;zb4N2a2JfvpuQfA4zMxvmGTem1qcqXWVZQWvgwgEcW51xYWC3fb7ZQLCeWSNtWVScCEH8/TxIcFY&#10;2443dM58IQKEXYwKSu+bWEqXl2TQDWxDHLyTbQ36INtC6ha7ADe1fIuisTRYcVgosaGPkvKf7Nco&#10;WE6axWFlr11Rfx2X+/V++rmdeqWen/rFDISn3t/Dt/ZKKxi+R8MR/N8JV0Cmf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L2Dhh7IAAAA3gAAAA8AAAAAAAAAAAAAAAAAlwIAAGRy&#10;cy9kb3ducmV2LnhtbFBLBQYAAAAABAAEAPUAAACMAwAAAAA=&#10;" filled="f" stroked="f">
                  <v:textbox inset="0,0,0,0">
                    <w:txbxContent>
                      <w:p w14:paraId="2DF085D0" w14:textId="77777777" w:rsidR="002235D1" w:rsidRDefault="002235D1" w:rsidP="002235D1">
                        <w:r>
                          <w:rPr>
                            <w:w w:val="109"/>
                          </w:rPr>
                          <w:t>CYCLES</w:t>
                        </w:r>
                      </w:p>
                    </w:txbxContent>
                  </v:textbox>
                </v:rect>
                <v:shape id="Shape 56" o:spid="_x0000_s1094" style="position:absolute;left:8519429;top:99589;width:329437;height:329451;visibility:visible;mso-wrap-style:square;v-text-anchor:top" coordsize="329437,32945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4hueyAAA&#10;AN4AAAAPAAAAZHJzL2Rvd25yZXYueG1sRI9BawIxFITvhf6H8ApeiiZasXU1igjaehGqFjw+Ns/d&#10;pZuX7Sau6783QsHjMDPfMNN5a0vRUO0Lxxr6PQWCOHWm4EzDYb/qfoDwAdlg6Zg0XMnDfPb8NMXE&#10;uAt/U7MLmYgQ9glqyEOoEil9mpNF33MVcfROrrYYoqwzaWq8RLgt5UCpkbRYcFzIsaJlTunv7mw1&#10;bMfH1+bz/PO3GKj+Zn19Lw5hvdS689IuJiACteER/m9/GQ3DNzUcwf1OvAJydgM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M3iG57IAAAA3gAAAA8AAAAAAAAAAAAAAAAAlwIAAGRy&#10;cy9kb3ducmV2LnhtbFBLBQYAAAAABAAEAPUAAACMAwAAAAA=&#10;" path="m164719,329451c255689,329451,329437,255702,329437,164732,329437,73749,255689,,164719,,73748,,,73749,,164732,,255702,73748,329451,164719,329451xe" filled="f" strokecolor="#f9f9f9" strokeweight="10490emu">
                  <v:stroke miterlimit="1" joinstyle="miter"/>
                  <v:path arrowok="t" textboxrect="0,0,329437,329451"/>
                </v:shape>
                <v:shape id="Shape 57" o:spid="_x0000_s1095" style="position:absolute;left:8930108;top:99589;width:329437;height:329451;visibility:visible;mso-wrap-style:square;v-text-anchor:top" coordsize="329437,32945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V2SzxgAA&#10;AN4AAAAPAAAAZHJzL2Rvd25yZXYueG1sRI9Ba8JAFITvBf/D8gre6qYatKSuIqLgxUOjRI+P7DMJ&#10;Zt+G3VXjv3cLhR6HmfmGmS9704o7Od9YVvA5SkAQl1Y3XCk4HrYfXyB8QNbYWiYFT/KwXAze5php&#10;++AfuuehEhHCPkMFdQhdJqUvazLoR7Yjjt7FOoMhSldJ7fAR4aaV4ySZSoMNx4UaO1rXVF7zm1Gw&#10;O1+KPY2Lfery6XV1Liat3ZyUGr73q28QgfrwH/5r77SCdJKkM/i9E6+AXLw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XV2SzxgAAAN4AAAAPAAAAAAAAAAAAAAAAAJcCAABkcnMv&#10;ZG93bnJldi54bWxQSwUGAAAAAAQABAD1AAAAigMAAAAA&#10;" path="m164719,0c255689,,329437,73749,329437,164732,329437,255702,255689,329451,164719,329451,73748,329451,,255702,,164732,,73749,73748,,164719,0xe" fillcolor="#29b9a1" stroked="f" strokeweight="0">
                  <v:stroke miterlimit="1" joinstyle="miter"/>
                  <v:path arrowok="t" textboxrect="0,0,329437,329451"/>
                </v:shape>
                <v:shape id="Shape 58" o:spid="_x0000_s1096" style="position:absolute;left:8930108;top:99589;width:329437;height:329451;visibility:visible;mso-wrap-style:square;v-text-anchor:top" coordsize="329437,32945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MSp3xQAA&#10;AN4AAAAPAAAAZHJzL2Rvd25yZXYueG1sRE/Pa8IwFL4P/B/CE7wMTXTitmoUEXR6EaYOdnw0z7bY&#10;vNQm1vrfm8Ngx4/v92zR2lI0VPvCsYbhQIEgTp0pONNwOq77HyB8QDZYOiYND/KwmHdeZpgYd+dv&#10;ag4hEzGEfYIa8hCqREqf5mTRD1xFHLmzqy2GCOtMmhrvMdyWcqTURFosODbkWNEqp/RyuFkN+8/f&#10;1+br9nNdjtRwt3m8F6ewWWnd67bLKYhAbfgX/7m3RsP4TY3j3ngnXgE5fw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MxKnfFAAAA3gAAAA8AAAAAAAAAAAAAAAAAlwIAAGRycy9k&#10;b3ducmV2LnhtbFBLBQYAAAAABAAEAPUAAACJAwAAAAA=&#10;" path="m164719,329451c255689,329451,329437,255702,329437,164732,329437,73749,255689,,164719,,73748,,,73749,,164732,,255702,73748,329451,164719,329451xe" filled="f" strokecolor="#f9f9f9" strokeweight="10490emu">
                  <v:stroke miterlimit="1" joinstyle="miter"/>
                  <v:path arrowok="t" textboxrect="0,0,329437,329451"/>
                </v:shape>
                <v:shape id="Shape 59" o:spid="_x0000_s1097" style="position:absolute;left:9341941;top:99589;width:329437;height:329451;visibility:visible;mso-wrap-style:square;v-text-anchor:top" coordsize="329437,32945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8fY/syAAA&#10;AN4AAAAPAAAAZHJzL2Rvd25yZXYueG1sRI9BawIxFITvBf9DeIKXUhOt1LoaRYRavRS0Fjw+Ns/d&#10;xc3Luonr+u8bodDjMDPfMLNFa0vRUO0LxxoGfQWCOHWm4EzD4fvj5R2ED8gGS8ek4U4eFvPO0wwT&#10;4268o2YfMhEh7BPUkIdQJVL6NCeLvu8q4uidXG0xRFln0tR4i3BbyqFSb9JiwXEhx4pWOaXn/dVq&#10;+Jocn5vP689lOVSD7fo+Lg5hvdK6122XUxCB2vAf/mtvjIbRqxpN4HEnXgE5/wU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Lx9j+zIAAAA3gAAAA8AAAAAAAAAAAAAAAAAlwIAAGRy&#10;cy9kb3ducmV2LnhtbFBLBQYAAAAABAAEAPUAAACMAwAAAAA=&#10;" path="m164719,329451c255689,329451,329437,255702,329437,164732,329437,73749,255689,,164719,,73748,,,73749,,164732,,255702,73748,329451,164719,329451xe" filled="f" strokecolor="#f9f9f9" strokeweight="10490emu">
                  <v:stroke miterlimit="1" joinstyle="miter"/>
                  <v:path arrowok="t" textboxrect="0,0,329437,329451"/>
                </v:shape>
                <v:rect id="Rectangle 43050" o:spid="_x0000_s1098" style="position:absolute;left:8606827;top:108141;width:200194;height:43561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LbNbxQAA&#10;AN4AAAAPAAAAZHJzL2Rvd25yZXYueG1sRI/LisIwFIb3A75DOIK7MXUcRatRZJxBl95A3R2aY1ts&#10;TkoTbcenNwvB5c9/45vOG1OIO1Uut6yg141AECdW55wqOOz/PkcgnEfWWFgmBf/kYD5rfUwx1rbm&#10;Ld13PhVhhF2MCjLvy1hKl2Rk0HVtSRy8i60M+iCrVOoK6zBuCvkVRUNpMOfwkGFJPxkl193NKFiN&#10;ysVpbR91WvyeV8fNcbzcj71SnXazmIDw1Ph3+NVeawXf/WgQAAJOQAE5ew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gts1vFAAAA3gAAAA8AAAAAAAAAAAAAAAAAlwIAAGRycy9k&#10;b3ducmV2LnhtbFBLBQYAAAAABAAEAPUAAACJAwAAAAA=&#10;" filled="f" stroked="f">
                  <v:textbox inset="0,0,0,0">
                    <w:txbxContent>
                      <w:p w14:paraId="61D8DF7A" w14:textId="77777777" w:rsidR="002235D1" w:rsidRDefault="002235D1" w:rsidP="002235D1">
                        <w:r>
                          <w:rPr>
                            <w:w w:val="113"/>
                          </w:rPr>
                          <w:t>2</w:t>
                        </w:r>
                      </w:p>
                    </w:txbxContent>
                  </v:textbox>
                </v:rect>
                <v:rect id="Rectangle 43051" o:spid="_x0000_s1099" style="position:absolute;left:9024938;top:108141;width:200194;height:43561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YRbAyAAA&#10;AN4AAAAPAAAAZHJzL2Rvd25yZXYueG1sRI9Ba8JAFITvgv9heUJvurG1RVNXkVZJjjYW1Nsj+5qE&#10;Zt+G7GrS/npXKPQ4zMw3zHLdm1pcqXWVZQXTSQSCOLe64kLB52E3noNwHlljbZkU/JCD9Wo4WGKs&#10;bccfdM18IQKEXYwKSu+bWEqXl2TQTWxDHLwv2xr0QbaF1C12AW5q+RhFL9JgxWGhxIbeSsq/s4tR&#10;kMybzSm1v11Rb8/JcX9cvB8WXqmHUb95BeGp9//hv3aqFcyeoucp3O+EKyBXN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EdhFsDIAAAA3gAAAA8AAAAAAAAAAAAAAAAAlwIAAGRy&#10;cy9kb3ducmV2LnhtbFBLBQYAAAAABAAEAPUAAACMAwAAAAA=&#10;" filled="f" stroked="f">
                  <v:textbox inset="0,0,0,0">
                    <w:txbxContent>
                      <w:p w14:paraId="672452DF" w14:textId="77777777" w:rsidR="002235D1" w:rsidRDefault="002235D1" w:rsidP="002235D1">
                        <w:r>
                          <w:rPr>
                            <w:w w:val="113"/>
                          </w:rPr>
                          <w:t>3</w:t>
                        </w:r>
                      </w:p>
                    </w:txbxContent>
                  </v:textbox>
                </v:rect>
                <v:rect id="Rectangle 43052" o:spid="_x0000_s1100" style="position:absolute;left:9429339;top:108141;width:200194;height:43561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s4i3yAAA&#10;AN4AAAAPAAAAZHJzL2Rvd25yZXYueG1sRI9ba8JAFITfC/6H5Qi+1Y23oqmriBf00caC+nbInibB&#10;7NmQXU3aX98tCH0cZuYbZr5sTSkeVLvCsoJBPwJBnFpdcKbg87R7nYJwHlljaZkUfJOD5aLzMsdY&#10;24Y/6JH4TAQIuxgV5N5XsZQuzcmg69uKOHhftjbog6wzqWtsAtyUchhFb9JgwWEhx4rWOaW35G4U&#10;7KfV6nKwP01Wbq/78/E825xmXqlet129g/DU+v/ws33QCsajaDKEvzvhCsjFL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LeziLfIAAAA3gAAAA8AAAAAAAAAAAAAAAAAlwIAAGRy&#10;cy9kb3ducmV2LnhtbFBLBQYAAAAABAAEAPUAAACMAwAAAAA=&#10;" filled="f" stroked="f">
                  <v:textbox inset="0,0,0,0">
                    <w:txbxContent>
                      <w:p w14:paraId="57BD1DD8" w14:textId="77777777" w:rsidR="002235D1" w:rsidRDefault="002235D1" w:rsidP="002235D1">
                        <w:r>
                          <w:rPr>
                            <w:w w:val="113"/>
                          </w:rPr>
                          <w:t>4</w:t>
                        </w:r>
                      </w:p>
                    </w:txbxContent>
                  </v:textbox>
                </v:rect>
                <w10:anchorlock/>
              </v:group>
            </w:pict>
          </mc:Fallback>
        </mc:AlternateContent>
      </w:r>
    </w:p>
    <w:p w14:paraId="697F11F6" w14:textId="77777777" w:rsidR="002235D1" w:rsidRPr="00BC482F" w:rsidRDefault="002235D1" w:rsidP="002235D1">
      <w:pPr>
        <w:rPr>
          <w:b/>
          <w:color w:val="0E869E"/>
          <w:sz w:val="42"/>
        </w:rPr>
      </w:pPr>
      <w:r w:rsidRPr="00BC482F">
        <w:rPr>
          <w:b/>
          <w:color w:val="0E869E"/>
          <w:sz w:val="42"/>
        </w:rPr>
        <w:t>Document d’accompagnement pour l’évaluation des acquis du socle commun de connaissances, de compétences et de culture.</w:t>
      </w:r>
    </w:p>
    <w:p w14:paraId="4AE0F477" w14:textId="77777777" w:rsidR="002235D1" w:rsidRDefault="002235D1" w:rsidP="002235D1">
      <w:pPr>
        <w:pStyle w:val="Titre1"/>
      </w:pPr>
      <w:bookmarkStart w:id="84" w:name="_Toc466675546"/>
      <w:bookmarkStart w:id="85" w:name="_Toc349763455"/>
      <w:r>
        <w:t>Éléments pour l’appréciation du niveau de maîtrise satisfaisant en fin de cycle 3</w:t>
      </w:r>
      <w:bookmarkEnd w:id="84"/>
      <w:bookmarkEnd w:id="85"/>
    </w:p>
    <w:p w14:paraId="330F5ADD" w14:textId="77777777" w:rsidR="002235D1" w:rsidRDefault="002235D1" w:rsidP="002235D1">
      <w:pPr>
        <w:shd w:val="clear" w:color="auto" w:fill="0E869E"/>
      </w:pPr>
      <w:r>
        <w:rPr>
          <w:b/>
          <w:color w:val="FFFFFF"/>
          <w:sz w:val="30"/>
        </w:rPr>
        <w:t>SOMMAIRE</w:t>
      </w:r>
    </w:p>
    <w:sdt>
      <w:sdtPr>
        <w:rPr>
          <w:rFonts w:ascii="Calibri" w:eastAsia="Calibri" w:hAnsi="Calibri" w:cs="Calibri"/>
          <w:color w:val="000000"/>
          <w:sz w:val="22"/>
          <w:szCs w:val="22"/>
        </w:rPr>
        <w:id w:val="124744670"/>
        <w:docPartObj>
          <w:docPartGallery w:val="Table of Contents"/>
          <w:docPartUnique/>
        </w:docPartObj>
      </w:sdtPr>
      <w:sdtEndPr>
        <w:rPr>
          <w:rFonts w:ascii="Times New Roman" w:eastAsia="Times New Roman" w:hAnsi="Times New Roman" w:cs="Times New Roman"/>
          <w:b/>
          <w:bCs/>
          <w:color w:val="auto"/>
          <w:sz w:val="24"/>
          <w:szCs w:val="24"/>
        </w:rPr>
      </w:sdtEndPr>
      <w:sdtContent>
        <w:p w14:paraId="6F1D9DC2" w14:textId="77777777" w:rsidR="002235D1" w:rsidRDefault="002235D1" w:rsidP="002235D1">
          <w:pPr>
            <w:pStyle w:val="En-ttedetabledesmatires"/>
          </w:pPr>
        </w:p>
        <w:p w14:paraId="5E3A14A2" w14:textId="77777777" w:rsidR="002235D1" w:rsidRPr="00BC482F" w:rsidRDefault="002235D1" w:rsidP="002235D1">
          <w:pPr>
            <w:pStyle w:val="TM1"/>
            <w:rPr>
              <w:rFonts w:asciiTheme="minorHAnsi" w:eastAsiaTheme="minorEastAsia" w:hAnsiTheme="minorHAnsi" w:cstheme="minorBidi"/>
            </w:rPr>
          </w:pPr>
          <w:r>
            <w:rPr>
              <w:color w:val="0E869E"/>
            </w:rPr>
            <w:fldChar w:fldCharType="begin"/>
          </w:r>
          <w:r>
            <w:instrText xml:space="preserve"> TOC \o "1-3" \h \z \u </w:instrText>
          </w:r>
          <w:r>
            <w:rPr>
              <w:color w:val="0E869E"/>
            </w:rPr>
            <w:fldChar w:fldCharType="separate"/>
          </w:r>
          <w:hyperlink w:anchor="_Toc466675546" w:history="1">
            <w:r w:rsidRPr="00BC482F">
              <w:rPr>
                <w:rStyle w:val="Lienhypertexte"/>
                <w:color w:val="0E869E"/>
              </w:rPr>
              <w:t>Éléments pour l’appréciation du niveau de maîtrise satisfaisant en fin de cycle 3</w:t>
            </w:r>
            <w:r w:rsidRPr="00BC482F">
              <w:rPr>
                <w:webHidden/>
              </w:rPr>
              <w:tab/>
            </w:r>
            <w:r w:rsidRPr="00BC482F">
              <w:rPr>
                <w:webHidden/>
              </w:rPr>
              <w:fldChar w:fldCharType="begin"/>
            </w:r>
            <w:r w:rsidRPr="00BC482F">
              <w:rPr>
                <w:webHidden/>
              </w:rPr>
              <w:instrText xml:space="preserve"> PAGEREF _Toc466675546 \h </w:instrText>
            </w:r>
            <w:r w:rsidRPr="00BC482F">
              <w:rPr>
                <w:webHidden/>
              </w:rPr>
            </w:r>
            <w:r w:rsidRPr="00BC482F">
              <w:rPr>
                <w:webHidden/>
              </w:rPr>
              <w:fldChar w:fldCharType="separate"/>
            </w:r>
            <w:r>
              <w:rPr>
                <w:webHidden/>
              </w:rPr>
              <w:t>28</w:t>
            </w:r>
            <w:r w:rsidRPr="00BC482F">
              <w:rPr>
                <w:webHidden/>
              </w:rPr>
              <w:fldChar w:fldCharType="end"/>
            </w:r>
          </w:hyperlink>
        </w:p>
        <w:p w14:paraId="7536801D" w14:textId="77777777" w:rsidR="002235D1" w:rsidRPr="00F434C2" w:rsidRDefault="00211F30" w:rsidP="002235D1">
          <w:pPr>
            <w:pStyle w:val="TM1"/>
            <w:rPr>
              <w:rFonts w:asciiTheme="minorHAnsi" w:eastAsiaTheme="minorEastAsia" w:hAnsiTheme="minorHAnsi" w:cstheme="minorBidi"/>
            </w:rPr>
          </w:pPr>
          <w:hyperlink w:anchor="_Toc466675547" w:history="1">
            <w:r w:rsidR="002235D1" w:rsidRPr="00BC482F">
              <w:rPr>
                <w:rStyle w:val="Lienhypertexte"/>
                <w:color w:val="0E869E"/>
              </w:rPr>
              <w:t>Domaine 1 – cycle 3 : Les langages pour penser et communiquer</w:t>
            </w:r>
            <w:r w:rsidR="002235D1" w:rsidRPr="00BC482F">
              <w:rPr>
                <w:webHidden/>
              </w:rPr>
              <w:tab/>
            </w:r>
            <w:r w:rsidR="002235D1" w:rsidRPr="00BC482F">
              <w:rPr>
                <w:webHidden/>
              </w:rPr>
              <w:fldChar w:fldCharType="begin"/>
            </w:r>
            <w:r w:rsidR="002235D1" w:rsidRPr="00BC482F">
              <w:rPr>
                <w:webHidden/>
              </w:rPr>
              <w:instrText xml:space="preserve"> PAGEREF _Toc466675547 \h </w:instrText>
            </w:r>
            <w:r w:rsidR="002235D1" w:rsidRPr="00BC482F">
              <w:rPr>
                <w:webHidden/>
              </w:rPr>
            </w:r>
            <w:r w:rsidR="002235D1" w:rsidRPr="00BC482F">
              <w:rPr>
                <w:webHidden/>
              </w:rPr>
              <w:fldChar w:fldCharType="separate"/>
            </w:r>
            <w:r w:rsidR="002235D1">
              <w:rPr>
                <w:webHidden/>
              </w:rPr>
              <w:t>29</w:t>
            </w:r>
            <w:r w:rsidR="002235D1" w:rsidRPr="00BC482F">
              <w:rPr>
                <w:webHidden/>
              </w:rPr>
              <w:fldChar w:fldCharType="end"/>
            </w:r>
          </w:hyperlink>
        </w:p>
        <w:p w14:paraId="46DDBCA4" w14:textId="77777777" w:rsidR="002235D1" w:rsidRPr="00BC482F" w:rsidRDefault="00211F30" w:rsidP="002235D1">
          <w:pPr>
            <w:pStyle w:val="TM2"/>
            <w:tabs>
              <w:tab w:val="clear" w:pos="15694"/>
              <w:tab w:val="right" w:leader="dot" w:pos="15451"/>
            </w:tabs>
            <w:rPr>
              <w:rFonts w:asciiTheme="minorHAnsi" w:eastAsiaTheme="minorEastAsia" w:hAnsiTheme="minorHAnsi" w:cstheme="minorBidi"/>
            </w:rPr>
          </w:pPr>
          <w:hyperlink w:anchor="_Toc466675548" w:history="1">
            <w:r w:rsidR="002235D1" w:rsidRPr="00BC482F">
              <w:rPr>
                <w:rStyle w:val="Lienhypertexte"/>
                <w:b/>
                <w:color w:val="0E869E"/>
              </w:rPr>
              <w:t>Comprendre, s’exprimer en utilisant la langue française à l’oral et à l’écrit (composante 1 du domaine 1)</w:t>
            </w:r>
            <w:r w:rsidR="002235D1" w:rsidRPr="00BC482F">
              <w:rPr>
                <w:webHidden/>
              </w:rPr>
              <w:tab/>
            </w:r>
            <w:r w:rsidR="002235D1" w:rsidRPr="00BC482F">
              <w:rPr>
                <w:webHidden/>
              </w:rPr>
              <w:fldChar w:fldCharType="begin"/>
            </w:r>
            <w:r w:rsidR="002235D1" w:rsidRPr="00BC482F">
              <w:rPr>
                <w:webHidden/>
              </w:rPr>
              <w:instrText xml:space="preserve"> PAGEREF _Toc466675548 \h </w:instrText>
            </w:r>
            <w:r w:rsidR="002235D1" w:rsidRPr="00BC482F">
              <w:rPr>
                <w:webHidden/>
              </w:rPr>
            </w:r>
            <w:r w:rsidR="002235D1" w:rsidRPr="00BC482F">
              <w:rPr>
                <w:webHidden/>
              </w:rPr>
              <w:fldChar w:fldCharType="separate"/>
            </w:r>
            <w:r w:rsidR="002235D1">
              <w:rPr>
                <w:webHidden/>
              </w:rPr>
              <w:t>29</w:t>
            </w:r>
            <w:r w:rsidR="002235D1" w:rsidRPr="00BC482F">
              <w:rPr>
                <w:webHidden/>
              </w:rPr>
              <w:fldChar w:fldCharType="end"/>
            </w:r>
          </w:hyperlink>
        </w:p>
        <w:p w14:paraId="439AACD4" w14:textId="77777777" w:rsidR="002235D1" w:rsidRPr="00BC482F" w:rsidRDefault="00211F30" w:rsidP="002235D1">
          <w:pPr>
            <w:pStyle w:val="TM2"/>
            <w:tabs>
              <w:tab w:val="clear" w:pos="15694"/>
              <w:tab w:val="right" w:leader="dot" w:pos="15451"/>
            </w:tabs>
            <w:rPr>
              <w:rFonts w:asciiTheme="minorHAnsi" w:eastAsiaTheme="minorEastAsia" w:hAnsiTheme="minorHAnsi" w:cstheme="minorBidi"/>
            </w:rPr>
          </w:pPr>
          <w:hyperlink w:anchor="_Toc466675549" w:history="1">
            <w:r w:rsidR="002235D1" w:rsidRPr="00BC482F">
              <w:rPr>
                <w:rStyle w:val="Lienhypertexte"/>
                <w:b/>
                <w:color w:val="0E869E"/>
              </w:rPr>
              <w:t>Comprendre, s’exprimer en utilisant une langue étrangère et, le cas échéant, une langue régionale (composante 2 du domaine 1)</w:t>
            </w:r>
            <w:r w:rsidR="002235D1" w:rsidRPr="00BC482F">
              <w:rPr>
                <w:webHidden/>
              </w:rPr>
              <w:tab/>
            </w:r>
            <w:r w:rsidR="002235D1" w:rsidRPr="00BC482F">
              <w:rPr>
                <w:webHidden/>
              </w:rPr>
              <w:fldChar w:fldCharType="begin"/>
            </w:r>
            <w:r w:rsidR="002235D1" w:rsidRPr="00BC482F">
              <w:rPr>
                <w:webHidden/>
              </w:rPr>
              <w:instrText xml:space="preserve"> PAGEREF _Toc466675549 \h </w:instrText>
            </w:r>
            <w:r w:rsidR="002235D1" w:rsidRPr="00BC482F">
              <w:rPr>
                <w:webHidden/>
              </w:rPr>
            </w:r>
            <w:r w:rsidR="002235D1" w:rsidRPr="00BC482F">
              <w:rPr>
                <w:webHidden/>
              </w:rPr>
              <w:fldChar w:fldCharType="separate"/>
            </w:r>
            <w:r w:rsidR="002235D1">
              <w:rPr>
                <w:webHidden/>
              </w:rPr>
              <w:t>31</w:t>
            </w:r>
            <w:r w:rsidR="002235D1" w:rsidRPr="00BC482F">
              <w:rPr>
                <w:webHidden/>
              </w:rPr>
              <w:fldChar w:fldCharType="end"/>
            </w:r>
          </w:hyperlink>
        </w:p>
        <w:p w14:paraId="1FE52546" w14:textId="77777777" w:rsidR="002235D1" w:rsidRPr="00BC482F" w:rsidRDefault="00211F30" w:rsidP="002235D1">
          <w:pPr>
            <w:pStyle w:val="TM2"/>
            <w:tabs>
              <w:tab w:val="clear" w:pos="15694"/>
              <w:tab w:val="right" w:leader="dot" w:pos="15451"/>
            </w:tabs>
            <w:rPr>
              <w:rFonts w:asciiTheme="minorHAnsi" w:eastAsiaTheme="minorEastAsia" w:hAnsiTheme="minorHAnsi" w:cstheme="minorBidi"/>
            </w:rPr>
          </w:pPr>
          <w:hyperlink w:anchor="_Toc466675550" w:history="1">
            <w:r w:rsidR="002235D1" w:rsidRPr="00BC482F">
              <w:rPr>
                <w:rStyle w:val="Lienhypertexte"/>
                <w:b/>
                <w:color w:val="0E869E"/>
              </w:rPr>
              <w:t>Comprendre, s’exprimer en utilisant les langages mathématiques, scientifiques et informatiques (composante 3 du domaine 1)</w:t>
            </w:r>
            <w:r w:rsidR="002235D1" w:rsidRPr="00BC482F">
              <w:rPr>
                <w:webHidden/>
              </w:rPr>
              <w:tab/>
            </w:r>
            <w:r w:rsidR="002235D1" w:rsidRPr="00BC482F">
              <w:rPr>
                <w:webHidden/>
              </w:rPr>
              <w:fldChar w:fldCharType="begin"/>
            </w:r>
            <w:r w:rsidR="002235D1" w:rsidRPr="00BC482F">
              <w:rPr>
                <w:webHidden/>
              </w:rPr>
              <w:instrText xml:space="preserve"> PAGEREF _Toc466675550 \h </w:instrText>
            </w:r>
            <w:r w:rsidR="002235D1" w:rsidRPr="00BC482F">
              <w:rPr>
                <w:webHidden/>
              </w:rPr>
            </w:r>
            <w:r w:rsidR="002235D1" w:rsidRPr="00BC482F">
              <w:rPr>
                <w:webHidden/>
              </w:rPr>
              <w:fldChar w:fldCharType="separate"/>
            </w:r>
            <w:r w:rsidR="002235D1">
              <w:rPr>
                <w:webHidden/>
              </w:rPr>
              <w:t>33</w:t>
            </w:r>
            <w:r w:rsidR="002235D1" w:rsidRPr="00BC482F">
              <w:rPr>
                <w:webHidden/>
              </w:rPr>
              <w:fldChar w:fldCharType="end"/>
            </w:r>
          </w:hyperlink>
        </w:p>
        <w:p w14:paraId="34D3A341" w14:textId="77777777" w:rsidR="002235D1" w:rsidRPr="00BC482F" w:rsidRDefault="00211F30" w:rsidP="002235D1">
          <w:pPr>
            <w:pStyle w:val="TM2"/>
            <w:tabs>
              <w:tab w:val="clear" w:pos="15694"/>
              <w:tab w:val="right" w:leader="dot" w:pos="15451"/>
            </w:tabs>
            <w:rPr>
              <w:rFonts w:asciiTheme="minorHAnsi" w:eastAsiaTheme="minorEastAsia" w:hAnsiTheme="minorHAnsi" w:cstheme="minorBidi"/>
              <w:color w:val="auto"/>
            </w:rPr>
          </w:pPr>
          <w:hyperlink w:anchor="_Toc466675551" w:history="1">
            <w:r w:rsidR="002235D1" w:rsidRPr="00BC482F">
              <w:rPr>
                <w:rStyle w:val="Lienhypertexte"/>
                <w:b/>
                <w:color w:val="0E869E"/>
              </w:rPr>
              <w:t>Comprendre, s’exprimer en utilisant les langages des arts et du corps (composante 4 du domaine 1)</w:t>
            </w:r>
            <w:r w:rsidR="002235D1" w:rsidRPr="00BC482F">
              <w:rPr>
                <w:webHidden/>
              </w:rPr>
              <w:tab/>
            </w:r>
            <w:r w:rsidR="002235D1" w:rsidRPr="00BC482F">
              <w:rPr>
                <w:webHidden/>
              </w:rPr>
              <w:fldChar w:fldCharType="begin"/>
            </w:r>
            <w:r w:rsidR="002235D1" w:rsidRPr="00BC482F">
              <w:rPr>
                <w:webHidden/>
              </w:rPr>
              <w:instrText xml:space="preserve"> PAGEREF _Toc466675551 \h </w:instrText>
            </w:r>
            <w:r w:rsidR="002235D1" w:rsidRPr="00BC482F">
              <w:rPr>
                <w:webHidden/>
              </w:rPr>
            </w:r>
            <w:r w:rsidR="002235D1" w:rsidRPr="00BC482F">
              <w:rPr>
                <w:webHidden/>
              </w:rPr>
              <w:fldChar w:fldCharType="separate"/>
            </w:r>
            <w:r w:rsidR="002235D1">
              <w:rPr>
                <w:webHidden/>
              </w:rPr>
              <w:t>33</w:t>
            </w:r>
            <w:r w:rsidR="002235D1" w:rsidRPr="00BC482F">
              <w:rPr>
                <w:webHidden/>
              </w:rPr>
              <w:fldChar w:fldCharType="end"/>
            </w:r>
          </w:hyperlink>
        </w:p>
        <w:p w14:paraId="362AD0A0" w14:textId="77777777" w:rsidR="002235D1" w:rsidRPr="00BC482F" w:rsidRDefault="00211F30" w:rsidP="002235D1">
          <w:pPr>
            <w:pStyle w:val="TM1"/>
            <w:rPr>
              <w:rFonts w:asciiTheme="minorHAnsi" w:eastAsiaTheme="minorEastAsia" w:hAnsiTheme="minorHAnsi" w:cstheme="minorBidi"/>
            </w:rPr>
          </w:pPr>
          <w:hyperlink w:anchor="_Toc466675552" w:history="1">
            <w:r w:rsidR="002235D1" w:rsidRPr="00BC482F">
              <w:rPr>
                <w:rStyle w:val="Lienhypertexte"/>
                <w:color w:val="0E869E"/>
              </w:rPr>
              <w:t>Domaine 2 – cycle 3 : Les méthodes et outils pour apprendre</w:t>
            </w:r>
            <w:r w:rsidR="002235D1" w:rsidRPr="00BC482F">
              <w:rPr>
                <w:webHidden/>
              </w:rPr>
              <w:tab/>
            </w:r>
            <w:r w:rsidR="002235D1" w:rsidRPr="00BC482F">
              <w:rPr>
                <w:webHidden/>
              </w:rPr>
              <w:fldChar w:fldCharType="begin"/>
            </w:r>
            <w:r w:rsidR="002235D1" w:rsidRPr="00BC482F">
              <w:rPr>
                <w:webHidden/>
              </w:rPr>
              <w:instrText xml:space="preserve"> PAGEREF _Toc466675552 \h </w:instrText>
            </w:r>
            <w:r w:rsidR="002235D1" w:rsidRPr="00BC482F">
              <w:rPr>
                <w:webHidden/>
              </w:rPr>
            </w:r>
            <w:r w:rsidR="002235D1" w:rsidRPr="00BC482F">
              <w:rPr>
                <w:webHidden/>
              </w:rPr>
              <w:fldChar w:fldCharType="separate"/>
            </w:r>
            <w:r w:rsidR="002235D1">
              <w:rPr>
                <w:webHidden/>
              </w:rPr>
              <w:t>36</w:t>
            </w:r>
            <w:r w:rsidR="002235D1" w:rsidRPr="00BC482F">
              <w:rPr>
                <w:webHidden/>
              </w:rPr>
              <w:fldChar w:fldCharType="end"/>
            </w:r>
          </w:hyperlink>
        </w:p>
        <w:p w14:paraId="23926610" w14:textId="77777777" w:rsidR="002235D1" w:rsidRPr="00BC482F" w:rsidRDefault="00211F30" w:rsidP="002235D1">
          <w:pPr>
            <w:pStyle w:val="TM1"/>
            <w:rPr>
              <w:rFonts w:asciiTheme="minorHAnsi" w:eastAsiaTheme="minorEastAsia" w:hAnsiTheme="minorHAnsi" w:cstheme="minorBidi"/>
            </w:rPr>
          </w:pPr>
          <w:hyperlink w:anchor="_Toc466675553" w:history="1">
            <w:r w:rsidR="002235D1" w:rsidRPr="00BC482F">
              <w:rPr>
                <w:rStyle w:val="Lienhypertexte"/>
                <w:color w:val="0E869E"/>
              </w:rPr>
              <w:t>Domaine 3 – cycle 3 : La formation de la personne et du citoyen</w:t>
            </w:r>
            <w:r w:rsidR="002235D1" w:rsidRPr="00BC482F">
              <w:rPr>
                <w:webHidden/>
              </w:rPr>
              <w:tab/>
            </w:r>
            <w:r w:rsidR="002235D1" w:rsidRPr="00BC482F">
              <w:rPr>
                <w:webHidden/>
              </w:rPr>
              <w:fldChar w:fldCharType="begin"/>
            </w:r>
            <w:r w:rsidR="002235D1" w:rsidRPr="00BC482F">
              <w:rPr>
                <w:webHidden/>
              </w:rPr>
              <w:instrText xml:space="preserve"> PAGEREF _Toc466675553 \h </w:instrText>
            </w:r>
            <w:r w:rsidR="002235D1" w:rsidRPr="00BC482F">
              <w:rPr>
                <w:webHidden/>
              </w:rPr>
            </w:r>
            <w:r w:rsidR="002235D1" w:rsidRPr="00BC482F">
              <w:rPr>
                <w:webHidden/>
              </w:rPr>
              <w:fldChar w:fldCharType="separate"/>
            </w:r>
            <w:r w:rsidR="002235D1">
              <w:rPr>
                <w:webHidden/>
              </w:rPr>
              <w:t>37</w:t>
            </w:r>
            <w:r w:rsidR="002235D1" w:rsidRPr="00BC482F">
              <w:rPr>
                <w:webHidden/>
              </w:rPr>
              <w:fldChar w:fldCharType="end"/>
            </w:r>
          </w:hyperlink>
        </w:p>
        <w:p w14:paraId="426248C8" w14:textId="77777777" w:rsidR="002235D1" w:rsidRPr="00F434C2" w:rsidRDefault="00211F30" w:rsidP="002235D1">
          <w:pPr>
            <w:pStyle w:val="TM1"/>
            <w:rPr>
              <w:rFonts w:asciiTheme="minorHAnsi" w:eastAsiaTheme="minorEastAsia" w:hAnsiTheme="minorHAnsi" w:cstheme="minorBidi"/>
            </w:rPr>
          </w:pPr>
          <w:hyperlink w:anchor="_Toc466675554" w:history="1">
            <w:r w:rsidR="002235D1" w:rsidRPr="00BC482F">
              <w:rPr>
                <w:rStyle w:val="Lienhypertexte"/>
                <w:color w:val="0E869E"/>
              </w:rPr>
              <w:t>Domaine 4 – cycle 3 : Les systèmes naturels et les systèmes techniques</w:t>
            </w:r>
            <w:r w:rsidR="002235D1" w:rsidRPr="00BC482F">
              <w:rPr>
                <w:webHidden/>
              </w:rPr>
              <w:tab/>
            </w:r>
            <w:r w:rsidR="002235D1" w:rsidRPr="00BC482F">
              <w:rPr>
                <w:webHidden/>
              </w:rPr>
              <w:fldChar w:fldCharType="begin"/>
            </w:r>
            <w:r w:rsidR="002235D1" w:rsidRPr="00BC482F">
              <w:rPr>
                <w:webHidden/>
              </w:rPr>
              <w:instrText xml:space="preserve"> PAGEREF _Toc466675554 \h </w:instrText>
            </w:r>
            <w:r w:rsidR="002235D1" w:rsidRPr="00BC482F">
              <w:rPr>
                <w:webHidden/>
              </w:rPr>
            </w:r>
            <w:r w:rsidR="002235D1" w:rsidRPr="00BC482F">
              <w:rPr>
                <w:webHidden/>
              </w:rPr>
              <w:fldChar w:fldCharType="separate"/>
            </w:r>
            <w:r w:rsidR="002235D1">
              <w:rPr>
                <w:webHidden/>
              </w:rPr>
              <w:t>38</w:t>
            </w:r>
            <w:r w:rsidR="002235D1" w:rsidRPr="00BC482F">
              <w:rPr>
                <w:webHidden/>
              </w:rPr>
              <w:fldChar w:fldCharType="end"/>
            </w:r>
          </w:hyperlink>
        </w:p>
        <w:p w14:paraId="4F8EF9BF" w14:textId="77777777" w:rsidR="002235D1" w:rsidRPr="00BC482F" w:rsidRDefault="00211F30" w:rsidP="002235D1">
          <w:pPr>
            <w:pStyle w:val="TM1"/>
            <w:rPr>
              <w:rFonts w:asciiTheme="minorHAnsi" w:eastAsiaTheme="minorEastAsia" w:hAnsiTheme="minorHAnsi" w:cstheme="minorBidi"/>
            </w:rPr>
          </w:pPr>
          <w:hyperlink w:anchor="_Toc466675555" w:history="1">
            <w:r w:rsidR="002235D1" w:rsidRPr="00BC482F">
              <w:rPr>
                <w:rStyle w:val="Lienhypertexte"/>
                <w:color w:val="0E869E"/>
              </w:rPr>
              <w:t>Domaine 5 – cycle 3 : Les représentations du monde et l’activité humaine</w:t>
            </w:r>
            <w:r w:rsidR="002235D1" w:rsidRPr="00BC482F">
              <w:rPr>
                <w:webHidden/>
              </w:rPr>
              <w:tab/>
            </w:r>
            <w:r w:rsidR="002235D1" w:rsidRPr="00BC482F">
              <w:rPr>
                <w:webHidden/>
              </w:rPr>
              <w:fldChar w:fldCharType="begin"/>
            </w:r>
            <w:r w:rsidR="002235D1" w:rsidRPr="00BC482F">
              <w:rPr>
                <w:webHidden/>
              </w:rPr>
              <w:instrText xml:space="preserve"> PAGEREF _Toc466675555 \h </w:instrText>
            </w:r>
            <w:r w:rsidR="002235D1" w:rsidRPr="00BC482F">
              <w:rPr>
                <w:webHidden/>
              </w:rPr>
            </w:r>
            <w:r w:rsidR="002235D1" w:rsidRPr="00BC482F">
              <w:rPr>
                <w:webHidden/>
              </w:rPr>
              <w:fldChar w:fldCharType="separate"/>
            </w:r>
            <w:r w:rsidR="002235D1">
              <w:rPr>
                <w:webHidden/>
              </w:rPr>
              <w:t>40</w:t>
            </w:r>
            <w:r w:rsidR="002235D1" w:rsidRPr="00BC482F">
              <w:rPr>
                <w:webHidden/>
              </w:rPr>
              <w:fldChar w:fldCharType="end"/>
            </w:r>
          </w:hyperlink>
        </w:p>
        <w:p w14:paraId="3B0FED1A" w14:textId="77777777" w:rsidR="002235D1" w:rsidRDefault="002235D1" w:rsidP="002235D1">
          <w:r>
            <w:rPr>
              <w:b/>
              <w:bCs/>
            </w:rPr>
            <w:fldChar w:fldCharType="end"/>
          </w:r>
        </w:p>
      </w:sdtContent>
    </w:sdt>
    <w:p w14:paraId="615D360D" w14:textId="77777777" w:rsidR="002235D1" w:rsidRPr="005830AD" w:rsidRDefault="002235D1" w:rsidP="002235D1">
      <w:pPr>
        <w:pStyle w:val="Titre1"/>
      </w:pPr>
      <w:bookmarkStart w:id="86" w:name="_Toc466675547"/>
      <w:bookmarkStart w:id="87" w:name="_Toc349763118"/>
      <w:bookmarkStart w:id="88" w:name="_Toc349763456"/>
      <w:r w:rsidRPr="00BC482F">
        <w:t>Domaine</w:t>
      </w:r>
      <w:r w:rsidRPr="005830AD">
        <w:t xml:space="preserve"> 1 – cycle 3 : Les langages pour penser et communiquer</w:t>
      </w:r>
      <w:bookmarkEnd w:id="86"/>
      <w:bookmarkEnd w:id="87"/>
      <w:bookmarkEnd w:id="88"/>
    </w:p>
    <w:p w14:paraId="4FEF7FD7" w14:textId="77777777" w:rsidR="002235D1" w:rsidRPr="00BC482F" w:rsidRDefault="002235D1" w:rsidP="002235D1">
      <w:pPr>
        <w:pStyle w:val="Titre2"/>
      </w:pPr>
      <w:bookmarkStart w:id="89" w:name="_Toc466675548"/>
      <w:bookmarkStart w:id="90" w:name="_Toc349763119"/>
      <w:bookmarkStart w:id="91" w:name="_Toc349763457"/>
      <w:r w:rsidRPr="00BC482F">
        <w:t>Comprendre, s’exprimer en utilisant la langue française à l’oral et à l’écrit (composante 1 du domaine 1)</w:t>
      </w:r>
      <w:bookmarkEnd w:id="89"/>
      <w:bookmarkEnd w:id="90"/>
      <w:bookmarkEnd w:id="91"/>
    </w:p>
    <w:tbl>
      <w:tblPr>
        <w:tblStyle w:val="TableGrid"/>
        <w:tblW w:w="5000" w:type="pct"/>
        <w:tblInd w:w="0" w:type="dxa"/>
        <w:tblBorders>
          <w:top w:val="single" w:sz="4" w:space="0" w:color="90B5C5"/>
          <w:left w:val="single" w:sz="4" w:space="0" w:color="90B5C5"/>
          <w:bottom w:val="single" w:sz="4" w:space="0" w:color="90B5C5"/>
          <w:right w:val="single" w:sz="4" w:space="0" w:color="90B5C5"/>
          <w:insideH w:val="single" w:sz="4" w:space="0" w:color="90B5C5"/>
          <w:insideV w:val="single" w:sz="4" w:space="0" w:color="90B5C5"/>
        </w:tblBorders>
        <w:tblCellMar>
          <w:top w:w="33" w:type="dxa"/>
          <w:left w:w="80" w:type="dxa"/>
          <w:right w:w="46" w:type="dxa"/>
        </w:tblCellMar>
        <w:tblLook w:val="04A0" w:firstRow="1" w:lastRow="0" w:firstColumn="1" w:lastColumn="0" w:noHBand="0" w:noVBand="1"/>
      </w:tblPr>
      <w:tblGrid>
        <w:gridCol w:w="2283"/>
        <w:gridCol w:w="1406"/>
        <w:gridCol w:w="4695"/>
        <w:gridCol w:w="7446"/>
      </w:tblGrid>
      <w:tr w:rsidR="002235D1" w:rsidRPr="00637419" w14:paraId="2C111479" w14:textId="77777777" w:rsidTr="00842C4A">
        <w:trPr>
          <w:trHeight w:val="283"/>
          <w:tblHeader/>
        </w:trPr>
        <w:tc>
          <w:tcPr>
            <w:tcW w:w="721" w:type="pct"/>
            <w:tcBorders>
              <w:right w:val="single" w:sz="4" w:space="0" w:color="FFFFFF" w:themeColor="background1"/>
            </w:tcBorders>
            <w:shd w:val="clear" w:color="auto" w:fill="90B5C5"/>
            <w:vAlign w:val="center"/>
          </w:tcPr>
          <w:p w14:paraId="32084342" w14:textId="77777777" w:rsidR="002235D1" w:rsidRPr="00637419" w:rsidRDefault="002235D1" w:rsidP="00842C4A">
            <w:pPr>
              <w:jc w:val="center"/>
              <w:rPr>
                <w:rFonts w:asciiTheme="minorHAnsi" w:hAnsiTheme="minorHAnsi" w:cstheme="minorHAnsi"/>
                <w:b/>
                <w:color w:val="FFFFFF" w:themeColor="background1"/>
                <w:sz w:val="18"/>
                <w:szCs w:val="18"/>
              </w:rPr>
            </w:pPr>
            <w:r w:rsidRPr="00637419">
              <w:rPr>
                <w:rFonts w:asciiTheme="minorHAnsi" w:hAnsiTheme="minorHAnsi" w:cstheme="minorHAnsi"/>
                <w:b/>
                <w:color w:val="FFFFFF" w:themeColor="background1"/>
                <w:sz w:val="18"/>
                <w:szCs w:val="18"/>
              </w:rPr>
              <w:t>DISCIPLINE(S) ENSEIGNÉE(S) CONTRIBUANT À L’ÉVALUATION DES ACQUIS</w:t>
            </w:r>
          </w:p>
        </w:tc>
        <w:tc>
          <w:tcPr>
            <w:tcW w:w="444" w:type="pct"/>
            <w:tcBorders>
              <w:left w:val="single" w:sz="4" w:space="0" w:color="FFFFFF" w:themeColor="background1"/>
              <w:right w:val="single" w:sz="4" w:space="0" w:color="FFFFFF" w:themeColor="background1"/>
            </w:tcBorders>
            <w:shd w:val="clear" w:color="auto" w:fill="90B5C5"/>
            <w:vAlign w:val="center"/>
          </w:tcPr>
          <w:p w14:paraId="020900E4" w14:textId="77777777" w:rsidR="002235D1" w:rsidRPr="00637419" w:rsidRDefault="002235D1" w:rsidP="00842C4A">
            <w:pPr>
              <w:jc w:val="center"/>
              <w:rPr>
                <w:rFonts w:asciiTheme="minorHAnsi" w:hAnsiTheme="minorHAnsi" w:cstheme="minorHAnsi"/>
                <w:b/>
                <w:color w:val="FFFFFF" w:themeColor="background1"/>
                <w:sz w:val="18"/>
                <w:szCs w:val="18"/>
              </w:rPr>
            </w:pPr>
            <w:r w:rsidRPr="00637419">
              <w:rPr>
                <w:rFonts w:asciiTheme="minorHAnsi" w:hAnsiTheme="minorHAnsi" w:cstheme="minorHAnsi"/>
                <w:b/>
                <w:color w:val="FFFFFF" w:themeColor="background1"/>
                <w:sz w:val="18"/>
                <w:szCs w:val="18"/>
              </w:rPr>
              <w:t>ÉLÉMENTS SIGNIFIANTS</w:t>
            </w:r>
          </w:p>
        </w:tc>
        <w:tc>
          <w:tcPr>
            <w:tcW w:w="1483" w:type="pct"/>
            <w:tcBorders>
              <w:left w:val="single" w:sz="4" w:space="0" w:color="FFFFFF" w:themeColor="background1"/>
              <w:right w:val="single" w:sz="4" w:space="0" w:color="FFFFFF" w:themeColor="background1"/>
            </w:tcBorders>
            <w:shd w:val="clear" w:color="auto" w:fill="90B5C5"/>
            <w:vAlign w:val="center"/>
          </w:tcPr>
          <w:p w14:paraId="2E73CA00" w14:textId="77777777" w:rsidR="002235D1" w:rsidRPr="00637419" w:rsidRDefault="002235D1" w:rsidP="00842C4A">
            <w:pPr>
              <w:jc w:val="center"/>
              <w:rPr>
                <w:rFonts w:asciiTheme="minorHAnsi" w:hAnsiTheme="minorHAnsi" w:cstheme="minorHAnsi"/>
                <w:b/>
                <w:color w:val="FFFFFF" w:themeColor="background1"/>
                <w:sz w:val="18"/>
                <w:szCs w:val="18"/>
              </w:rPr>
            </w:pPr>
            <w:r w:rsidRPr="00637419">
              <w:rPr>
                <w:rFonts w:asciiTheme="minorHAnsi" w:hAnsiTheme="minorHAnsi" w:cstheme="minorHAnsi"/>
                <w:b/>
                <w:color w:val="FFFFFF" w:themeColor="background1"/>
                <w:sz w:val="18"/>
                <w:szCs w:val="18"/>
              </w:rPr>
              <w:t>EN FIN DE CYCLE 3, L’ÉLÈVE QUI A UNE MAÎTRISE SATISFAISANTE (NIVEAU 3) PARVIENT NOTAMMENT À :</w:t>
            </w:r>
          </w:p>
        </w:tc>
        <w:tc>
          <w:tcPr>
            <w:tcW w:w="2352" w:type="pct"/>
            <w:tcBorders>
              <w:left w:val="single" w:sz="4" w:space="0" w:color="FFFFFF" w:themeColor="background1"/>
            </w:tcBorders>
            <w:shd w:val="clear" w:color="auto" w:fill="90B5C5"/>
            <w:vAlign w:val="center"/>
          </w:tcPr>
          <w:p w14:paraId="2B192B0F" w14:textId="77777777" w:rsidR="002235D1" w:rsidRPr="00637419" w:rsidRDefault="002235D1" w:rsidP="00842C4A">
            <w:pPr>
              <w:jc w:val="center"/>
              <w:rPr>
                <w:rFonts w:asciiTheme="minorHAnsi" w:hAnsiTheme="minorHAnsi" w:cstheme="minorHAnsi"/>
                <w:b/>
                <w:color w:val="FFFFFF" w:themeColor="background1"/>
                <w:sz w:val="18"/>
                <w:szCs w:val="18"/>
              </w:rPr>
            </w:pPr>
            <w:r w:rsidRPr="00637419">
              <w:rPr>
                <w:rFonts w:asciiTheme="minorHAnsi" w:hAnsiTheme="minorHAnsi" w:cstheme="minorHAnsi"/>
                <w:b/>
                <w:color w:val="FFFFFF" w:themeColor="background1"/>
                <w:sz w:val="18"/>
                <w:szCs w:val="18"/>
              </w:rPr>
              <w:t>CONTEXTES ET / OU SITUATIONS POSSIBLES D’ÉVALUATION</w:t>
            </w:r>
          </w:p>
          <w:p w14:paraId="7F95ACBF" w14:textId="77777777" w:rsidR="002235D1" w:rsidRPr="00637419" w:rsidRDefault="002235D1" w:rsidP="00842C4A">
            <w:pPr>
              <w:jc w:val="center"/>
              <w:rPr>
                <w:rFonts w:asciiTheme="minorHAnsi" w:hAnsiTheme="minorHAnsi" w:cstheme="minorHAnsi"/>
                <w:color w:val="FFFFFF" w:themeColor="background1"/>
                <w:sz w:val="18"/>
                <w:szCs w:val="18"/>
              </w:rPr>
            </w:pPr>
            <w:r w:rsidRPr="00637419">
              <w:rPr>
                <w:rFonts w:asciiTheme="minorHAnsi" w:hAnsiTheme="minorHAnsi" w:cstheme="minorHAnsi"/>
                <w:color w:val="FFFFFF" w:themeColor="background1"/>
                <w:sz w:val="18"/>
                <w:szCs w:val="18"/>
              </w:rPr>
              <w:t>Le français est la principale discipline de référence pour l’évaluation des compétences de ce sous-domaine, même si toutes les disciplines contribuent à leur construction.</w:t>
            </w:r>
          </w:p>
        </w:tc>
      </w:tr>
      <w:tr w:rsidR="002235D1" w:rsidRPr="00637419" w14:paraId="5DFA8BAB" w14:textId="77777777" w:rsidTr="00842C4A">
        <w:trPr>
          <w:trHeight w:val="283"/>
        </w:trPr>
        <w:tc>
          <w:tcPr>
            <w:tcW w:w="721" w:type="pct"/>
            <w:vMerge w:val="restart"/>
          </w:tcPr>
          <w:p w14:paraId="264B2DD1" w14:textId="77777777" w:rsidR="002235D1" w:rsidRPr="00637419" w:rsidRDefault="002235D1" w:rsidP="00842C4A">
            <w:pPr>
              <w:rPr>
                <w:rFonts w:asciiTheme="minorHAnsi" w:hAnsiTheme="minorHAnsi" w:cstheme="minorHAnsi"/>
                <w:sz w:val="16"/>
                <w:szCs w:val="16"/>
              </w:rPr>
            </w:pPr>
            <w:r w:rsidRPr="00637419">
              <w:rPr>
                <w:rFonts w:asciiTheme="minorHAnsi" w:hAnsiTheme="minorHAnsi" w:cstheme="minorHAnsi"/>
                <w:sz w:val="16"/>
                <w:szCs w:val="16"/>
              </w:rPr>
              <w:t>Arts plastiques</w:t>
            </w:r>
          </w:p>
          <w:p w14:paraId="2D2965D2" w14:textId="77777777" w:rsidR="002235D1" w:rsidRPr="00637419" w:rsidRDefault="002235D1" w:rsidP="00842C4A">
            <w:pPr>
              <w:rPr>
                <w:rFonts w:asciiTheme="minorHAnsi" w:hAnsiTheme="minorHAnsi" w:cstheme="minorHAnsi"/>
                <w:sz w:val="16"/>
                <w:szCs w:val="16"/>
              </w:rPr>
            </w:pPr>
            <w:r w:rsidRPr="00637419">
              <w:rPr>
                <w:rFonts w:asciiTheme="minorHAnsi" w:hAnsiTheme="minorHAnsi" w:cstheme="minorHAnsi"/>
                <w:sz w:val="16"/>
                <w:szCs w:val="16"/>
              </w:rPr>
              <w:t>Éducation musicale</w:t>
            </w:r>
          </w:p>
          <w:p w14:paraId="2833FA4A" w14:textId="77777777" w:rsidR="002235D1" w:rsidRPr="00637419" w:rsidRDefault="002235D1" w:rsidP="00842C4A">
            <w:pPr>
              <w:rPr>
                <w:rFonts w:asciiTheme="minorHAnsi" w:hAnsiTheme="minorHAnsi" w:cstheme="minorHAnsi"/>
                <w:sz w:val="16"/>
                <w:szCs w:val="16"/>
              </w:rPr>
            </w:pPr>
            <w:r w:rsidRPr="00637419">
              <w:rPr>
                <w:rFonts w:asciiTheme="minorHAnsi" w:hAnsiTheme="minorHAnsi" w:cstheme="minorHAnsi"/>
                <w:sz w:val="16"/>
                <w:szCs w:val="16"/>
              </w:rPr>
              <w:t>Éducation physique et sportive</w:t>
            </w:r>
          </w:p>
          <w:p w14:paraId="6D15A9EB" w14:textId="77777777" w:rsidR="002235D1" w:rsidRPr="00637419" w:rsidRDefault="002235D1" w:rsidP="00842C4A">
            <w:pPr>
              <w:rPr>
                <w:rFonts w:asciiTheme="minorHAnsi" w:hAnsiTheme="minorHAnsi" w:cstheme="minorHAnsi"/>
                <w:sz w:val="16"/>
                <w:szCs w:val="16"/>
              </w:rPr>
            </w:pPr>
            <w:r w:rsidRPr="00637419">
              <w:rPr>
                <w:rFonts w:asciiTheme="minorHAnsi" w:hAnsiTheme="minorHAnsi" w:cstheme="minorHAnsi"/>
                <w:sz w:val="16"/>
                <w:szCs w:val="16"/>
              </w:rPr>
              <w:t>Français</w:t>
            </w:r>
          </w:p>
          <w:p w14:paraId="73248FAF" w14:textId="77777777" w:rsidR="002235D1" w:rsidRPr="00637419" w:rsidRDefault="002235D1" w:rsidP="00842C4A">
            <w:pPr>
              <w:rPr>
                <w:rFonts w:asciiTheme="minorHAnsi" w:hAnsiTheme="minorHAnsi" w:cstheme="minorHAnsi"/>
                <w:sz w:val="16"/>
                <w:szCs w:val="16"/>
              </w:rPr>
            </w:pPr>
            <w:r w:rsidRPr="00637419">
              <w:rPr>
                <w:rFonts w:asciiTheme="minorHAnsi" w:hAnsiTheme="minorHAnsi" w:cstheme="minorHAnsi"/>
                <w:sz w:val="16"/>
                <w:szCs w:val="16"/>
              </w:rPr>
              <w:t>Histoire-géographie- enseignement moral et civique</w:t>
            </w:r>
          </w:p>
          <w:p w14:paraId="5CA91B64" w14:textId="77777777" w:rsidR="002235D1" w:rsidRPr="00637419" w:rsidRDefault="002235D1" w:rsidP="00842C4A">
            <w:pPr>
              <w:rPr>
                <w:rFonts w:asciiTheme="minorHAnsi" w:hAnsiTheme="minorHAnsi" w:cstheme="minorHAnsi"/>
                <w:sz w:val="16"/>
                <w:szCs w:val="16"/>
              </w:rPr>
            </w:pPr>
            <w:r w:rsidRPr="00637419">
              <w:rPr>
                <w:rFonts w:asciiTheme="minorHAnsi" w:hAnsiTheme="minorHAnsi" w:cstheme="minorHAnsi"/>
                <w:sz w:val="16"/>
                <w:szCs w:val="16"/>
              </w:rPr>
              <w:t>Mathématiques</w:t>
            </w:r>
          </w:p>
          <w:p w14:paraId="5E8CBE0B" w14:textId="77777777" w:rsidR="002235D1" w:rsidRPr="00637419" w:rsidRDefault="002235D1" w:rsidP="00842C4A">
            <w:pPr>
              <w:rPr>
                <w:rFonts w:asciiTheme="minorHAnsi" w:hAnsiTheme="minorHAnsi" w:cstheme="minorHAnsi"/>
                <w:sz w:val="16"/>
                <w:szCs w:val="16"/>
              </w:rPr>
            </w:pPr>
            <w:r w:rsidRPr="00637419">
              <w:rPr>
                <w:rFonts w:asciiTheme="minorHAnsi" w:hAnsiTheme="minorHAnsi" w:cstheme="minorHAnsi"/>
                <w:sz w:val="16"/>
                <w:szCs w:val="16"/>
              </w:rPr>
              <w:t>Physique-chimie</w:t>
            </w:r>
          </w:p>
          <w:p w14:paraId="5863895B" w14:textId="77777777" w:rsidR="002235D1" w:rsidRPr="00637419" w:rsidRDefault="002235D1" w:rsidP="00842C4A">
            <w:pPr>
              <w:rPr>
                <w:rFonts w:asciiTheme="minorHAnsi" w:hAnsiTheme="minorHAnsi" w:cstheme="minorHAnsi"/>
                <w:sz w:val="16"/>
                <w:szCs w:val="16"/>
              </w:rPr>
            </w:pPr>
            <w:r w:rsidRPr="00637419">
              <w:rPr>
                <w:rFonts w:asciiTheme="minorHAnsi" w:hAnsiTheme="minorHAnsi" w:cstheme="minorHAnsi"/>
                <w:sz w:val="16"/>
                <w:szCs w:val="16"/>
              </w:rPr>
              <w:t>Sciences de la vie et de la Terre</w:t>
            </w:r>
          </w:p>
          <w:p w14:paraId="7D994E55" w14:textId="77777777" w:rsidR="002235D1" w:rsidRPr="00637419" w:rsidRDefault="002235D1" w:rsidP="00842C4A">
            <w:pPr>
              <w:rPr>
                <w:rFonts w:asciiTheme="minorHAnsi" w:hAnsiTheme="minorHAnsi" w:cstheme="minorHAnsi"/>
                <w:sz w:val="16"/>
                <w:szCs w:val="16"/>
              </w:rPr>
            </w:pPr>
            <w:r w:rsidRPr="00637419">
              <w:rPr>
                <w:rFonts w:asciiTheme="minorHAnsi" w:hAnsiTheme="minorHAnsi" w:cstheme="minorHAnsi"/>
                <w:sz w:val="16"/>
                <w:szCs w:val="16"/>
              </w:rPr>
              <w:t>Technologie</w:t>
            </w:r>
          </w:p>
        </w:tc>
        <w:tc>
          <w:tcPr>
            <w:tcW w:w="444" w:type="pct"/>
          </w:tcPr>
          <w:p w14:paraId="7D5F10C1" w14:textId="77777777" w:rsidR="002235D1" w:rsidRPr="00637419" w:rsidRDefault="002235D1" w:rsidP="00842C4A">
            <w:pPr>
              <w:rPr>
                <w:rFonts w:asciiTheme="minorHAnsi" w:hAnsiTheme="minorHAnsi" w:cstheme="minorHAnsi"/>
                <w:b/>
                <w:color w:val="31849B" w:themeColor="accent5" w:themeShade="BF"/>
                <w:sz w:val="16"/>
                <w:szCs w:val="16"/>
              </w:rPr>
            </w:pPr>
            <w:r w:rsidRPr="00637419">
              <w:rPr>
                <w:rFonts w:asciiTheme="minorHAnsi" w:hAnsiTheme="minorHAnsi" w:cstheme="minorHAnsi"/>
                <w:b/>
                <w:color w:val="31849B" w:themeColor="accent5" w:themeShade="BF"/>
                <w:sz w:val="16"/>
                <w:szCs w:val="16"/>
              </w:rPr>
              <w:t>S’exprimer à l’oral</w:t>
            </w:r>
          </w:p>
        </w:tc>
        <w:tc>
          <w:tcPr>
            <w:tcW w:w="1483" w:type="pct"/>
          </w:tcPr>
          <w:p w14:paraId="4312C24F" w14:textId="77777777" w:rsidR="002235D1" w:rsidRPr="00637419" w:rsidRDefault="002235D1" w:rsidP="00842C4A">
            <w:pPr>
              <w:rPr>
                <w:rFonts w:asciiTheme="minorHAnsi" w:hAnsiTheme="minorHAnsi" w:cstheme="minorHAnsi"/>
                <w:sz w:val="16"/>
                <w:szCs w:val="16"/>
              </w:rPr>
            </w:pPr>
            <w:r w:rsidRPr="00637419">
              <w:rPr>
                <w:rFonts w:asciiTheme="minorHAnsi" w:hAnsiTheme="minorHAnsi" w:cstheme="minorHAnsi"/>
                <w:sz w:val="16"/>
                <w:szCs w:val="16"/>
              </w:rPr>
              <w:t xml:space="preserve">Sans que </w:t>
            </w:r>
            <w:proofErr w:type="gramStart"/>
            <w:r w:rsidRPr="00637419">
              <w:rPr>
                <w:rFonts w:asciiTheme="minorHAnsi" w:hAnsiTheme="minorHAnsi" w:cstheme="minorHAnsi"/>
                <w:sz w:val="16"/>
                <w:szCs w:val="16"/>
              </w:rPr>
              <w:t>soient</w:t>
            </w:r>
            <w:proofErr w:type="gramEnd"/>
            <w:r w:rsidRPr="00637419">
              <w:rPr>
                <w:rFonts w:asciiTheme="minorHAnsi" w:hAnsiTheme="minorHAnsi" w:cstheme="minorHAnsi"/>
                <w:sz w:val="16"/>
                <w:szCs w:val="16"/>
              </w:rPr>
              <w:t xml:space="preserve"> exigées de l’élève une correction absolue dans l’expression et une maîtrise des différentes formes de prise de parole, on attend de lui :</w:t>
            </w:r>
          </w:p>
          <w:p w14:paraId="41B536D4" w14:textId="77777777" w:rsidR="002235D1" w:rsidRPr="00637419" w:rsidRDefault="002235D1" w:rsidP="002235D1">
            <w:pPr>
              <w:pStyle w:val="Paragraphedeliste"/>
              <w:widowControl/>
              <w:numPr>
                <w:ilvl w:val="0"/>
                <w:numId w:val="12"/>
              </w:numPr>
              <w:ind w:left="227" w:hanging="227"/>
              <w:contextualSpacing/>
              <w:rPr>
                <w:rFonts w:asciiTheme="minorHAnsi" w:hAnsiTheme="minorHAnsi" w:cstheme="minorHAnsi"/>
                <w:sz w:val="16"/>
                <w:szCs w:val="16"/>
              </w:rPr>
            </w:pPr>
            <w:proofErr w:type="gramStart"/>
            <w:r w:rsidRPr="00637419">
              <w:rPr>
                <w:rFonts w:asciiTheme="minorHAnsi" w:hAnsiTheme="minorHAnsi" w:cstheme="minorHAnsi"/>
                <w:sz w:val="16"/>
                <w:szCs w:val="16"/>
              </w:rPr>
              <w:t>qu’il</w:t>
            </w:r>
            <w:proofErr w:type="gramEnd"/>
            <w:r w:rsidRPr="00637419">
              <w:rPr>
                <w:rFonts w:asciiTheme="minorHAnsi" w:hAnsiTheme="minorHAnsi" w:cstheme="minorHAnsi"/>
                <w:sz w:val="16"/>
                <w:szCs w:val="16"/>
              </w:rPr>
              <w:t xml:space="preserve"> soit capable de présenter de façon ordonnée des informations et des explications, d’exprimer un point de vue personnel en le justifiant ;</w:t>
            </w:r>
          </w:p>
          <w:p w14:paraId="60052C98" w14:textId="77777777" w:rsidR="002235D1" w:rsidRPr="00637419" w:rsidRDefault="002235D1" w:rsidP="002235D1">
            <w:pPr>
              <w:pStyle w:val="Paragraphedeliste"/>
              <w:widowControl/>
              <w:numPr>
                <w:ilvl w:val="0"/>
                <w:numId w:val="12"/>
              </w:numPr>
              <w:ind w:left="227" w:hanging="227"/>
              <w:contextualSpacing/>
              <w:rPr>
                <w:rFonts w:asciiTheme="minorHAnsi" w:hAnsiTheme="minorHAnsi" w:cstheme="minorHAnsi"/>
                <w:sz w:val="16"/>
                <w:szCs w:val="16"/>
              </w:rPr>
            </w:pPr>
            <w:proofErr w:type="gramStart"/>
            <w:r w:rsidRPr="00637419">
              <w:rPr>
                <w:rFonts w:asciiTheme="minorHAnsi" w:hAnsiTheme="minorHAnsi" w:cstheme="minorHAnsi"/>
                <w:sz w:val="16"/>
                <w:szCs w:val="16"/>
              </w:rPr>
              <w:t>qu’il</w:t>
            </w:r>
            <w:proofErr w:type="gramEnd"/>
            <w:r w:rsidRPr="00637419">
              <w:rPr>
                <w:rFonts w:asciiTheme="minorHAnsi" w:hAnsiTheme="minorHAnsi" w:cstheme="minorHAnsi"/>
                <w:sz w:val="16"/>
                <w:szCs w:val="16"/>
              </w:rPr>
              <w:t xml:space="preserve"> sache raconter une histoire ;</w:t>
            </w:r>
          </w:p>
          <w:p w14:paraId="418CAB4B" w14:textId="77777777" w:rsidR="002235D1" w:rsidRPr="00637419" w:rsidRDefault="002235D1" w:rsidP="002235D1">
            <w:pPr>
              <w:pStyle w:val="Paragraphedeliste"/>
              <w:widowControl/>
              <w:numPr>
                <w:ilvl w:val="0"/>
                <w:numId w:val="12"/>
              </w:numPr>
              <w:ind w:left="227" w:hanging="227"/>
              <w:contextualSpacing/>
              <w:rPr>
                <w:rFonts w:asciiTheme="minorHAnsi" w:hAnsiTheme="minorHAnsi" w:cstheme="minorHAnsi"/>
                <w:sz w:val="16"/>
                <w:szCs w:val="16"/>
              </w:rPr>
            </w:pPr>
            <w:proofErr w:type="gramStart"/>
            <w:r w:rsidRPr="00637419">
              <w:rPr>
                <w:rFonts w:asciiTheme="minorHAnsi" w:hAnsiTheme="minorHAnsi" w:cstheme="minorHAnsi"/>
                <w:sz w:val="16"/>
                <w:szCs w:val="16"/>
              </w:rPr>
              <w:t>qu’il</w:t>
            </w:r>
            <w:proofErr w:type="gramEnd"/>
            <w:r w:rsidRPr="00637419">
              <w:rPr>
                <w:rFonts w:asciiTheme="minorHAnsi" w:hAnsiTheme="minorHAnsi" w:cstheme="minorHAnsi"/>
                <w:sz w:val="16"/>
                <w:szCs w:val="16"/>
              </w:rPr>
              <w:t xml:space="preserve"> réalise une courte présentation orale après avoir élaboré un support (papier, numérique, etc.) pour cette présentation ;</w:t>
            </w:r>
          </w:p>
          <w:p w14:paraId="4C94418C" w14:textId="77777777" w:rsidR="002235D1" w:rsidRPr="00637419" w:rsidRDefault="002235D1" w:rsidP="002235D1">
            <w:pPr>
              <w:pStyle w:val="Paragraphedeliste"/>
              <w:widowControl/>
              <w:numPr>
                <w:ilvl w:val="0"/>
                <w:numId w:val="12"/>
              </w:numPr>
              <w:ind w:left="227" w:hanging="227"/>
              <w:contextualSpacing/>
              <w:rPr>
                <w:rFonts w:asciiTheme="minorHAnsi" w:hAnsiTheme="minorHAnsi" w:cstheme="minorHAnsi"/>
                <w:sz w:val="16"/>
                <w:szCs w:val="16"/>
              </w:rPr>
            </w:pPr>
            <w:proofErr w:type="gramStart"/>
            <w:r w:rsidRPr="00637419">
              <w:rPr>
                <w:rFonts w:asciiTheme="minorHAnsi" w:hAnsiTheme="minorHAnsi" w:cstheme="minorHAnsi"/>
                <w:sz w:val="16"/>
                <w:szCs w:val="16"/>
              </w:rPr>
              <w:t>qu’il</w:t>
            </w:r>
            <w:proofErr w:type="gramEnd"/>
            <w:r w:rsidRPr="00637419">
              <w:rPr>
                <w:rFonts w:asciiTheme="minorHAnsi" w:hAnsiTheme="minorHAnsi" w:cstheme="minorHAnsi"/>
                <w:sz w:val="16"/>
                <w:szCs w:val="16"/>
              </w:rPr>
              <w:t xml:space="preserve"> participe à un débat en prenant en compte la parole d’autrui ;</w:t>
            </w:r>
          </w:p>
          <w:p w14:paraId="6EA387E0" w14:textId="77777777" w:rsidR="002235D1" w:rsidRPr="00637419" w:rsidRDefault="002235D1" w:rsidP="002235D1">
            <w:pPr>
              <w:pStyle w:val="Paragraphedeliste"/>
              <w:widowControl/>
              <w:numPr>
                <w:ilvl w:val="0"/>
                <w:numId w:val="12"/>
              </w:numPr>
              <w:ind w:left="227" w:hanging="227"/>
              <w:contextualSpacing/>
              <w:rPr>
                <w:rFonts w:asciiTheme="minorHAnsi" w:hAnsiTheme="minorHAnsi" w:cstheme="minorHAnsi"/>
                <w:sz w:val="16"/>
                <w:szCs w:val="16"/>
              </w:rPr>
            </w:pPr>
            <w:proofErr w:type="gramStart"/>
            <w:r w:rsidRPr="00637419">
              <w:rPr>
                <w:rFonts w:asciiTheme="minorHAnsi" w:hAnsiTheme="minorHAnsi" w:cstheme="minorHAnsi"/>
                <w:sz w:val="16"/>
                <w:szCs w:val="16"/>
              </w:rPr>
              <w:t>qu’il</w:t>
            </w:r>
            <w:proofErr w:type="gramEnd"/>
            <w:r w:rsidRPr="00637419">
              <w:rPr>
                <w:rFonts w:asciiTheme="minorHAnsi" w:hAnsiTheme="minorHAnsi" w:cstheme="minorHAnsi"/>
                <w:sz w:val="16"/>
                <w:szCs w:val="16"/>
              </w:rPr>
              <w:t xml:space="preserve"> réutilise des mots, des formules, des expressions rencontrées dans des textes lus, des énoncés écrits et oraux ;</w:t>
            </w:r>
          </w:p>
          <w:p w14:paraId="12A08B6C" w14:textId="77777777" w:rsidR="002235D1" w:rsidRPr="00637419" w:rsidRDefault="002235D1" w:rsidP="002235D1">
            <w:pPr>
              <w:pStyle w:val="Paragraphedeliste"/>
              <w:widowControl/>
              <w:numPr>
                <w:ilvl w:val="0"/>
                <w:numId w:val="12"/>
              </w:numPr>
              <w:ind w:left="227" w:hanging="227"/>
              <w:contextualSpacing/>
              <w:rPr>
                <w:rFonts w:asciiTheme="minorHAnsi" w:hAnsiTheme="minorHAnsi" w:cstheme="minorHAnsi"/>
                <w:sz w:val="16"/>
                <w:szCs w:val="16"/>
              </w:rPr>
            </w:pPr>
            <w:proofErr w:type="gramStart"/>
            <w:r w:rsidRPr="00637419">
              <w:rPr>
                <w:rFonts w:asciiTheme="minorHAnsi" w:hAnsiTheme="minorHAnsi" w:cstheme="minorHAnsi"/>
                <w:sz w:val="16"/>
                <w:szCs w:val="16"/>
              </w:rPr>
              <w:t>qu’il</w:t>
            </w:r>
            <w:proofErr w:type="gramEnd"/>
            <w:r w:rsidRPr="00637419">
              <w:rPr>
                <w:rFonts w:asciiTheme="minorHAnsi" w:hAnsiTheme="minorHAnsi" w:cstheme="minorHAnsi"/>
                <w:sz w:val="16"/>
                <w:szCs w:val="16"/>
              </w:rPr>
              <w:t xml:space="preserve"> puisse dire de mémoire un texte à haute voix.</w:t>
            </w:r>
          </w:p>
        </w:tc>
        <w:tc>
          <w:tcPr>
            <w:tcW w:w="2352" w:type="pct"/>
          </w:tcPr>
          <w:p w14:paraId="34116934" w14:textId="77777777" w:rsidR="002235D1" w:rsidRPr="00637419" w:rsidRDefault="002235D1" w:rsidP="00842C4A">
            <w:pPr>
              <w:rPr>
                <w:rFonts w:asciiTheme="minorHAnsi" w:hAnsiTheme="minorHAnsi" w:cstheme="minorHAnsi"/>
                <w:sz w:val="16"/>
                <w:szCs w:val="16"/>
              </w:rPr>
            </w:pPr>
            <w:r w:rsidRPr="00637419">
              <w:rPr>
                <w:rFonts w:asciiTheme="minorHAnsi" w:hAnsiTheme="minorHAnsi" w:cstheme="minorHAnsi"/>
                <w:sz w:val="16"/>
                <w:szCs w:val="16"/>
              </w:rPr>
              <w:t xml:space="preserve">Ces compétences peuvent être évaluées à travers tout ce qui, en classe ou dans les travaux d’élèves, relève : </w:t>
            </w:r>
          </w:p>
          <w:p w14:paraId="1AFDC7DC" w14:textId="77777777" w:rsidR="002235D1" w:rsidRPr="00637419" w:rsidRDefault="002235D1" w:rsidP="002235D1">
            <w:pPr>
              <w:pStyle w:val="Paragraphedeliste"/>
              <w:widowControl/>
              <w:numPr>
                <w:ilvl w:val="0"/>
                <w:numId w:val="12"/>
              </w:numPr>
              <w:ind w:left="227" w:hanging="227"/>
              <w:contextualSpacing/>
              <w:rPr>
                <w:rFonts w:asciiTheme="minorHAnsi" w:hAnsiTheme="minorHAnsi" w:cstheme="minorHAnsi"/>
                <w:sz w:val="16"/>
                <w:szCs w:val="16"/>
              </w:rPr>
            </w:pPr>
            <w:proofErr w:type="gramStart"/>
            <w:r w:rsidRPr="00637419">
              <w:rPr>
                <w:rFonts w:asciiTheme="minorHAnsi" w:hAnsiTheme="minorHAnsi" w:cstheme="minorHAnsi"/>
                <w:sz w:val="16"/>
                <w:szCs w:val="16"/>
              </w:rPr>
              <w:t>de</w:t>
            </w:r>
            <w:proofErr w:type="gramEnd"/>
            <w:r w:rsidRPr="00637419">
              <w:rPr>
                <w:rFonts w:asciiTheme="minorHAnsi" w:hAnsiTheme="minorHAnsi" w:cstheme="minorHAnsi"/>
                <w:sz w:val="16"/>
                <w:szCs w:val="16"/>
              </w:rPr>
              <w:t xml:space="preserve"> la lecture à voix haute et de la restitution de mémoire d’un texte littéraire ;</w:t>
            </w:r>
          </w:p>
          <w:p w14:paraId="14E8FFD7" w14:textId="77777777" w:rsidR="002235D1" w:rsidRPr="00637419" w:rsidRDefault="002235D1" w:rsidP="002235D1">
            <w:pPr>
              <w:pStyle w:val="Paragraphedeliste"/>
              <w:widowControl/>
              <w:numPr>
                <w:ilvl w:val="0"/>
                <w:numId w:val="12"/>
              </w:numPr>
              <w:ind w:left="227" w:hanging="227"/>
              <w:contextualSpacing/>
              <w:rPr>
                <w:rFonts w:asciiTheme="minorHAnsi" w:hAnsiTheme="minorHAnsi" w:cstheme="minorHAnsi"/>
                <w:sz w:val="16"/>
                <w:szCs w:val="16"/>
              </w:rPr>
            </w:pPr>
            <w:proofErr w:type="gramStart"/>
            <w:r w:rsidRPr="00637419">
              <w:rPr>
                <w:rFonts w:asciiTheme="minorHAnsi" w:hAnsiTheme="minorHAnsi" w:cstheme="minorHAnsi"/>
                <w:sz w:val="16"/>
                <w:szCs w:val="16"/>
              </w:rPr>
              <w:t>de</w:t>
            </w:r>
            <w:proofErr w:type="gramEnd"/>
            <w:r w:rsidRPr="00637419">
              <w:rPr>
                <w:rFonts w:asciiTheme="minorHAnsi" w:hAnsiTheme="minorHAnsi" w:cstheme="minorHAnsi"/>
                <w:sz w:val="16"/>
                <w:szCs w:val="16"/>
              </w:rPr>
              <w:t xml:space="preserve"> la pratique du jeu de rôle ou du jeu théâtral ;</w:t>
            </w:r>
          </w:p>
          <w:p w14:paraId="49ABA86E" w14:textId="77777777" w:rsidR="002235D1" w:rsidRPr="00637419" w:rsidRDefault="002235D1" w:rsidP="002235D1">
            <w:pPr>
              <w:pStyle w:val="Paragraphedeliste"/>
              <w:widowControl/>
              <w:numPr>
                <w:ilvl w:val="0"/>
                <w:numId w:val="12"/>
              </w:numPr>
              <w:ind w:left="227" w:hanging="227"/>
              <w:contextualSpacing/>
              <w:rPr>
                <w:rFonts w:asciiTheme="minorHAnsi" w:hAnsiTheme="minorHAnsi" w:cstheme="minorHAnsi"/>
                <w:sz w:val="16"/>
                <w:szCs w:val="16"/>
              </w:rPr>
            </w:pPr>
            <w:proofErr w:type="gramStart"/>
            <w:r w:rsidRPr="00637419">
              <w:rPr>
                <w:rFonts w:asciiTheme="minorHAnsi" w:hAnsiTheme="minorHAnsi" w:cstheme="minorHAnsi"/>
                <w:sz w:val="16"/>
                <w:szCs w:val="16"/>
              </w:rPr>
              <w:t>de</w:t>
            </w:r>
            <w:proofErr w:type="gramEnd"/>
            <w:r w:rsidRPr="00637419">
              <w:rPr>
                <w:rFonts w:asciiTheme="minorHAnsi" w:hAnsiTheme="minorHAnsi" w:cstheme="minorHAnsi"/>
                <w:sz w:val="16"/>
                <w:szCs w:val="16"/>
              </w:rPr>
              <w:t xml:space="preserve"> la restitution d’un récit à partir d’une histoire racontée, entendue ou lue ;</w:t>
            </w:r>
          </w:p>
          <w:p w14:paraId="59696F2F" w14:textId="77777777" w:rsidR="002235D1" w:rsidRPr="00637419" w:rsidRDefault="002235D1" w:rsidP="002235D1">
            <w:pPr>
              <w:pStyle w:val="Paragraphedeliste"/>
              <w:widowControl/>
              <w:numPr>
                <w:ilvl w:val="0"/>
                <w:numId w:val="12"/>
              </w:numPr>
              <w:ind w:left="227" w:hanging="227"/>
              <w:contextualSpacing/>
              <w:rPr>
                <w:rFonts w:asciiTheme="minorHAnsi" w:hAnsiTheme="minorHAnsi" w:cstheme="minorHAnsi"/>
                <w:sz w:val="16"/>
                <w:szCs w:val="16"/>
              </w:rPr>
            </w:pPr>
            <w:proofErr w:type="gramStart"/>
            <w:r w:rsidRPr="00637419">
              <w:rPr>
                <w:rFonts w:asciiTheme="minorHAnsi" w:hAnsiTheme="minorHAnsi" w:cstheme="minorHAnsi"/>
                <w:sz w:val="16"/>
                <w:szCs w:val="16"/>
              </w:rPr>
              <w:t>de</w:t>
            </w:r>
            <w:proofErr w:type="gramEnd"/>
            <w:r w:rsidRPr="00637419">
              <w:rPr>
                <w:rFonts w:asciiTheme="minorHAnsi" w:hAnsiTheme="minorHAnsi" w:cstheme="minorHAnsi"/>
                <w:sz w:val="16"/>
                <w:szCs w:val="16"/>
              </w:rPr>
              <w:t xml:space="preserve"> la formulation de réponses à des questions (éventuellement préparées et enregistrées), récapitulation de points de vue exprimés, élaboration de conclusions, par exemple sur un texte lu ;</w:t>
            </w:r>
          </w:p>
          <w:p w14:paraId="3CDB3524" w14:textId="77777777" w:rsidR="002235D1" w:rsidRPr="00637419" w:rsidRDefault="002235D1" w:rsidP="002235D1">
            <w:pPr>
              <w:pStyle w:val="Paragraphedeliste"/>
              <w:widowControl/>
              <w:numPr>
                <w:ilvl w:val="0"/>
                <w:numId w:val="12"/>
              </w:numPr>
              <w:ind w:left="227" w:hanging="227"/>
              <w:contextualSpacing/>
              <w:rPr>
                <w:rFonts w:asciiTheme="minorHAnsi" w:hAnsiTheme="minorHAnsi" w:cstheme="minorHAnsi"/>
                <w:sz w:val="16"/>
                <w:szCs w:val="16"/>
              </w:rPr>
            </w:pPr>
            <w:proofErr w:type="gramStart"/>
            <w:r w:rsidRPr="00637419">
              <w:rPr>
                <w:rFonts w:asciiTheme="minorHAnsi" w:hAnsiTheme="minorHAnsi" w:cstheme="minorHAnsi"/>
                <w:sz w:val="16"/>
                <w:szCs w:val="16"/>
              </w:rPr>
              <w:t>des</w:t>
            </w:r>
            <w:proofErr w:type="gramEnd"/>
            <w:r w:rsidRPr="00637419">
              <w:rPr>
                <w:rFonts w:asciiTheme="minorHAnsi" w:hAnsiTheme="minorHAnsi" w:cstheme="minorHAnsi"/>
                <w:sz w:val="16"/>
                <w:szCs w:val="16"/>
              </w:rPr>
              <w:t xml:space="preserve"> exposés (individuels ou à plusieurs), de la présentation de livres ou d’œuvres (plastiques, musicales, cinématographiques, etc.), des comptes rendus (d’une recherche, d’activités, de sorties, de spectacles, d’expositions, de travaux menés lors d’une activité bibliographique ou expérimentale en sciences et technologie, etc.) avec l’appui d’un écrit (notes, diaporama, carte heuristique, schémas, plans, mots clés, etc.), en français ou dans les autres domaines disciplinaires, avec une prise en compte de leurs spécificités (vocabulaire spécialisé, structuration des propos, argumentation, etc.) ;</w:t>
            </w:r>
          </w:p>
          <w:p w14:paraId="40928277" w14:textId="77777777" w:rsidR="002235D1" w:rsidRPr="00637419" w:rsidRDefault="002235D1" w:rsidP="002235D1">
            <w:pPr>
              <w:pStyle w:val="Paragraphedeliste"/>
              <w:widowControl/>
              <w:numPr>
                <w:ilvl w:val="0"/>
                <w:numId w:val="12"/>
              </w:numPr>
              <w:ind w:left="227" w:hanging="227"/>
              <w:contextualSpacing/>
              <w:rPr>
                <w:rFonts w:asciiTheme="minorHAnsi" w:hAnsiTheme="minorHAnsi" w:cstheme="minorHAnsi"/>
                <w:sz w:val="16"/>
                <w:szCs w:val="16"/>
              </w:rPr>
            </w:pPr>
            <w:proofErr w:type="gramStart"/>
            <w:r w:rsidRPr="00637419">
              <w:rPr>
                <w:rFonts w:asciiTheme="minorHAnsi" w:hAnsiTheme="minorHAnsi" w:cstheme="minorHAnsi"/>
                <w:sz w:val="16"/>
                <w:szCs w:val="16"/>
              </w:rPr>
              <w:t>de</w:t>
            </w:r>
            <w:proofErr w:type="gramEnd"/>
            <w:r w:rsidRPr="00637419">
              <w:rPr>
                <w:rFonts w:asciiTheme="minorHAnsi" w:hAnsiTheme="minorHAnsi" w:cstheme="minorHAnsi"/>
                <w:sz w:val="16"/>
                <w:szCs w:val="16"/>
              </w:rPr>
              <w:t xml:space="preserve"> la participation constructive à des échanges oraux, à des débats — en particulier pour comprendre et interpréter des textes littéraires — ou à l’explicitation de démarches ou de réalisations, dans toutes les disciplines, et notamment en enseignement moral et civique ; </w:t>
            </w:r>
          </w:p>
          <w:p w14:paraId="4FA3E7A5" w14:textId="77777777" w:rsidR="002235D1" w:rsidRPr="00637419" w:rsidRDefault="002235D1" w:rsidP="002235D1">
            <w:pPr>
              <w:pStyle w:val="Paragraphedeliste"/>
              <w:widowControl/>
              <w:numPr>
                <w:ilvl w:val="0"/>
                <w:numId w:val="12"/>
              </w:numPr>
              <w:ind w:left="227" w:hanging="227"/>
              <w:contextualSpacing/>
              <w:rPr>
                <w:rFonts w:asciiTheme="minorHAnsi" w:hAnsiTheme="minorHAnsi" w:cstheme="minorHAnsi"/>
                <w:sz w:val="16"/>
                <w:szCs w:val="16"/>
              </w:rPr>
            </w:pPr>
            <w:proofErr w:type="gramStart"/>
            <w:r w:rsidRPr="00637419">
              <w:rPr>
                <w:rFonts w:asciiTheme="minorHAnsi" w:hAnsiTheme="minorHAnsi" w:cstheme="minorHAnsi"/>
                <w:sz w:val="16"/>
                <w:szCs w:val="16"/>
              </w:rPr>
              <w:t>de</w:t>
            </w:r>
            <w:proofErr w:type="gramEnd"/>
            <w:r w:rsidRPr="00637419">
              <w:rPr>
                <w:rFonts w:asciiTheme="minorHAnsi" w:hAnsiTheme="minorHAnsi" w:cstheme="minorHAnsi"/>
                <w:sz w:val="16"/>
                <w:szCs w:val="16"/>
              </w:rPr>
              <w:t xml:space="preserve"> la description orale d’un phénomène, du fonctionnement d’un objet, d’une expérience, utilisant le vocabulaire dédié.</w:t>
            </w:r>
          </w:p>
        </w:tc>
      </w:tr>
      <w:tr w:rsidR="002235D1" w:rsidRPr="00637419" w14:paraId="0F089CDA" w14:textId="77777777" w:rsidTr="00842C4A">
        <w:trPr>
          <w:trHeight w:val="283"/>
        </w:trPr>
        <w:tc>
          <w:tcPr>
            <w:tcW w:w="721" w:type="pct"/>
            <w:vMerge/>
          </w:tcPr>
          <w:p w14:paraId="6FCCFA15" w14:textId="77777777" w:rsidR="002235D1" w:rsidRPr="00637419" w:rsidRDefault="002235D1" w:rsidP="00842C4A">
            <w:pPr>
              <w:rPr>
                <w:rFonts w:asciiTheme="minorHAnsi" w:hAnsiTheme="minorHAnsi" w:cstheme="minorHAnsi"/>
                <w:sz w:val="16"/>
                <w:szCs w:val="16"/>
              </w:rPr>
            </w:pPr>
          </w:p>
        </w:tc>
        <w:tc>
          <w:tcPr>
            <w:tcW w:w="444" w:type="pct"/>
          </w:tcPr>
          <w:p w14:paraId="25A2E51A" w14:textId="77777777" w:rsidR="002235D1" w:rsidRPr="00637419" w:rsidRDefault="002235D1" w:rsidP="00842C4A">
            <w:pPr>
              <w:rPr>
                <w:rFonts w:asciiTheme="minorHAnsi" w:hAnsiTheme="minorHAnsi" w:cstheme="minorHAnsi"/>
                <w:b/>
                <w:color w:val="31849B" w:themeColor="accent5" w:themeShade="BF"/>
                <w:sz w:val="16"/>
                <w:szCs w:val="16"/>
              </w:rPr>
            </w:pPr>
            <w:r w:rsidRPr="00637419">
              <w:rPr>
                <w:rFonts w:asciiTheme="minorHAnsi" w:hAnsiTheme="minorHAnsi" w:cstheme="minorHAnsi"/>
                <w:b/>
                <w:color w:val="31849B" w:themeColor="accent5" w:themeShade="BF"/>
                <w:sz w:val="16"/>
                <w:szCs w:val="16"/>
              </w:rPr>
              <w:t>Comprendre des énoncés oraux</w:t>
            </w:r>
          </w:p>
        </w:tc>
        <w:tc>
          <w:tcPr>
            <w:tcW w:w="1483" w:type="pct"/>
          </w:tcPr>
          <w:p w14:paraId="753BD874" w14:textId="77777777" w:rsidR="002235D1" w:rsidRPr="00637419" w:rsidRDefault="002235D1" w:rsidP="00842C4A">
            <w:pPr>
              <w:rPr>
                <w:rFonts w:asciiTheme="minorHAnsi" w:hAnsiTheme="minorHAnsi" w:cstheme="minorHAnsi"/>
                <w:sz w:val="16"/>
                <w:szCs w:val="16"/>
              </w:rPr>
            </w:pPr>
            <w:r w:rsidRPr="00637419">
              <w:rPr>
                <w:rFonts w:asciiTheme="minorHAnsi" w:hAnsiTheme="minorHAnsi" w:cstheme="minorHAnsi"/>
                <w:sz w:val="16"/>
                <w:szCs w:val="16"/>
              </w:rPr>
              <w:t>Sans que soit exigée de l’élève une interprétation complète de la richesse de la communication orale, on attend de lui :</w:t>
            </w:r>
          </w:p>
          <w:p w14:paraId="13EBDB52" w14:textId="77777777" w:rsidR="002235D1" w:rsidRPr="00637419" w:rsidRDefault="002235D1" w:rsidP="002235D1">
            <w:pPr>
              <w:pStyle w:val="Paragraphedeliste"/>
              <w:widowControl/>
              <w:numPr>
                <w:ilvl w:val="0"/>
                <w:numId w:val="12"/>
              </w:numPr>
              <w:ind w:left="227" w:hanging="227"/>
              <w:contextualSpacing/>
              <w:rPr>
                <w:rFonts w:asciiTheme="minorHAnsi" w:hAnsiTheme="minorHAnsi" w:cstheme="minorHAnsi"/>
                <w:sz w:val="16"/>
                <w:szCs w:val="16"/>
              </w:rPr>
            </w:pPr>
            <w:proofErr w:type="gramStart"/>
            <w:r w:rsidRPr="00637419">
              <w:rPr>
                <w:rFonts w:asciiTheme="minorHAnsi" w:hAnsiTheme="minorHAnsi" w:cstheme="minorHAnsi"/>
                <w:sz w:val="16"/>
                <w:szCs w:val="16"/>
              </w:rPr>
              <w:t>qu’il</w:t>
            </w:r>
            <w:proofErr w:type="gramEnd"/>
            <w:r w:rsidRPr="00637419">
              <w:rPr>
                <w:rFonts w:asciiTheme="minorHAnsi" w:hAnsiTheme="minorHAnsi" w:cstheme="minorHAnsi"/>
                <w:sz w:val="16"/>
                <w:szCs w:val="16"/>
              </w:rPr>
              <w:t xml:space="preserve"> sache écouter en maintenant son attention un propos continu de cinq à dix minutes, une lecture à haute voix, une émission documentaire associant son et image d’une vingtaine de minutes ;</w:t>
            </w:r>
          </w:p>
          <w:p w14:paraId="5A4991F5" w14:textId="77777777" w:rsidR="002235D1" w:rsidRPr="00637419" w:rsidRDefault="002235D1" w:rsidP="002235D1">
            <w:pPr>
              <w:pStyle w:val="Paragraphedeliste"/>
              <w:widowControl/>
              <w:numPr>
                <w:ilvl w:val="0"/>
                <w:numId w:val="12"/>
              </w:numPr>
              <w:ind w:left="227" w:hanging="227"/>
              <w:contextualSpacing/>
              <w:rPr>
                <w:rFonts w:asciiTheme="minorHAnsi" w:hAnsiTheme="minorHAnsi" w:cstheme="minorHAnsi"/>
                <w:sz w:val="16"/>
                <w:szCs w:val="16"/>
              </w:rPr>
            </w:pPr>
            <w:proofErr w:type="gramStart"/>
            <w:r w:rsidRPr="00637419">
              <w:rPr>
                <w:rFonts w:asciiTheme="minorHAnsi" w:hAnsiTheme="minorHAnsi" w:cstheme="minorHAnsi"/>
                <w:sz w:val="16"/>
                <w:szCs w:val="16"/>
              </w:rPr>
              <w:t>qu’il</w:t>
            </w:r>
            <w:proofErr w:type="gramEnd"/>
            <w:r w:rsidRPr="00637419">
              <w:rPr>
                <w:rFonts w:asciiTheme="minorHAnsi" w:hAnsiTheme="minorHAnsi" w:cstheme="minorHAnsi"/>
                <w:sz w:val="16"/>
                <w:szCs w:val="16"/>
              </w:rPr>
              <w:t xml:space="preserve"> puisse manifester sa compréhension d’un message oral, d’un propos, d’un texte lu, d’un discours, d’une émission, etc.</w:t>
            </w:r>
          </w:p>
        </w:tc>
        <w:tc>
          <w:tcPr>
            <w:tcW w:w="2352" w:type="pct"/>
          </w:tcPr>
          <w:p w14:paraId="5371548C" w14:textId="77777777" w:rsidR="002235D1" w:rsidRPr="00637419" w:rsidRDefault="002235D1" w:rsidP="00842C4A">
            <w:pPr>
              <w:rPr>
                <w:rFonts w:asciiTheme="minorHAnsi" w:hAnsiTheme="minorHAnsi" w:cstheme="minorHAnsi"/>
                <w:sz w:val="16"/>
                <w:szCs w:val="16"/>
              </w:rPr>
            </w:pPr>
            <w:r w:rsidRPr="00637419">
              <w:rPr>
                <w:rFonts w:asciiTheme="minorHAnsi" w:hAnsiTheme="minorHAnsi" w:cstheme="minorHAnsi"/>
                <w:sz w:val="16"/>
                <w:szCs w:val="16"/>
              </w:rPr>
              <w:t xml:space="preserve">Ces compétences peuvent être évaluées à travers tout ce qui, en classe ou dans les travaux d’élèves, relève : </w:t>
            </w:r>
          </w:p>
          <w:p w14:paraId="3DC551F5" w14:textId="77777777" w:rsidR="002235D1" w:rsidRPr="00637419" w:rsidRDefault="002235D1" w:rsidP="002235D1">
            <w:pPr>
              <w:pStyle w:val="Paragraphedeliste"/>
              <w:widowControl/>
              <w:numPr>
                <w:ilvl w:val="0"/>
                <w:numId w:val="12"/>
              </w:numPr>
              <w:ind w:left="227" w:hanging="227"/>
              <w:contextualSpacing/>
              <w:rPr>
                <w:rFonts w:asciiTheme="minorHAnsi" w:hAnsiTheme="minorHAnsi" w:cstheme="minorHAnsi"/>
                <w:sz w:val="16"/>
                <w:szCs w:val="16"/>
              </w:rPr>
            </w:pPr>
            <w:proofErr w:type="gramStart"/>
            <w:r w:rsidRPr="00637419">
              <w:rPr>
                <w:rFonts w:asciiTheme="minorHAnsi" w:hAnsiTheme="minorHAnsi" w:cstheme="minorHAnsi"/>
                <w:sz w:val="16"/>
                <w:szCs w:val="16"/>
              </w:rPr>
              <w:t>de</w:t>
            </w:r>
            <w:proofErr w:type="gramEnd"/>
            <w:r w:rsidRPr="00637419">
              <w:rPr>
                <w:rFonts w:asciiTheme="minorHAnsi" w:hAnsiTheme="minorHAnsi" w:cstheme="minorHAnsi"/>
                <w:sz w:val="16"/>
                <w:szCs w:val="16"/>
              </w:rPr>
              <w:t xml:space="preserve"> la reformulation d’un propos entendu et des réponses à des questions (ce qui a été formulé dans la classe, ce qui a fait l’objet du cours, ce qui a été proposé par un ou une camarade, etc.) ;</w:t>
            </w:r>
          </w:p>
          <w:p w14:paraId="55E5E856" w14:textId="77777777" w:rsidR="002235D1" w:rsidRPr="00637419" w:rsidRDefault="002235D1" w:rsidP="002235D1">
            <w:pPr>
              <w:pStyle w:val="Paragraphedeliste"/>
              <w:widowControl/>
              <w:numPr>
                <w:ilvl w:val="0"/>
                <w:numId w:val="12"/>
              </w:numPr>
              <w:ind w:left="227" w:hanging="227"/>
              <w:contextualSpacing/>
              <w:rPr>
                <w:rFonts w:asciiTheme="minorHAnsi" w:hAnsiTheme="minorHAnsi" w:cstheme="minorHAnsi"/>
                <w:sz w:val="16"/>
                <w:szCs w:val="16"/>
              </w:rPr>
            </w:pPr>
            <w:proofErr w:type="gramStart"/>
            <w:r w:rsidRPr="00637419">
              <w:rPr>
                <w:rFonts w:asciiTheme="minorHAnsi" w:hAnsiTheme="minorHAnsi" w:cstheme="minorHAnsi"/>
                <w:sz w:val="16"/>
                <w:szCs w:val="16"/>
              </w:rPr>
              <w:t>de</w:t>
            </w:r>
            <w:proofErr w:type="gramEnd"/>
            <w:r w:rsidRPr="00637419">
              <w:rPr>
                <w:rFonts w:asciiTheme="minorHAnsi" w:hAnsiTheme="minorHAnsi" w:cstheme="minorHAnsi"/>
                <w:sz w:val="16"/>
                <w:szCs w:val="16"/>
              </w:rPr>
              <w:t xml:space="preserve"> la restitution des principaux éléments d’un récit entendu, d’une émission documentaire, d’une œuvre ;</w:t>
            </w:r>
          </w:p>
          <w:p w14:paraId="700F1E41" w14:textId="77777777" w:rsidR="002235D1" w:rsidRPr="00637419" w:rsidRDefault="002235D1" w:rsidP="002235D1">
            <w:pPr>
              <w:pStyle w:val="Paragraphedeliste"/>
              <w:widowControl/>
              <w:numPr>
                <w:ilvl w:val="0"/>
                <w:numId w:val="12"/>
              </w:numPr>
              <w:ind w:left="227" w:hanging="227"/>
              <w:contextualSpacing/>
              <w:rPr>
                <w:rFonts w:asciiTheme="minorHAnsi" w:hAnsiTheme="minorHAnsi" w:cstheme="minorHAnsi"/>
                <w:sz w:val="16"/>
                <w:szCs w:val="16"/>
              </w:rPr>
            </w:pPr>
            <w:proofErr w:type="gramStart"/>
            <w:r w:rsidRPr="00637419">
              <w:rPr>
                <w:rFonts w:asciiTheme="minorHAnsi" w:hAnsiTheme="minorHAnsi" w:cstheme="minorHAnsi"/>
                <w:sz w:val="16"/>
                <w:szCs w:val="16"/>
              </w:rPr>
              <w:t>de</w:t>
            </w:r>
            <w:proofErr w:type="gramEnd"/>
            <w:r w:rsidRPr="00637419">
              <w:rPr>
                <w:rFonts w:asciiTheme="minorHAnsi" w:hAnsiTheme="minorHAnsi" w:cstheme="minorHAnsi"/>
                <w:sz w:val="16"/>
                <w:szCs w:val="16"/>
              </w:rPr>
              <w:t xml:space="preserve"> la manifestation de la compréhension d’un propos, d’un texte lu, d’un discours, d’une émission au moyen de représentations diverses (dessin, carte heuristique, jeu théâtral, mime, etc.).</w:t>
            </w:r>
          </w:p>
        </w:tc>
      </w:tr>
      <w:tr w:rsidR="002235D1" w:rsidRPr="00637419" w14:paraId="31243870" w14:textId="77777777" w:rsidTr="00842C4A">
        <w:tblPrEx>
          <w:tblCellMar>
            <w:right w:w="66" w:type="dxa"/>
          </w:tblCellMar>
        </w:tblPrEx>
        <w:trPr>
          <w:trHeight w:val="283"/>
        </w:trPr>
        <w:tc>
          <w:tcPr>
            <w:tcW w:w="721" w:type="pct"/>
            <w:vMerge w:val="restart"/>
          </w:tcPr>
          <w:p w14:paraId="587606C6" w14:textId="77777777" w:rsidR="002235D1" w:rsidRPr="00637419" w:rsidRDefault="002235D1" w:rsidP="00842C4A">
            <w:pPr>
              <w:rPr>
                <w:rFonts w:asciiTheme="minorHAnsi" w:hAnsiTheme="minorHAnsi" w:cstheme="minorHAnsi"/>
                <w:sz w:val="16"/>
                <w:szCs w:val="16"/>
              </w:rPr>
            </w:pPr>
            <w:r w:rsidRPr="00637419">
              <w:rPr>
                <w:rFonts w:asciiTheme="minorHAnsi" w:hAnsiTheme="minorHAnsi" w:cstheme="minorHAnsi"/>
                <w:sz w:val="16"/>
                <w:szCs w:val="16"/>
              </w:rPr>
              <w:t>Arts plastiques</w:t>
            </w:r>
          </w:p>
          <w:p w14:paraId="42EEC0E2" w14:textId="77777777" w:rsidR="002235D1" w:rsidRPr="00637419" w:rsidRDefault="002235D1" w:rsidP="00842C4A">
            <w:pPr>
              <w:rPr>
                <w:rFonts w:asciiTheme="minorHAnsi" w:hAnsiTheme="minorHAnsi" w:cstheme="minorHAnsi"/>
                <w:sz w:val="16"/>
                <w:szCs w:val="16"/>
              </w:rPr>
            </w:pPr>
            <w:r w:rsidRPr="00637419">
              <w:rPr>
                <w:rFonts w:asciiTheme="minorHAnsi" w:hAnsiTheme="minorHAnsi" w:cstheme="minorHAnsi"/>
                <w:sz w:val="16"/>
                <w:szCs w:val="16"/>
              </w:rPr>
              <w:t>Éducation musicale</w:t>
            </w:r>
          </w:p>
          <w:p w14:paraId="5C6A679B" w14:textId="77777777" w:rsidR="002235D1" w:rsidRPr="00637419" w:rsidRDefault="002235D1" w:rsidP="00842C4A">
            <w:pPr>
              <w:rPr>
                <w:rFonts w:asciiTheme="minorHAnsi" w:hAnsiTheme="minorHAnsi" w:cstheme="minorHAnsi"/>
                <w:sz w:val="16"/>
                <w:szCs w:val="16"/>
              </w:rPr>
            </w:pPr>
            <w:r w:rsidRPr="00637419">
              <w:rPr>
                <w:rFonts w:asciiTheme="minorHAnsi" w:hAnsiTheme="minorHAnsi" w:cstheme="minorHAnsi"/>
                <w:sz w:val="16"/>
                <w:szCs w:val="16"/>
              </w:rPr>
              <w:t>Éducation physique et sportive</w:t>
            </w:r>
          </w:p>
          <w:p w14:paraId="7915866A" w14:textId="77777777" w:rsidR="002235D1" w:rsidRPr="00637419" w:rsidRDefault="002235D1" w:rsidP="00842C4A">
            <w:pPr>
              <w:rPr>
                <w:rFonts w:asciiTheme="minorHAnsi" w:hAnsiTheme="minorHAnsi" w:cstheme="minorHAnsi"/>
                <w:sz w:val="16"/>
                <w:szCs w:val="16"/>
              </w:rPr>
            </w:pPr>
            <w:r w:rsidRPr="00637419">
              <w:rPr>
                <w:rFonts w:asciiTheme="minorHAnsi" w:hAnsiTheme="minorHAnsi" w:cstheme="minorHAnsi"/>
                <w:sz w:val="16"/>
                <w:szCs w:val="16"/>
              </w:rPr>
              <w:t>Français</w:t>
            </w:r>
          </w:p>
          <w:p w14:paraId="49D279EF" w14:textId="77777777" w:rsidR="002235D1" w:rsidRPr="00637419" w:rsidRDefault="002235D1" w:rsidP="00842C4A">
            <w:pPr>
              <w:rPr>
                <w:rFonts w:asciiTheme="minorHAnsi" w:hAnsiTheme="minorHAnsi" w:cstheme="minorHAnsi"/>
                <w:sz w:val="16"/>
                <w:szCs w:val="16"/>
              </w:rPr>
            </w:pPr>
            <w:r w:rsidRPr="00637419">
              <w:rPr>
                <w:rFonts w:asciiTheme="minorHAnsi" w:hAnsiTheme="minorHAnsi" w:cstheme="minorHAnsi"/>
                <w:sz w:val="16"/>
                <w:szCs w:val="16"/>
              </w:rPr>
              <w:t>Histoire-géographie- enseignement moral et civique</w:t>
            </w:r>
          </w:p>
          <w:p w14:paraId="2A9C8F2E" w14:textId="77777777" w:rsidR="002235D1" w:rsidRPr="00637419" w:rsidRDefault="002235D1" w:rsidP="00842C4A">
            <w:pPr>
              <w:rPr>
                <w:rFonts w:asciiTheme="minorHAnsi" w:hAnsiTheme="minorHAnsi" w:cstheme="minorHAnsi"/>
                <w:sz w:val="16"/>
                <w:szCs w:val="16"/>
              </w:rPr>
            </w:pPr>
            <w:r w:rsidRPr="00637419">
              <w:rPr>
                <w:rFonts w:asciiTheme="minorHAnsi" w:hAnsiTheme="minorHAnsi" w:cstheme="minorHAnsi"/>
                <w:sz w:val="16"/>
                <w:szCs w:val="16"/>
              </w:rPr>
              <w:t>Mathématiques</w:t>
            </w:r>
          </w:p>
          <w:p w14:paraId="532DAAE1" w14:textId="77777777" w:rsidR="002235D1" w:rsidRPr="00637419" w:rsidRDefault="002235D1" w:rsidP="00842C4A">
            <w:pPr>
              <w:rPr>
                <w:rFonts w:asciiTheme="minorHAnsi" w:hAnsiTheme="minorHAnsi" w:cstheme="minorHAnsi"/>
                <w:sz w:val="16"/>
                <w:szCs w:val="16"/>
              </w:rPr>
            </w:pPr>
            <w:r w:rsidRPr="00637419">
              <w:rPr>
                <w:rFonts w:asciiTheme="minorHAnsi" w:hAnsiTheme="minorHAnsi" w:cstheme="minorHAnsi"/>
                <w:sz w:val="16"/>
                <w:szCs w:val="16"/>
              </w:rPr>
              <w:t>Physique-chimie</w:t>
            </w:r>
          </w:p>
          <w:p w14:paraId="1A016B68" w14:textId="77777777" w:rsidR="002235D1" w:rsidRPr="00637419" w:rsidRDefault="002235D1" w:rsidP="00842C4A">
            <w:pPr>
              <w:rPr>
                <w:rFonts w:asciiTheme="minorHAnsi" w:hAnsiTheme="minorHAnsi" w:cstheme="minorHAnsi"/>
                <w:sz w:val="16"/>
                <w:szCs w:val="16"/>
              </w:rPr>
            </w:pPr>
            <w:r w:rsidRPr="00637419">
              <w:rPr>
                <w:rFonts w:asciiTheme="minorHAnsi" w:hAnsiTheme="minorHAnsi" w:cstheme="minorHAnsi"/>
                <w:sz w:val="16"/>
                <w:szCs w:val="16"/>
              </w:rPr>
              <w:t>Sciences de la vie et de la Terre</w:t>
            </w:r>
          </w:p>
          <w:p w14:paraId="43823D50" w14:textId="77777777" w:rsidR="002235D1" w:rsidRPr="00637419" w:rsidRDefault="002235D1" w:rsidP="00842C4A">
            <w:pPr>
              <w:rPr>
                <w:rFonts w:asciiTheme="minorHAnsi" w:hAnsiTheme="minorHAnsi" w:cstheme="minorHAnsi"/>
                <w:sz w:val="16"/>
                <w:szCs w:val="16"/>
              </w:rPr>
            </w:pPr>
            <w:r w:rsidRPr="00637419">
              <w:rPr>
                <w:rFonts w:asciiTheme="minorHAnsi" w:hAnsiTheme="minorHAnsi" w:cstheme="minorHAnsi"/>
                <w:sz w:val="16"/>
                <w:szCs w:val="16"/>
              </w:rPr>
              <w:t>Technologie</w:t>
            </w:r>
          </w:p>
        </w:tc>
        <w:tc>
          <w:tcPr>
            <w:tcW w:w="444" w:type="pct"/>
          </w:tcPr>
          <w:p w14:paraId="7676F94E" w14:textId="77777777" w:rsidR="002235D1" w:rsidRPr="00637419" w:rsidRDefault="002235D1" w:rsidP="00842C4A">
            <w:pPr>
              <w:rPr>
                <w:rFonts w:asciiTheme="minorHAnsi" w:hAnsiTheme="minorHAnsi" w:cstheme="minorHAnsi"/>
                <w:b/>
                <w:color w:val="31849B" w:themeColor="accent5" w:themeShade="BF"/>
                <w:sz w:val="16"/>
                <w:szCs w:val="16"/>
              </w:rPr>
            </w:pPr>
            <w:r w:rsidRPr="00637419">
              <w:rPr>
                <w:rFonts w:asciiTheme="minorHAnsi" w:hAnsiTheme="minorHAnsi" w:cstheme="minorHAnsi"/>
                <w:b/>
                <w:color w:val="31849B" w:themeColor="accent5" w:themeShade="BF"/>
                <w:sz w:val="16"/>
                <w:szCs w:val="16"/>
              </w:rPr>
              <w:t>Lire et comprendre l’écrit</w:t>
            </w:r>
          </w:p>
        </w:tc>
        <w:tc>
          <w:tcPr>
            <w:tcW w:w="1483" w:type="pct"/>
          </w:tcPr>
          <w:p w14:paraId="4D471DF8" w14:textId="77777777" w:rsidR="002235D1" w:rsidRPr="00637419" w:rsidRDefault="002235D1" w:rsidP="00842C4A">
            <w:pPr>
              <w:rPr>
                <w:rFonts w:asciiTheme="minorHAnsi" w:hAnsiTheme="minorHAnsi" w:cstheme="minorHAnsi"/>
                <w:sz w:val="16"/>
                <w:szCs w:val="16"/>
              </w:rPr>
            </w:pPr>
            <w:r w:rsidRPr="00637419">
              <w:rPr>
                <w:rFonts w:asciiTheme="minorHAnsi" w:hAnsiTheme="minorHAnsi" w:cstheme="minorHAnsi"/>
                <w:sz w:val="16"/>
                <w:szCs w:val="16"/>
              </w:rPr>
              <w:t>On attend d’un élève :</w:t>
            </w:r>
          </w:p>
          <w:p w14:paraId="3C559E04" w14:textId="77777777" w:rsidR="002235D1" w:rsidRPr="00637419" w:rsidRDefault="002235D1" w:rsidP="002235D1">
            <w:pPr>
              <w:pStyle w:val="Paragraphedeliste"/>
              <w:widowControl/>
              <w:numPr>
                <w:ilvl w:val="0"/>
                <w:numId w:val="12"/>
              </w:numPr>
              <w:ind w:left="227" w:hanging="227"/>
              <w:contextualSpacing/>
              <w:rPr>
                <w:rFonts w:asciiTheme="minorHAnsi" w:hAnsiTheme="minorHAnsi" w:cstheme="minorHAnsi"/>
                <w:sz w:val="16"/>
                <w:szCs w:val="16"/>
              </w:rPr>
            </w:pPr>
            <w:proofErr w:type="gramStart"/>
            <w:r w:rsidRPr="00637419">
              <w:rPr>
                <w:rFonts w:asciiTheme="minorHAnsi" w:hAnsiTheme="minorHAnsi" w:cstheme="minorHAnsi"/>
                <w:sz w:val="16"/>
                <w:szCs w:val="16"/>
              </w:rPr>
              <w:t>qu’il</w:t>
            </w:r>
            <w:proofErr w:type="gramEnd"/>
            <w:r w:rsidRPr="00637419">
              <w:rPr>
                <w:rFonts w:asciiTheme="minorHAnsi" w:hAnsiTheme="minorHAnsi" w:cstheme="minorHAnsi"/>
                <w:sz w:val="16"/>
                <w:szCs w:val="16"/>
              </w:rPr>
              <w:t xml:space="preserve"> maîtrise une lecture orale et silencieuse fluide ;</w:t>
            </w:r>
          </w:p>
          <w:p w14:paraId="3B9BE103" w14:textId="77777777" w:rsidR="002235D1" w:rsidRPr="00637419" w:rsidRDefault="002235D1" w:rsidP="002235D1">
            <w:pPr>
              <w:pStyle w:val="Paragraphedeliste"/>
              <w:widowControl/>
              <w:numPr>
                <w:ilvl w:val="0"/>
                <w:numId w:val="12"/>
              </w:numPr>
              <w:ind w:left="227" w:hanging="227"/>
              <w:contextualSpacing/>
              <w:rPr>
                <w:rFonts w:asciiTheme="minorHAnsi" w:hAnsiTheme="minorHAnsi" w:cstheme="minorHAnsi"/>
                <w:sz w:val="16"/>
                <w:szCs w:val="16"/>
              </w:rPr>
            </w:pPr>
            <w:proofErr w:type="gramStart"/>
            <w:r w:rsidRPr="00637419">
              <w:rPr>
                <w:rFonts w:asciiTheme="minorHAnsi" w:hAnsiTheme="minorHAnsi" w:cstheme="minorHAnsi"/>
                <w:sz w:val="16"/>
                <w:szCs w:val="16"/>
              </w:rPr>
              <w:t>qu’il</w:t>
            </w:r>
            <w:proofErr w:type="gramEnd"/>
            <w:r w:rsidRPr="00637419">
              <w:rPr>
                <w:rFonts w:asciiTheme="minorHAnsi" w:hAnsiTheme="minorHAnsi" w:cstheme="minorHAnsi"/>
                <w:sz w:val="16"/>
                <w:szCs w:val="16"/>
              </w:rPr>
              <w:t xml:space="preserve"> soit capable de lire en intégralité et de manière autonome un livre adapté à son âge ;</w:t>
            </w:r>
          </w:p>
          <w:p w14:paraId="6613F698" w14:textId="77777777" w:rsidR="002235D1" w:rsidRPr="00637419" w:rsidRDefault="002235D1" w:rsidP="002235D1">
            <w:pPr>
              <w:pStyle w:val="Paragraphedeliste"/>
              <w:widowControl/>
              <w:numPr>
                <w:ilvl w:val="0"/>
                <w:numId w:val="12"/>
              </w:numPr>
              <w:ind w:left="227" w:hanging="227"/>
              <w:contextualSpacing/>
              <w:rPr>
                <w:rFonts w:asciiTheme="minorHAnsi" w:hAnsiTheme="minorHAnsi" w:cstheme="minorHAnsi"/>
                <w:sz w:val="16"/>
                <w:szCs w:val="16"/>
              </w:rPr>
            </w:pPr>
            <w:proofErr w:type="gramStart"/>
            <w:r w:rsidRPr="00637419">
              <w:rPr>
                <w:rFonts w:asciiTheme="minorHAnsi" w:hAnsiTheme="minorHAnsi" w:cstheme="minorHAnsi"/>
                <w:sz w:val="16"/>
                <w:szCs w:val="16"/>
              </w:rPr>
              <w:t>qu’il</w:t>
            </w:r>
            <w:proofErr w:type="gramEnd"/>
            <w:r w:rsidRPr="00637419">
              <w:rPr>
                <w:rFonts w:asciiTheme="minorHAnsi" w:hAnsiTheme="minorHAnsi" w:cstheme="minorHAnsi"/>
                <w:sz w:val="16"/>
                <w:szCs w:val="16"/>
              </w:rPr>
              <w:t xml:space="preserve"> recoure à la lecture de manière autonome pour chercher des informations, répondre à un problème, compléter une connaissance, vérifier une hypothèse ou un propos.</w:t>
            </w:r>
          </w:p>
          <w:p w14:paraId="26E82280" w14:textId="77777777" w:rsidR="002235D1" w:rsidRPr="00637419" w:rsidRDefault="002235D1" w:rsidP="00842C4A">
            <w:pPr>
              <w:rPr>
                <w:rFonts w:asciiTheme="minorHAnsi" w:hAnsiTheme="minorHAnsi" w:cstheme="minorHAnsi"/>
                <w:sz w:val="16"/>
                <w:szCs w:val="16"/>
              </w:rPr>
            </w:pPr>
            <w:r w:rsidRPr="00637419">
              <w:rPr>
                <w:rFonts w:asciiTheme="minorHAnsi" w:hAnsiTheme="minorHAnsi" w:cstheme="minorHAnsi"/>
                <w:sz w:val="16"/>
                <w:szCs w:val="16"/>
              </w:rPr>
              <w:t>Sans exiger d’un élève qu’il soit capable d’une lecture experte qui lui permette d’élucider seul les éléments qui font obstacle à la compréhension et/ou qui demandent une interprétation, on attend de lui :</w:t>
            </w:r>
          </w:p>
          <w:p w14:paraId="328056F3" w14:textId="77777777" w:rsidR="002235D1" w:rsidRPr="00637419" w:rsidRDefault="002235D1" w:rsidP="002235D1">
            <w:pPr>
              <w:pStyle w:val="Paragraphedeliste"/>
              <w:widowControl/>
              <w:numPr>
                <w:ilvl w:val="0"/>
                <w:numId w:val="12"/>
              </w:numPr>
              <w:ind w:left="227" w:hanging="227"/>
              <w:contextualSpacing/>
              <w:rPr>
                <w:rFonts w:asciiTheme="minorHAnsi" w:hAnsiTheme="minorHAnsi" w:cstheme="minorHAnsi"/>
                <w:sz w:val="16"/>
                <w:szCs w:val="16"/>
              </w:rPr>
            </w:pPr>
            <w:proofErr w:type="gramStart"/>
            <w:r w:rsidRPr="00637419">
              <w:rPr>
                <w:rFonts w:asciiTheme="minorHAnsi" w:hAnsiTheme="minorHAnsi" w:cstheme="minorHAnsi"/>
                <w:sz w:val="16"/>
                <w:szCs w:val="16"/>
              </w:rPr>
              <w:t>qu’il</w:t>
            </w:r>
            <w:proofErr w:type="gramEnd"/>
            <w:r w:rsidRPr="00637419">
              <w:rPr>
                <w:rFonts w:asciiTheme="minorHAnsi" w:hAnsiTheme="minorHAnsi" w:cstheme="minorHAnsi"/>
                <w:sz w:val="16"/>
                <w:szCs w:val="16"/>
              </w:rPr>
              <w:t xml:space="preserve"> mette en œuvre une démarche de compréhension et d’interprétation d’un texte littéraire ou d’un document (simple ou composite) en prenant appui sur différents indices signifiants, en mettant ces indices en relation, en prenant conscience des éléments implicites et en raisonnant à partir des informations données par le texte et de ses connaissances pour expliciter ce que le texte ou le document ne dit pas ;</w:t>
            </w:r>
          </w:p>
          <w:p w14:paraId="009488F0" w14:textId="77777777" w:rsidR="002235D1" w:rsidRPr="00637419" w:rsidRDefault="002235D1" w:rsidP="002235D1">
            <w:pPr>
              <w:pStyle w:val="Paragraphedeliste"/>
              <w:widowControl/>
              <w:numPr>
                <w:ilvl w:val="0"/>
                <w:numId w:val="12"/>
              </w:numPr>
              <w:ind w:left="227" w:hanging="227"/>
              <w:contextualSpacing/>
              <w:rPr>
                <w:rFonts w:asciiTheme="minorHAnsi" w:hAnsiTheme="minorHAnsi" w:cstheme="minorHAnsi"/>
                <w:sz w:val="16"/>
                <w:szCs w:val="16"/>
              </w:rPr>
            </w:pPr>
            <w:proofErr w:type="gramStart"/>
            <w:r w:rsidRPr="00637419">
              <w:rPr>
                <w:rFonts w:asciiTheme="minorHAnsi" w:hAnsiTheme="minorHAnsi" w:cstheme="minorHAnsi"/>
                <w:sz w:val="16"/>
                <w:szCs w:val="16"/>
              </w:rPr>
              <w:t>qu’il</w:t>
            </w:r>
            <w:proofErr w:type="gramEnd"/>
            <w:r w:rsidRPr="00637419">
              <w:rPr>
                <w:rFonts w:asciiTheme="minorHAnsi" w:hAnsiTheme="minorHAnsi" w:cstheme="minorHAnsi"/>
                <w:sz w:val="16"/>
                <w:szCs w:val="16"/>
              </w:rPr>
              <w:t xml:space="preserve"> propose de manière autonome sa compréhension d’un texte inconnu d’une vingtaine de lignes ou d’un document associant un énoncé écrit et un autre support (image ou schéma) ;</w:t>
            </w:r>
          </w:p>
          <w:p w14:paraId="5D561ECD" w14:textId="77777777" w:rsidR="002235D1" w:rsidRPr="00637419" w:rsidRDefault="002235D1" w:rsidP="002235D1">
            <w:pPr>
              <w:pStyle w:val="Paragraphedeliste"/>
              <w:widowControl/>
              <w:numPr>
                <w:ilvl w:val="0"/>
                <w:numId w:val="12"/>
              </w:numPr>
              <w:ind w:left="227" w:hanging="227"/>
              <w:contextualSpacing/>
              <w:rPr>
                <w:rFonts w:asciiTheme="minorHAnsi" w:hAnsiTheme="minorHAnsi" w:cstheme="minorHAnsi"/>
                <w:sz w:val="16"/>
                <w:szCs w:val="16"/>
              </w:rPr>
            </w:pPr>
            <w:proofErr w:type="gramStart"/>
            <w:r w:rsidRPr="00637419">
              <w:rPr>
                <w:rFonts w:asciiTheme="minorHAnsi" w:hAnsiTheme="minorHAnsi" w:cstheme="minorHAnsi"/>
                <w:sz w:val="16"/>
                <w:szCs w:val="16"/>
              </w:rPr>
              <w:t>qu’il</w:t>
            </w:r>
            <w:proofErr w:type="gramEnd"/>
            <w:r w:rsidRPr="00637419">
              <w:rPr>
                <w:rFonts w:asciiTheme="minorHAnsi" w:hAnsiTheme="minorHAnsi" w:cstheme="minorHAnsi"/>
                <w:sz w:val="16"/>
                <w:szCs w:val="16"/>
              </w:rPr>
              <w:t xml:space="preserve"> formule une réaction (émotion, réflexion, intérêt, etc.) après avoir lu un texte ou un document, en prenant appui sur ses connaissances et son expérience personnelle.</w:t>
            </w:r>
          </w:p>
        </w:tc>
        <w:tc>
          <w:tcPr>
            <w:tcW w:w="2352" w:type="pct"/>
          </w:tcPr>
          <w:p w14:paraId="4BE8807B" w14:textId="77777777" w:rsidR="002235D1" w:rsidRPr="00637419" w:rsidRDefault="002235D1" w:rsidP="00842C4A">
            <w:pPr>
              <w:rPr>
                <w:rFonts w:asciiTheme="minorHAnsi" w:hAnsiTheme="minorHAnsi" w:cstheme="minorHAnsi"/>
                <w:sz w:val="16"/>
                <w:szCs w:val="16"/>
              </w:rPr>
            </w:pPr>
            <w:r w:rsidRPr="00637419">
              <w:rPr>
                <w:rFonts w:asciiTheme="minorHAnsi" w:hAnsiTheme="minorHAnsi" w:cstheme="minorHAnsi"/>
                <w:sz w:val="16"/>
                <w:szCs w:val="16"/>
              </w:rPr>
              <w:t xml:space="preserve">Ces compétences peuvent être évaluées à travers tout ce qui, en classe ou dans les travaux d’élèves, relève : </w:t>
            </w:r>
          </w:p>
          <w:p w14:paraId="3195C41A" w14:textId="77777777" w:rsidR="002235D1" w:rsidRPr="00637419" w:rsidRDefault="002235D1" w:rsidP="002235D1">
            <w:pPr>
              <w:pStyle w:val="Paragraphedeliste"/>
              <w:widowControl/>
              <w:numPr>
                <w:ilvl w:val="0"/>
                <w:numId w:val="12"/>
              </w:numPr>
              <w:ind w:left="227" w:hanging="227"/>
              <w:contextualSpacing/>
              <w:rPr>
                <w:rFonts w:asciiTheme="minorHAnsi" w:hAnsiTheme="minorHAnsi" w:cstheme="minorHAnsi"/>
                <w:sz w:val="16"/>
                <w:szCs w:val="16"/>
              </w:rPr>
            </w:pPr>
            <w:proofErr w:type="gramStart"/>
            <w:r w:rsidRPr="00637419">
              <w:rPr>
                <w:rFonts w:asciiTheme="minorHAnsi" w:hAnsiTheme="minorHAnsi" w:cstheme="minorHAnsi"/>
                <w:sz w:val="16"/>
                <w:szCs w:val="16"/>
              </w:rPr>
              <w:t>de</w:t>
            </w:r>
            <w:proofErr w:type="gramEnd"/>
            <w:r w:rsidRPr="00637419">
              <w:rPr>
                <w:rFonts w:asciiTheme="minorHAnsi" w:hAnsiTheme="minorHAnsi" w:cstheme="minorHAnsi"/>
                <w:sz w:val="16"/>
                <w:szCs w:val="16"/>
              </w:rPr>
              <w:t xml:space="preserve"> la lecture à haute voix ;</w:t>
            </w:r>
          </w:p>
          <w:p w14:paraId="5990F5FB" w14:textId="77777777" w:rsidR="002235D1" w:rsidRPr="00637419" w:rsidRDefault="002235D1" w:rsidP="002235D1">
            <w:pPr>
              <w:pStyle w:val="Paragraphedeliste"/>
              <w:widowControl/>
              <w:numPr>
                <w:ilvl w:val="0"/>
                <w:numId w:val="12"/>
              </w:numPr>
              <w:ind w:left="227" w:hanging="227"/>
              <w:contextualSpacing/>
              <w:rPr>
                <w:rFonts w:asciiTheme="minorHAnsi" w:hAnsiTheme="minorHAnsi" w:cstheme="minorHAnsi"/>
                <w:sz w:val="16"/>
                <w:szCs w:val="16"/>
              </w:rPr>
            </w:pPr>
            <w:proofErr w:type="gramStart"/>
            <w:r w:rsidRPr="00637419">
              <w:rPr>
                <w:rFonts w:asciiTheme="minorHAnsi" w:hAnsiTheme="minorHAnsi" w:cstheme="minorHAnsi"/>
                <w:sz w:val="16"/>
                <w:szCs w:val="16"/>
              </w:rPr>
              <w:t>de</w:t>
            </w:r>
            <w:proofErr w:type="gramEnd"/>
            <w:r w:rsidRPr="00637419">
              <w:rPr>
                <w:rFonts w:asciiTheme="minorHAnsi" w:hAnsiTheme="minorHAnsi" w:cstheme="minorHAnsi"/>
                <w:sz w:val="16"/>
                <w:szCs w:val="16"/>
              </w:rPr>
              <w:t xml:space="preserve"> la pratique des carnets de lecture, des cercles de lecture, des présentations orales de livres lus ; </w:t>
            </w:r>
          </w:p>
          <w:p w14:paraId="2939848A" w14:textId="77777777" w:rsidR="002235D1" w:rsidRPr="00637419" w:rsidRDefault="002235D1" w:rsidP="002235D1">
            <w:pPr>
              <w:pStyle w:val="Paragraphedeliste"/>
              <w:widowControl/>
              <w:numPr>
                <w:ilvl w:val="0"/>
                <w:numId w:val="12"/>
              </w:numPr>
              <w:ind w:left="227" w:hanging="227"/>
              <w:contextualSpacing/>
              <w:rPr>
                <w:rFonts w:asciiTheme="minorHAnsi" w:hAnsiTheme="minorHAnsi" w:cstheme="minorHAnsi"/>
                <w:sz w:val="16"/>
                <w:szCs w:val="16"/>
              </w:rPr>
            </w:pPr>
            <w:proofErr w:type="gramStart"/>
            <w:r w:rsidRPr="00637419">
              <w:rPr>
                <w:rFonts w:asciiTheme="minorHAnsi" w:hAnsiTheme="minorHAnsi" w:cstheme="minorHAnsi"/>
                <w:sz w:val="16"/>
                <w:szCs w:val="16"/>
              </w:rPr>
              <w:t>de</w:t>
            </w:r>
            <w:proofErr w:type="gramEnd"/>
            <w:r w:rsidRPr="00637419">
              <w:rPr>
                <w:rFonts w:asciiTheme="minorHAnsi" w:hAnsiTheme="minorHAnsi" w:cstheme="minorHAnsi"/>
                <w:sz w:val="16"/>
                <w:szCs w:val="16"/>
              </w:rPr>
              <w:t xml:space="preserve"> situations de reformulation et de paraphrase ;</w:t>
            </w:r>
          </w:p>
          <w:p w14:paraId="1E9E5A42" w14:textId="77777777" w:rsidR="002235D1" w:rsidRPr="00637419" w:rsidRDefault="002235D1" w:rsidP="002235D1">
            <w:pPr>
              <w:pStyle w:val="Paragraphedeliste"/>
              <w:widowControl/>
              <w:numPr>
                <w:ilvl w:val="0"/>
                <w:numId w:val="12"/>
              </w:numPr>
              <w:ind w:left="227" w:hanging="227"/>
              <w:contextualSpacing/>
              <w:rPr>
                <w:rFonts w:asciiTheme="minorHAnsi" w:hAnsiTheme="minorHAnsi" w:cstheme="minorHAnsi"/>
                <w:sz w:val="16"/>
                <w:szCs w:val="16"/>
              </w:rPr>
            </w:pPr>
            <w:proofErr w:type="gramStart"/>
            <w:r w:rsidRPr="00637419">
              <w:rPr>
                <w:rFonts w:asciiTheme="minorHAnsi" w:hAnsiTheme="minorHAnsi" w:cstheme="minorHAnsi"/>
                <w:sz w:val="16"/>
                <w:szCs w:val="16"/>
              </w:rPr>
              <w:t>de</w:t>
            </w:r>
            <w:proofErr w:type="gramEnd"/>
            <w:r w:rsidRPr="00637419">
              <w:rPr>
                <w:rFonts w:asciiTheme="minorHAnsi" w:hAnsiTheme="minorHAnsi" w:cstheme="minorHAnsi"/>
                <w:sz w:val="16"/>
                <w:szCs w:val="16"/>
              </w:rPr>
              <w:t xml:space="preserve"> réponses à des questions nécessitant la mise en relation d’éléments du texte, d’éléments de différents supports ou d’éléments du texte et de connaissances extérieures au texte, et des questions nécessitant la mise en œuvre d’inférences ;</w:t>
            </w:r>
          </w:p>
          <w:p w14:paraId="3BF94B53" w14:textId="77777777" w:rsidR="002235D1" w:rsidRPr="00637419" w:rsidRDefault="002235D1" w:rsidP="002235D1">
            <w:pPr>
              <w:pStyle w:val="Paragraphedeliste"/>
              <w:widowControl/>
              <w:numPr>
                <w:ilvl w:val="0"/>
                <w:numId w:val="12"/>
              </w:numPr>
              <w:ind w:left="227" w:hanging="227"/>
              <w:contextualSpacing/>
              <w:rPr>
                <w:rFonts w:asciiTheme="minorHAnsi" w:hAnsiTheme="minorHAnsi" w:cstheme="minorHAnsi"/>
                <w:sz w:val="16"/>
                <w:szCs w:val="16"/>
              </w:rPr>
            </w:pPr>
            <w:proofErr w:type="gramStart"/>
            <w:r w:rsidRPr="00637419">
              <w:rPr>
                <w:rFonts w:asciiTheme="minorHAnsi" w:hAnsiTheme="minorHAnsi" w:cstheme="minorHAnsi"/>
                <w:sz w:val="16"/>
                <w:szCs w:val="16"/>
              </w:rPr>
              <w:t>de</w:t>
            </w:r>
            <w:proofErr w:type="gramEnd"/>
            <w:r w:rsidRPr="00637419">
              <w:rPr>
                <w:rFonts w:asciiTheme="minorHAnsi" w:hAnsiTheme="minorHAnsi" w:cstheme="minorHAnsi"/>
                <w:sz w:val="16"/>
                <w:szCs w:val="16"/>
              </w:rPr>
              <w:t xml:space="preserve"> l’explicitation du lexique en prenant appui sur le contexte et l’analyse morphologique des mots ;</w:t>
            </w:r>
          </w:p>
          <w:p w14:paraId="65CB9594" w14:textId="77777777" w:rsidR="002235D1" w:rsidRPr="00637419" w:rsidRDefault="002235D1" w:rsidP="002235D1">
            <w:pPr>
              <w:pStyle w:val="Paragraphedeliste"/>
              <w:widowControl/>
              <w:numPr>
                <w:ilvl w:val="0"/>
                <w:numId w:val="12"/>
              </w:numPr>
              <w:ind w:left="227" w:hanging="227"/>
              <w:contextualSpacing/>
              <w:rPr>
                <w:rFonts w:asciiTheme="minorHAnsi" w:hAnsiTheme="minorHAnsi" w:cstheme="minorHAnsi"/>
                <w:sz w:val="16"/>
                <w:szCs w:val="16"/>
              </w:rPr>
            </w:pPr>
            <w:proofErr w:type="gramStart"/>
            <w:r w:rsidRPr="00637419">
              <w:rPr>
                <w:rFonts w:asciiTheme="minorHAnsi" w:hAnsiTheme="minorHAnsi" w:cstheme="minorHAnsi"/>
                <w:sz w:val="16"/>
                <w:szCs w:val="16"/>
              </w:rPr>
              <w:t>de</w:t>
            </w:r>
            <w:proofErr w:type="gramEnd"/>
            <w:r w:rsidRPr="00637419">
              <w:rPr>
                <w:rFonts w:asciiTheme="minorHAnsi" w:hAnsiTheme="minorHAnsi" w:cstheme="minorHAnsi"/>
                <w:sz w:val="16"/>
                <w:szCs w:val="16"/>
              </w:rPr>
              <w:t xml:space="preserve"> la verbalisation des démarches mises en œuvre pour comprendre et interpréter ; </w:t>
            </w:r>
          </w:p>
          <w:p w14:paraId="4E363438" w14:textId="77777777" w:rsidR="002235D1" w:rsidRPr="00637419" w:rsidRDefault="002235D1" w:rsidP="002235D1">
            <w:pPr>
              <w:pStyle w:val="Paragraphedeliste"/>
              <w:widowControl/>
              <w:numPr>
                <w:ilvl w:val="0"/>
                <w:numId w:val="12"/>
              </w:numPr>
              <w:ind w:left="227" w:hanging="227"/>
              <w:contextualSpacing/>
              <w:rPr>
                <w:rFonts w:asciiTheme="minorHAnsi" w:hAnsiTheme="minorHAnsi" w:cstheme="minorHAnsi"/>
                <w:sz w:val="16"/>
                <w:szCs w:val="16"/>
              </w:rPr>
            </w:pPr>
            <w:proofErr w:type="gramStart"/>
            <w:r w:rsidRPr="00637419">
              <w:rPr>
                <w:rFonts w:asciiTheme="minorHAnsi" w:hAnsiTheme="minorHAnsi" w:cstheme="minorHAnsi"/>
                <w:sz w:val="16"/>
                <w:szCs w:val="16"/>
              </w:rPr>
              <w:t>de</w:t>
            </w:r>
            <w:proofErr w:type="gramEnd"/>
            <w:r w:rsidRPr="00637419">
              <w:rPr>
                <w:rFonts w:asciiTheme="minorHAnsi" w:hAnsiTheme="minorHAnsi" w:cstheme="minorHAnsi"/>
                <w:sz w:val="16"/>
                <w:szCs w:val="16"/>
              </w:rPr>
              <w:t xml:space="preserve"> la mise en voix/théâtralisation d’un texte après son étude collective avec justification des choix opérés ;</w:t>
            </w:r>
          </w:p>
          <w:p w14:paraId="107E1FF0" w14:textId="77777777" w:rsidR="002235D1" w:rsidRPr="00637419" w:rsidRDefault="002235D1" w:rsidP="002235D1">
            <w:pPr>
              <w:pStyle w:val="Paragraphedeliste"/>
              <w:widowControl/>
              <w:numPr>
                <w:ilvl w:val="0"/>
                <w:numId w:val="12"/>
              </w:numPr>
              <w:ind w:left="227" w:hanging="227"/>
              <w:contextualSpacing/>
              <w:rPr>
                <w:rFonts w:asciiTheme="minorHAnsi" w:hAnsiTheme="minorHAnsi" w:cstheme="minorHAnsi"/>
                <w:sz w:val="16"/>
                <w:szCs w:val="16"/>
              </w:rPr>
            </w:pPr>
            <w:proofErr w:type="gramStart"/>
            <w:r w:rsidRPr="00637419">
              <w:rPr>
                <w:rFonts w:asciiTheme="minorHAnsi" w:hAnsiTheme="minorHAnsi" w:cstheme="minorHAnsi"/>
                <w:sz w:val="16"/>
                <w:szCs w:val="16"/>
              </w:rPr>
              <w:t>de</w:t>
            </w:r>
            <w:proofErr w:type="gramEnd"/>
            <w:r w:rsidRPr="00637419">
              <w:rPr>
                <w:rFonts w:asciiTheme="minorHAnsi" w:hAnsiTheme="minorHAnsi" w:cstheme="minorHAnsi"/>
                <w:sz w:val="16"/>
                <w:szCs w:val="16"/>
              </w:rPr>
              <w:t xml:space="preserve"> la « mise en chant » expressive d’un texte après son étude collective (chanson) ;</w:t>
            </w:r>
          </w:p>
          <w:p w14:paraId="519BFAA0" w14:textId="77777777" w:rsidR="002235D1" w:rsidRPr="00637419" w:rsidRDefault="002235D1" w:rsidP="002235D1">
            <w:pPr>
              <w:pStyle w:val="Paragraphedeliste"/>
              <w:widowControl/>
              <w:numPr>
                <w:ilvl w:val="0"/>
                <w:numId w:val="12"/>
              </w:numPr>
              <w:ind w:left="227" w:hanging="227"/>
              <w:contextualSpacing/>
              <w:rPr>
                <w:rFonts w:asciiTheme="minorHAnsi" w:hAnsiTheme="minorHAnsi" w:cstheme="minorHAnsi"/>
                <w:sz w:val="16"/>
                <w:szCs w:val="16"/>
              </w:rPr>
            </w:pPr>
            <w:proofErr w:type="gramStart"/>
            <w:r w:rsidRPr="00637419">
              <w:rPr>
                <w:rFonts w:asciiTheme="minorHAnsi" w:hAnsiTheme="minorHAnsi" w:cstheme="minorHAnsi"/>
                <w:sz w:val="16"/>
                <w:szCs w:val="16"/>
              </w:rPr>
              <w:t>de</w:t>
            </w:r>
            <w:proofErr w:type="gramEnd"/>
            <w:r w:rsidRPr="00637419">
              <w:rPr>
                <w:rFonts w:asciiTheme="minorHAnsi" w:hAnsiTheme="minorHAnsi" w:cstheme="minorHAnsi"/>
                <w:sz w:val="16"/>
                <w:szCs w:val="16"/>
              </w:rPr>
              <w:t xml:space="preserve"> l’intégration d’une recherche autonome dans une production écrite ou orale ;</w:t>
            </w:r>
          </w:p>
          <w:p w14:paraId="67EAAE0E" w14:textId="77777777" w:rsidR="002235D1" w:rsidRPr="00637419" w:rsidRDefault="002235D1" w:rsidP="002235D1">
            <w:pPr>
              <w:pStyle w:val="Paragraphedeliste"/>
              <w:widowControl/>
              <w:numPr>
                <w:ilvl w:val="0"/>
                <w:numId w:val="12"/>
              </w:numPr>
              <w:ind w:left="227" w:hanging="227"/>
              <w:contextualSpacing/>
              <w:rPr>
                <w:rFonts w:asciiTheme="minorHAnsi" w:hAnsiTheme="minorHAnsi" w:cstheme="minorHAnsi"/>
                <w:sz w:val="16"/>
                <w:szCs w:val="16"/>
              </w:rPr>
            </w:pPr>
            <w:proofErr w:type="gramStart"/>
            <w:r w:rsidRPr="00637419">
              <w:rPr>
                <w:rFonts w:asciiTheme="minorHAnsi" w:hAnsiTheme="minorHAnsi" w:cstheme="minorHAnsi"/>
                <w:sz w:val="16"/>
                <w:szCs w:val="16"/>
              </w:rPr>
              <w:t>de</w:t>
            </w:r>
            <w:proofErr w:type="gramEnd"/>
            <w:r w:rsidRPr="00637419">
              <w:rPr>
                <w:rFonts w:asciiTheme="minorHAnsi" w:hAnsiTheme="minorHAnsi" w:cstheme="minorHAnsi"/>
                <w:sz w:val="16"/>
                <w:szCs w:val="16"/>
              </w:rPr>
              <w:t xml:space="preserve"> l’exploitation de textes et documents à caractère scientifique ou technologique (articles scientifiques accessibles autant que textes littéraires sur des thématiques concernant les sciences et la technologie, etc.).</w:t>
            </w:r>
          </w:p>
        </w:tc>
      </w:tr>
      <w:tr w:rsidR="002235D1" w:rsidRPr="00637419" w14:paraId="65A32C58" w14:textId="77777777" w:rsidTr="00842C4A">
        <w:tblPrEx>
          <w:tblCellMar>
            <w:right w:w="66" w:type="dxa"/>
          </w:tblCellMar>
        </w:tblPrEx>
        <w:trPr>
          <w:trHeight w:val="283"/>
        </w:trPr>
        <w:tc>
          <w:tcPr>
            <w:tcW w:w="721" w:type="pct"/>
            <w:vMerge/>
          </w:tcPr>
          <w:p w14:paraId="5595E300" w14:textId="77777777" w:rsidR="002235D1" w:rsidRPr="00637419" w:rsidRDefault="002235D1" w:rsidP="00842C4A">
            <w:pPr>
              <w:rPr>
                <w:rFonts w:asciiTheme="minorHAnsi" w:hAnsiTheme="minorHAnsi" w:cstheme="minorHAnsi"/>
                <w:sz w:val="16"/>
                <w:szCs w:val="16"/>
              </w:rPr>
            </w:pPr>
          </w:p>
        </w:tc>
        <w:tc>
          <w:tcPr>
            <w:tcW w:w="444" w:type="pct"/>
          </w:tcPr>
          <w:p w14:paraId="72324752" w14:textId="77777777" w:rsidR="002235D1" w:rsidRPr="00637419" w:rsidRDefault="002235D1" w:rsidP="00842C4A">
            <w:pPr>
              <w:rPr>
                <w:rFonts w:asciiTheme="minorHAnsi" w:hAnsiTheme="minorHAnsi" w:cstheme="minorHAnsi"/>
                <w:b/>
                <w:color w:val="31849B" w:themeColor="accent5" w:themeShade="BF"/>
                <w:sz w:val="16"/>
                <w:szCs w:val="16"/>
              </w:rPr>
            </w:pPr>
            <w:r w:rsidRPr="00637419">
              <w:rPr>
                <w:rFonts w:asciiTheme="minorHAnsi" w:hAnsiTheme="minorHAnsi" w:cstheme="minorHAnsi"/>
                <w:b/>
                <w:color w:val="31849B" w:themeColor="accent5" w:themeShade="BF"/>
                <w:sz w:val="16"/>
                <w:szCs w:val="16"/>
              </w:rPr>
              <w:t>Écrire</w:t>
            </w:r>
          </w:p>
        </w:tc>
        <w:tc>
          <w:tcPr>
            <w:tcW w:w="1483" w:type="pct"/>
          </w:tcPr>
          <w:p w14:paraId="0DE70A35" w14:textId="77777777" w:rsidR="002235D1" w:rsidRPr="00637419" w:rsidRDefault="002235D1" w:rsidP="00842C4A">
            <w:pPr>
              <w:rPr>
                <w:rFonts w:asciiTheme="minorHAnsi" w:hAnsiTheme="minorHAnsi" w:cstheme="minorHAnsi"/>
                <w:sz w:val="16"/>
                <w:szCs w:val="16"/>
              </w:rPr>
            </w:pPr>
            <w:r w:rsidRPr="00637419">
              <w:rPr>
                <w:rFonts w:asciiTheme="minorHAnsi" w:hAnsiTheme="minorHAnsi" w:cstheme="minorHAnsi"/>
                <w:sz w:val="16"/>
                <w:szCs w:val="16"/>
              </w:rPr>
              <w:t>Sans exiger d’un élève, en fin de cycle, une maitrise de l’écrit, on attend de lui :</w:t>
            </w:r>
          </w:p>
          <w:p w14:paraId="737F38A4" w14:textId="77777777" w:rsidR="002235D1" w:rsidRPr="00637419" w:rsidRDefault="002235D1" w:rsidP="002235D1">
            <w:pPr>
              <w:pStyle w:val="Paragraphedeliste"/>
              <w:widowControl/>
              <w:numPr>
                <w:ilvl w:val="0"/>
                <w:numId w:val="12"/>
              </w:numPr>
              <w:ind w:left="227" w:hanging="227"/>
              <w:contextualSpacing/>
              <w:rPr>
                <w:rFonts w:asciiTheme="minorHAnsi" w:hAnsiTheme="minorHAnsi" w:cstheme="minorHAnsi"/>
                <w:sz w:val="16"/>
                <w:szCs w:val="16"/>
              </w:rPr>
            </w:pPr>
            <w:proofErr w:type="gramStart"/>
            <w:r w:rsidRPr="00637419">
              <w:rPr>
                <w:rFonts w:asciiTheme="minorHAnsi" w:hAnsiTheme="minorHAnsi" w:cstheme="minorHAnsi"/>
                <w:sz w:val="16"/>
                <w:szCs w:val="16"/>
              </w:rPr>
              <w:t>qu’il</w:t>
            </w:r>
            <w:proofErr w:type="gramEnd"/>
            <w:r w:rsidRPr="00637419">
              <w:rPr>
                <w:rFonts w:asciiTheme="minorHAnsi" w:hAnsiTheme="minorHAnsi" w:cstheme="minorHAnsi"/>
                <w:sz w:val="16"/>
                <w:szCs w:val="16"/>
              </w:rPr>
              <w:t xml:space="preserve"> écrive à la main de manière fluide et efficace et soit également capable d’écrire facilement avec le clavier d’un ordinateur ;</w:t>
            </w:r>
          </w:p>
          <w:p w14:paraId="72ACDDEA" w14:textId="77777777" w:rsidR="002235D1" w:rsidRPr="00637419" w:rsidRDefault="002235D1" w:rsidP="002235D1">
            <w:pPr>
              <w:pStyle w:val="Paragraphedeliste"/>
              <w:widowControl/>
              <w:numPr>
                <w:ilvl w:val="0"/>
                <w:numId w:val="12"/>
              </w:numPr>
              <w:ind w:left="227" w:hanging="227"/>
              <w:contextualSpacing/>
              <w:rPr>
                <w:rFonts w:asciiTheme="minorHAnsi" w:hAnsiTheme="minorHAnsi" w:cstheme="minorHAnsi"/>
                <w:sz w:val="16"/>
                <w:szCs w:val="16"/>
              </w:rPr>
            </w:pPr>
            <w:proofErr w:type="gramStart"/>
            <w:r w:rsidRPr="00637419">
              <w:rPr>
                <w:rFonts w:asciiTheme="minorHAnsi" w:hAnsiTheme="minorHAnsi" w:cstheme="minorHAnsi"/>
                <w:sz w:val="16"/>
                <w:szCs w:val="16"/>
              </w:rPr>
              <w:t>qu’il</w:t>
            </w:r>
            <w:proofErr w:type="gramEnd"/>
            <w:r w:rsidRPr="00637419">
              <w:rPr>
                <w:rFonts w:asciiTheme="minorHAnsi" w:hAnsiTheme="minorHAnsi" w:cstheme="minorHAnsi"/>
                <w:sz w:val="16"/>
                <w:szCs w:val="16"/>
              </w:rPr>
              <w:t xml:space="preserve"> recoure à l’écriture de manière autonome pour garder des traces de ses lectures, pour réfléchir et pour apprendre ;</w:t>
            </w:r>
          </w:p>
          <w:p w14:paraId="6CCA6167" w14:textId="77777777" w:rsidR="002235D1" w:rsidRPr="00637419" w:rsidRDefault="002235D1" w:rsidP="002235D1">
            <w:pPr>
              <w:pStyle w:val="Paragraphedeliste"/>
              <w:widowControl/>
              <w:numPr>
                <w:ilvl w:val="0"/>
                <w:numId w:val="12"/>
              </w:numPr>
              <w:ind w:left="227" w:hanging="227"/>
              <w:contextualSpacing/>
              <w:rPr>
                <w:rFonts w:asciiTheme="minorHAnsi" w:hAnsiTheme="minorHAnsi" w:cstheme="minorHAnsi"/>
                <w:sz w:val="16"/>
                <w:szCs w:val="16"/>
              </w:rPr>
            </w:pPr>
            <w:proofErr w:type="gramStart"/>
            <w:r w:rsidRPr="00637419">
              <w:rPr>
                <w:rFonts w:asciiTheme="minorHAnsi" w:hAnsiTheme="minorHAnsi" w:cstheme="minorHAnsi"/>
                <w:sz w:val="16"/>
                <w:szCs w:val="16"/>
              </w:rPr>
              <w:t>qu’il</w:t>
            </w:r>
            <w:proofErr w:type="gramEnd"/>
            <w:r w:rsidRPr="00637419">
              <w:rPr>
                <w:rFonts w:asciiTheme="minorHAnsi" w:hAnsiTheme="minorHAnsi" w:cstheme="minorHAnsi"/>
                <w:sz w:val="16"/>
                <w:szCs w:val="16"/>
              </w:rPr>
              <w:t xml:space="preserve"> soit capable de formuler, à l’écrit, une réaction, un point de vue, une analyse, en réponse à une question ;</w:t>
            </w:r>
          </w:p>
          <w:p w14:paraId="2B078EF3" w14:textId="77777777" w:rsidR="002235D1" w:rsidRPr="00637419" w:rsidRDefault="002235D1" w:rsidP="002235D1">
            <w:pPr>
              <w:pStyle w:val="Paragraphedeliste"/>
              <w:widowControl/>
              <w:numPr>
                <w:ilvl w:val="0"/>
                <w:numId w:val="12"/>
              </w:numPr>
              <w:ind w:left="227" w:hanging="227"/>
              <w:contextualSpacing/>
              <w:rPr>
                <w:rFonts w:asciiTheme="minorHAnsi" w:hAnsiTheme="minorHAnsi" w:cstheme="minorHAnsi"/>
                <w:sz w:val="16"/>
                <w:szCs w:val="16"/>
              </w:rPr>
            </w:pPr>
            <w:proofErr w:type="gramStart"/>
            <w:r w:rsidRPr="00637419">
              <w:rPr>
                <w:rFonts w:asciiTheme="minorHAnsi" w:hAnsiTheme="minorHAnsi" w:cstheme="minorHAnsi"/>
                <w:sz w:val="16"/>
                <w:szCs w:val="16"/>
              </w:rPr>
              <w:t>qu’il</w:t>
            </w:r>
            <w:proofErr w:type="gramEnd"/>
            <w:r w:rsidRPr="00637419">
              <w:rPr>
                <w:rFonts w:asciiTheme="minorHAnsi" w:hAnsiTheme="minorHAnsi" w:cstheme="minorHAnsi"/>
                <w:sz w:val="16"/>
                <w:szCs w:val="16"/>
              </w:rPr>
              <w:t xml:space="preserve"> soit capable de réviser son propre texte à partir de consignes ou d’outils de travail ;</w:t>
            </w:r>
          </w:p>
          <w:p w14:paraId="5C03D4B8" w14:textId="77777777" w:rsidR="002235D1" w:rsidRPr="00637419" w:rsidRDefault="002235D1" w:rsidP="002235D1">
            <w:pPr>
              <w:pStyle w:val="Paragraphedeliste"/>
              <w:widowControl/>
              <w:numPr>
                <w:ilvl w:val="0"/>
                <w:numId w:val="12"/>
              </w:numPr>
              <w:ind w:left="227" w:hanging="227"/>
              <w:contextualSpacing/>
              <w:rPr>
                <w:rFonts w:asciiTheme="minorHAnsi" w:hAnsiTheme="minorHAnsi" w:cstheme="minorHAnsi"/>
                <w:sz w:val="16"/>
                <w:szCs w:val="16"/>
              </w:rPr>
            </w:pPr>
            <w:proofErr w:type="gramStart"/>
            <w:r w:rsidRPr="00637419">
              <w:rPr>
                <w:rFonts w:asciiTheme="minorHAnsi" w:hAnsiTheme="minorHAnsi" w:cstheme="minorHAnsi"/>
                <w:sz w:val="16"/>
                <w:szCs w:val="16"/>
              </w:rPr>
              <w:t>qu’il</w:t>
            </w:r>
            <w:proofErr w:type="gramEnd"/>
            <w:r w:rsidRPr="00637419">
              <w:rPr>
                <w:rFonts w:asciiTheme="minorHAnsi" w:hAnsiTheme="minorHAnsi" w:cstheme="minorHAnsi"/>
                <w:sz w:val="16"/>
                <w:szCs w:val="16"/>
              </w:rPr>
              <w:t xml:space="preserve"> sache écrire de manière autonome un texte d’une à deux pages à la graphie lisible et en respectant les régularités orthographiques étudiées au cours du cycle ;</w:t>
            </w:r>
          </w:p>
          <w:p w14:paraId="1A048BE2" w14:textId="77777777" w:rsidR="002235D1" w:rsidRPr="00637419" w:rsidRDefault="002235D1" w:rsidP="002235D1">
            <w:pPr>
              <w:pStyle w:val="Paragraphedeliste"/>
              <w:widowControl/>
              <w:numPr>
                <w:ilvl w:val="0"/>
                <w:numId w:val="12"/>
              </w:numPr>
              <w:ind w:left="227" w:hanging="227"/>
              <w:contextualSpacing/>
              <w:rPr>
                <w:rFonts w:asciiTheme="minorHAnsi" w:hAnsiTheme="minorHAnsi" w:cstheme="minorHAnsi"/>
                <w:sz w:val="16"/>
                <w:szCs w:val="16"/>
              </w:rPr>
            </w:pPr>
            <w:proofErr w:type="gramStart"/>
            <w:r w:rsidRPr="00637419">
              <w:rPr>
                <w:rFonts w:asciiTheme="minorHAnsi" w:hAnsiTheme="minorHAnsi" w:cstheme="minorHAnsi"/>
                <w:sz w:val="16"/>
                <w:szCs w:val="16"/>
              </w:rPr>
              <w:t>que</w:t>
            </w:r>
            <w:proofErr w:type="gramEnd"/>
            <w:r w:rsidRPr="00637419">
              <w:rPr>
                <w:rFonts w:asciiTheme="minorHAnsi" w:hAnsiTheme="minorHAnsi" w:cstheme="minorHAnsi"/>
                <w:sz w:val="16"/>
                <w:szCs w:val="16"/>
              </w:rPr>
              <w:t xml:space="preserve"> le texte produit soit rédigé dans une langue suffisamment maitrisée pour que son intelligibilité ne soit pas compromise ;</w:t>
            </w:r>
          </w:p>
          <w:p w14:paraId="3B772C4D" w14:textId="77777777" w:rsidR="002235D1" w:rsidRPr="00637419" w:rsidRDefault="002235D1" w:rsidP="002235D1">
            <w:pPr>
              <w:pStyle w:val="Paragraphedeliste"/>
              <w:widowControl/>
              <w:numPr>
                <w:ilvl w:val="0"/>
                <w:numId w:val="12"/>
              </w:numPr>
              <w:ind w:left="227" w:hanging="227"/>
              <w:contextualSpacing/>
              <w:rPr>
                <w:rFonts w:asciiTheme="minorHAnsi" w:hAnsiTheme="minorHAnsi" w:cstheme="minorHAnsi"/>
                <w:sz w:val="16"/>
                <w:szCs w:val="16"/>
              </w:rPr>
            </w:pPr>
            <w:proofErr w:type="gramStart"/>
            <w:r w:rsidRPr="00637419">
              <w:rPr>
                <w:rFonts w:asciiTheme="minorHAnsi" w:hAnsiTheme="minorHAnsi" w:cstheme="minorHAnsi"/>
                <w:sz w:val="16"/>
                <w:szCs w:val="16"/>
              </w:rPr>
              <w:t>que</w:t>
            </w:r>
            <w:proofErr w:type="gramEnd"/>
            <w:r w:rsidRPr="00637419">
              <w:rPr>
                <w:rFonts w:asciiTheme="minorHAnsi" w:hAnsiTheme="minorHAnsi" w:cstheme="minorHAnsi"/>
                <w:sz w:val="16"/>
                <w:szCs w:val="16"/>
              </w:rPr>
              <w:t xml:space="preserve"> le lexique appris dans les différentes disciplines soit réinvesti à bon escient ;</w:t>
            </w:r>
          </w:p>
          <w:p w14:paraId="65EB5F96" w14:textId="77777777" w:rsidR="002235D1" w:rsidRPr="00637419" w:rsidRDefault="002235D1" w:rsidP="002235D1">
            <w:pPr>
              <w:pStyle w:val="Paragraphedeliste"/>
              <w:widowControl/>
              <w:numPr>
                <w:ilvl w:val="0"/>
                <w:numId w:val="12"/>
              </w:numPr>
              <w:ind w:left="227" w:hanging="227"/>
              <w:contextualSpacing/>
              <w:rPr>
                <w:rFonts w:asciiTheme="minorHAnsi" w:hAnsiTheme="minorHAnsi" w:cstheme="minorHAnsi"/>
                <w:sz w:val="16"/>
                <w:szCs w:val="16"/>
              </w:rPr>
            </w:pPr>
            <w:proofErr w:type="gramStart"/>
            <w:r w:rsidRPr="00637419">
              <w:rPr>
                <w:rFonts w:asciiTheme="minorHAnsi" w:hAnsiTheme="minorHAnsi" w:cstheme="minorHAnsi"/>
                <w:sz w:val="16"/>
                <w:szCs w:val="16"/>
              </w:rPr>
              <w:t>qu’il</w:t>
            </w:r>
            <w:proofErr w:type="gramEnd"/>
            <w:r w:rsidRPr="00637419">
              <w:rPr>
                <w:rFonts w:asciiTheme="minorHAnsi" w:hAnsiTheme="minorHAnsi" w:cstheme="minorHAnsi"/>
                <w:sz w:val="16"/>
                <w:szCs w:val="16"/>
              </w:rPr>
              <w:t xml:space="preserve"> puisse participer à un projet d’écriture collectif.</w:t>
            </w:r>
          </w:p>
        </w:tc>
        <w:tc>
          <w:tcPr>
            <w:tcW w:w="2352" w:type="pct"/>
          </w:tcPr>
          <w:p w14:paraId="11BEE0A0" w14:textId="77777777" w:rsidR="002235D1" w:rsidRPr="00637419" w:rsidRDefault="002235D1" w:rsidP="00842C4A">
            <w:pPr>
              <w:rPr>
                <w:rFonts w:asciiTheme="minorHAnsi" w:hAnsiTheme="minorHAnsi" w:cstheme="minorHAnsi"/>
                <w:sz w:val="16"/>
                <w:szCs w:val="16"/>
              </w:rPr>
            </w:pPr>
            <w:r w:rsidRPr="00637419">
              <w:rPr>
                <w:rFonts w:asciiTheme="minorHAnsi" w:hAnsiTheme="minorHAnsi" w:cstheme="minorHAnsi"/>
                <w:sz w:val="16"/>
                <w:szCs w:val="16"/>
              </w:rPr>
              <w:t xml:space="preserve">Ces compétences peuvent être évaluées à travers tout ce qui, en classe ou dans les travaux d’élèves, relève de l’expression et de la communication, sur des supports variés (papier, numérique) : </w:t>
            </w:r>
          </w:p>
          <w:p w14:paraId="62BC1983" w14:textId="77777777" w:rsidR="002235D1" w:rsidRPr="00637419" w:rsidRDefault="002235D1" w:rsidP="002235D1">
            <w:pPr>
              <w:pStyle w:val="Paragraphedeliste"/>
              <w:widowControl/>
              <w:numPr>
                <w:ilvl w:val="0"/>
                <w:numId w:val="12"/>
              </w:numPr>
              <w:ind w:left="227" w:hanging="227"/>
              <w:contextualSpacing/>
              <w:rPr>
                <w:rFonts w:asciiTheme="minorHAnsi" w:hAnsiTheme="minorHAnsi" w:cstheme="minorHAnsi"/>
                <w:sz w:val="16"/>
                <w:szCs w:val="16"/>
              </w:rPr>
            </w:pPr>
            <w:proofErr w:type="gramStart"/>
            <w:r w:rsidRPr="00637419">
              <w:rPr>
                <w:rFonts w:asciiTheme="minorHAnsi" w:hAnsiTheme="minorHAnsi" w:cstheme="minorHAnsi"/>
                <w:sz w:val="16"/>
                <w:szCs w:val="16"/>
              </w:rPr>
              <w:t>d</w:t>
            </w:r>
            <w:proofErr w:type="gramEnd"/>
            <w:r w:rsidRPr="00637419">
              <w:rPr>
                <w:rFonts w:asciiTheme="minorHAnsi" w:hAnsiTheme="minorHAnsi" w:cstheme="minorHAnsi"/>
                <w:sz w:val="16"/>
                <w:szCs w:val="16"/>
              </w:rPr>
              <w:t>’écrits intermédiaires ou de travail dans tous les domaines disciplinaires ;</w:t>
            </w:r>
          </w:p>
          <w:p w14:paraId="652BAA0D" w14:textId="77777777" w:rsidR="002235D1" w:rsidRPr="00637419" w:rsidRDefault="002235D1" w:rsidP="002235D1">
            <w:pPr>
              <w:pStyle w:val="Paragraphedeliste"/>
              <w:widowControl/>
              <w:numPr>
                <w:ilvl w:val="0"/>
                <w:numId w:val="12"/>
              </w:numPr>
              <w:ind w:left="227" w:hanging="227"/>
              <w:contextualSpacing/>
              <w:rPr>
                <w:rFonts w:asciiTheme="minorHAnsi" w:hAnsiTheme="minorHAnsi" w:cstheme="minorHAnsi"/>
                <w:sz w:val="16"/>
                <w:szCs w:val="16"/>
              </w:rPr>
            </w:pPr>
            <w:proofErr w:type="gramStart"/>
            <w:r w:rsidRPr="00637419">
              <w:rPr>
                <w:rFonts w:asciiTheme="minorHAnsi" w:hAnsiTheme="minorHAnsi" w:cstheme="minorHAnsi"/>
                <w:sz w:val="16"/>
                <w:szCs w:val="16"/>
              </w:rPr>
              <w:t>d</w:t>
            </w:r>
            <w:proofErr w:type="gramEnd"/>
            <w:r w:rsidRPr="00637419">
              <w:rPr>
                <w:rFonts w:asciiTheme="minorHAnsi" w:hAnsiTheme="minorHAnsi" w:cstheme="minorHAnsi"/>
                <w:sz w:val="16"/>
                <w:szCs w:val="16"/>
              </w:rPr>
              <w:t>’écrits d’invention relevant des différents genres littéraires lus et étudiés ;</w:t>
            </w:r>
          </w:p>
          <w:p w14:paraId="5727B167" w14:textId="77777777" w:rsidR="002235D1" w:rsidRPr="00637419" w:rsidRDefault="002235D1" w:rsidP="002235D1">
            <w:pPr>
              <w:pStyle w:val="Paragraphedeliste"/>
              <w:widowControl/>
              <w:numPr>
                <w:ilvl w:val="0"/>
                <w:numId w:val="12"/>
              </w:numPr>
              <w:ind w:left="227" w:hanging="227"/>
              <w:contextualSpacing/>
              <w:rPr>
                <w:rFonts w:asciiTheme="minorHAnsi" w:hAnsiTheme="minorHAnsi" w:cstheme="minorHAnsi"/>
                <w:sz w:val="16"/>
                <w:szCs w:val="16"/>
              </w:rPr>
            </w:pPr>
            <w:proofErr w:type="gramStart"/>
            <w:r w:rsidRPr="00637419">
              <w:rPr>
                <w:rFonts w:asciiTheme="minorHAnsi" w:hAnsiTheme="minorHAnsi" w:cstheme="minorHAnsi"/>
                <w:sz w:val="16"/>
                <w:szCs w:val="16"/>
              </w:rPr>
              <w:t>d</w:t>
            </w:r>
            <w:proofErr w:type="gramEnd"/>
            <w:r w:rsidRPr="00637419">
              <w:rPr>
                <w:rFonts w:asciiTheme="minorHAnsi" w:hAnsiTheme="minorHAnsi" w:cstheme="minorHAnsi"/>
                <w:sz w:val="16"/>
                <w:szCs w:val="16"/>
              </w:rPr>
              <w:t>’écrits propres aux différentes disciplines ;</w:t>
            </w:r>
          </w:p>
          <w:p w14:paraId="28CD9FD9" w14:textId="77777777" w:rsidR="002235D1" w:rsidRPr="00637419" w:rsidRDefault="002235D1" w:rsidP="002235D1">
            <w:pPr>
              <w:pStyle w:val="Paragraphedeliste"/>
              <w:widowControl/>
              <w:numPr>
                <w:ilvl w:val="0"/>
                <w:numId w:val="12"/>
              </w:numPr>
              <w:ind w:left="227" w:hanging="227"/>
              <w:contextualSpacing/>
              <w:rPr>
                <w:rFonts w:asciiTheme="minorHAnsi" w:hAnsiTheme="minorHAnsi" w:cstheme="minorHAnsi"/>
                <w:sz w:val="16"/>
                <w:szCs w:val="16"/>
              </w:rPr>
            </w:pPr>
            <w:proofErr w:type="gramStart"/>
            <w:r w:rsidRPr="00637419">
              <w:rPr>
                <w:rFonts w:asciiTheme="minorHAnsi" w:hAnsiTheme="minorHAnsi" w:cstheme="minorHAnsi"/>
                <w:sz w:val="16"/>
                <w:szCs w:val="16"/>
              </w:rPr>
              <w:t>de</w:t>
            </w:r>
            <w:proofErr w:type="gramEnd"/>
            <w:r w:rsidRPr="00637419">
              <w:rPr>
                <w:rFonts w:asciiTheme="minorHAnsi" w:hAnsiTheme="minorHAnsi" w:cstheme="minorHAnsi"/>
                <w:sz w:val="16"/>
                <w:szCs w:val="16"/>
              </w:rPr>
              <w:t xml:space="preserve"> formulation par écrit de réactions, points de vue et analyses.</w:t>
            </w:r>
          </w:p>
          <w:p w14:paraId="737A2318" w14:textId="77777777" w:rsidR="002235D1" w:rsidRPr="00637419" w:rsidRDefault="002235D1" w:rsidP="00842C4A">
            <w:pPr>
              <w:rPr>
                <w:rFonts w:asciiTheme="minorHAnsi" w:hAnsiTheme="minorHAnsi" w:cstheme="minorHAnsi"/>
                <w:sz w:val="16"/>
                <w:szCs w:val="16"/>
              </w:rPr>
            </w:pPr>
            <w:r w:rsidRPr="00637419">
              <w:rPr>
                <w:rFonts w:asciiTheme="minorHAnsi" w:hAnsiTheme="minorHAnsi" w:cstheme="minorHAnsi"/>
                <w:sz w:val="16"/>
                <w:szCs w:val="16"/>
              </w:rPr>
              <w:t>En mathématiques, sciences et technologie, toute situation de production d’écrit (compte rendu d’expérience ou d’observation, description d’un phénomène, etc.) peut fournir une opportunité d’évaluation des capacités à écrire en langue française (utilisation à bon escient des connecteurs logiques, réinvestissement de vocabulaire dédié, etc.).</w:t>
            </w:r>
          </w:p>
          <w:p w14:paraId="2FA132B3" w14:textId="77777777" w:rsidR="002235D1" w:rsidRPr="00637419" w:rsidRDefault="002235D1" w:rsidP="00842C4A">
            <w:pPr>
              <w:rPr>
                <w:rFonts w:asciiTheme="minorHAnsi" w:hAnsiTheme="minorHAnsi" w:cstheme="minorHAnsi"/>
                <w:sz w:val="16"/>
                <w:szCs w:val="16"/>
              </w:rPr>
            </w:pPr>
            <w:r w:rsidRPr="00637419">
              <w:rPr>
                <w:rFonts w:asciiTheme="minorHAnsi" w:hAnsiTheme="minorHAnsi" w:cstheme="minorHAnsi"/>
                <w:sz w:val="16"/>
                <w:szCs w:val="16"/>
              </w:rPr>
              <w:t>En ce qui concerne la capacité à améliorer et réviser un écrit, les compétences peuvent s’évaluer également, à travers tout ce qui, en classe ou dans les travaux d’élèves, relève de :</w:t>
            </w:r>
          </w:p>
          <w:p w14:paraId="5622D4EB" w14:textId="77777777" w:rsidR="002235D1" w:rsidRPr="00637419" w:rsidRDefault="002235D1" w:rsidP="002235D1">
            <w:pPr>
              <w:pStyle w:val="Paragraphedeliste"/>
              <w:widowControl/>
              <w:numPr>
                <w:ilvl w:val="0"/>
                <w:numId w:val="12"/>
              </w:numPr>
              <w:ind w:left="227" w:hanging="227"/>
              <w:contextualSpacing/>
              <w:rPr>
                <w:rFonts w:asciiTheme="minorHAnsi" w:hAnsiTheme="minorHAnsi" w:cstheme="minorHAnsi"/>
                <w:sz w:val="16"/>
                <w:szCs w:val="16"/>
              </w:rPr>
            </w:pPr>
            <w:proofErr w:type="gramStart"/>
            <w:r w:rsidRPr="00637419">
              <w:rPr>
                <w:rFonts w:asciiTheme="minorHAnsi" w:hAnsiTheme="minorHAnsi" w:cstheme="minorHAnsi"/>
                <w:sz w:val="16"/>
                <w:szCs w:val="16"/>
              </w:rPr>
              <w:t>la</w:t>
            </w:r>
            <w:proofErr w:type="gramEnd"/>
            <w:r w:rsidRPr="00637419">
              <w:rPr>
                <w:rFonts w:asciiTheme="minorHAnsi" w:hAnsiTheme="minorHAnsi" w:cstheme="minorHAnsi"/>
                <w:sz w:val="16"/>
                <w:szCs w:val="16"/>
              </w:rPr>
              <w:t xml:space="preserve"> pratique de la révision orthographique à partir de grilles typologiques, de mise en œuvre du raisonnement et d’entrainement à la vigilance ;</w:t>
            </w:r>
          </w:p>
          <w:p w14:paraId="114F17B0" w14:textId="77777777" w:rsidR="002235D1" w:rsidRPr="00637419" w:rsidRDefault="002235D1" w:rsidP="002235D1">
            <w:pPr>
              <w:pStyle w:val="Paragraphedeliste"/>
              <w:widowControl/>
              <w:numPr>
                <w:ilvl w:val="0"/>
                <w:numId w:val="12"/>
              </w:numPr>
              <w:ind w:left="227" w:hanging="227"/>
              <w:contextualSpacing/>
              <w:rPr>
                <w:rFonts w:asciiTheme="minorHAnsi" w:hAnsiTheme="minorHAnsi" w:cstheme="minorHAnsi"/>
                <w:sz w:val="16"/>
                <w:szCs w:val="16"/>
              </w:rPr>
            </w:pPr>
            <w:proofErr w:type="gramStart"/>
            <w:r w:rsidRPr="00637419">
              <w:rPr>
                <w:rFonts w:asciiTheme="minorHAnsi" w:hAnsiTheme="minorHAnsi" w:cstheme="minorHAnsi"/>
                <w:sz w:val="16"/>
                <w:szCs w:val="16"/>
              </w:rPr>
              <w:t>la</w:t>
            </w:r>
            <w:proofErr w:type="gramEnd"/>
            <w:r w:rsidRPr="00637419">
              <w:rPr>
                <w:rFonts w:asciiTheme="minorHAnsi" w:hAnsiTheme="minorHAnsi" w:cstheme="minorHAnsi"/>
                <w:sz w:val="16"/>
                <w:szCs w:val="16"/>
              </w:rPr>
              <w:t xml:space="preserve"> révision d’un texte à partir de relectures entre pairs, de travail collectif, de confrontation à des modèles textuels ;</w:t>
            </w:r>
          </w:p>
          <w:p w14:paraId="224C6606" w14:textId="77777777" w:rsidR="002235D1" w:rsidRPr="00637419" w:rsidRDefault="002235D1" w:rsidP="002235D1">
            <w:pPr>
              <w:pStyle w:val="Paragraphedeliste"/>
              <w:widowControl/>
              <w:numPr>
                <w:ilvl w:val="0"/>
                <w:numId w:val="12"/>
              </w:numPr>
              <w:ind w:left="227" w:hanging="227"/>
              <w:contextualSpacing/>
              <w:rPr>
                <w:rFonts w:asciiTheme="minorHAnsi" w:hAnsiTheme="minorHAnsi" w:cstheme="minorHAnsi"/>
                <w:sz w:val="16"/>
                <w:szCs w:val="16"/>
              </w:rPr>
            </w:pPr>
            <w:proofErr w:type="gramStart"/>
            <w:r w:rsidRPr="00637419">
              <w:rPr>
                <w:rFonts w:asciiTheme="minorHAnsi" w:hAnsiTheme="minorHAnsi" w:cstheme="minorHAnsi"/>
                <w:sz w:val="16"/>
                <w:szCs w:val="16"/>
              </w:rPr>
              <w:t>l</w:t>
            </w:r>
            <w:proofErr w:type="gramEnd"/>
            <w:r w:rsidRPr="00637419">
              <w:rPr>
                <w:rFonts w:asciiTheme="minorHAnsi" w:hAnsiTheme="minorHAnsi" w:cstheme="minorHAnsi"/>
                <w:sz w:val="16"/>
                <w:szCs w:val="16"/>
              </w:rPr>
              <w:t>’écriture collaborative ;</w:t>
            </w:r>
          </w:p>
          <w:p w14:paraId="67F2B8A9" w14:textId="77777777" w:rsidR="002235D1" w:rsidRPr="00637419" w:rsidRDefault="002235D1" w:rsidP="002235D1">
            <w:pPr>
              <w:pStyle w:val="Paragraphedeliste"/>
              <w:widowControl/>
              <w:numPr>
                <w:ilvl w:val="0"/>
                <w:numId w:val="12"/>
              </w:numPr>
              <w:ind w:left="227" w:hanging="227"/>
              <w:contextualSpacing/>
              <w:rPr>
                <w:rFonts w:asciiTheme="minorHAnsi" w:hAnsiTheme="minorHAnsi" w:cstheme="minorHAnsi"/>
                <w:sz w:val="16"/>
                <w:szCs w:val="16"/>
              </w:rPr>
            </w:pPr>
            <w:proofErr w:type="gramStart"/>
            <w:r w:rsidRPr="00637419">
              <w:rPr>
                <w:rFonts w:asciiTheme="minorHAnsi" w:hAnsiTheme="minorHAnsi" w:cstheme="minorHAnsi"/>
                <w:sz w:val="16"/>
                <w:szCs w:val="16"/>
              </w:rPr>
              <w:t>l</w:t>
            </w:r>
            <w:proofErr w:type="gramEnd"/>
            <w:r w:rsidRPr="00637419">
              <w:rPr>
                <w:rFonts w:asciiTheme="minorHAnsi" w:hAnsiTheme="minorHAnsi" w:cstheme="minorHAnsi"/>
                <w:sz w:val="16"/>
                <w:szCs w:val="16"/>
              </w:rPr>
              <w:t>’écriture longue qui permet de faire évoluer le travail en apportant de nouveaux modèles et de nouvelles consignes.</w:t>
            </w:r>
          </w:p>
        </w:tc>
      </w:tr>
      <w:tr w:rsidR="002235D1" w:rsidRPr="00637419" w14:paraId="0FBA7474" w14:textId="77777777" w:rsidTr="00842C4A">
        <w:tblPrEx>
          <w:tblCellMar>
            <w:right w:w="66" w:type="dxa"/>
          </w:tblCellMar>
        </w:tblPrEx>
        <w:trPr>
          <w:trHeight w:val="283"/>
        </w:trPr>
        <w:tc>
          <w:tcPr>
            <w:tcW w:w="721" w:type="pct"/>
          </w:tcPr>
          <w:p w14:paraId="3FE91CF6" w14:textId="77777777" w:rsidR="002235D1" w:rsidRPr="00637419" w:rsidRDefault="002235D1" w:rsidP="00842C4A">
            <w:pPr>
              <w:rPr>
                <w:rFonts w:asciiTheme="minorHAnsi" w:hAnsiTheme="minorHAnsi" w:cstheme="minorHAnsi"/>
                <w:sz w:val="16"/>
                <w:szCs w:val="16"/>
              </w:rPr>
            </w:pPr>
            <w:r w:rsidRPr="00637419">
              <w:rPr>
                <w:rFonts w:asciiTheme="minorHAnsi" w:hAnsiTheme="minorHAnsi" w:cstheme="minorHAnsi"/>
                <w:sz w:val="16"/>
                <w:szCs w:val="16"/>
              </w:rPr>
              <w:t>Arts plastiques</w:t>
            </w:r>
          </w:p>
          <w:p w14:paraId="6D08DFE8" w14:textId="77777777" w:rsidR="002235D1" w:rsidRPr="00637419" w:rsidRDefault="002235D1" w:rsidP="00842C4A">
            <w:pPr>
              <w:rPr>
                <w:rFonts w:asciiTheme="minorHAnsi" w:hAnsiTheme="minorHAnsi" w:cstheme="minorHAnsi"/>
                <w:sz w:val="16"/>
                <w:szCs w:val="16"/>
              </w:rPr>
            </w:pPr>
            <w:r w:rsidRPr="00637419">
              <w:rPr>
                <w:rFonts w:asciiTheme="minorHAnsi" w:hAnsiTheme="minorHAnsi" w:cstheme="minorHAnsi"/>
                <w:sz w:val="16"/>
                <w:szCs w:val="16"/>
              </w:rPr>
              <w:t>Éducation musicale</w:t>
            </w:r>
          </w:p>
          <w:p w14:paraId="0882BF9F" w14:textId="77777777" w:rsidR="002235D1" w:rsidRPr="00637419" w:rsidRDefault="002235D1" w:rsidP="00842C4A">
            <w:pPr>
              <w:rPr>
                <w:rFonts w:asciiTheme="minorHAnsi" w:hAnsiTheme="minorHAnsi" w:cstheme="minorHAnsi"/>
                <w:sz w:val="16"/>
                <w:szCs w:val="16"/>
              </w:rPr>
            </w:pPr>
            <w:r w:rsidRPr="00637419">
              <w:rPr>
                <w:rFonts w:asciiTheme="minorHAnsi" w:hAnsiTheme="minorHAnsi" w:cstheme="minorHAnsi"/>
                <w:sz w:val="16"/>
                <w:szCs w:val="16"/>
              </w:rPr>
              <w:t>Éducation physique et sportive Français</w:t>
            </w:r>
          </w:p>
          <w:p w14:paraId="1AFDDF73" w14:textId="77777777" w:rsidR="002235D1" w:rsidRPr="00637419" w:rsidRDefault="002235D1" w:rsidP="00842C4A">
            <w:pPr>
              <w:rPr>
                <w:rFonts w:asciiTheme="minorHAnsi" w:hAnsiTheme="minorHAnsi" w:cstheme="minorHAnsi"/>
                <w:sz w:val="16"/>
                <w:szCs w:val="16"/>
              </w:rPr>
            </w:pPr>
            <w:r w:rsidRPr="00637419">
              <w:rPr>
                <w:rFonts w:asciiTheme="minorHAnsi" w:hAnsiTheme="minorHAnsi" w:cstheme="minorHAnsi"/>
                <w:sz w:val="16"/>
                <w:szCs w:val="16"/>
              </w:rPr>
              <w:t>Histoire-géographie- enseignement moral et civique</w:t>
            </w:r>
          </w:p>
          <w:p w14:paraId="18720A75" w14:textId="77777777" w:rsidR="002235D1" w:rsidRPr="00637419" w:rsidRDefault="002235D1" w:rsidP="00842C4A">
            <w:pPr>
              <w:rPr>
                <w:rFonts w:asciiTheme="minorHAnsi" w:hAnsiTheme="minorHAnsi" w:cstheme="minorHAnsi"/>
                <w:sz w:val="16"/>
                <w:szCs w:val="16"/>
              </w:rPr>
            </w:pPr>
            <w:r w:rsidRPr="00637419">
              <w:rPr>
                <w:rFonts w:asciiTheme="minorHAnsi" w:hAnsiTheme="minorHAnsi" w:cstheme="minorHAnsi"/>
                <w:sz w:val="16"/>
                <w:szCs w:val="16"/>
              </w:rPr>
              <w:t>Mathématiques</w:t>
            </w:r>
          </w:p>
          <w:p w14:paraId="6A07EF83" w14:textId="77777777" w:rsidR="002235D1" w:rsidRPr="00637419" w:rsidRDefault="002235D1" w:rsidP="00842C4A">
            <w:pPr>
              <w:rPr>
                <w:rFonts w:asciiTheme="minorHAnsi" w:hAnsiTheme="minorHAnsi" w:cstheme="minorHAnsi"/>
                <w:sz w:val="16"/>
                <w:szCs w:val="16"/>
              </w:rPr>
            </w:pPr>
            <w:r w:rsidRPr="00637419">
              <w:rPr>
                <w:rFonts w:asciiTheme="minorHAnsi" w:hAnsiTheme="minorHAnsi" w:cstheme="minorHAnsi"/>
                <w:sz w:val="16"/>
                <w:szCs w:val="16"/>
              </w:rPr>
              <w:t>Physique-chimie</w:t>
            </w:r>
          </w:p>
          <w:p w14:paraId="4D7C5998" w14:textId="77777777" w:rsidR="002235D1" w:rsidRPr="00637419" w:rsidRDefault="002235D1" w:rsidP="00842C4A">
            <w:pPr>
              <w:rPr>
                <w:rFonts w:asciiTheme="minorHAnsi" w:hAnsiTheme="minorHAnsi" w:cstheme="minorHAnsi"/>
                <w:sz w:val="16"/>
                <w:szCs w:val="16"/>
              </w:rPr>
            </w:pPr>
            <w:r w:rsidRPr="00637419">
              <w:rPr>
                <w:rFonts w:asciiTheme="minorHAnsi" w:hAnsiTheme="minorHAnsi" w:cstheme="minorHAnsi"/>
                <w:sz w:val="16"/>
                <w:szCs w:val="16"/>
              </w:rPr>
              <w:t>Sciences de la vie et de la Terre</w:t>
            </w:r>
          </w:p>
          <w:p w14:paraId="3685F05D" w14:textId="77777777" w:rsidR="002235D1" w:rsidRPr="00637419" w:rsidRDefault="002235D1" w:rsidP="00842C4A">
            <w:pPr>
              <w:rPr>
                <w:rFonts w:asciiTheme="minorHAnsi" w:hAnsiTheme="minorHAnsi" w:cstheme="minorHAnsi"/>
                <w:sz w:val="16"/>
                <w:szCs w:val="16"/>
              </w:rPr>
            </w:pPr>
            <w:r w:rsidRPr="00637419">
              <w:rPr>
                <w:rFonts w:asciiTheme="minorHAnsi" w:hAnsiTheme="minorHAnsi" w:cstheme="minorHAnsi"/>
                <w:sz w:val="16"/>
                <w:szCs w:val="16"/>
              </w:rPr>
              <w:t>Technologie</w:t>
            </w:r>
          </w:p>
        </w:tc>
        <w:tc>
          <w:tcPr>
            <w:tcW w:w="444" w:type="pct"/>
          </w:tcPr>
          <w:p w14:paraId="4B62F8F3" w14:textId="77777777" w:rsidR="002235D1" w:rsidRPr="00637419" w:rsidRDefault="002235D1" w:rsidP="00842C4A">
            <w:pPr>
              <w:rPr>
                <w:rFonts w:asciiTheme="minorHAnsi" w:hAnsiTheme="minorHAnsi" w:cstheme="minorHAnsi"/>
                <w:b/>
                <w:color w:val="31849B" w:themeColor="accent5" w:themeShade="BF"/>
                <w:sz w:val="16"/>
                <w:szCs w:val="16"/>
              </w:rPr>
            </w:pPr>
            <w:r w:rsidRPr="00637419">
              <w:rPr>
                <w:rFonts w:asciiTheme="minorHAnsi" w:hAnsiTheme="minorHAnsi" w:cstheme="minorHAnsi"/>
                <w:b/>
                <w:color w:val="31849B" w:themeColor="accent5" w:themeShade="BF"/>
                <w:sz w:val="16"/>
                <w:szCs w:val="16"/>
              </w:rPr>
              <w:t>Exploiter les ressources de la langue</w:t>
            </w:r>
          </w:p>
          <w:p w14:paraId="2EF561F6" w14:textId="77777777" w:rsidR="002235D1" w:rsidRPr="00637419" w:rsidRDefault="002235D1" w:rsidP="00842C4A">
            <w:pPr>
              <w:rPr>
                <w:rFonts w:asciiTheme="minorHAnsi" w:hAnsiTheme="minorHAnsi" w:cstheme="minorHAnsi"/>
                <w:b/>
                <w:color w:val="31849B" w:themeColor="accent5" w:themeShade="BF"/>
                <w:sz w:val="16"/>
                <w:szCs w:val="16"/>
              </w:rPr>
            </w:pPr>
            <w:r w:rsidRPr="00637419">
              <w:rPr>
                <w:rFonts w:asciiTheme="minorHAnsi" w:hAnsiTheme="minorHAnsi" w:cstheme="minorHAnsi"/>
                <w:b/>
                <w:color w:val="31849B" w:themeColor="accent5" w:themeShade="BF"/>
                <w:sz w:val="16"/>
                <w:szCs w:val="16"/>
              </w:rPr>
              <w:t>Réfléchir sur le système linguistique</w:t>
            </w:r>
          </w:p>
        </w:tc>
        <w:tc>
          <w:tcPr>
            <w:tcW w:w="1483" w:type="pct"/>
          </w:tcPr>
          <w:p w14:paraId="16BBF27C" w14:textId="77777777" w:rsidR="002235D1" w:rsidRPr="00637419" w:rsidRDefault="002235D1" w:rsidP="00842C4A">
            <w:pPr>
              <w:rPr>
                <w:rFonts w:asciiTheme="minorHAnsi" w:hAnsiTheme="minorHAnsi" w:cstheme="minorHAnsi"/>
                <w:sz w:val="16"/>
                <w:szCs w:val="16"/>
              </w:rPr>
            </w:pPr>
            <w:r w:rsidRPr="00637419">
              <w:rPr>
                <w:rFonts w:asciiTheme="minorHAnsi" w:hAnsiTheme="minorHAnsi" w:cstheme="minorHAnsi"/>
                <w:sz w:val="16"/>
                <w:szCs w:val="16"/>
              </w:rPr>
              <w:t>On attend d’un élève :</w:t>
            </w:r>
          </w:p>
          <w:p w14:paraId="435249E6" w14:textId="77777777" w:rsidR="002235D1" w:rsidRPr="00637419" w:rsidRDefault="002235D1" w:rsidP="002235D1">
            <w:pPr>
              <w:pStyle w:val="Paragraphedeliste"/>
              <w:widowControl/>
              <w:numPr>
                <w:ilvl w:val="0"/>
                <w:numId w:val="12"/>
              </w:numPr>
              <w:ind w:left="227" w:hanging="227"/>
              <w:contextualSpacing/>
              <w:rPr>
                <w:rFonts w:asciiTheme="minorHAnsi" w:hAnsiTheme="minorHAnsi" w:cstheme="minorHAnsi"/>
                <w:sz w:val="16"/>
                <w:szCs w:val="16"/>
              </w:rPr>
            </w:pPr>
            <w:proofErr w:type="gramStart"/>
            <w:r w:rsidRPr="00637419">
              <w:rPr>
                <w:rFonts w:asciiTheme="minorHAnsi" w:hAnsiTheme="minorHAnsi" w:cstheme="minorHAnsi"/>
                <w:sz w:val="16"/>
                <w:szCs w:val="16"/>
              </w:rPr>
              <w:t>qu’il</w:t>
            </w:r>
            <w:proofErr w:type="gramEnd"/>
            <w:r w:rsidRPr="00637419">
              <w:rPr>
                <w:rFonts w:asciiTheme="minorHAnsi" w:hAnsiTheme="minorHAnsi" w:cstheme="minorHAnsi"/>
                <w:sz w:val="16"/>
                <w:szCs w:val="16"/>
              </w:rPr>
              <w:t xml:space="preserve"> sache transcrire un énoncé oral sans erreur phonologique, en maitrisant la segmentation des unités linguistiques et en utilisant une ponctuation adaptée ;</w:t>
            </w:r>
          </w:p>
          <w:p w14:paraId="46E9E800" w14:textId="77777777" w:rsidR="002235D1" w:rsidRPr="00637419" w:rsidRDefault="002235D1" w:rsidP="002235D1">
            <w:pPr>
              <w:pStyle w:val="Paragraphedeliste"/>
              <w:widowControl/>
              <w:numPr>
                <w:ilvl w:val="0"/>
                <w:numId w:val="12"/>
              </w:numPr>
              <w:ind w:left="227" w:hanging="227"/>
              <w:contextualSpacing/>
              <w:rPr>
                <w:rFonts w:asciiTheme="minorHAnsi" w:hAnsiTheme="minorHAnsi" w:cstheme="minorHAnsi"/>
                <w:sz w:val="16"/>
                <w:szCs w:val="16"/>
              </w:rPr>
            </w:pPr>
            <w:proofErr w:type="gramStart"/>
            <w:r w:rsidRPr="00637419">
              <w:rPr>
                <w:rFonts w:asciiTheme="minorHAnsi" w:hAnsiTheme="minorHAnsi" w:cstheme="minorHAnsi"/>
                <w:sz w:val="16"/>
                <w:szCs w:val="16"/>
              </w:rPr>
              <w:t>qu’il</w:t>
            </w:r>
            <w:proofErr w:type="gramEnd"/>
            <w:r w:rsidRPr="00637419">
              <w:rPr>
                <w:rFonts w:asciiTheme="minorHAnsi" w:hAnsiTheme="minorHAnsi" w:cstheme="minorHAnsi"/>
                <w:sz w:val="16"/>
                <w:szCs w:val="16"/>
              </w:rPr>
              <w:t xml:space="preserve"> ait mémorisé l’orthographe des mots les plus fréquents ainsi que ceux qu’il a appris dans les différentes disciplines ;</w:t>
            </w:r>
          </w:p>
          <w:p w14:paraId="167633F9" w14:textId="77777777" w:rsidR="002235D1" w:rsidRPr="00637419" w:rsidRDefault="002235D1" w:rsidP="002235D1">
            <w:pPr>
              <w:pStyle w:val="Paragraphedeliste"/>
              <w:widowControl/>
              <w:numPr>
                <w:ilvl w:val="0"/>
                <w:numId w:val="12"/>
              </w:numPr>
              <w:ind w:left="227" w:hanging="227"/>
              <w:contextualSpacing/>
              <w:rPr>
                <w:rFonts w:asciiTheme="minorHAnsi" w:hAnsiTheme="minorHAnsi" w:cstheme="minorHAnsi"/>
                <w:sz w:val="16"/>
                <w:szCs w:val="16"/>
              </w:rPr>
            </w:pPr>
            <w:proofErr w:type="gramStart"/>
            <w:r w:rsidRPr="00637419">
              <w:rPr>
                <w:rFonts w:asciiTheme="minorHAnsi" w:hAnsiTheme="minorHAnsi" w:cstheme="minorHAnsi"/>
                <w:sz w:val="16"/>
                <w:szCs w:val="16"/>
              </w:rPr>
              <w:t>qu’il</w:t>
            </w:r>
            <w:proofErr w:type="gramEnd"/>
            <w:r w:rsidRPr="00637419">
              <w:rPr>
                <w:rFonts w:asciiTheme="minorHAnsi" w:hAnsiTheme="minorHAnsi" w:cstheme="minorHAnsi"/>
                <w:sz w:val="16"/>
                <w:szCs w:val="16"/>
              </w:rPr>
              <w:t xml:space="preserve"> soit capable, dans une situation de production écrite, ou sous la dictée, de réaliser les accords dans le groupe nominal, d’accorder le verbe et son sujet dans les cas simples définis par les attendus du programme ainsi que l’attribut avec le sujet ;</w:t>
            </w:r>
          </w:p>
          <w:p w14:paraId="4FB4A77B" w14:textId="77777777" w:rsidR="002235D1" w:rsidRPr="00637419" w:rsidRDefault="002235D1" w:rsidP="002235D1">
            <w:pPr>
              <w:pStyle w:val="Paragraphedeliste"/>
              <w:widowControl/>
              <w:numPr>
                <w:ilvl w:val="0"/>
                <w:numId w:val="12"/>
              </w:numPr>
              <w:ind w:left="227" w:hanging="227"/>
              <w:contextualSpacing/>
              <w:rPr>
                <w:rFonts w:asciiTheme="minorHAnsi" w:hAnsiTheme="minorHAnsi" w:cstheme="minorHAnsi"/>
                <w:sz w:val="16"/>
                <w:szCs w:val="16"/>
              </w:rPr>
            </w:pPr>
            <w:proofErr w:type="gramStart"/>
            <w:r w:rsidRPr="00637419">
              <w:rPr>
                <w:rFonts w:asciiTheme="minorHAnsi" w:hAnsiTheme="minorHAnsi" w:cstheme="minorHAnsi"/>
                <w:sz w:val="16"/>
                <w:szCs w:val="16"/>
              </w:rPr>
              <w:t>qu’il</w:t>
            </w:r>
            <w:proofErr w:type="gramEnd"/>
            <w:r w:rsidRPr="00637419">
              <w:rPr>
                <w:rFonts w:asciiTheme="minorHAnsi" w:hAnsiTheme="minorHAnsi" w:cstheme="minorHAnsi"/>
                <w:sz w:val="16"/>
                <w:szCs w:val="16"/>
              </w:rPr>
              <w:t xml:space="preserve"> sache réviser un énoncé produit par lui-même ou un autre scripteur à partir d’indications orientant cette révision ; </w:t>
            </w:r>
          </w:p>
          <w:p w14:paraId="6089F339" w14:textId="77777777" w:rsidR="002235D1" w:rsidRPr="00637419" w:rsidRDefault="002235D1" w:rsidP="002235D1">
            <w:pPr>
              <w:pStyle w:val="Paragraphedeliste"/>
              <w:widowControl/>
              <w:numPr>
                <w:ilvl w:val="0"/>
                <w:numId w:val="12"/>
              </w:numPr>
              <w:ind w:left="227" w:hanging="227"/>
              <w:contextualSpacing/>
              <w:rPr>
                <w:rFonts w:asciiTheme="minorHAnsi" w:hAnsiTheme="minorHAnsi" w:cstheme="minorHAnsi"/>
                <w:sz w:val="16"/>
                <w:szCs w:val="16"/>
              </w:rPr>
            </w:pPr>
            <w:proofErr w:type="gramStart"/>
            <w:r w:rsidRPr="00637419">
              <w:rPr>
                <w:rFonts w:asciiTheme="minorHAnsi" w:hAnsiTheme="minorHAnsi" w:cstheme="minorHAnsi"/>
                <w:sz w:val="16"/>
                <w:szCs w:val="16"/>
              </w:rPr>
              <w:t>qu’il</w:t>
            </w:r>
            <w:proofErr w:type="gramEnd"/>
            <w:r w:rsidRPr="00637419">
              <w:rPr>
                <w:rFonts w:asciiTheme="minorHAnsi" w:hAnsiTheme="minorHAnsi" w:cstheme="minorHAnsi"/>
                <w:sz w:val="16"/>
                <w:szCs w:val="16"/>
              </w:rPr>
              <w:t xml:space="preserve"> sache raisonner pour trouver le sens de mots inconnus en prenant appui sur la morphologie, les réseaux de mots qu’il a appris à construire, et le contexte.</w:t>
            </w:r>
          </w:p>
        </w:tc>
        <w:tc>
          <w:tcPr>
            <w:tcW w:w="2352" w:type="pct"/>
          </w:tcPr>
          <w:p w14:paraId="2744ADDF" w14:textId="77777777" w:rsidR="002235D1" w:rsidRPr="00637419" w:rsidRDefault="002235D1" w:rsidP="00842C4A">
            <w:pPr>
              <w:rPr>
                <w:rFonts w:asciiTheme="minorHAnsi" w:hAnsiTheme="minorHAnsi" w:cstheme="minorHAnsi"/>
                <w:sz w:val="16"/>
                <w:szCs w:val="16"/>
              </w:rPr>
            </w:pPr>
            <w:r w:rsidRPr="00637419">
              <w:rPr>
                <w:rFonts w:asciiTheme="minorHAnsi" w:hAnsiTheme="minorHAnsi" w:cstheme="minorHAnsi"/>
                <w:sz w:val="16"/>
                <w:szCs w:val="16"/>
              </w:rPr>
              <w:t xml:space="preserve">Ces compétences peuvent être évaluées à travers tout ce qui, en classe ou dans les travaux d’élèves, relève : </w:t>
            </w:r>
          </w:p>
          <w:p w14:paraId="10CF0786" w14:textId="77777777" w:rsidR="002235D1" w:rsidRPr="00637419" w:rsidRDefault="002235D1" w:rsidP="002235D1">
            <w:pPr>
              <w:pStyle w:val="Paragraphedeliste"/>
              <w:widowControl/>
              <w:numPr>
                <w:ilvl w:val="0"/>
                <w:numId w:val="12"/>
              </w:numPr>
              <w:ind w:left="227" w:hanging="227"/>
              <w:contextualSpacing/>
              <w:rPr>
                <w:rFonts w:asciiTheme="minorHAnsi" w:hAnsiTheme="minorHAnsi" w:cstheme="minorHAnsi"/>
                <w:sz w:val="16"/>
                <w:szCs w:val="16"/>
              </w:rPr>
            </w:pPr>
            <w:proofErr w:type="gramStart"/>
            <w:r w:rsidRPr="00637419">
              <w:rPr>
                <w:rFonts w:asciiTheme="minorHAnsi" w:hAnsiTheme="minorHAnsi" w:cstheme="minorHAnsi"/>
                <w:sz w:val="16"/>
                <w:szCs w:val="16"/>
              </w:rPr>
              <w:t>de</w:t>
            </w:r>
            <w:proofErr w:type="gramEnd"/>
            <w:r w:rsidRPr="00637419">
              <w:rPr>
                <w:rFonts w:asciiTheme="minorHAnsi" w:hAnsiTheme="minorHAnsi" w:cstheme="minorHAnsi"/>
                <w:sz w:val="16"/>
                <w:szCs w:val="16"/>
              </w:rPr>
              <w:t xml:space="preserve"> la lecture à voix haute (vérification de la capacité à établir des correspondances graphèmes/phonèmes ; vérification de la capacité à percevoir les groupes syntaxiques) et de la transcription d’énoncés oraux (dictés ou produits par l’élève) ;</w:t>
            </w:r>
          </w:p>
          <w:p w14:paraId="71606C67" w14:textId="77777777" w:rsidR="002235D1" w:rsidRPr="00637419" w:rsidRDefault="002235D1" w:rsidP="002235D1">
            <w:pPr>
              <w:pStyle w:val="Paragraphedeliste"/>
              <w:widowControl/>
              <w:numPr>
                <w:ilvl w:val="0"/>
                <w:numId w:val="12"/>
              </w:numPr>
              <w:ind w:left="227" w:hanging="227"/>
              <w:contextualSpacing/>
              <w:rPr>
                <w:rFonts w:asciiTheme="minorHAnsi" w:hAnsiTheme="minorHAnsi" w:cstheme="minorHAnsi"/>
                <w:sz w:val="16"/>
                <w:szCs w:val="16"/>
              </w:rPr>
            </w:pPr>
            <w:proofErr w:type="gramStart"/>
            <w:r w:rsidRPr="00637419">
              <w:rPr>
                <w:rFonts w:asciiTheme="minorHAnsi" w:hAnsiTheme="minorHAnsi" w:cstheme="minorHAnsi"/>
                <w:sz w:val="16"/>
                <w:szCs w:val="16"/>
              </w:rPr>
              <w:t>d</w:t>
            </w:r>
            <w:proofErr w:type="gramEnd"/>
            <w:r w:rsidRPr="00637419">
              <w:rPr>
                <w:rFonts w:asciiTheme="minorHAnsi" w:hAnsiTheme="minorHAnsi" w:cstheme="minorHAnsi"/>
                <w:sz w:val="16"/>
                <w:szCs w:val="16"/>
              </w:rPr>
              <w:t>’activités d’observation, de manipulation, d’analyse, de tri, de classement d’unités linguistiques ;</w:t>
            </w:r>
          </w:p>
          <w:p w14:paraId="1B2BAB9F" w14:textId="77777777" w:rsidR="002235D1" w:rsidRPr="00637419" w:rsidRDefault="002235D1" w:rsidP="002235D1">
            <w:pPr>
              <w:pStyle w:val="Paragraphedeliste"/>
              <w:widowControl/>
              <w:numPr>
                <w:ilvl w:val="0"/>
                <w:numId w:val="12"/>
              </w:numPr>
              <w:ind w:left="227" w:hanging="227"/>
              <w:contextualSpacing/>
              <w:rPr>
                <w:rFonts w:asciiTheme="minorHAnsi" w:hAnsiTheme="minorHAnsi" w:cstheme="minorHAnsi"/>
                <w:sz w:val="16"/>
                <w:szCs w:val="16"/>
              </w:rPr>
            </w:pPr>
            <w:proofErr w:type="gramStart"/>
            <w:r w:rsidRPr="00637419">
              <w:rPr>
                <w:rFonts w:asciiTheme="minorHAnsi" w:hAnsiTheme="minorHAnsi" w:cstheme="minorHAnsi"/>
                <w:sz w:val="16"/>
                <w:szCs w:val="16"/>
              </w:rPr>
              <w:t>d</w:t>
            </w:r>
            <w:proofErr w:type="gramEnd"/>
            <w:r w:rsidRPr="00637419">
              <w:rPr>
                <w:rFonts w:asciiTheme="minorHAnsi" w:hAnsiTheme="minorHAnsi" w:cstheme="minorHAnsi"/>
                <w:sz w:val="16"/>
                <w:szCs w:val="16"/>
              </w:rPr>
              <w:t>’élucidation du sens des mots à partir du contexte et de sa forme et de constitution de réseaux de mots (familles de mots, réseaux sémantiques) ;</w:t>
            </w:r>
          </w:p>
          <w:p w14:paraId="7563C481" w14:textId="77777777" w:rsidR="002235D1" w:rsidRPr="00637419" w:rsidRDefault="002235D1" w:rsidP="002235D1">
            <w:pPr>
              <w:pStyle w:val="Paragraphedeliste"/>
              <w:widowControl/>
              <w:numPr>
                <w:ilvl w:val="0"/>
                <w:numId w:val="12"/>
              </w:numPr>
              <w:ind w:left="227" w:hanging="227"/>
              <w:contextualSpacing/>
              <w:rPr>
                <w:rFonts w:asciiTheme="minorHAnsi" w:hAnsiTheme="minorHAnsi" w:cstheme="minorHAnsi"/>
                <w:sz w:val="16"/>
                <w:szCs w:val="16"/>
              </w:rPr>
            </w:pPr>
            <w:proofErr w:type="gramStart"/>
            <w:r w:rsidRPr="00637419">
              <w:rPr>
                <w:rFonts w:asciiTheme="minorHAnsi" w:hAnsiTheme="minorHAnsi" w:cstheme="minorHAnsi"/>
                <w:sz w:val="16"/>
                <w:szCs w:val="16"/>
              </w:rPr>
              <w:t>de</w:t>
            </w:r>
            <w:proofErr w:type="gramEnd"/>
            <w:r w:rsidRPr="00637419">
              <w:rPr>
                <w:rFonts w:asciiTheme="minorHAnsi" w:hAnsiTheme="minorHAnsi" w:cstheme="minorHAnsi"/>
                <w:sz w:val="16"/>
                <w:szCs w:val="16"/>
              </w:rPr>
              <w:t xml:space="preserve"> mobilisation des connaissances orthographiques dans des exercices de dictée (phrase dictée du jour, dictée négociée ou autres formes de dictée amenant les élèves à expliciter leurs raisonnements) et lors de la rédaction de textes dans des contextes variés (mise en évidence des chaînes d’accord, formulation explicite du raisonnement orthographique) ;</w:t>
            </w:r>
          </w:p>
          <w:p w14:paraId="0F768F96" w14:textId="77777777" w:rsidR="002235D1" w:rsidRPr="00637419" w:rsidRDefault="002235D1" w:rsidP="002235D1">
            <w:pPr>
              <w:pStyle w:val="Paragraphedeliste"/>
              <w:widowControl/>
              <w:numPr>
                <w:ilvl w:val="0"/>
                <w:numId w:val="12"/>
              </w:numPr>
              <w:ind w:left="227" w:hanging="227"/>
              <w:contextualSpacing/>
              <w:rPr>
                <w:rFonts w:asciiTheme="minorHAnsi" w:hAnsiTheme="minorHAnsi" w:cstheme="minorHAnsi"/>
                <w:sz w:val="16"/>
                <w:szCs w:val="16"/>
              </w:rPr>
            </w:pPr>
            <w:proofErr w:type="gramStart"/>
            <w:r w:rsidRPr="00637419">
              <w:rPr>
                <w:rFonts w:asciiTheme="minorHAnsi" w:hAnsiTheme="minorHAnsi" w:cstheme="minorHAnsi"/>
                <w:sz w:val="16"/>
                <w:szCs w:val="16"/>
              </w:rPr>
              <w:t>de</w:t>
            </w:r>
            <w:proofErr w:type="gramEnd"/>
            <w:r w:rsidRPr="00637419">
              <w:rPr>
                <w:rFonts w:asciiTheme="minorHAnsi" w:hAnsiTheme="minorHAnsi" w:cstheme="minorHAnsi"/>
                <w:sz w:val="16"/>
                <w:szCs w:val="16"/>
              </w:rPr>
              <w:t xml:space="preserve"> mise en évidence et d’explicitation, dans les textes lus, des connecteurs, des reprises anaphoriques, des choix de temps verbaux, de la ponctuation et de la construction des phrases ;</w:t>
            </w:r>
          </w:p>
          <w:p w14:paraId="526F37BF" w14:textId="77777777" w:rsidR="002235D1" w:rsidRPr="00637419" w:rsidRDefault="002235D1" w:rsidP="002235D1">
            <w:pPr>
              <w:pStyle w:val="Paragraphedeliste"/>
              <w:widowControl/>
              <w:numPr>
                <w:ilvl w:val="0"/>
                <w:numId w:val="12"/>
              </w:numPr>
              <w:ind w:left="227" w:hanging="227"/>
              <w:contextualSpacing/>
              <w:rPr>
                <w:rFonts w:asciiTheme="minorHAnsi" w:hAnsiTheme="minorHAnsi" w:cstheme="minorHAnsi"/>
                <w:sz w:val="16"/>
                <w:szCs w:val="16"/>
              </w:rPr>
            </w:pPr>
            <w:proofErr w:type="gramStart"/>
            <w:r w:rsidRPr="00637419">
              <w:rPr>
                <w:rFonts w:asciiTheme="minorHAnsi" w:hAnsiTheme="minorHAnsi" w:cstheme="minorHAnsi"/>
                <w:sz w:val="16"/>
                <w:szCs w:val="16"/>
              </w:rPr>
              <w:t>de</w:t>
            </w:r>
            <w:proofErr w:type="gramEnd"/>
            <w:r w:rsidRPr="00637419">
              <w:rPr>
                <w:rFonts w:asciiTheme="minorHAnsi" w:hAnsiTheme="minorHAnsi" w:cstheme="minorHAnsi"/>
                <w:sz w:val="16"/>
                <w:szCs w:val="16"/>
              </w:rPr>
              <w:t xml:space="preserve"> la révision d’écrits avec utilisation des outils appropriés. </w:t>
            </w:r>
          </w:p>
        </w:tc>
      </w:tr>
    </w:tbl>
    <w:p w14:paraId="7F12465A" w14:textId="77777777" w:rsidR="002235D1" w:rsidRDefault="002235D1" w:rsidP="002235D1"/>
    <w:p w14:paraId="7B21DE15" w14:textId="77777777" w:rsidR="002235D1" w:rsidRDefault="002235D1" w:rsidP="002235D1">
      <w:pPr>
        <w:spacing w:after="160" w:line="259" w:lineRule="auto"/>
      </w:pPr>
      <w:r>
        <w:br w:type="page"/>
      </w:r>
    </w:p>
    <w:p w14:paraId="5D51C157" w14:textId="77777777" w:rsidR="002235D1" w:rsidRDefault="002235D1" w:rsidP="002235D1">
      <w:pPr>
        <w:pStyle w:val="Titre2"/>
      </w:pPr>
      <w:bookmarkStart w:id="92" w:name="_Toc466675549"/>
      <w:bookmarkStart w:id="93" w:name="_Toc349763120"/>
      <w:bookmarkStart w:id="94" w:name="_Toc349763458"/>
      <w:r>
        <w:t>Comprendre, s’exprimer en utilisant une langue étrangère et, le cas échéant, une langue régionale (composante 2 du domaine 1)</w:t>
      </w:r>
      <w:bookmarkEnd w:id="92"/>
      <w:bookmarkEnd w:id="93"/>
      <w:bookmarkEnd w:id="94"/>
    </w:p>
    <w:tbl>
      <w:tblPr>
        <w:tblStyle w:val="TableGrid"/>
        <w:tblW w:w="5000" w:type="pct"/>
        <w:tblInd w:w="0" w:type="dxa"/>
        <w:tblBorders>
          <w:top w:val="single" w:sz="4" w:space="0" w:color="90B5C5"/>
          <w:left w:val="single" w:sz="4" w:space="0" w:color="90B5C5"/>
          <w:bottom w:val="single" w:sz="4" w:space="0" w:color="90B5C5"/>
          <w:right w:val="single" w:sz="4" w:space="0" w:color="90B5C5"/>
          <w:insideH w:val="single" w:sz="4" w:space="0" w:color="90B5C5"/>
          <w:insideV w:val="single" w:sz="4" w:space="0" w:color="90B5C5"/>
        </w:tblBorders>
        <w:tblCellMar>
          <w:top w:w="33" w:type="dxa"/>
          <w:left w:w="80" w:type="dxa"/>
          <w:right w:w="46" w:type="dxa"/>
        </w:tblCellMar>
        <w:tblLook w:val="04A0" w:firstRow="1" w:lastRow="0" w:firstColumn="1" w:lastColumn="0" w:noHBand="0" w:noVBand="1"/>
      </w:tblPr>
      <w:tblGrid>
        <w:gridCol w:w="2283"/>
        <w:gridCol w:w="1406"/>
        <w:gridCol w:w="4695"/>
        <w:gridCol w:w="7446"/>
      </w:tblGrid>
      <w:tr w:rsidR="002235D1" w:rsidRPr="00637419" w14:paraId="62433588" w14:textId="77777777" w:rsidTr="00842C4A">
        <w:trPr>
          <w:trHeight w:val="283"/>
          <w:tblHeader/>
        </w:trPr>
        <w:tc>
          <w:tcPr>
            <w:tcW w:w="721" w:type="pct"/>
            <w:tcBorders>
              <w:right w:val="single" w:sz="4" w:space="0" w:color="FFFFFF" w:themeColor="background1"/>
            </w:tcBorders>
            <w:shd w:val="clear" w:color="auto" w:fill="90B5C5"/>
            <w:vAlign w:val="center"/>
          </w:tcPr>
          <w:p w14:paraId="24730E3C" w14:textId="77777777" w:rsidR="002235D1" w:rsidRPr="00637419" w:rsidRDefault="002235D1" w:rsidP="00842C4A">
            <w:pPr>
              <w:jc w:val="center"/>
              <w:rPr>
                <w:rFonts w:asciiTheme="minorHAnsi" w:hAnsiTheme="minorHAnsi" w:cstheme="minorHAnsi"/>
                <w:b/>
                <w:color w:val="FFFFFF" w:themeColor="background1"/>
                <w:sz w:val="18"/>
                <w:szCs w:val="18"/>
              </w:rPr>
            </w:pPr>
            <w:r w:rsidRPr="00637419">
              <w:rPr>
                <w:rFonts w:asciiTheme="minorHAnsi" w:hAnsiTheme="minorHAnsi" w:cstheme="minorHAnsi"/>
                <w:b/>
                <w:color w:val="FFFFFF" w:themeColor="background1"/>
                <w:sz w:val="18"/>
                <w:szCs w:val="18"/>
              </w:rPr>
              <w:t>DISCIPLINE(S) ENSEIGNÉE(S) CONTRIBUANT À L’ÉVALUATION DES ACQUIS</w:t>
            </w:r>
          </w:p>
        </w:tc>
        <w:tc>
          <w:tcPr>
            <w:tcW w:w="444" w:type="pct"/>
            <w:tcBorders>
              <w:left w:val="single" w:sz="4" w:space="0" w:color="FFFFFF" w:themeColor="background1"/>
              <w:right w:val="single" w:sz="4" w:space="0" w:color="FFFFFF" w:themeColor="background1"/>
            </w:tcBorders>
            <w:shd w:val="clear" w:color="auto" w:fill="90B5C5"/>
            <w:vAlign w:val="center"/>
          </w:tcPr>
          <w:p w14:paraId="6CF5CF4A" w14:textId="77777777" w:rsidR="002235D1" w:rsidRPr="00637419" w:rsidRDefault="002235D1" w:rsidP="00842C4A">
            <w:pPr>
              <w:jc w:val="center"/>
              <w:rPr>
                <w:rFonts w:asciiTheme="minorHAnsi" w:hAnsiTheme="minorHAnsi" w:cstheme="minorHAnsi"/>
                <w:b/>
                <w:color w:val="FFFFFF" w:themeColor="background1"/>
                <w:sz w:val="18"/>
                <w:szCs w:val="18"/>
              </w:rPr>
            </w:pPr>
            <w:r w:rsidRPr="00637419">
              <w:rPr>
                <w:rFonts w:asciiTheme="minorHAnsi" w:hAnsiTheme="minorHAnsi" w:cstheme="minorHAnsi"/>
                <w:b/>
                <w:color w:val="FFFFFF" w:themeColor="background1"/>
                <w:sz w:val="18"/>
                <w:szCs w:val="18"/>
              </w:rPr>
              <w:t>ÉLÉMENTS SIGNIFIANTS</w:t>
            </w:r>
          </w:p>
        </w:tc>
        <w:tc>
          <w:tcPr>
            <w:tcW w:w="1483" w:type="pct"/>
            <w:tcBorders>
              <w:left w:val="single" w:sz="4" w:space="0" w:color="FFFFFF" w:themeColor="background1"/>
              <w:right w:val="single" w:sz="4" w:space="0" w:color="FFFFFF" w:themeColor="background1"/>
            </w:tcBorders>
            <w:shd w:val="clear" w:color="auto" w:fill="90B5C5"/>
            <w:vAlign w:val="center"/>
          </w:tcPr>
          <w:p w14:paraId="2D1E2C44" w14:textId="77777777" w:rsidR="002235D1" w:rsidRPr="00637419" w:rsidRDefault="002235D1" w:rsidP="00842C4A">
            <w:pPr>
              <w:jc w:val="center"/>
              <w:rPr>
                <w:rFonts w:asciiTheme="minorHAnsi" w:hAnsiTheme="minorHAnsi" w:cstheme="minorHAnsi"/>
                <w:b/>
                <w:color w:val="FFFFFF" w:themeColor="background1"/>
                <w:sz w:val="18"/>
                <w:szCs w:val="18"/>
              </w:rPr>
            </w:pPr>
            <w:r w:rsidRPr="00637419">
              <w:rPr>
                <w:rFonts w:asciiTheme="minorHAnsi" w:hAnsiTheme="minorHAnsi" w:cstheme="minorHAnsi"/>
                <w:b/>
                <w:color w:val="FFFFFF" w:themeColor="background1"/>
                <w:sz w:val="18"/>
                <w:szCs w:val="18"/>
              </w:rPr>
              <w:t>EN FIN DE CYCLE 3, L’ÉLÈVE QUI A UNE MAÎTRISE SATISFAISANTE (NIVEAU 3) PARVIENT NOTAMMENT À :</w:t>
            </w:r>
          </w:p>
        </w:tc>
        <w:tc>
          <w:tcPr>
            <w:tcW w:w="2352" w:type="pct"/>
            <w:tcBorders>
              <w:left w:val="single" w:sz="4" w:space="0" w:color="FFFFFF" w:themeColor="background1"/>
            </w:tcBorders>
            <w:shd w:val="clear" w:color="auto" w:fill="90B5C5"/>
            <w:vAlign w:val="center"/>
          </w:tcPr>
          <w:p w14:paraId="7994F335" w14:textId="77777777" w:rsidR="002235D1" w:rsidRPr="00637419" w:rsidRDefault="002235D1" w:rsidP="00842C4A">
            <w:pPr>
              <w:jc w:val="center"/>
              <w:rPr>
                <w:rFonts w:asciiTheme="minorHAnsi" w:hAnsiTheme="minorHAnsi" w:cstheme="minorHAnsi"/>
                <w:color w:val="FFFFFF" w:themeColor="background1"/>
                <w:sz w:val="18"/>
                <w:szCs w:val="18"/>
              </w:rPr>
            </w:pPr>
            <w:r w:rsidRPr="00637419">
              <w:rPr>
                <w:rFonts w:asciiTheme="minorHAnsi" w:hAnsiTheme="minorHAnsi" w:cstheme="minorHAnsi"/>
                <w:b/>
                <w:color w:val="FFFFFF" w:themeColor="background1"/>
                <w:sz w:val="18"/>
                <w:szCs w:val="18"/>
              </w:rPr>
              <w:t>CONTEXTES ET / OU SITUATIONS POSSIBLES D’ÉVALUATION</w:t>
            </w:r>
          </w:p>
        </w:tc>
      </w:tr>
      <w:tr w:rsidR="002235D1" w:rsidRPr="00637419" w14:paraId="646E7FCB" w14:textId="77777777" w:rsidTr="00842C4A">
        <w:tblPrEx>
          <w:tblCellMar>
            <w:right w:w="41" w:type="dxa"/>
          </w:tblCellMar>
        </w:tblPrEx>
        <w:trPr>
          <w:trHeight w:val="283"/>
        </w:trPr>
        <w:tc>
          <w:tcPr>
            <w:tcW w:w="721" w:type="pct"/>
            <w:vMerge w:val="restart"/>
          </w:tcPr>
          <w:p w14:paraId="47699738" w14:textId="77777777" w:rsidR="002235D1" w:rsidRPr="00637419" w:rsidRDefault="002235D1" w:rsidP="00842C4A">
            <w:pPr>
              <w:rPr>
                <w:rFonts w:asciiTheme="minorHAnsi" w:hAnsiTheme="minorHAnsi" w:cstheme="minorHAnsi"/>
                <w:sz w:val="16"/>
                <w:szCs w:val="16"/>
              </w:rPr>
            </w:pPr>
            <w:r w:rsidRPr="00637419">
              <w:rPr>
                <w:rFonts w:asciiTheme="minorHAnsi" w:hAnsiTheme="minorHAnsi" w:cstheme="minorHAnsi"/>
                <w:sz w:val="16"/>
                <w:szCs w:val="16"/>
              </w:rPr>
              <w:t>Langues vivantes (étrangères ou régionales)</w:t>
            </w:r>
          </w:p>
        </w:tc>
        <w:tc>
          <w:tcPr>
            <w:tcW w:w="444" w:type="pct"/>
            <w:vMerge w:val="restart"/>
          </w:tcPr>
          <w:p w14:paraId="38DB2001" w14:textId="77777777" w:rsidR="002235D1" w:rsidRPr="00637419" w:rsidRDefault="002235D1" w:rsidP="00842C4A">
            <w:pPr>
              <w:rPr>
                <w:rFonts w:asciiTheme="minorHAnsi" w:hAnsiTheme="minorHAnsi" w:cstheme="minorHAnsi"/>
                <w:b/>
                <w:color w:val="31849B" w:themeColor="accent5" w:themeShade="BF"/>
                <w:sz w:val="16"/>
                <w:szCs w:val="16"/>
              </w:rPr>
            </w:pPr>
            <w:r w:rsidRPr="00637419">
              <w:rPr>
                <w:rFonts w:asciiTheme="minorHAnsi" w:hAnsiTheme="minorHAnsi" w:cstheme="minorHAnsi"/>
                <w:b/>
                <w:color w:val="31849B" w:themeColor="accent5" w:themeShade="BF"/>
                <w:sz w:val="16"/>
                <w:szCs w:val="16"/>
              </w:rPr>
              <w:t>Lire et comprendre l’écrit</w:t>
            </w:r>
          </w:p>
        </w:tc>
        <w:tc>
          <w:tcPr>
            <w:tcW w:w="1483" w:type="pct"/>
          </w:tcPr>
          <w:p w14:paraId="496785FA" w14:textId="77777777" w:rsidR="002235D1" w:rsidRPr="00637419" w:rsidRDefault="002235D1" w:rsidP="00842C4A">
            <w:pPr>
              <w:rPr>
                <w:rFonts w:asciiTheme="minorHAnsi" w:hAnsiTheme="minorHAnsi" w:cstheme="minorHAnsi"/>
                <w:b/>
                <w:sz w:val="16"/>
                <w:szCs w:val="16"/>
              </w:rPr>
            </w:pPr>
            <w:r w:rsidRPr="00637419">
              <w:rPr>
                <w:rFonts w:asciiTheme="minorHAnsi" w:hAnsiTheme="minorHAnsi" w:cstheme="minorHAnsi"/>
                <w:b/>
                <w:sz w:val="16"/>
                <w:szCs w:val="16"/>
              </w:rPr>
              <w:t>Niveau A1 (niveau attendu en fin de cycle)</w:t>
            </w:r>
          </w:p>
          <w:p w14:paraId="238BA9D4" w14:textId="77777777" w:rsidR="002235D1" w:rsidRPr="00637419" w:rsidRDefault="002235D1" w:rsidP="00842C4A">
            <w:pPr>
              <w:rPr>
                <w:rFonts w:asciiTheme="minorHAnsi" w:hAnsiTheme="minorHAnsi" w:cstheme="minorHAnsi"/>
                <w:sz w:val="16"/>
                <w:szCs w:val="16"/>
              </w:rPr>
            </w:pPr>
            <w:r w:rsidRPr="00637419">
              <w:rPr>
                <w:rFonts w:asciiTheme="minorHAnsi" w:hAnsiTheme="minorHAnsi" w:cstheme="minorHAnsi"/>
                <w:sz w:val="16"/>
                <w:szCs w:val="16"/>
              </w:rPr>
              <w:t>Peut comprendre des textes très courts et très simples, phrase par phrase, en relevant des noms, des mots familiers et des expressions très élémentaires et en relisant si nécessaire.</w:t>
            </w:r>
          </w:p>
        </w:tc>
        <w:tc>
          <w:tcPr>
            <w:tcW w:w="2352" w:type="pct"/>
          </w:tcPr>
          <w:p w14:paraId="3FFEF3F8" w14:textId="77777777" w:rsidR="002235D1" w:rsidRPr="00637419" w:rsidRDefault="002235D1" w:rsidP="00842C4A">
            <w:pPr>
              <w:pStyle w:val="Pa10"/>
              <w:spacing w:line="240" w:lineRule="auto"/>
              <w:rPr>
                <w:rFonts w:asciiTheme="minorHAnsi" w:hAnsiTheme="minorHAnsi" w:cstheme="minorHAnsi"/>
                <w:color w:val="000000"/>
                <w:sz w:val="16"/>
                <w:szCs w:val="16"/>
              </w:rPr>
            </w:pPr>
            <w:r w:rsidRPr="00637419">
              <w:rPr>
                <w:rFonts w:asciiTheme="minorHAnsi" w:hAnsiTheme="minorHAnsi" w:cstheme="minorHAnsi"/>
                <w:b/>
                <w:bCs/>
                <w:color w:val="000000"/>
                <w:sz w:val="16"/>
                <w:szCs w:val="16"/>
              </w:rPr>
              <w:t>Niveau A1</w:t>
            </w:r>
          </w:p>
          <w:p w14:paraId="32E255A6" w14:textId="77777777" w:rsidR="002235D1" w:rsidRPr="00637419" w:rsidRDefault="002235D1" w:rsidP="00842C4A">
            <w:pPr>
              <w:pStyle w:val="Pa10"/>
              <w:spacing w:line="240" w:lineRule="auto"/>
              <w:rPr>
                <w:rFonts w:asciiTheme="minorHAnsi" w:eastAsia="Calibri" w:hAnsiTheme="minorHAnsi" w:cstheme="minorHAnsi"/>
                <w:color w:val="000000"/>
                <w:sz w:val="16"/>
                <w:szCs w:val="16"/>
              </w:rPr>
            </w:pPr>
            <w:r w:rsidRPr="00637419">
              <w:rPr>
                <w:rFonts w:asciiTheme="minorHAnsi" w:eastAsia="Calibri" w:hAnsiTheme="minorHAnsi" w:cstheme="minorHAnsi"/>
                <w:color w:val="000000"/>
                <w:sz w:val="16"/>
                <w:szCs w:val="16"/>
              </w:rPr>
              <w:t>Cette compétence du niveau A1 peut être évaluée, par exemple, à travers les activités suivantes :</w:t>
            </w:r>
          </w:p>
          <w:p w14:paraId="2FFC9201" w14:textId="77777777" w:rsidR="002235D1" w:rsidRPr="00637419" w:rsidRDefault="002235D1" w:rsidP="002235D1">
            <w:pPr>
              <w:pStyle w:val="Paragraphedeliste"/>
              <w:widowControl/>
              <w:numPr>
                <w:ilvl w:val="0"/>
                <w:numId w:val="12"/>
              </w:numPr>
              <w:ind w:left="227" w:hanging="227"/>
              <w:contextualSpacing/>
              <w:rPr>
                <w:rFonts w:asciiTheme="minorHAnsi" w:hAnsiTheme="minorHAnsi" w:cstheme="minorHAnsi"/>
                <w:sz w:val="16"/>
                <w:szCs w:val="16"/>
              </w:rPr>
            </w:pPr>
            <w:proofErr w:type="gramStart"/>
            <w:r w:rsidRPr="00637419">
              <w:rPr>
                <w:rFonts w:asciiTheme="minorHAnsi" w:hAnsiTheme="minorHAnsi" w:cstheme="minorHAnsi"/>
                <w:sz w:val="16"/>
                <w:szCs w:val="16"/>
              </w:rPr>
              <w:t>repérer</w:t>
            </w:r>
            <w:proofErr w:type="gramEnd"/>
            <w:r w:rsidRPr="00637419">
              <w:rPr>
                <w:rFonts w:asciiTheme="minorHAnsi" w:hAnsiTheme="minorHAnsi" w:cstheme="minorHAnsi"/>
                <w:sz w:val="16"/>
                <w:szCs w:val="16"/>
              </w:rPr>
              <w:t xml:space="preserve"> des indices textuels élémentaires ; </w:t>
            </w:r>
          </w:p>
          <w:p w14:paraId="0779FBE5" w14:textId="77777777" w:rsidR="002235D1" w:rsidRPr="00637419" w:rsidRDefault="002235D1" w:rsidP="002235D1">
            <w:pPr>
              <w:pStyle w:val="Paragraphedeliste"/>
              <w:widowControl/>
              <w:numPr>
                <w:ilvl w:val="0"/>
                <w:numId w:val="12"/>
              </w:numPr>
              <w:ind w:left="227" w:hanging="227"/>
              <w:contextualSpacing/>
              <w:rPr>
                <w:rFonts w:asciiTheme="minorHAnsi" w:hAnsiTheme="minorHAnsi" w:cstheme="minorHAnsi"/>
                <w:sz w:val="16"/>
                <w:szCs w:val="16"/>
              </w:rPr>
            </w:pPr>
            <w:proofErr w:type="gramStart"/>
            <w:r w:rsidRPr="00637419">
              <w:rPr>
                <w:rFonts w:asciiTheme="minorHAnsi" w:hAnsiTheme="minorHAnsi" w:cstheme="minorHAnsi"/>
                <w:sz w:val="16"/>
                <w:szCs w:val="16"/>
              </w:rPr>
              <w:t>suivre</w:t>
            </w:r>
            <w:proofErr w:type="gramEnd"/>
            <w:r w:rsidRPr="00637419">
              <w:rPr>
                <w:rFonts w:asciiTheme="minorHAnsi" w:hAnsiTheme="minorHAnsi" w:cstheme="minorHAnsi"/>
                <w:sz w:val="16"/>
                <w:szCs w:val="16"/>
              </w:rPr>
              <w:t xml:space="preserve"> des consignes brèves et simples ; </w:t>
            </w:r>
          </w:p>
          <w:p w14:paraId="6DC13743" w14:textId="77777777" w:rsidR="002235D1" w:rsidRPr="00637419" w:rsidRDefault="002235D1" w:rsidP="002235D1">
            <w:pPr>
              <w:pStyle w:val="Paragraphedeliste"/>
              <w:widowControl/>
              <w:numPr>
                <w:ilvl w:val="0"/>
                <w:numId w:val="12"/>
              </w:numPr>
              <w:ind w:left="227" w:hanging="227"/>
              <w:contextualSpacing/>
              <w:rPr>
                <w:rFonts w:asciiTheme="minorHAnsi" w:hAnsiTheme="minorHAnsi" w:cstheme="minorHAnsi"/>
                <w:sz w:val="16"/>
                <w:szCs w:val="16"/>
              </w:rPr>
            </w:pPr>
            <w:proofErr w:type="gramStart"/>
            <w:r w:rsidRPr="00637419">
              <w:rPr>
                <w:rFonts w:asciiTheme="minorHAnsi" w:hAnsiTheme="minorHAnsi" w:cstheme="minorHAnsi"/>
                <w:sz w:val="16"/>
                <w:szCs w:val="16"/>
              </w:rPr>
              <w:t>isoler</w:t>
            </w:r>
            <w:proofErr w:type="gramEnd"/>
            <w:r w:rsidRPr="00637419">
              <w:rPr>
                <w:rFonts w:asciiTheme="minorHAnsi" w:hAnsiTheme="minorHAnsi" w:cstheme="minorHAnsi"/>
                <w:sz w:val="16"/>
                <w:szCs w:val="16"/>
              </w:rPr>
              <w:t xml:space="preserve"> des informations simples dans un court texte narratif, par exemple une carte postale ; </w:t>
            </w:r>
          </w:p>
          <w:p w14:paraId="2871F296" w14:textId="77777777" w:rsidR="002235D1" w:rsidRPr="00637419" w:rsidRDefault="002235D1" w:rsidP="002235D1">
            <w:pPr>
              <w:pStyle w:val="Paragraphedeliste"/>
              <w:widowControl/>
              <w:numPr>
                <w:ilvl w:val="0"/>
                <w:numId w:val="12"/>
              </w:numPr>
              <w:ind w:left="227" w:hanging="227"/>
              <w:contextualSpacing/>
              <w:rPr>
                <w:rFonts w:asciiTheme="minorHAnsi" w:hAnsiTheme="minorHAnsi" w:cstheme="minorHAnsi"/>
                <w:sz w:val="16"/>
                <w:szCs w:val="16"/>
              </w:rPr>
            </w:pPr>
            <w:proofErr w:type="gramStart"/>
            <w:r w:rsidRPr="00637419">
              <w:rPr>
                <w:rFonts w:asciiTheme="minorHAnsi" w:hAnsiTheme="minorHAnsi" w:cstheme="minorHAnsi"/>
                <w:sz w:val="16"/>
                <w:szCs w:val="16"/>
              </w:rPr>
              <w:t>comprendre</w:t>
            </w:r>
            <w:proofErr w:type="gramEnd"/>
            <w:r w:rsidRPr="00637419">
              <w:rPr>
                <w:rFonts w:asciiTheme="minorHAnsi" w:hAnsiTheme="minorHAnsi" w:cstheme="minorHAnsi"/>
                <w:sz w:val="16"/>
                <w:szCs w:val="16"/>
              </w:rPr>
              <w:t xml:space="preserve"> un récit court et simple, éventuellement avec l’aide d’illustrations, sur un sujet familier ou déjà connu ; </w:t>
            </w:r>
          </w:p>
          <w:p w14:paraId="3674380A" w14:textId="77777777" w:rsidR="002235D1" w:rsidRPr="00637419" w:rsidRDefault="002235D1" w:rsidP="002235D1">
            <w:pPr>
              <w:pStyle w:val="Paragraphedeliste"/>
              <w:widowControl/>
              <w:numPr>
                <w:ilvl w:val="0"/>
                <w:numId w:val="12"/>
              </w:numPr>
              <w:ind w:left="227" w:hanging="227"/>
              <w:contextualSpacing/>
              <w:rPr>
                <w:rFonts w:asciiTheme="minorHAnsi" w:hAnsiTheme="minorHAnsi" w:cstheme="minorHAnsi"/>
                <w:sz w:val="16"/>
                <w:szCs w:val="16"/>
              </w:rPr>
            </w:pPr>
            <w:proofErr w:type="gramStart"/>
            <w:r w:rsidRPr="00637419">
              <w:rPr>
                <w:rFonts w:asciiTheme="minorHAnsi" w:hAnsiTheme="minorHAnsi" w:cstheme="minorHAnsi"/>
                <w:sz w:val="16"/>
                <w:szCs w:val="16"/>
              </w:rPr>
              <w:t>se</w:t>
            </w:r>
            <w:proofErr w:type="gramEnd"/>
            <w:r w:rsidRPr="00637419">
              <w:rPr>
                <w:rFonts w:asciiTheme="minorHAnsi" w:hAnsiTheme="minorHAnsi" w:cstheme="minorHAnsi"/>
                <w:sz w:val="16"/>
                <w:szCs w:val="16"/>
              </w:rPr>
              <w:t xml:space="preserve"> faire une idée du contenu d’un texte informatif simple, surtout s’il est accompagné d’un document visuel (affiches, annonces, publicités, etc.) ; </w:t>
            </w:r>
          </w:p>
          <w:p w14:paraId="23969F6B" w14:textId="77777777" w:rsidR="002235D1" w:rsidRPr="00637419" w:rsidRDefault="002235D1" w:rsidP="002235D1">
            <w:pPr>
              <w:pStyle w:val="Paragraphedeliste"/>
              <w:widowControl/>
              <w:numPr>
                <w:ilvl w:val="0"/>
                <w:numId w:val="12"/>
              </w:numPr>
              <w:ind w:left="227" w:hanging="227"/>
              <w:contextualSpacing/>
              <w:rPr>
                <w:rFonts w:asciiTheme="minorHAnsi" w:hAnsiTheme="minorHAnsi" w:cstheme="minorHAnsi"/>
                <w:sz w:val="16"/>
                <w:szCs w:val="16"/>
              </w:rPr>
            </w:pPr>
            <w:proofErr w:type="gramStart"/>
            <w:r w:rsidRPr="00637419">
              <w:rPr>
                <w:rFonts w:asciiTheme="minorHAnsi" w:hAnsiTheme="minorHAnsi" w:cstheme="minorHAnsi"/>
                <w:sz w:val="16"/>
                <w:szCs w:val="16"/>
              </w:rPr>
              <w:t>comprendre</w:t>
            </w:r>
            <w:proofErr w:type="gramEnd"/>
            <w:r w:rsidRPr="00637419">
              <w:rPr>
                <w:rFonts w:asciiTheme="minorHAnsi" w:hAnsiTheme="minorHAnsi" w:cstheme="minorHAnsi"/>
                <w:sz w:val="16"/>
                <w:szCs w:val="16"/>
              </w:rPr>
              <w:t xml:space="preserve"> une poésie courte et simple en rapport avec l’âge des élèves.</w:t>
            </w:r>
          </w:p>
        </w:tc>
      </w:tr>
      <w:tr w:rsidR="002235D1" w:rsidRPr="00637419" w14:paraId="636BCCDF" w14:textId="77777777" w:rsidTr="00842C4A">
        <w:tblPrEx>
          <w:tblCellMar>
            <w:right w:w="41" w:type="dxa"/>
          </w:tblCellMar>
        </w:tblPrEx>
        <w:trPr>
          <w:trHeight w:val="283"/>
        </w:trPr>
        <w:tc>
          <w:tcPr>
            <w:tcW w:w="721" w:type="pct"/>
            <w:vMerge/>
          </w:tcPr>
          <w:p w14:paraId="7E298A39" w14:textId="77777777" w:rsidR="002235D1" w:rsidRPr="00637419" w:rsidRDefault="002235D1" w:rsidP="002235D1">
            <w:pPr>
              <w:pStyle w:val="Paragraphedeliste"/>
              <w:widowControl/>
              <w:numPr>
                <w:ilvl w:val="0"/>
                <w:numId w:val="46"/>
              </w:numPr>
              <w:ind w:left="227" w:hanging="227"/>
              <w:contextualSpacing/>
              <w:rPr>
                <w:rFonts w:asciiTheme="minorHAnsi" w:hAnsiTheme="minorHAnsi" w:cstheme="minorHAnsi"/>
                <w:sz w:val="16"/>
                <w:szCs w:val="16"/>
              </w:rPr>
            </w:pPr>
          </w:p>
        </w:tc>
        <w:tc>
          <w:tcPr>
            <w:tcW w:w="444" w:type="pct"/>
            <w:vMerge/>
          </w:tcPr>
          <w:p w14:paraId="1AA8BA19" w14:textId="77777777" w:rsidR="002235D1" w:rsidRPr="00637419" w:rsidRDefault="002235D1" w:rsidP="00842C4A">
            <w:pPr>
              <w:rPr>
                <w:rFonts w:asciiTheme="minorHAnsi" w:hAnsiTheme="minorHAnsi" w:cstheme="minorHAnsi"/>
                <w:b/>
                <w:color w:val="31849B" w:themeColor="accent5" w:themeShade="BF"/>
                <w:sz w:val="16"/>
                <w:szCs w:val="16"/>
              </w:rPr>
            </w:pPr>
          </w:p>
        </w:tc>
        <w:tc>
          <w:tcPr>
            <w:tcW w:w="1483" w:type="pct"/>
          </w:tcPr>
          <w:p w14:paraId="55F821A1" w14:textId="77777777" w:rsidR="002235D1" w:rsidRPr="00637419" w:rsidRDefault="002235D1" w:rsidP="00842C4A">
            <w:pPr>
              <w:rPr>
                <w:rFonts w:asciiTheme="minorHAnsi" w:hAnsiTheme="minorHAnsi" w:cstheme="minorHAnsi"/>
                <w:b/>
                <w:sz w:val="16"/>
                <w:szCs w:val="16"/>
              </w:rPr>
            </w:pPr>
            <w:r w:rsidRPr="00637419">
              <w:rPr>
                <w:rFonts w:asciiTheme="minorHAnsi" w:hAnsiTheme="minorHAnsi" w:cstheme="minorHAnsi"/>
                <w:b/>
                <w:sz w:val="16"/>
                <w:szCs w:val="16"/>
              </w:rPr>
              <w:t>Niveau A2 (niveau abordé et susceptible d’être atteint dans une ou plusieurs activités)</w:t>
            </w:r>
          </w:p>
          <w:p w14:paraId="2B2F0172" w14:textId="77777777" w:rsidR="002235D1" w:rsidRPr="00637419" w:rsidRDefault="002235D1" w:rsidP="00842C4A">
            <w:pPr>
              <w:rPr>
                <w:rFonts w:asciiTheme="minorHAnsi" w:hAnsiTheme="minorHAnsi" w:cstheme="minorHAnsi"/>
                <w:sz w:val="16"/>
                <w:szCs w:val="16"/>
              </w:rPr>
            </w:pPr>
            <w:r w:rsidRPr="00637419">
              <w:rPr>
                <w:rFonts w:asciiTheme="minorHAnsi" w:hAnsiTheme="minorHAnsi" w:cstheme="minorHAnsi"/>
                <w:sz w:val="16"/>
                <w:szCs w:val="16"/>
              </w:rPr>
              <w:t>Peut comprendre de courts textes simples sur des sujets concrets courants avec une fréquence élevée de langue quotidienne.</w:t>
            </w:r>
          </w:p>
        </w:tc>
        <w:tc>
          <w:tcPr>
            <w:tcW w:w="2352" w:type="pct"/>
          </w:tcPr>
          <w:p w14:paraId="455731BA" w14:textId="77777777" w:rsidR="002235D1" w:rsidRPr="00637419" w:rsidRDefault="002235D1" w:rsidP="00842C4A">
            <w:pPr>
              <w:rPr>
                <w:rFonts w:asciiTheme="minorHAnsi" w:hAnsiTheme="minorHAnsi" w:cstheme="minorHAnsi"/>
                <w:b/>
                <w:sz w:val="16"/>
                <w:szCs w:val="16"/>
              </w:rPr>
            </w:pPr>
            <w:r w:rsidRPr="00637419">
              <w:rPr>
                <w:rFonts w:asciiTheme="minorHAnsi" w:hAnsiTheme="minorHAnsi" w:cstheme="minorHAnsi"/>
                <w:b/>
                <w:sz w:val="16"/>
                <w:szCs w:val="16"/>
              </w:rPr>
              <w:t>Niveau A2</w:t>
            </w:r>
          </w:p>
          <w:p w14:paraId="3D1B9911" w14:textId="77777777" w:rsidR="002235D1" w:rsidRPr="00637419" w:rsidRDefault="002235D1" w:rsidP="00842C4A">
            <w:pPr>
              <w:rPr>
                <w:rFonts w:asciiTheme="minorHAnsi" w:hAnsiTheme="minorHAnsi" w:cstheme="minorHAnsi"/>
                <w:sz w:val="16"/>
                <w:szCs w:val="16"/>
              </w:rPr>
            </w:pPr>
            <w:r w:rsidRPr="00637419">
              <w:rPr>
                <w:rFonts w:asciiTheme="minorHAnsi" w:hAnsiTheme="minorHAnsi" w:cstheme="minorHAnsi"/>
                <w:sz w:val="16"/>
                <w:szCs w:val="16"/>
              </w:rPr>
              <w:t>Cette compétence du niveau A2 peut être évaluée, par exemple, à travers les activités suivantes :</w:t>
            </w:r>
          </w:p>
          <w:p w14:paraId="66CBFB9D" w14:textId="77777777" w:rsidR="002235D1" w:rsidRPr="00637419" w:rsidRDefault="002235D1" w:rsidP="002235D1">
            <w:pPr>
              <w:pStyle w:val="Paragraphedeliste"/>
              <w:widowControl/>
              <w:numPr>
                <w:ilvl w:val="0"/>
                <w:numId w:val="12"/>
              </w:numPr>
              <w:ind w:left="227" w:hanging="227"/>
              <w:contextualSpacing/>
              <w:rPr>
                <w:rFonts w:asciiTheme="minorHAnsi" w:hAnsiTheme="minorHAnsi" w:cstheme="minorHAnsi"/>
                <w:sz w:val="16"/>
                <w:szCs w:val="16"/>
              </w:rPr>
            </w:pPr>
            <w:proofErr w:type="gramStart"/>
            <w:r w:rsidRPr="00637419">
              <w:rPr>
                <w:rFonts w:asciiTheme="minorHAnsi" w:hAnsiTheme="minorHAnsi" w:cstheme="minorHAnsi"/>
                <w:sz w:val="16"/>
                <w:szCs w:val="16"/>
              </w:rPr>
              <w:t>comprendre</w:t>
            </w:r>
            <w:proofErr w:type="gramEnd"/>
            <w:r w:rsidRPr="00637419">
              <w:rPr>
                <w:rFonts w:asciiTheme="minorHAnsi" w:hAnsiTheme="minorHAnsi" w:cstheme="minorHAnsi"/>
                <w:sz w:val="16"/>
                <w:szCs w:val="16"/>
              </w:rPr>
              <w:t xml:space="preserve"> des consignes écrites (pour réaliser une tâche) ;</w:t>
            </w:r>
          </w:p>
          <w:p w14:paraId="3A809917" w14:textId="77777777" w:rsidR="002235D1" w:rsidRPr="00637419" w:rsidRDefault="002235D1" w:rsidP="002235D1">
            <w:pPr>
              <w:pStyle w:val="Paragraphedeliste"/>
              <w:widowControl/>
              <w:numPr>
                <w:ilvl w:val="0"/>
                <w:numId w:val="12"/>
              </w:numPr>
              <w:ind w:left="227" w:hanging="227"/>
              <w:contextualSpacing/>
              <w:rPr>
                <w:rFonts w:asciiTheme="minorHAnsi" w:hAnsiTheme="minorHAnsi" w:cstheme="minorHAnsi"/>
                <w:sz w:val="16"/>
                <w:szCs w:val="16"/>
              </w:rPr>
            </w:pPr>
            <w:proofErr w:type="gramStart"/>
            <w:r w:rsidRPr="00637419">
              <w:rPr>
                <w:rFonts w:asciiTheme="minorHAnsi" w:hAnsiTheme="minorHAnsi" w:cstheme="minorHAnsi"/>
                <w:sz w:val="16"/>
                <w:szCs w:val="16"/>
              </w:rPr>
              <w:t>comprendre</w:t>
            </w:r>
            <w:proofErr w:type="gramEnd"/>
            <w:r w:rsidRPr="00637419">
              <w:rPr>
                <w:rFonts w:asciiTheme="minorHAnsi" w:hAnsiTheme="minorHAnsi" w:cstheme="minorHAnsi"/>
                <w:sz w:val="16"/>
                <w:szCs w:val="16"/>
              </w:rPr>
              <w:t xml:space="preserve"> les signes et les panneaux courants dans les lieux publics, à l’école, pour l’orientation, les instructions, la sécurité ;</w:t>
            </w:r>
          </w:p>
          <w:p w14:paraId="727DE623" w14:textId="77777777" w:rsidR="002235D1" w:rsidRPr="00637419" w:rsidRDefault="002235D1" w:rsidP="002235D1">
            <w:pPr>
              <w:pStyle w:val="Paragraphedeliste"/>
              <w:widowControl/>
              <w:numPr>
                <w:ilvl w:val="0"/>
                <w:numId w:val="12"/>
              </w:numPr>
              <w:ind w:left="227" w:hanging="227"/>
              <w:contextualSpacing/>
              <w:rPr>
                <w:rFonts w:asciiTheme="minorHAnsi" w:hAnsiTheme="minorHAnsi" w:cstheme="minorHAnsi"/>
                <w:sz w:val="16"/>
                <w:szCs w:val="16"/>
              </w:rPr>
            </w:pPr>
            <w:proofErr w:type="gramStart"/>
            <w:r w:rsidRPr="00637419">
              <w:rPr>
                <w:rFonts w:asciiTheme="minorHAnsi" w:hAnsiTheme="minorHAnsi" w:cstheme="minorHAnsi"/>
                <w:sz w:val="16"/>
                <w:szCs w:val="16"/>
              </w:rPr>
              <w:t>trouver</w:t>
            </w:r>
            <w:proofErr w:type="gramEnd"/>
            <w:r w:rsidRPr="00637419">
              <w:rPr>
                <w:rFonts w:asciiTheme="minorHAnsi" w:hAnsiTheme="minorHAnsi" w:cstheme="minorHAnsi"/>
                <w:sz w:val="16"/>
                <w:szCs w:val="16"/>
              </w:rPr>
              <w:t xml:space="preserve"> un renseignement spécifique dans des documents informatifs simples (prospectus, menus, annonces, horaires) ; </w:t>
            </w:r>
          </w:p>
          <w:p w14:paraId="62F2C44C" w14:textId="77777777" w:rsidR="002235D1" w:rsidRPr="00637419" w:rsidRDefault="002235D1" w:rsidP="002235D1">
            <w:pPr>
              <w:pStyle w:val="Paragraphedeliste"/>
              <w:widowControl/>
              <w:numPr>
                <w:ilvl w:val="0"/>
                <w:numId w:val="12"/>
              </w:numPr>
              <w:ind w:left="227" w:hanging="227"/>
              <w:contextualSpacing/>
              <w:rPr>
                <w:rFonts w:asciiTheme="minorHAnsi" w:hAnsiTheme="minorHAnsi" w:cstheme="minorHAnsi"/>
                <w:sz w:val="16"/>
                <w:szCs w:val="16"/>
              </w:rPr>
            </w:pPr>
            <w:proofErr w:type="gramStart"/>
            <w:r w:rsidRPr="00637419">
              <w:rPr>
                <w:rFonts w:asciiTheme="minorHAnsi" w:hAnsiTheme="minorHAnsi" w:cstheme="minorHAnsi"/>
                <w:sz w:val="16"/>
                <w:szCs w:val="16"/>
              </w:rPr>
              <w:t>identifier</w:t>
            </w:r>
            <w:proofErr w:type="gramEnd"/>
            <w:r w:rsidRPr="00637419">
              <w:rPr>
                <w:rFonts w:asciiTheme="minorHAnsi" w:hAnsiTheme="minorHAnsi" w:cstheme="minorHAnsi"/>
                <w:sz w:val="16"/>
                <w:szCs w:val="16"/>
              </w:rPr>
              <w:t xml:space="preserve"> l’information pertinente sur la plupart des écrits descriptifs simples ; </w:t>
            </w:r>
          </w:p>
          <w:p w14:paraId="166193EB" w14:textId="77777777" w:rsidR="002235D1" w:rsidRPr="00637419" w:rsidRDefault="002235D1" w:rsidP="002235D1">
            <w:pPr>
              <w:pStyle w:val="Paragraphedeliste"/>
              <w:widowControl/>
              <w:numPr>
                <w:ilvl w:val="0"/>
                <w:numId w:val="12"/>
              </w:numPr>
              <w:ind w:left="227" w:hanging="227"/>
              <w:contextualSpacing/>
              <w:rPr>
                <w:rFonts w:asciiTheme="minorHAnsi" w:hAnsiTheme="minorHAnsi" w:cstheme="minorHAnsi"/>
                <w:sz w:val="16"/>
                <w:szCs w:val="16"/>
              </w:rPr>
            </w:pPr>
            <w:proofErr w:type="gramStart"/>
            <w:r w:rsidRPr="00637419">
              <w:rPr>
                <w:rFonts w:asciiTheme="minorHAnsi" w:hAnsiTheme="minorHAnsi" w:cstheme="minorHAnsi"/>
                <w:sz w:val="16"/>
                <w:szCs w:val="16"/>
              </w:rPr>
              <w:t>comprendre</w:t>
            </w:r>
            <w:proofErr w:type="gramEnd"/>
            <w:r w:rsidRPr="00637419">
              <w:rPr>
                <w:rFonts w:asciiTheme="minorHAnsi" w:hAnsiTheme="minorHAnsi" w:cstheme="minorHAnsi"/>
                <w:sz w:val="16"/>
                <w:szCs w:val="16"/>
              </w:rPr>
              <w:t xml:space="preserve"> une lettre personnelle simple et brève ;</w:t>
            </w:r>
          </w:p>
          <w:p w14:paraId="38745EF6" w14:textId="77777777" w:rsidR="002235D1" w:rsidRPr="00637419" w:rsidRDefault="002235D1" w:rsidP="002235D1">
            <w:pPr>
              <w:pStyle w:val="Paragraphedeliste"/>
              <w:widowControl/>
              <w:numPr>
                <w:ilvl w:val="0"/>
                <w:numId w:val="12"/>
              </w:numPr>
              <w:ind w:left="227" w:hanging="227"/>
              <w:contextualSpacing/>
              <w:rPr>
                <w:rFonts w:asciiTheme="minorHAnsi" w:hAnsiTheme="minorHAnsi" w:cstheme="minorHAnsi"/>
                <w:sz w:val="16"/>
                <w:szCs w:val="16"/>
              </w:rPr>
            </w:pPr>
            <w:proofErr w:type="gramStart"/>
            <w:r w:rsidRPr="00637419">
              <w:rPr>
                <w:rFonts w:asciiTheme="minorHAnsi" w:hAnsiTheme="minorHAnsi" w:cstheme="minorHAnsi"/>
                <w:sz w:val="16"/>
                <w:szCs w:val="16"/>
              </w:rPr>
              <w:t>saisir</w:t>
            </w:r>
            <w:proofErr w:type="gramEnd"/>
            <w:r w:rsidRPr="00637419">
              <w:rPr>
                <w:rFonts w:asciiTheme="minorHAnsi" w:hAnsiTheme="minorHAnsi" w:cstheme="minorHAnsi"/>
                <w:sz w:val="16"/>
                <w:szCs w:val="16"/>
              </w:rPr>
              <w:t xml:space="preserve"> la trame narrative d’un récit portant sur un sujet familier ou déjà connu si celui-ci est clairement structuré.</w:t>
            </w:r>
          </w:p>
        </w:tc>
      </w:tr>
      <w:tr w:rsidR="002235D1" w:rsidRPr="00637419" w14:paraId="681C15BC" w14:textId="77777777" w:rsidTr="00842C4A">
        <w:tblPrEx>
          <w:tblCellMar>
            <w:right w:w="41" w:type="dxa"/>
          </w:tblCellMar>
        </w:tblPrEx>
        <w:trPr>
          <w:trHeight w:val="283"/>
        </w:trPr>
        <w:tc>
          <w:tcPr>
            <w:tcW w:w="721" w:type="pct"/>
            <w:vMerge/>
          </w:tcPr>
          <w:p w14:paraId="399F681F" w14:textId="77777777" w:rsidR="002235D1" w:rsidRPr="00637419" w:rsidRDefault="002235D1" w:rsidP="00842C4A">
            <w:pPr>
              <w:rPr>
                <w:rFonts w:asciiTheme="minorHAnsi" w:hAnsiTheme="minorHAnsi" w:cstheme="minorHAnsi"/>
                <w:sz w:val="16"/>
                <w:szCs w:val="16"/>
              </w:rPr>
            </w:pPr>
          </w:p>
        </w:tc>
        <w:tc>
          <w:tcPr>
            <w:tcW w:w="444" w:type="pct"/>
            <w:vMerge w:val="restart"/>
          </w:tcPr>
          <w:p w14:paraId="336A3053" w14:textId="77777777" w:rsidR="002235D1" w:rsidRPr="00637419" w:rsidRDefault="002235D1" w:rsidP="00842C4A">
            <w:pPr>
              <w:rPr>
                <w:rFonts w:asciiTheme="minorHAnsi" w:hAnsiTheme="minorHAnsi" w:cstheme="minorHAnsi"/>
                <w:b/>
                <w:color w:val="31849B" w:themeColor="accent5" w:themeShade="BF"/>
                <w:sz w:val="16"/>
                <w:szCs w:val="16"/>
              </w:rPr>
            </w:pPr>
            <w:r w:rsidRPr="00637419">
              <w:rPr>
                <w:rFonts w:asciiTheme="minorHAnsi" w:hAnsiTheme="minorHAnsi" w:cstheme="minorHAnsi"/>
                <w:b/>
                <w:color w:val="31849B" w:themeColor="accent5" w:themeShade="BF"/>
                <w:sz w:val="16"/>
                <w:szCs w:val="16"/>
              </w:rPr>
              <w:t>Écrire et réagir à l’écrit</w:t>
            </w:r>
          </w:p>
        </w:tc>
        <w:tc>
          <w:tcPr>
            <w:tcW w:w="1483" w:type="pct"/>
          </w:tcPr>
          <w:p w14:paraId="0BCCA970" w14:textId="77777777" w:rsidR="002235D1" w:rsidRPr="00637419" w:rsidRDefault="002235D1" w:rsidP="00842C4A">
            <w:pPr>
              <w:rPr>
                <w:rFonts w:asciiTheme="minorHAnsi" w:hAnsiTheme="minorHAnsi" w:cstheme="minorHAnsi"/>
                <w:b/>
                <w:sz w:val="16"/>
                <w:szCs w:val="16"/>
              </w:rPr>
            </w:pPr>
            <w:r w:rsidRPr="00637419">
              <w:rPr>
                <w:rFonts w:asciiTheme="minorHAnsi" w:hAnsiTheme="minorHAnsi" w:cstheme="minorHAnsi"/>
                <w:b/>
                <w:sz w:val="16"/>
                <w:szCs w:val="16"/>
              </w:rPr>
              <w:t>Niveau A1 (niveau attendu en fin de cycle)</w:t>
            </w:r>
          </w:p>
          <w:p w14:paraId="458CD387" w14:textId="77777777" w:rsidR="002235D1" w:rsidRPr="00637419" w:rsidRDefault="002235D1" w:rsidP="00842C4A">
            <w:pPr>
              <w:rPr>
                <w:rFonts w:asciiTheme="minorHAnsi" w:hAnsiTheme="minorHAnsi" w:cstheme="minorHAnsi"/>
                <w:sz w:val="16"/>
                <w:szCs w:val="16"/>
              </w:rPr>
            </w:pPr>
            <w:r w:rsidRPr="00637419">
              <w:rPr>
                <w:rFonts w:asciiTheme="minorHAnsi" w:hAnsiTheme="minorHAnsi" w:cstheme="minorHAnsi"/>
                <w:sz w:val="16"/>
                <w:szCs w:val="16"/>
              </w:rPr>
              <w:t>Peut écrire des expressions et phrases simples isolées.</w:t>
            </w:r>
          </w:p>
        </w:tc>
        <w:tc>
          <w:tcPr>
            <w:tcW w:w="2352" w:type="pct"/>
          </w:tcPr>
          <w:p w14:paraId="469BB178" w14:textId="77777777" w:rsidR="002235D1" w:rsidRPr="00637419" w:rsidRDefault="002235D1" w:rsidP="00842C4A">
            <w:pPr>
              <w:rPr>
                <w:rFonts w:asciiTheme="minorHAnsi" w:hAnsiTheme="minorHAnsi" w:cstheme="minorHAnsi"/>
                <w:b/>
                <w:sz w:val="16"/>
                <w:szCs w:val="16"/>
              </w:rPr>
            </w:pPr>
            <w:r w:rsidRPr="00637419">
              <w:rPr>
                <w:rFonts w:asciiTheme="minorHAnsi" w:hAnsiTheme="minorHAnsi" w:cstheme="minorHAnsi"/>
                <w:b/>
                <w:sz w:val="16"/>
                <w:szCs w:val="16"/>
              </w:rPr>
              <w:t>Niveau A1</w:t>
            </w:r>
          </w:p>
          <w:p w14:paraId="5DF410C0" w14:textId="77777777" w:rsidR="002235D1" w:rsidRPr="00637419" w:rsidRDefault="002235D1" w:rsidP="00842C4A">
            <w:pPr>
              <w:rPr>
                <w:rFonts w:asciiTheme="minorHAnsi" w:hAnsiTheme="minorHAnsi" w:cstheme="minorHAnsi"/>
                <w:sz w:val="16"/>
                <w:szCs w:val="16"/>
              </w:rPr>
            </w:pPr>
            <w:r w:rsidRPr="00637419">
              <w:rPr>
                <w:rFonts w:asciiTheme="minorHAnsi" w:hAnsiTheme="minorHAnsi" w:cstheme="minorHAnsi"/>
                <w:sz w:val="16"/>
                <w:szCs w:val="16"/>
              </w:rPr>
              <w:t>Cette compétence peut être évaluée, entre autres, à travers les activités amenant l’élève à :</w:t>
            </w:r>
          </w:p>
          <w:p w14:paraId="77336C84" w14:textId="77777777" w:rsidR="002235D1" w:rsidRPr="00637419" w:rsidRDefault="002235D1" w:rsidP="002235D1">
            <w:pPr>
              <w:pStyle w:val="Paragraphedeliste"/>
              <w:widowControl/>
              <w:numPr>
                <w:ilvl w:val="0"/>
                <w:numId w:val="12"/>
              </w:numPr>
              <w:ind w:left="227" w:hanging="227"/>
              <w:contextualSpacing/>
              <w:rPr>
                <w:rFonts w:asciiTheme="minorHAnsi" w:hAnsiTheme="minorHAnsi" w:cstheme="minorHAnsi"/>
                <w:sz w:val="16"/>
                <w:szCs w:val="16"/>
              </w:rPr>
            </w:pPr>
            <w:proofErr w:type="gramStart"/>
            <w:r w:rsidRPr="00637419">
              <w:rPr>
                <w:rFonts w:asciiTheme="minorHAnsi" w:hAnsiTheme="minorHAnsi" w:cstheme="minorHAnsi"/>
                <w:sz w:val="16"/>
                <w:szCs w:val="16"/>
              </w:rPr>
              <w:t>copier</w:t>
            </w:r>
            <w:proofErr w:type="gramEnd"/>
            <w:r w:rsidRPr="00637419">
              <w:rPr>
                <w:rFonts w:asciiTheme="minorHAnsi" w:hAnsiTheme="minorHAnsi" w:cstheme="minorHAnsi"/>
                <w:sz w:val="16"/>
                <w:szCs w:val="16"/>
              </w:rPr>
              <w:t>, écrire sous la dictée ;</w:t>
            </w:r>
          </w:p>
          <w:p w14:paraId="0AD6EAD5" w14:textId="77777777" w:rsidR="002235D1" w:rsidRPr="00637419" w:rsidRDefault="002235D1" w:rsidP="002235D1">
            <w:pPr>
              <w:pStyle w:val="Paragraphedeliste"/>
              <w:widowControl/>
              <w:numPr>
                <w:ilvl w:val="0"/>
                <w:numId w:val="12"/>
              </w:numPr>
              <w:ind w:left="227" w:hanging="227"/>
              <w:contextualSpacing/>
              <w:rPr>
                <w:rFonts w:asciiTheme="minorHAnsi" w:hAnsiTheme="minorHAnsi" w:cstheme="minorHAnsi"/>
                <w:sz w:val="16"/>
                <w:szCs w:val="16"/>
              </w:rPr>
            </w:pPr>
            <w:proofErr w:type="gramStart"/>
            <w:r w:rsidRPr="00637419">
              <w:rPr>
                <w:rFonts w:asciiTheme="minorHAnsi" w:hAnsiTheme="minorHAnsi" w:cstheme="minorHAnsi"/>
                <w:sz w:val="16"/>
                <w:szCs w:val="16"/>
              </w:rPr>
              <w:t>indiquer</w:t>
            </w:r>
            <w:proofErr w:type="gramEnd"/>
            <w:r w:rsidRPr="00637419">
              <w:rPr>
                <w:rFonts w:asciiTheme="minorHAnsi" w:hAnsiTheme="minorHAnsi" w:cstheme="minorHAnsi"/>
                <w:sz w:val="16"/>
                <w:szCs w:val="16"/>
              </w:rPr>
              <w:t xml:space="preserve"> quelques renseignements personnels en répondant à un questionnaire simple ;</w:t>
            </w:r>
          </w:p>
          <w:p w14:paraId="71FBAFFD" w14:textId="77777777" w:rsidR="002235D1" w:rsidRPr="00637419" w:rsidRDefault="002235D1" w:rsidP="002235D1">
            <w:pPr>
              <w:pStyle w:val="Paragraphedeliste"/>
              <w:widowControl/>
              <w:numPr>
                <w:ilvl w:val="0"/>
                <w:numId w:val="12"/>
              </w:numPr>
              <w:ind w:left="227" w:hanging="227"/>
              <w:contextualSpacing/>
              <w:rPr>
                <w:rFonts w:asciiTheme="minorHAnsi" w:hAnsiTheme="minorHAnsi" w:cstheme="minorHAnsi"/>
                <w:sz w:val="16"/>
                <w:szCs w:val="16"/>
              </w:rPr>
            </w:pPr>
            <w:proofErr w:type="gramStart"/>
            <w:r w:rsidRPr="00637419">
              <w:rPr>
                <w:rFonts w:asciiTheme="minorHAnsi" w:hAnsiTheme="minorHAnsi" w:cstheme="minorHAnsi"/>
                <w:sz w:val="16"/>
                <w:szCs w:val="16"/>
              </w:rPr>
              <w:t>produire</w:t>
            </w:r>
            <w:proofErr w:type="gramEnd"/>
            <w:r w:rsidRPr="00637419">
              <w:rPr>
                <w:rFonts w:asciiTheme="minorHAnsi" w:hAnsiTheme="minorHAnsi" w:cstheme="minorHAnsi"/>
                <w:sz w:val="16"/>
                <w:szCs w:val="16"/>
              </w:rPr>
              <w:t xml:space="preserve"> de façon autonome quelques phrases juxtaposées ;</w:t>
            </w:r>
          </w:p>
          <w:p w14:paraId="5F9B691B" w14:textId="77777777" w:rsidR="002235D1" w:rsidRPr="00637419" w:rsidRDefault="002235D1" w:rsidP="002235D1">
            <w:pPr>
              <w:pStyle w:val="Paragraphedeliste"/>
              <w:widowControl/>
              <w:numPr>
                <w:ilvl w:val="0"/>
                <w:numId w:val="12"/>
              </w:numPr>
              <w:ind w:left="227" w:hanging="227"/>
              <w:contextualSpacing/>
              <w:rPr>
                <w:rFonts w:asciiTheme="minorHAnsi" w:hAnsiTheme="minorHAnsi" w:cstheme="minorHAnsi"/>
                <w:sz w:val="16"/>
                <w:szCs w:val="16"/>
              </w:rPr>
            </w:pPr>
            <w:proofErr w:type="gramStart"/>
            <w:r w:rsidRPr="00637419">
              <w:rPr>
                <w:rFonts w:asciiTheme="minorHAnsi" w:hAnsiTheme="minorHAnsi" w:cstheme="minorHAnsi"/>
                <w:sz w:val="16"/>
                <w:szCs w:val="16"/>
              </w:rPr>
              <w:t>écrire</w:t>
            </w:r>
            <w:proofErr w:type="gramEnd"/>
            <w:r w:rsidRPr="00637419">
              <w:rPr>
                <w:rFonts w:asciiTheme="minorHAnsi" w:hAnsiTheme="minorHAnsi" w:cstheme="minorHAnsi"/>
                <w:sz w:val="16"/>
                <w:szCs w:val="16"/>
              </w:rPr>
              <w:t xml:space="preserve"> un message simple, rédiger un texte guidé sur soi-même ou sur des personnages imaginaires, savoir indiquer où ils vivent, ce qu’ils font.</w:t>
            </w:r>
          </w:p>
        </w:tc>
      </w:tr>
      <w:tr w:rsidR="002235D1" w:rsidRPr="00637419" w14:paraId="61C05E91" w14:textId="77777777" w:rsidTr="00842C4A">
        <w:tblPrEx>
          <w:tblCellMar>
            <w:right w:w="41" w:type="dxa"/>
          </w:tblCellMar>
        </w:tblPrEx>
        <w:trPr>
          <w:trHeight w:val="283"/>
        </w:trPr>
        <w:tc>
          <w:tcPr>
            <w:tcW w:w="721" w:type="pct"/>
            <w:vMerge/>
          </w:tcPr>
          <w:p w14:paraId="187AC0D7" w14:textId="77777777" w:rsidR="002235D1" w:rsidRPr="00637419" w:rsidRDefault="002235D1" w:rsidP="00842C4A">
            <w:pPr>
              <w:rPr>
                <w:rFonts w:asciiTheme="minorHAnsi" w:hAnsiTheme="minorHAnsi" w:cstheme="minorHAnsi"/>
                <w:sz w:val="16"/>
                <w:szCs w:val="16"/>
              </w:rPr>
            </w:pPr>
          </w:p>
        </w:tc>
        <w:tc>
          <w:tcPr>
            <w:tcW w:w="444" w:type="pct"/>
            <w:vMerge/>
          </w:tcPr>
          <w:p w14:paraId="3844AF07" w14:textId="77777777" w:rsidR="002235D1" w:rsidRPr="00637419" w:rsidRDefault="002235D1" w:rsidP="00842C4A">
            <w:pPr>
              <w:rPr>
                <w:rFonts w:asciiTheme="minorHAnsi" w:hAnsiTheme="minorHAnsi" w:cstheme="minorHAnsi"/>
                <w:b/>
                <w:color w:val="31849B" w:themeColor="accent5" w:themeShade="BF"/>
                <w:sz w:val="16"/>
                <w:szCs w:val="16"/>
              </w:rPr>
            </w:pPr>
          </w:p>
        </w:tc>
        <w:tc>
          <w:tcPr>
            <w:tcW w:w="1483" w:type="pct"/>
          </w:tcPr>
          <w:p w14:paraId="3DFB7EDA" w14:textId="77777777" w:rsidR="002235D1" w:rsidRPr="00637419" w:rsidRDefault="002235D1" w:rsidP="00842C4A">
            <w:pPr>
              <w:rPr>
                <w:rFonts w:asciiTheme="minorHAnsi" w:hAnsiTheme="minorHAnsi" w:cstheme="minorHAnsi"/>
                <w:b/>
                <w:sz w:val="16"/>
                <w:szCs w:val="16"/>
              </w:rPr>
            </w:pPr>
            <w:r w:rsidRPr="00637419">
              <w:rPr>
                <w:rFonts w:asciiTheme="minorHAnsi" w:hAnsiTheme="minorHAnsi" w:cstheme="minorHAnsi"/>
                <w:b/>
                <w:sz w:val="16"/>
                <w:szCs w:val="16"/>
              </w:rPr>
              <w:t>Niveau A2 (niveau abordé et susceptible d’être atteint dans une ou plusieurs activités)</w:t>
            </w:r>
          </w:p>
          <w:p w14:paraId="743E4CD4" w14:textId="77777777" w:rsidR="002235D1" w:rsidRPr="00637419" w:rsidRDefault="002235D1" w:rsidP="00842C4A">
            <w:pPr>
              <w:rPr>
                <w:rFonts w:asciiTheme="minorHAnsi" w:hAnsiTheme="minorHAnsi" w:cstheme="minorHAnsi"/>
                <w:sz w:val="16"/>
                <w:szCs w:val="16"/>
              </w:rPr>
            </w:pPr>
            <w:r w:rsidRPr="00637419">
              <w:rPr>
                <w:rFonts w:asciiTheme="minorHAnsi" w:hAnsiTheme="minorHAnsi" w:cstheme="minorHAnsi"/>
                <w:sz w:val="16"/>
                <w:szCs w:val="16"/>
              </w:rPr>
              <w:t>Peut écrire une série d’expressions et de phrases simples reliées par des connecteurs simples tels que « et », « mais » et « parce que ».</w:t>
            </w:r>
          </w:p>
        </w:tc>
        <w:tc>
          <w:tcPr>
            <w:tcW w:w="2352" w:type="pct"/>
          </w:tcPr>
          <w:p w14:paraId="151666D7" w14:textId="77777777" w:rsidR="002235D1" w:rsidRPr="00637419" w:rsidRDefault="002235D1" w:rsidP="00842C4A">
            <w:pPr>
              <w:rPr>
                <w:rFonts w:asciiTheme="minorHAnsi" w:hAnsiTheme="minorHAnsi" w:cstheme="minorHAnsi"/>
                <w:b/>
                <w:sz w:val="16"/>
                <w:szCs w:val="16"/>
              </w:rPr>
            </w:pPr>
            <w:r w:rsidRPr="00637419">
              <w:rPr>
                <w:rFonts w:asciiTheme="minorHAnsi" w:hAnsiTheme="minorHAnsi" w:cstheme="minorHAnsi"/>
                <w:b/>
                <w:sz w:val="16"/>
                <w:szCs w:val="16"/>
              </w:rPr>
              <w:t>Niveau A2 :</w:t>
            </w:r>
          </w:p>
          <w:p w14:paraId="17740978" w14:textId="77777777" w:rsidR="002235D1" w:rsidRPr="00637419" w:rsidRDefault="002235D1" w:rsidP="00842C4A">
            <w:pPr>
              <w:rPr>
                <w:rFonts w:asciiTheme="minorHAnsi" w:hAnsiTheme="minorHAnsi" w:cstheme="minorHAnsi"/>
                <w:sz w:val="16"/>
                <w:szCs w:val="16"/>
              </w:rPr>
            </w:pPr>
            <w:r w:rsidRPr="00637419">
              <w:rPr>
                <w:rFonts w:asciiTheme="minorHAnsi" w:hAnsiTheme="minorHAnsi" w:cstheme="minorHAnsi"/>
                <w:sz w:val="16"/>
                <w:szCs w:val="16"/>
              </w:rPr>
              <w:t>Cette compétence peut être évaluée, entre autres, à travers les activités amenant l’élève à :</w:t>
            </w:r>
          </w:p>
          <w:p w14:paraId="599BFF62" w14:textId="77777777" w:rsidR="002235D1" w:rsidRPr="00637419" w:rsidRDefault="002235D1" w:rsidP="002235D1">
            <w:pPr>
              <w:pStyle w:val="Paragraphedeliste"/>
              <w:widowControl/>
              <w:numPr>
                <w:ilvl w:val="0"/>
                <w:numId w:val="12"/>
              </w:numPr>
              <w:ind w:left="227" w:hanging="227"/>
              <w:contextualSpacing/>
              <w:rPr>
                <w:rFonts w:asciiTheme="minorHAnsi" w:hAnsiTheme="minorHAnsi" w:cstheme="minorHAnsi"/>
                <w:sz w:val="16"/>
                <w:szCs w:val="16"/>
              </w:rPr>
            </w:pPr>
            <w:proofErr w:type="gramStart"/>
            <w:r w:rsidRPr="00637419">
              <w:rPr>
                <w:rFonts w:asciiTheme="minorHAnsi" w:hAnsiTheme="minorHAnsi" w:cstheme="minorHAnsi"/>
                <w:sz w:val="16"/>
                <w:szCs w:val="16"/>
              </w:rPr>
              <w:t>remplir</w:t>
            </w:r>
            <w:proofErr w:type="gramEnd"/>
            <w:r w:rsidRPr="00637419">
              <w:rPr>
                <w:rFonts w:asciiTheme="minorHAnsi" w:hAnsiTheme="minorHAnsi" w:cstheme="minorHAnsi"/>
                <w:sz w:val="16"/>
                <w:szCs w:val="16"/>
              </w:rPr>
              <w:t xml:space="preserve"> une fiche de renseignements ;</w:t>
            </w:r>
          </w:p>
          <w:p w14:paraId="50A134AF" w14:textId="77777777" w:rsidR="002235D1" w:rsidRPr="00637419" w:rsidRDefault="002235D1" w:rsidP="002235D1">
            <w:pPr>
              <w:pStyle w:val="Paragraphedeliste"/>
              <w:widowControl/>
              <w:numPr>
                <w:ilvl w:val="0"/>
                <w:numId w:val="12"/>
              </w:numPr>
              <w:ind w:left="227" w:hanging="227"/>
              <w:contextualSpacing/>
              <w:rPr>
                <w:rFonts w:asciiTheme="minorHAnsi" w:hAnsiTheme="minorHAnsi" w:cstheme="minorHAnsi"/>
                <w:sz w:val="16"/>
                <w:szCs w:val="16"/>
              </w:rPr>
            </w:pPr>
            <w:proofErr w:type="gramStart"/>
            <w:r w:rsidRPr="00637419">
              <w:rPr>
                <w:rFonts w:asciiTheme="minorHAnsi" w:hAnsiTheme="minorHAnsi" w:cstheme="minorHAnsi"/>
                <w:sz w:val="16"/>
                <w:szCs w:val="16"/>
              </w:rPr>
              <w:t>écrire</w:t>
            </w:r>
            <w:proofErr w:type="gramEnd"/>
            <w:r w:rsidRPr="00637419">
              <w:rPr>
                <w:rFonts w:asciiTheme="minorHAnsi" w:hAnsiTheme="minorHAnsi" w:cstheme="minorHAnsi"/>
                <w:sz w:val="16"/>
                <w:szCs w:val="16"/>
              </w:rPr>
              <w:t xml:space="preserve"> de brèves notes simples en rapport avec des besoins immédiats. Écrire une courte description d’un lieu, d’un événement, d’activités passées et d’expériences </w:t>
            </w:r>
            <w:proofErr w:type="gramStart"/>
            <w:r w:rsidRPr="00637419">
              <w:rPr>
                <w:rFonts w:asciiTheme="minorHAnsi" w:hAnsiTheme="minorHAnsi" w:cstheme="minorHAnsi"/>
                <w:sz w:val="16"/>
                <w:szCs w:val="16"/>
              </w:rPr>
              <w:t>personnelles ;</w:t>
            </w:r>
            <w:proofErr w:type="gramEnd"/>
          </w:p>
          <w:p w14:paraId="536EEE7F" w14:textId="77777777" w:rsidR="002235D1" w:rsidRPr="00637419" w:rsidRDefault="002235D1" w:rsidP="002235D1">
            <w:pPr>
              <w:pStyle w:val="Paragraphedeliste"/>
              <w:widowControl/>
              <w:numPr>
                <w:ilvl w:val="0"/>
                <w:numId w:val="12"/>
              </w:numPr>
              <w:ind w:left="227" w:hanging="227"/>
              <w:contextualSpacing/>
              <w:rPr>
                <w:rFonts w:asciiTheme="minorHAnsi" w:hAnsiTheme="minorHAnsi" w:cstheme="minorHAnsi"/>
                <w:sz w:val="16"/>
                <w:szCs w:val="16"/>
              </w:rPr>
            </w:pPr>
            <w:proofErr w:type="gramStart"/>
            <w:r w:rsidRPr="00637419">
              <w:rPr>
                <w:rFonts w:asciiTheme="minorHAnsi" w:hAnsiTheme="minorHAnsi" w:cstheme="minorHAnsi"/>
                <w:sz w:val="16"/>
                <w:szCs w:val="16"/>
              </w:rPr>
              <w:t>écrire</w:t>
            </w:r>
            <w:proofErr w:type="gramEnd"/>
            <w:r w:rsidRPr="00637419">
              <w:rPr>
                <w:rFonts w:asciiTheme="minorHAnsi" w:hAnsiTheme="minorHAnsi" w:cstheme="minorHAnsi"/>
                <w:sz w:val="16"/>
                <w:szCs w:val="16"/>
              </w:rPr>
              <w:t xml:space="preserve"> un court récit personnel, des biographies imaginaires et des poèmes simples.</w:t>
            </w:r>
          </w:p>
        </w:tc>
      </w:tr>
      <w:tr w:rsidR="002235D1" w:rsidRPr="00637419" w14:paraId="2576D9DD" w14:textId="77777777" w:rsidTr="00842C4A">
        <w:tblPrEx>
          <w:tblCellMar>
            <w:bottom w:w="38" w:type="dxa"/>
            <w:right w:w="44" w:type="dxa"/>
          </w:tblCellMar>
        </w:tblPrEx>
        <w:trPr>
          <w:trHeight w:val="283"/>
        </w:trPr>
        <w:tc>
          <w:tcPr>
            <w:tcW w:w="721" w:type="pct"/>
            <w:vMerge w:val="restart"/>
          </w:tcPr>
          <w:p w14:paraId="2BF8D81D" w14:textId="77777777" w:rsidR="002235D1" w:rsidRPr="00637419" w:rsidRDefault="002235D1" w:rsidP="00842C4A">
            <w:pPr>
              <w:rPr>
                <w:rFonts w:asciiTheme="minorHAnsi" w:hAnsiTheme="minorHAnsi" w:cstheme="minorHAnsi"/>
                <w:sz w:val="16"/>
                <w:szCs w:val="16"/>
              </w:rPr>
            </w:pPr>
            <w:r w:rsidRPr="00637419">
              <w:rPr>
                <w:rFonts w:asciiTheme="minorHAnsi" w:hAnsiTheme="minorHAnsi" w:cstheme="minorHAnsi"/>
                <w:sz w:val="16"/>
                <w:szCs w:val="16"/>
              </w:rPr>
              <w:t>Langues vivantes (étrangères ou régionales)</w:t>
            </w:r>
          </w:p>
        </w:tc>
        <w:tc>
          <w:tcPr>
            <w:tcW w:w="444" w:type="pct"/>
            <w:vMerge w:val="restart"/>
          </w:tcPr>
          <w:p w14:paraId="0487988C" w14:textId="77777777" w:rsidR="002235D1" w:rsidRPr="00637419" w:rsidRDefault="002235D1" w:rsidP="00842C4A">
            <w:pPr>
              <w:rPr>
                <w:rFonts w:asciiTheme="minorHAnsi" w:hAnsiTheme="minorHAnsi" w:cstheme="minorHAnsi"/>
                <w:b/>
                <w:color w:val="31849B" w:themeColor="accent5" w:themeShade="BF"/>
                <w:sz w:val="16"/>
                <w:szCs w:val="16"/>
              </w:rPr>
            </w:pPr>
            <w:r w:rsidRPr="00637419">
              <w:rPr>
                <w:rFonts w:asciiTheme="minorHAnsi" w:hAnsiTheme="minorHAnsi" w:cstheme="minorHAnsi"/>
                <w:b/>
                <w:color w:val="31849B" w:themeColor="accent5" w:themeShade="BF"/>
                <w:sz w:val="16"/>
                <w:szCs w:val="16"/>
              </w:rPr>
              <w:t xml:space="preserve">Écouter et Comprendre </w:t>
            </w:r>
          </w:p>
        </w:tc>
        <w:tc>
          <w:tcPr>
            <w:tcW w:w="1483" w:type="pct"/>
          </w:tcPr>
          <w:p w14:paraId="60F3D553" w14:textId="77777777" w:rsidR="002235D1" w:rsidRPr="00637419" w:rsidRDefault="002235D1" w:rsidP="00842C4A">
            <w:pPr>
              <w:rPr>
                <w:rFonts w:asciiTheme="minorHAnsi" w:hAnsiTheme="minorHAnsi" w:cstheme="minorHAnsi"/>
                <w:b/>
                <w:sz w:val="16"/>
                <w:szCs w:val="16"/>
              </w:rPr>
            </w:pPr>
            <w:r w:rsidRPr="00637419">
              <w:rPr>
                <w:rFonts w:asciiTheme="minorHAnsi" w:hAnsiTheme="minorHAnsi" w:cstheme="minorHAnsi"/>
                <w:b/>
                <w:sz w:val="16"/>
                <w:szCs w:val="16"/>
              </w:rPr>
              <w:t>Niveau A1 (niveau attendu en fin de cycle)</w:t>
            </w:r>
          </w:p>
          <w:p w14:paraId="054BC046" w14:textId="77777777" w:rsidR="002235D1" w:rsidRPr="00637419" w:rsidRDefault="002235D1" w:rsidP="00842C4A">
            <w:pPr>
              <w:rPr>
                <w:rFonts w:asciiTheme="minorHAnsi" w:hAnsiTheme="minorHAnsi" w:cstheme="minorHAnsi"/>
                <w:sz w:val="16"/>
                <w:szCs w:val="16"/>
              </w:rPr>
            </w:pPr>
            <w:r w:rsidRPr="00637419">
              <w:rPr>
                <w:rFonts w:asciiTheme="minorHAnsi" w:hAnsiTheme="minorHAnsi" w:cstheme="minorHAnsi"/>
                <w:sz w:val="16"/>
                <w:szCs w:val="16"/>
              </w:rPr>
              <w:t>Peut comprendre des mots familiers et des expressions courantes sur lui-même, sa famille et son environnement.</w:t>
            </w:r>
          </w:p>
        </w:tc>
        <w:tc>
          <w:tcPr>
            <w:tcW w:w="2352" w:type="pct"/>
          </w:tcPr>
          <w:p w14:paraId="461BFF37" w14:textId="77777777" w:rsidR="002235D1" w:rsidRPr="00637419" w:rsidRDefault="002235D1" w:rsidP="00842C4A">
            <w:pPr>
              <w:rPr>
                <w:rFonts w:asciiTheme="minorHAnsi" w:hAnsiTheme="minorHAnsi" w:cstheme="minorHAnsi"/>
                <w:b/>
                <w:sz w:val="16"/>
                <w:szCs w:val="16"/>
              </w:rPr>
            </w:pPr>
            <w:r w:rsidRPr="00637419">
              <w:rPr>
                <w:rFonts w:asciiTheme="minorHAnsi" w:hAnsiTheme="minorHAnsi" w:cstheme="minorHAnsi"/>
                <w:b/>
                <w:sz w:val="16"/>
                <w:szCs w:val="16"/>
              </w:rPr>
              <w:t>Niveau A1</w:t>
            </w:r>
          </w:p>
          <w:p w14:paraId="3B1ACD41" w14:textId="77777777" w:rsidR="002235D1" w:rsidRPr="00637419" w:rsidRDefault="002235D1" w:rsidP="00842C4A">
            <w:pPr>
              <w:rPr>
                <w:rFonts w:asciiTheme="minorHAnsi" w:hAnsiTheme="minorHAnsi" w:cstheme="minorHAnsi"/>
                <w:sz w:val="16"/>
                <w:szCs w:val="16"/>
              </w:rPr>
            </w:pPr>
            <w:r w:rsidRPr="00637419">
              <w:rPr>
                <w:rFonts w:asciiTheme="minorHAnsi" w:hAnsiTheme="minorHAnsi" w:cstheme="minorHAnsi"/>
                <w:sz w:val="16"/>
                <w:szCs w:val="16"/>
              </w:rPr>
              <w:t>Cette compétence peut être évaluée, entre autres, à travers les activités amenant l’élève à :</w:t>
            </w:r>
          </w:p>
          <w:p w14:paraId="0E40FC26" w14:textId="77777777" w:rsidR="002235D1" w:rsidRPr="00637419" w:rsidRDefault="002235D1" w:rsidP="002235D1">
            <w:pPr>
              <w:pStyle w:val="Paragraphedeliste"/>
              <w:widowControl/>
              <w:numPr>
                <w:ilvl w:val="0"/>
                <w:numId w:val="12"/>
              </w:numPr>
              <w:ind w:left="227" w:hanging="227"/>
              <w:contextualSpacing/>
              <w:rPr>
                <w:rFonts w:asciiTheme="minorHAnsi" w:hAnsiTheme="minorHAnsi" w:cstheme="minorHAnsi"/>
                <w:sz w:val="16"/>
                <w:szCs w:val="16"/>
              </w:rPr>
            </w:pPr>
            <w:proofErr w:type="gramStart"/>
            <w:r w:rsidRPr="00637419">
              <w:rPr>
                <w:rFonts w:asciiTheme="minorHAnsi" w:hAnsiTheme="minorHAnsi" w:cstheme="minorHAnsi"/>
                <w:sz w:val="16"/>
                <w:szCs w:val="16"/>
              </w:rPr>
              <w:t>repérer</w:t>
            </w:r>
            <w:proofErr w:type="gramEnd"/>
            <w:r w:rsidRPr="00637419">
              <w:rPr>
                <w:rFonts w:asciiTheme="minorHAnsi" w:hAnsiTheme="minorHAnsi" w:cstheme="minorHAnsi"/>
                <w:sz w:val="16"/>
                <w:szCs w:val="16"/>
              </w:rPr>
              <w:t xml:space="preserve"> des indices sonores simples ;</w:t>
            </w:r>
          </w:p>
          <w:p w14:paraId="6E1606DB" w14:textId="77777777" w:rsidR="002235D1" w:rsidRPr="00637419" w:rsidRDefault="002235D1" w:rsidP="002235D1">
            <w:pPr>
              <w:pStyle w:val="Paragraphedeliste"/>
              <w:widowControl/>
              <w:numPr>
                <w:ilvl w:val="0"/>
                <w:numId w:val="12"/>
              </w:numPr>
              <w:ind w:left="227" w:hanging="227"/>
              <w:contextualSpacing/>
              <w:rPr>
                <w:rFonts w:asciiTheme="minorHAnsi" w:hAnsiTheme="minorHAnsi" w:cstheme="minorHAnsi"/>
                <w:sz w:val="16"/>
                <w:szCs w:val="16"/>
              </w:rPr>
            </w:pPr>
            <w:proofErr w:type="gramStart"/>
            <w:r w:rsidRPr="00637419">
              <w:rPr>
                <w:rFonts w:asciiTheme="minorHAnsi" w:hAnsiTheme="minorHAnsi" w:cstheme="minorHAnsi"/>
                <w:sz w:val="16"/>
                <w:szCs w:val="16"/>
              </w:rPr>
              <w:t>comprendre</w:t>
            </w:r>
            <w:proofErr w:type="gramEnd"/>
            <w:r w:rsidRPr="00637419">
              <w:rPr>
                <w:rFonts w:asciiTheme="minorHAnsi" w:hAnsiTheme="minorHAnsi" w:cstheme="minorHAnsi"/>
                <w:sz w:val="16"/>
                <w:szCs w:val="16"/>
              </w:rPr>
              <w:t xml:space="preserve"> les consignes et les rituels de la classe ;</w:t>
            </w:r>
          </w:p>
          <w:p w14:paraId="5E120395" w14:textId="77777777" w:rsidR="002235D1" w:rsidRPr="00637419" w:rsidRDefault="002235D1" w:rsidP="002235D1">
            <w:pPr>
              <w:pStyle w:val="Paragraphedeliste"/>
              <w:widowControl/>
              <w:numPr>
                <w:ilvl w:val="0"/>
                <w:numId w:val="12"/>
              </w:numPr>
              <w:ind w:left="227" w:hanging="227"/>
              <w:contextualSpacing/>
              <w:rPr>
                <w:rFonts w:asciiTheme="minorHAnsi" w:hAnsiTheme="minorHAnsi" w:cstheme="minorHAnsi"/>
                <w:sz w:val="16"/>
                <w:szCs w:val="16"/>
              </w:rPr>
            </w:pPr>
            <w:proofErr w:type="gramStart"/>
            <w:r w:rsidRPr="00637419">
              <w:rPr>
                <w:rFonts w:asciiTheme="minorHAnsi" w:hAnsiTheme="minorHAnsi" w:cstheme="minorHAnsi"/>
                <w:sz w:val="16"/>
                <w:szCs w:val="16"/>
              </w:rPr>
              <w:t>isoler</w:t>
            </w:r>
            <w:proofErr w:type="gramEnd"/>
            <w:r w:rsidRPr="00637419">
              <w:rPr>
                <w:rFonts w:asciiTheme="minorHAnsi" w:hAnsiTheme="minorHAnsi" w:cstheme="minorHAnsi"/>
                <w:sz w:val="16"/>
                <w:szCs w:val="16"/>
              </w:rPr>
              <w:t xml:space="preserve"> des informations simples dans un message ;</w:t>
            </w:r>
          </w:p>
          <w:p w14:paraId="74204710" w14:textId="77777777" w:rsidR="002235D1" w:rsidRPr="00637419" w:rsidRDefault="002235D1" w:rsidP="002235D1">
            <w:pPr>
              <w:pStyle w:val="Paragraphedeliste"/>
              <w:widowControl/>
              <w:numPr>
                <w:ilvl w:val="0"/>
                <w:numId w:val="12"/>
              </w:numPr>
              <w:ind w:left="227" w:hanging="227"/>
              <w:contextualSpacing/>
              <w:rPr>
                <w:rFonts w:asciiTheme="minorHAnsi" w:hAnsiTheme="minorHAnsi" w:cstheme="minorHAnsi"/>
                <w:sz w:val="16"/>
                <w:szCs w:val="16"/>
              </w:rPr>
            </w:pPr>
            <w:proofErr w:type="gramStart"/>
            <w:r w:rsidRPr="00637419">
              <w:rPr>
                <w:rFonts w:asciiTheme="minorHAnsi" w:hAnsiTheme="minorHAnsi" w:cstheme="minorHAnsi"/>
                <w:sz w:val="16"/>
                <w:szCs w:val="16"/>
              </w:rPr>
              <w:t>comprendre</w:t>
            </w:r>
            <w:proofErr w:type="gramEnd"/>
            <w:r w:rsidRPr="00637419">
              <w:rPr>
                <w:rFonts w:asciiTheme="minorHAnsi" w:hAnsiTheme="minorHAnsi" w:cstheme="minorHAnsi"/>
                <w:sz w:val="16"/>
                <w:szCs w:val="16"/>
              </w:rPr>
              <w:t xml:space="preserve"> un message oral pour pouvoir répondre à des besoins concrets ou réaliser une tâche ;</w:t>
            </w:r>
          </w:p>
          <w:p w14:paraId="15532C26" w14:textId="77777777" w:rsidR="002235D1" w:rsidRPr="00637419" w:rsidRDefault="002235D1" w:rsidP="002235D1">
            <w:pPr>
              <w:pStyle w:val="Paragraphedeliste"/>
              <w:widowControl/>
              <w:numPr>
                <w:ilvl w:val="0"/>
                <w:numId w:val="12"/>
              </w:numPr>
              <w:ind w:left="227" w:hanging="227"/>
              <w:contextualSpacing/>
              <w:rPr>
                <w:rFonts w:asciiTheme="minorHAnsi" w:hAnsiTheme="minorHAnsi" w:cstheme="minorHAnsi"/>
                <w:sz w:val="16"/>
                <w:szCs w:val="16"/>
              </w:rPr>
            </w:pPr>
            <w:proofErr w:type="gramStart"/>
            <w:r w:rsidRPr="00637419">
              <w:rPr>
                <w:rFonts w:asciiTheme="minorHAnsi" w:hAnsiTheme="minorHAnsi" w:cstheme="minorHAnsi"/>
                <w:sz w:val="16"/>
                <w:szCs w:val="16"/>
              </w:rPr>
              <w:t>comprendre</w:t>
            </w:r>
            <w:proofErr w:type="gramEnd"/>
            <w:r w:rsidRPr="00637419">
              <w:rPr>
                <w:rFonts w:asciiTheme="minorHAnsi" w:hAnsiTheme="minorHAnsi" w:cstheme="minorHAnsi"/>
                <w:sz w:val="16"/>
                <w:szCs w:val="16"/>
              </w:rPr>
              <w:t xml:space="preserve"> quelques références habituelles, simples, reconnaissables, appartenant au pays de la langue concernée, en référence à des situations familières et à l’environnement concret et immédiat de l’élève ;</w:t>
            </w:r>
          </w:p>
          <w:p w14:paraId="32D160AF" w14:textId="77777777" w:rsidR="002235D1" w:rsidRPr="00637419" w:rsidRDefault="002235D1" w:rsidP="002235D1">
            <w:pPr>
              <w:pStyle w:val="Paragraphedeliste"/>
              <w:widowControl/>
              <w:numPr>
                <w:ilvl w:val="0"/>
                <w:numId w:val="12"/>
              </w:numPr>
              <w:ind w:left="227" w:hanging="227"/>
              <w:contextualSpacing/>
              <w:rPr>
                <w:rFonts w:asciiTheme="minorHAnsi" w:hAnsiTheme="minorHAnsi" w:cstheme="minorHAnsi"/>
                <w:sz w:val="16"/>
                <w:szCs w:val="16"/>
              </w:rPr>
            </w:pPr>
            <w:proofErr w:type="gramStart"/>
            <w:r w:rsidRPr="00637419">
              <w:rPr>
                <w:rFonts w:asciiTheme="minorHAnsi" w:hAnsiTheme="minorHAnsi" w:cstheme="minorHAnsi"/>
                <w:sz w:val="16"/>
                <w:szCs w:val="16"/>
              </w:rPr>
              <w:t>repérer</w:t>
            </w:r>
            <w:proofErr w:type="gramEnd"/>
            <w:r w:rsidRPr="00637419">
              <w:rPr>
                <w:rFonts w:asciiTheme="minorHAnsi" w:hAnsiTheme="minorHAnsi" w:cstheme="minorHAnsi"/>
                <w:sz w:val="16"/>
                <w:szCs w:val="16"/>
              </w:rPr>
              <w:t xml:space="preserve"> des indices culturels courants.</w:t>
            </w:r>
          </w:p>
        </w:tc>
      </w:tr>
      <w:tr w:rsidR="002235D1" w:rsidRPr="00637419" w14:paraId="09314979" w14:textId="77777777" w:rsidTr="00842C4A">
        <w:tblPrEx>
          <w:tblCellMar>
            <w:bottom w:w="38" w:type="dxa"/>
            <w:right w:w="44" w:type="dxa"/>
          </w:tblCellMar>
        </w:tblPrEx>
        <w:trPr>
          <w:trHeight w:val="283"/>
        </w:trPr>
        <w:tc>
          <w:tcPr>
            <w:tcW w:w="721" w:type="pct"/>
            <w:vMerge/>
          </w:tcPr>
          <w:p w14:paraId="5B90C747" w14:textId="77777777" w:rsidR="002235D1" w:rsidRPr="00637419" w:rsidRDefault="002235D1" w:rsidP="002235D1">
            <w:pPr>
              <w:pStyle w:val="Paragraphedeliste"/>
              <w:widowControl/>
              <w:numPr>
                <w:ilvl w:val="0"/>
                <w:numId w:val="46"/>
              </w:numPr>
              <w:ind w:left="227" w:hanging="227"/>
              <w:contextualSpacing/>
              <w:rPr>
                <w:rFonts w:asciiTheme="minorHAnsi" w:hAnsiTheme="minorHAnsi" w:cstheme="minorHAnsi"/>
                <w:sz w:val="16"/>
                <w:szCs w:val="16"/>
              </w:rPr>
            </w:pPr>
          </w:p>
        </w:tc>
        <w:tc>
          <w:tcPr>
            <w:tcW w:w="444" w:type="pct"/>
            <w:vMerge/>
          </w:tcPr>
          <w:p w14:paraId="5C39E062" w14:textId="77777777" w:rsidR="002235D1" w:rsidRPr="00637419" w:rsidRDefault="002235D1" w:rsidP="00842C4A">
            <w:pPr>
              <w:rPr>
                <w:rFonts w:asciiTheme="minorHAnsi" w:hAnsiTheme="minorHAnsi" w:cstheme="minorHAnsi"/>
                <w:b/>
                <w:color w:val="31849B" w:themeColor="accent5" w:themeShade="BF"/>
                <w:sz w:val="16"/>
                <w:szCs w:val="16"/>
              </w:rPr>
            </w:pPr>
          </w:p>
        </w:tc>
        <w:tc>
          <w:tcPr>
            <w:tcW w:w="1483" w:type="pct"/>
          </w:tcPr>
          <w:p w14:paraId="3361F787" w14:textId="77777777" w:rsidR="002235D1" w:rsidRPr="00637419" w:rsidRDefault="002235D1" w:rsidP="00842C4A">
            <w:pPr>
              <w:rPr>
                <w:rFonts w:asciiTheme="minorHAnsi" w:hAnsiTheme="minorHAnsi" w:cstheme="minorHAnsi"/>
                <w:b/>
                <w:sz w:val="16"/>
                <w:szCs w:val="16"/>
              </w:rPr>
            </w:pPr>
            <w:r w:rsidRPr="00637419">
              <w:rPr>
                <w:rFonts w:asciiTheme="minorHAnsi" w:hAnsiTheme="minorHAnsi" w:cstheme="minorHAnsi"/>
                <w:b/>
                <w:sz w:val="16"/>
                <w:szCs w:val="16"/>
              </w:rPr>
              <w:t>Niveau A2 (niveau abordé et susceptible d’être atteint dans une ou plusieurs activités)</w:t>
            </w:r>
          </w:p>
          <w:p w14:paraId="5061CD69" w14:textId="77777777" w:rsidR="002235D1" w:rsidRPr="00637419" w:rsidRDefault="002235D1" w:rsidP="00842C4A">
            <w:pPr>
              <w:rPr>
                <w:rFonts w:asciiTheme="minorHAnsi" w:hAnsiTheme="minorHAnsi" w:cstheme="minorHAnsi"/>
                <w:sz w:val="16"/>
                <w:szCs w:val="16"/>
              </w:rPr>
            </w:pPr>
            <w:r w:rsidRPr="00637419">
              <w:rPr>
                <w:rFonts w:asciiTheme="minorHAnsi" w:hAnsiTheme="minorHAnsi" w:cstheme="minorHAnsi"/>
                <w:sz w:val="16"/>
                <w:szCs w:val="16"/>
              </w:rPr>
              <w:t>Peut comprendre une intervention brève si elle est claire et simple.</w:t>
            </w:r>
          </w:p>
        </w:tc>
        <w:tc>
          <w:tcPr>
            <w:tcW w:w="2352" w:type="pct"/>
            <w:vAlign w:val="bottom"/>
          </w:tcPr>
          <w:p w14:paraId="5312070A" w14:textId="77777777" w:rsidR="002235D1" w:rsidRPr="00637419" w:rsidRDefault="002235D1" w:rsidP="00842C4A">
            <w:pPr>
              <w:rPr>
                <w:rFonts w:asciiTheme="minorHAnsi" w:hAnsiTheme="minorHAnsi" w:cstheme="minorHAnsi"/>
                <w:b/>
                <w:sz w:val="16"/>
                <w:szCs w:val="16"/>
              </w:rPr>
            </w:pPr>
            <w:r w:rsidRPr="00637419">
              <w:rPr>
                <w:rFonts w:asciiTheme="minorHAnsi" w:hAnsiTheme="minorHAnsi" w:cstheme="minorHAnsi"/>
                <w:b/>
                <w:sz w:val="16"/>
                <w:szCs w:val="16"/>
              </w:rPr>
              <w:t>Niveau A2</w:t>
            </w:r>
          </w:p>
          <w:p w14:paraId="75A4F8ED" w14:textId="77777777" w:rsidR="002235D1" w:rsidRPr="00637419" w:rsidRDefault="002235D1" w:rsidP="00842C4A">
            <w:pPr>
              <w:rPr>
                <w:rFonts w:asciiTheme="minorHAnsi" w:hAnsiTheme="minorHAnsi" w:cstheme="minorHAnsi"/>
                <w:sz w:val="16"/>
                <w:szCs w:val="16"/>
              </w:rPr>
            </w:pPr>
            <w:r w:rsidRPr="00637419">
              <w:rPr>
                <w:rFonts w:asciiTheme="minorHAnsi" w:hAnsiTheme="minorHAnsi" w:cstheme="minorHAnsi"/>
                <w:sz w:val="16"/>
                <w:szCs w:val="16"/>
              </w:rPr>
              <w:t>Les élèves peuvent montrer leur maîtrise de cette compétence s’ils réussissent à :</w:t>
            </w:r>
          </w:p>
          <w:p w14:paraId="54EE8452" w14:textId="77777777" w:rsidR="002235D1" w:rsidRPr="00637419" w:rsidRDefault="002235D1" w:rsidP="002235D1">
            <w:pPr>
              <w:pStyle w:val="Paragraphedeliste"/>
              <w:widowControl/>
              <w:numPr>
                <w:ilvl w:val="0"/>
                <w:numId w:val="12"/>
              </w:numPr>
              <w:ind w:left="227" w:hanging="227"/>
              <w:contextualSpacing/>
              <w:rPr>
                <w:rFonts w:asciiTheme="minorHAnsi" w:hAnsiTheme="minorHAnsi" w:cstheme="minorHAnsi"/>
                <w:sz w:val="16"/>
                <w:szCs w:val="16"/>
              </w:rPr>
            </w:pPr>
            <w:proofErr w:type="gramStart"/>
            <w:r w:rsidRPr="00637419">
              <w:rPr>
                <w:rFonts w:asciiTheme="minorHAnsi" w:hAnsiTheme="minorHAnsi" w:cstheme="minorHAnsi"/>
                <w:sz w:val="16"/>
                <w:szCs w:val="16"/>
              </w:rPr>
              <w:t>identifier</w:t>
            </w:r>
            <w:proofErr w:type="gramEnd"/>
            <w:r w:rsidRPr="00637419">
              <w:rPr>
                <w:rFonts w:asciiTheme="minorHAnsi" w:hAnsiTheme="minorHAnsi" w:cstheme="minorHAnsi"/>
                <w:sz w:val="16"/>
                <w:szCs w:val="16"/>
              </w:rPr>
              <w:t xml:space="preserve"> le sujet d’une conversation simple et en comprendre les grandes lignes ;</w:t>
            </w:r>
          </w:p>
          <w:p w14:paraId="5D57311A" w14:textId="77777777" w:rsidR="002235D1" w:rsidRPr="00637419" w:rsidRDefault="002235D1" w:rsidP="002235D1">
            <w:pPr>
              <w:pStyle w:val="Paragraphedeliste"/>
              <w:widowControl/>
              <w:numPr>
                <w:ilvl w:val="0"/>
                <w:numId w:val="12"/>
              </w:numPr>
              <w:ind w:left="227" w:hanging="227"/>
              <w:contextualSpacing/>
              <w:rPr>
                <w:rFonts w:asciiTheme="minorHAnsi" w:hAnsiTheme="minorHAnsi" w:cstheme="minorHAnsi"/>
                <w:sz w:val="16"/>
                <w:szCs w:val="16"/>
              </w:rPr>
            </w:pPr>
            <w:proofErr w:type="gramStart"/>
            <w:r w:rsidRPr="00637419">
              <w:rPr>
                <w:rFonts w:asciiTheme="minorHAnsi" w:hAnsiTheme="minorHAnsi" w:cstheme="minorHAnsi"/>
                <w:sz w:val="16"/>
                <w:szCs w:val="16"/>
              </w:rPr>
              <w:t>comprendre</w:t>
            </w:r>
            <w:proofErr w:type="gramEnd"/>
            <w:r w:rsidRPr="00637419">
              <w:rPr>
                <w:rFonts w:asciiTheme="minorHAnsi" w:hAnsiTheme="minorHAnsi" w:cstheme="minorHAnsi"/>
                <w:sz w:val="16"/>
                <w:szCs w:val="16"/>
              </w:rPr>
              <w:t xml:space="preserve"> des expressions familières de la vie quotidienne pour répondre à des besoins ;</w:t>
            </w:r>
          </w:p>
          <w:p w14:paraId="7503A130" w14:textId="77777777" w:rsidR="002235D1" w:rsidRPr="00637419" w:rsidRDefault="002235D1" w:rsidP="002235D1">
            <w:pPr>
              <w:pStyle w:val="Paragraphedeliste"/>
              <w:widowControl/>
              <w:numPr>
                <w:ilvl w:val="0"/>
                <w:numId w:val="12"/>
              </w:numPr>
              <w:ind w:left="227" w:hanging="227"/>
              <w:contextualSpacing/>
              <w:rPr>
                <w:rFonts w:asciiTheme="minorHAnsi" w:hAnsiTheme="minorHAnsi" w:cstheme="minorHAnsi"/>
                <w:sz w:val="16"/>
                <w:szCs w:val="16"/>
              </w:rPr>
            </w:pPr>
            <w:proofErr w:type="gramStart"/>
            <w:r w:rsidRPr="00637419">
              <w:rPr>
                <w:rFonts w:asciiTheme="minorHAnsi" w:hAnsiTheme="minorHAnsi" w:cstheme="minorHAnsi"/>
                <w:sz w:val="16"/>
                <w:szCs w:val="16"/>
              </w:rPr>
              <w:t>comprendre</w:t>
            </w:r>
            <w:proofErr w:type="gramEnd"/>
            <w:r w:rsidRPr="00637419">
              <w:rPr>
                <w:rFonts w:asciiTheme="minorHAnsi" w:hAnsiTheme="minorHAnsi" w:cstheme="minorHAnsi"/>
                <w:sz w:val="16"/>
                <w:szCs w:val="16"/>
              </w:rPr>
              <w:t xml:space="preserve"> un message oral pour enrichir son point de vue et réaliser une tâche ;</w:t>
            </w:r>
          </w:p>
          <w:p w14:paraId="274B9A1C" w14:textId="77777777" w:rsidR="002235D1" w:rsidRPr="00637419" w:rsidRDefault="002235D1" w:rsidP="002235D1">
            <w:pPr>
              <w:pStyle w:val="Paragraphedeliste"/>
              <w:widowControl/>
              <w:numPr>
                <w:ilvl w:val="0"/>
                <w:numId w:val="12"/>
              </w:numPr>
              <w:ind w:left="227" w:hanging="227"/>
              <w:contextualSpacing/>
              <w:rPr>
                <w:rFonts w:asciiTheme="minorHAnsi" w:hAnsiTheme="minorHAnsi" w:cstheme="minorHAnsi"/>
                <w:sz w:val="16"/>
                <w:szCs w:val="16"/>
              </w:rPr>
            </w:pPr>
            <w:proofErr w:type="gramStart"/>
            <w:r w:rsidRPr="00637419">
              <w:rPr>
                <w:rFonts w:asciiTheme="minorHAnsi" w:hAnsiTheme="minorHAnsi" w:cstheme="minorHAnsi"/>
                <w:sz w:val="16"/>
                <w:szCs w:val="16"/>
              </w:rPr>
              <w:t>comprendre</w:t>
            </w:r>
            <w:proofErr w:type="gramEnd"/>
            <w:r w:rsidRPr="00637419">
              <w:rPr>
                <w:rFonts w:asciiTheme="minorHAnsi" w:hAnsiTheme="minorHAnsi" w:cstheme="minorHAnsi"/>
                <w:sz w:val="16"/>
                <w:szCs w:val="16"/>
              </w:rPr>
              <w:t xml:space="preserve"> les points essentiels d’un document oral sur un sujet familier ou déjà connu ;</w:t>
            </w:r>
          </w:p>
          <w:p w14:paraId="1A63FEC3" w14:textId="77777777" w:rsidR="002235D1" w:rsidRPr="00637419" w:rsidRDefault="002235D1" w:rsidP="002235D1">
            <w:pPr>
              <w:pStyle w:val="Paragraphedeliste"/>
              <w:widowControl/>
              <w:numPr>
                <w:ilvl w:val="0"/>
                <w:numId w:val="12"/>
              </w:numPr>
              <w:ind w:left="227" w:hanging="227"/>
              <w:contextualSpacing/>
              <w:rPr>
                <w:rFonts w:asciiTheme="minorHAnsi" w:hAnsiTheme="minorHAnsi" w:cstheme="minorHAnsi"/>
                <w:sz w:val="16"/>
                <w:szCs w:val="16"/>
              </w:rPr>
            </w:pPr>
            <w:proofErr w:type="gramStart"/>
            <w:r w:rsidRPr="00637419">
              <w:rPr>
                <w:rFonts w:asciiTheme="minorHAnsi" w:hAnsiTheme="minorHAnsi" w:cstheme="minorHAnsi"/>
                <w:sz w:val="16"/>
                <w:szCs w:val="16"/>
              </w:rPr>
              <w:t>comprendre</w:t>
            </w:r>
            <w:proofErr w:type="gramEnd"/>
            <w:r w:rsidRPr="00637419">
              <w:rPr>
                <w:rFonts w:asciiTheme="minorHAnsi" w:hAnsiTheme="minorHAnsi" w:cstheme="minorHAnsi"/>
                <w:sz w:val="16"/>
                <w:szCs w:val="16"/>
              </w:rPr>
              <w:t xml:space="preserve"> quelques éléments culturels du/des pays ou de la/des régions dont on apprend la langue.</w:t>
            </w:r>
          </w:p>
        </w:tc>
      </w:tr>
      <w:tr w:rsidR="002235D1" w:rsidRPr="00637419" w14:paraId="5E90F8BD" w14:textId="77777777" w:rsidTr="00842C4A">
        <w:tblPrEx>
          <w:tblCellMar>
            <w:bottom w:w="38" w:type="dxa"/>
            <w:right w:w="44" w:type="dxa"/>
          </w:tblCellMar>
        </w:tblPrEx>
        <w:trPr>
          <w:trHeight w:val="283"/>
        </w:trPr>
        <w:tc>
          <w:tcPr>
            <w:tcW w:w="721" w:type="pct"/>
            <w:vMerge w:val="restart"/>
          </w:tcPr>
          <w:p w14:paraId="42DC5723" w14:textId="77777777" w:rsidR="002235D1" w:rsidRPr="00637419" w:rsidRDefault="002235D1" w:rsidP="00842C4A">
            <w:pPr>
              <w:rPr>
                <w:rFonts w:asciiTheme="minorHAnsi" w:hAnsiTheme="minorHAnsi" w:cstheme="minorHAnsi"/>
                <w:sz w:val="16"/>
                <w:szCs w:val="16"/>
              </w:rPr>
            </w:pPr>
            <w:r w:rsidRPr="00637419">
              <w:rPr>
                <w:rFonts w:asciiTheme="minorHAnsi" w:hAnsiTheme="minorHAnsi" w:cstheme="minorHAnsi"/>
                <w:sz w:val="16"/>
                <w:szCs w:val="16"/>
              </w:rPr>
              <w:t>Langues vivantes (étrangères ou régionales)</w:t>
            </w:r>
          </w:p>
        </w:tc>
        <w:tc>
          <w:tcPr>
            <w:tcW w:w="444" w:type="pct"/>
            <w:vMerge w:val="restart"/>
          </w:tcPr>
          <w:p w14:paraId="1A07ABB0" w14:textId="77777777" w:rsidR="002235D1" w:rsidRPr="00637419" w:rsidRDefault="002235D1" w:rsidP="00842C4A">
            <w:pPr>
              <w:rPr>
                <w:rFonts w:asciiTheme="minorHAnsi" w:hAnsiTheme="minorHAnsi" w:cstheme="minorHAnsi"/>
                <w:b/>
                <w:color w:val="31849B" w:themeColor="accent5" w:themeShade="BF"/>
                <w:sz w:val="16"/>
                <w:szCs w:val="16"/>
              </w:rPr>
            </w:pPr>
            <w:r w:rsidRPr="00637419">
              <w:rPr>
                <w:rFonts w:asciiTheme="minorHAnsi" w:hAnsiTheme="minorHAnsi" w:cstheme="minorHAnsi"/>
                <w:b/>
                <w:color w:val="31849B" w:themeColor="accent5" w:themeShade="BF"/>
                <w:sz w:val="16"/>
                <w:szCs w:val="16"/>
              </w:rPr>
              <w:t>S’exprimer à l’oral en continu et en interaction</w:t>
            </w:r>
          </w:p>
        </w:tc>
        <w:tc>
          <w:tcPr>
            <w:tcW w:w="1483" w:type="pct"/>
          </w:tcPr>
          <w:p w14:paraId="33524DD7" w14:textId="77777777" w:rsidR="002235D1" w:rsidRPr="00637419" w:rsidRDefault="002235D1" w:rsidP="00842C4A">
            <w:pPr>
              <w:rPr>
                <w:rFonts w:asciiTheme="minorHAnsi" w:hAnsiTheme="minorHAnsi" w:cstheme="minorHAnsi"/>
                <w:b/>
                <w:sz w:val="16"/>
                <w:szCs w:val="16"/>
              </w:rPr>
            </w:pPr>
            <w:r w:rsidRPr="00637419">
              <w:rPr>
                <w:rFonts w:asciiTheme="minorHAnsi" w:hAnsiTheme="minorHAnsi" w:cstheme="minorHAnsi"/>
                <w:b/>
                <w:sz w:val="16"/>
                <w:szCs w:val="16"/>
              </w:rPr>
              <w:t>Réagir et dialoguer</w:t>
            </w:r>
          </w:p>
          <w:p w14:paraId="7780EED8" w14:textId="77777777" w:rsidR="002235D1" w:rsidRPr="00637419" w:rsidRDefault="002235D1" w:rsidP="00842C4A">
            <w:pPr>
              <w:rPr>
                <w:rFonts w:asciiTheme="minorHAnsi" w:hAnsiTheme="minorHAnsi" w:cstheme="minorHAnsi"/>
                <w:b/>
                <w:sz w:val="16"/>
                <w:szCs w:val="16"/>
              </w:rPr>
            </w:pPr>
            <w:r w:rsidRPr="00637419">
              <w:rPr>
                <w:rFonts w:asciiTheme="minorHAnsi" w:hAnsiTheme="minorHAnsi" w:cstheme="minorHAnsi"/>
                <w:b/>
                <w:sz w:val="16"/>
                <w:szCs w:val="16"/>
              </w:rPr>
              <w:t>Niveau A1 (niveau attendu en fin de cycle)</w:t>
            </w:r>
          </w:p>
          <w:p w14:paraId="2857C816" w14:textId="77777777" w:rsidR="002235D1" w:rsidRPr="00637419" w:rsidRDefault="002235D1" w:rsidP="00842C4A">
            <w:pPr>
              <w:rPr>
                <w:rFonts w:asciiTheme="minorHAnsi" w:hAnsiTheme="minorHAnsi" w:cstheme="minorHAnsi"/>
                <w:sz w:val="16"/>
                <w:szCs w:val="16"/>
              </w:rPr>
            </w:pPr>
            <w:r w:rsidRPr="00637419">
              <w:rPr>
                <w:rFonts w:asciiTheme="minorHAnsi" w:hAnsiTheme="minorHAnsi" w:cstheme="minorHAnsi"/>
                <w:sz w:val="16"/>
                <w:szCs w:val="16"/>
              </w:rPr>
              <w:t>Peut interagir brièvement dans des situations déjà connues en utilisant des mots et expressions simples et avec un débit lent.</w:t>
            </w:r>
          </w:p>
        </w:tc>
        <w:tc>
          <w:tcPr>
            <w:tcW w:w="2352" w:type="pct"/>
            <w:vAlign w:val="bottom"/>
          </w:tcPr>
          <w:p w14:paraId="4AA3B1F5" w14:textId="77777777" w:rsidR="002235D1" w:rsidRPr="00637419" w:rsidRDefault="002235D1" w:rsidP="00842C4A">
            <w:pPr>
              <w:rPr>
                <w:rFonts w:asciiTheme="minorHAnsi" w:hAnsiTheme="minorHAnsi" w:cstheme="minorHAnsi"/>
                <w:b/>
                <w:sz w:val="16"/>
                <w:szCs w:val="16"/>
              </w:rPr>
            </w:pPr>
          </w:p>
          <w:p w14:paraId="04EEE62A" w14:textId="77777777" w:rsidR="002235D1" w:rsidRPr="00637419" w:rsidRDefault="002235D1" w:rsidP="00842C4A">
            <w:pPr>
              <w:rPr>
                <w:rFonts w:asciiTheme="minorHAnsi" w:hAnsiTheme="minorHAnsi" w:cstheme="minorHAnsi"/>
                <w:b/>
                <w:sz w:val="16"/>
                <w:szCs w:val="16"/>
              </w:rPr>
            </w:pPr>
            <w:r w:rsidRPr="00637419">
              <w:rPr>
                <w:rFonts w:asciiTheme="minorHAnsi" w:hAnsiTheme="minorHAnsi" w:cstheme="minorHAnsi"/>
                <w:b/>
                <w:sz w:val="16"/>
                <w:szCs w:val="16"/>
              </w:rPr>
              <w:t>Niveau A1</w:t>
            </w:r>
          </w:p>
          <w:p w14:paraId="5C008AC9" w14:textId="77777777" w:rsidR="002235D1" w:rsidRPr="00637419" w:rsidRDefault="002235D1" w:rsidP="00842C4A">
            <w:pPr>
              <w:rPr>
                <w:rFonts w:asciiTheme="minorHAnsi" w:hAnsiTheme="minorHAnsi" w:cstheme="minorHAnsi"/>
                <w:sz w:val="16"/>
                <w:szCs w:val="16"/>
              </w:rPr>
            </w:pPr>
            <w:r w:rsidRPr="00637419">
              <w:rPr>
                <w:rFonts w:asciiTheme="minorHAnsi" w:hAnsiTheme="minorHAnsi" w:cstheme="minorHAnsi"/>
                <w:sz w:val="16"/>
                <w:szCs w:val="16"/>
              </w:rPr>
              <w:t>Il est possible d’évaluer cette compétence à travers tous les types d’activités amenant l’élève à :</w:t>
            </w:r>
          </w:p>
          <w:p w14:paraId="1BD91D55" w14:textId="77777777" w:rsidR="002235D1" w:rsidRPr="00637419" w:rsidRDefault="002235D1" w:rsidP="002235D1">
            <w:pPr>
              <w:pStyle w:val="Paragraphedeliste"/>
              <w:widowControl/>
              <w:numPr>
                <w:ilvl w:val="0"/>
                <w:numId w:val="12"/>
              </w:numPr>
              <w:ind w:left="227" w:hanging="227"/>
              <w:contextualSpacing/>
              <w:rPr>
                <w:rFonts w:asciiTheme="minorHAnsi" w:hAnsiTheme="minorHAnsi" w:cstheme="minorHAnsi"/>
                <w:sz w:val="16"/>
                <w:szCs w:val="16"/>
              </w:rPr>
            </w:pPr>
            <w:proofErr w:type="gramStart"/>
            <w:r w:rsidRPr="00637419">
              <w:rPr>
                <w:rFonts w:asciiTheme="minorHAnsi" w:hAnsiTheme="minorHAnsi" w:cstheme="minorHAnsi"/>
                <w:sz w:val="16"/>
                <w:szCs w:val="16"/>
              </w:rPr>
              <w:t>être</w:t>
            </w:r>
            <w:proofErr w:type="gramEnd"/>
            <w:r w:rsidRPr="00637419">
              <w:rPr>
                <w:rFonts w:asciiTheme="minorHAnsi" w:hAnsiTheme="minorHAnsi" w:cstheme="minorHAnsi"/>
                <w:sz w:val="16"/>
                <w:szCs w:val="16"/>
              </w:rPr>
              <w:t xml:space="preserve"> capable d’épeler des mots familiers ;</w:t>
            </w:r>
          </w:p>
          <w:p w14:paraId="73471753" w14:textId="77777777" w:rsidR="002235D1" w:rsidRPr="00637419" w:rsidRDefault="002235D1" w:rsidP="002235D1">
            <w:pPr>
              <w:pStyle w:val="Paragraphedeliste"/>
              <w:widowControl/>
              <w:numPr>
                <w:ilvl w:val="0"/>
                <w:numId w:val="12"/>
              </w:numPr>
              <w:ind w:left="227" w:hanging="227"/>
              <w:contextualSpacing/>
              <w:rPr>
                <w:rFonts w:asciiTheme="minorHAnsi" w:hAnsiTheme="minorHAnsi" w:cstheme="minorHAnsi"/>
                <w:sz w:val="16"/>
                <w:szCs w:val="16"/>
              </w:rPr>
            </w:pPr>
            <w:proofErr w:type="gramStart"/>
            <w:r w:rsidRPr="00637419">
              <w:rPr>
                <w:rFonts w:asciiTheme="minorHAnsi" w:hAnsiTheme="minorHAnsi" w:cstheme="minorHAnsi"/>
                <w:sz w:val="16"/>
                <w:szCs w:val="16"/>
              </w:rPr>
              <w:t>établir</w:t>
            </w:r>
            <w:proofErr w:type="gramEnd"/>
            <w:r w:rsidRPr="00637419">
              <w:rPr>
                <w:rFonts w:asciiTheme="minorHAnsi" w:hAnsiTheme="minorHAnsi" w:cstheme="minorHAnsi"/>
                <w:sz w:val="16"/>
                <w:szCs w:val="16"/>
              </w:rPr>
              <w:t xml:space="preserve"> un contact social ;</w:t>
            </w:r>
          </w:p>
          <w:p w14:paraId="0956B601" w14:textId="77777777" w:rsidR="002235D1" w:rsidRPr="00637419" w:rsidRDefault="002235D1" w:rsidP="002235D1">
            <w:pPr>
              <w:pStyle w:val="Paragraphedeliste"/>
              <w:widowControl/>
              <w:numPr>
                <w:ilvl w:val="0"/>
                <w:numId w:val="12"/>
              </w:numPr>
              <w:ind w:left="227" w:hanging="227"/>
              <w:contextualSpacing/>
              <w:rPr>
                <w:rFonts w:asciiTheme="minorHAnsi" w:hAnsiTheme="minorHAnsi" w:cstheme="minorHAnsi"/>
                <w:sz w:val="16"/>
                <w:szCs w:val="16"/>
              </w:rPr>
            </w:pPr>
            <w:proofErr w:type="gramStart"/>
            <w:r w:rsidRPr="00637419">
              <w:rPr>
                <w:rFonts w:asciiTheme="minorHAnsi" w:hAnsiTheme="minorHAnsi" w:cstheme="minorHAnsi"/>
                <w:sz w:val="16"/>
                <w:szCs w:val="16"/>
              </w:rPr>
              <w:t>demander</w:t>
            </w:r>
            <w:proofErr w:type="gramEnd"/>
            <w:r w:rsidRPr="00637419">
              <w:rPr>
                <w:rFonts w:asciiTheme="minorHAnsi" w:hAnsiTheme="minorHAnsi" w:cstheme="minorHAnsi"/>
                <w:sz w:val="16"/>
                <w:szCs w:val="16"/>
              </w:rPr>
              <w:t xml:space="preserve"> et donner des informations sur soi et son environnement, sur des sujets familiers ou déjà connus, sur des références culturelles simples et courantes. </w:t>
            </w:r>
          </w:p>
        </w:tc>
      </w:tr>
      <w:tr w:rsidR="002235D1" w:rsidRPr="00637419" w14:paraId="3B79E004" w14:textId="77777777" w:rsidTr="00842C4A">
        <w:tblPrEx>
          <w:tblCellMar>
            <w:top w:w="39" w:type="dxa"/>
            <w:bottom w:w="43" w:type="dxa"/>
            <w:right w:w="55" w:type="dxa"/>
          </w:tblCellMar>
        </w:tblPrEx>
        <w:trPr>
          <w:trHeight w:val="283"/>
        </w:trPr>
        <w:tc>
          <w:tcPr>
            <w:tcW w:w="721" w:type="pct"/>
            <w:vMerge/>
          </w:tcPr>
          <w:p w14:paraId="7AA34339" w14:textId="77777777" w:rsidR="002235D1" w:rsidRPr="00637419" w:rsidRDefault="002235D1" w:rsidP="00842C4A">
            <w:pPr>
              <w:rPr>
                <w:rFonts w:asciiTheme="minorHAnsi" w:hAnsiTheme="minorHAnsi" w:cstheme="minorHAnsi"/>
                <w:sz w:val="16"/>
                <w:szCs w:val="16"/>
              </w:rPr>
            </w:pPr>
          </w:p>
        </w:tc>
        <w:tc>
          <w:tcPr>
            <w:tcW w:w="444" w:type="pct"/>
            <w:vMerge/>
          </w:tcPr>
          <w:p w14:paraId="6456D65E" w14:textId="77777777" w:rsidR="002235D1" w:rsidRPr="00637419" w:rsidRDefault="002235D1" w:rsidP="00842C4A">
            <w:pPr>
              <w:rPr>
                <w:rFonts w:asciiTheme="minorHAnsi" w:hAnsiTheme="minorHAnsi" w:cstheme="minorHAnsi"/>
                <w:b/>
                <w:color w:val="31849B" w:themeColor="accent5" w:themeShade="BF"/>
                <w:sz w:val="16"/>
                <w:szCs w:val="16"/>
              </w:rPr>
            </w:pPr>
          </w:p>
        </w:tc>
        <w:tc>
          <w:tcPr>
            <w:tcW w:w="1483" w:type="pct"/>
          </w:tcPr>
          <w:p w14:paraId="726ACD4E" w14:textId="77777777" w:rsidR="002235D1" w:rsidRPr="00637419" w:rsidRDefault="002235D1" w:rsidP="00842C4A">
            <w:pPr>
              <w:rPr>
                <w:rFonts w:asciiTheme="minorHAnsi" w:hAnsiTheme="minorHAnsi" w:cstheme="minorHAnsi"/>
                <w:b/>
                <w:sz w:val="16"/>
                <w:szCs w:val="16"/>
              </w:rPr>
            </w:pPr>
            <w:r w:rsidRPr="00637419">
              <w:rPr>
                <w:rFonts w:asciiTheme="minorHAnsi" w:hAnsiTheme="minorHAnsi" w:cstheme="minorHAnsi"/>
                <w:b/>
                <w:sz w:val="16"/>
                <w:szCs w:val="16"/>
              </w:rPr>
              <w:t>Niveau A2 (niveau abordé et susceptible d’être atteint dans une ou plusieurs activités)</w:t>
            </w:r>
          </w:p>
          <w:p w14:paraId="06531E87" w14:textId="77777777" w:rsidR="002235D1" w:rsidRPr="00637419" w:rsidRDefault="002235D1" w:rsidP="00842C4A">
            <w:pPr>
              <w:rPr>
                <w:rFonts w:asciiTheme="minorHAnsi" w:hAnsiTheme="minorHAnsi" w:cstheme="minorHAnsi"/>
                <w:sz w:val="16"/>
                <w:szCs w:val="16"/>
              </w:rPr>
            </w:pPr>
            <w:r w:rsidRPr="00637419">
              <w:rPr>
                <w:rFonts w:asciiTheme="minorHAnsi" w:hAnsiTheme="minorHAnsi" w:cstheme="minorHAnsi"/>
                <w:sz w:val="16"/>
                <w:szCs w:val="16"/>
              </w:rPr>
              <w:t>Peut interagir avec une aisance raisonnable dans des situations bien structurées et de courtes conversations à condition que le locuteur apporte de l’aide le cas échéant.</w:t>
            </w:r>
          </w:p>
        </w:tc>
        <w:tc>
          <w:tcPr>
            <w:tcW w:w="2352" w:type="pct"/>
            <w:vAlign w:val="bottom"/>
          </w:tcPr>
          <w:p w14:paraId="3DC6D7D1" w14:textId="77777777" w:rsidR="002235D1" w:rsidRPr="00637419" w:rsidRDefault="002235D1" w:rsidP="00842C4A">
            <w:pPr>
              <w:rPr>
                <w:rFonts w:asciiTheme="minorHAnsi" w:hAnsiTheme="minorHAnsi" w:cstheme="minorHAnsi"/>
                <w:b/>
                <w:sz w:val="16"/>
                <w:szCs w:val="16"/>
              </w:rPr>
            </w:pPr>
            <w:r w:rsidRPr="00637419">
              <w:rPr>
                <w:rFonts w:asciiTheme="minorHAnsi" w:hAnsiTheme="minorHAnsi" w:cstheme="minorHAnsi"/>
                <w:b/>
                <w:sz w:val="16"/>
                <w:szCs w:val="16"/>
              </w:rPr>
              <w:t>Niveau A2</w:t>
            </w:r>
          </w:p>
          <w:p w14:paraId="10523E4D" w14:textId="77777777" w:rsidR="002235D1" w:rsidRPr="00637419" w:rsidRDefault="002235D1" w:rsidP="00842C4A">
            <w:pPr>
              <w:rPr>
                <w:rFonts w:asciiTheme="minorHAnsi" w:hAnsiTheme="minorHAnsi" w:cstheme="minorHAnsi"/>
                <w:sz w:val="16"/>
                <w:szCs w:val="16"/>
              </w:rPr>
            </w:pPr>
            <w:r w:rsidRPr="00637419">
              <w:rPr>
                <w:rFonts w:asciiTheme="minorHAnsi" w:hAnsiTheme="minorHAnsi" w:cstheme="minorHAnsi"/>
                <w:sz w:val="16"/>
                <w:szCs w:val="16"/>
              </w:rPr>
              <w:t>Il est possible d’évaluer cette compétence à travers tous les types d’activités amenant l’élève à :</w:t>
            </w:r>
          </w:p>
          <w:p w14:paraId="3E2CCD7D" w14:textId="77777777" w:rsidR="002235D1" w:rsidRPr="00637419" w:rsidRDefault="002235D1" w:rsidP="002235D1">
            <w:pPr>
              <w:pStyle w:val="Paragraphedeliste"/>
              <w:widowControl/>
              <w:numPr>
                <w:ilvl w:val="0"/>
                <w:numId w:val="12"/>
              </w:numPr>
              <w:ind w:left="227" w:hanging="227"/>
              <w:contextualSpacing/>
              <w:rPr>
                <w:rFonts w:asciiTheme="minorHAnsi" w:hAnsiTheme="minorHAnsi" w:cstheme="minorHAnsi"/>
                <w:sz w:val="16"/>
                <w:szCs w:val="16"/>
              </w:rPr>
            </w:pPr>
            <w:proofErr w:type="gramStart"/>
            <w:r w:rsidRPr="00637419">
              <w:rPr>
                <w:rFonts w:asciiTheme="minorHAnsi" w:hAnsiTheme="minorHAnsi" w:cstheme="minorHAnsi"/>
                <w:sz w:val="16"/>
                <w:szCs w:val="16"/>
              </w:rPr>
              <w:t>être</w:t>
            </w:r>
            <w:proofErr w:type="gramEnd"/>
            <w:r w:rsidRPr="00637419">
              <w:rPr>
                <w:rFonts w:asciiTheme="minorHAnsi" w:hAnsiTheme="minorHAnsi" w:cstheme="minorHAnsi"/>
                <w:sz w:val="16"/>
                <w:szCs w:val="16"/>
              </w:rPr>
              <w:t xml:space="preserve"> capable de gérer de courts échanges ;</w:t>
            </w:r>
          </w:p>
          <w:p w14:paraId="57D4131E" w14:textId="77777777" w:rsidR="002235D1" w:rsidRPr="00637419" w:rsidRDefault="002235D1" w:rsidP="002235D1">
            <w:pPr>
              <w:pStyle w:val="Paragraphedeliste"/>
              <w:widowControl/>
              <w:numPr>
                <w:ilvl w:val="0"/>
                <w:numId w:val="12"/>
              </w:numPr>
              <w:ind w:left="227" w:hanging="227"/>
              <w:contextualSpacing/>
              <w:rPr>
                <w:rFonts w:asciiTheme="minorHAnsi" w:hAnsiTheme="minorHAnsi" w:cstheme="minorHAnsi"/>
                <w:sz w:val="16"/>
                <w:szCs w:val="16"/>
              </w:rPr>
            </w:pPr>
            <w:proofErr w:type="gramStart"/>
            <w:r w:rsidRPr="00637419">
              <w:rPr>
                <w:rFonts w:asciiTheme="minorHAnsi" w:hAnsiTheme="minorHAnsi" w:cstheme="minorHAnsi"/>
                <w:sz w:val="16"/>
                <w:szCs w:val="16"/>
              </w:rPr>
              <w:t>réagir</w:t>
            </w:r>
            <w:proofErr w:type="gramEnd"/>
            <w:r w:rsidRPr="00637419">
              <w:rPr>
                <w:rFonts w:asciiTheme="minorHAnsi" w:hAnsiTheme="minorHAnsi" w:cstheme="minorHAnsi"/>
                <w:sz w:val="16"/>
                <w:szCs w:val="16"/>
              </w:rPr>
              <w:t xml:space="preserve"> à des propositions, à des situations, aux consignes de classe. Demander et fournir des </w:t>
            </w:r>
            <w:proofErr w:type="gramStart"/>
            <w:r w:rsidRPr="00637419">
              <w:rPr>
                <w:rFonts w:asciiTheme="minorHAnsi" w:hAnsiTheme="minorHAnsi" w:cstheme="minorHAnsi"/>
                <w:sz w:val="16"/>
                <w:szCs w:val="16"/>
              </w:rPr>
              <w:t>renseignements ;</w:t>
            </w:r>
            <w:proofErr w:type="gramEnd"/>
          </w:p>
          <w:p w14:paraId="7DEE5683" w14:textId="77777777" w:rsidR="002235D1" w:rsidRPr="00637419" w:rsidRDefault="002235D1" w:rsidP="002235D1">
            <w:pPr>
              <w:pStyle w:val="Paragraphedeliste"/>
              <w:widowControl/>
              <w:numPr>
                <w:ilvl w:val="0"/>
                <w:numId w:val="12"/>
              </w:numPr>
              <w:ind w:left="227" w:hanging="227"/>
              <w:contextualSpacing/>
              <w:rPr>
                <w:rFonts w:asciiTheme="minorHAnsi" w:hAnsiTheme="minorHAnsi" w:cstheme="minorHAnsi"/>
                <w:sz w:val="16"/>
                <w:szCs w:val="16"/>
              </w:rPr>
            </w:pPr>
            <w:proofErr w:type="gramStart"/>
            <w:r w:rsidRPr="00637419">
              <w:rPr>
                <w:rFonts w:asciiTheme="minorHAnsi" w:hAnsiTheme="minorHAnsi" w:cstheme="minorHAnsi"/>
                <w:sz w:val="16"/>
                <w:szCs w:val="16"/>
              </w:rPr>
              <w:t>dialoguer</w:t>
            </w:r>
            <w:proofErr w:type="gramEnd"/>
            <w:r w:rsidRPr="00637419">
              <w:rPr>
                <w:rFonts w:asciiTheme="minorHAnsi" w:hAnsiTheme="minorHAnsi" w:cstheme="minorHAnsi"/>
                <w:sz w:val="16"/>
                <w:szCs w:val="16"/>
              </w:rPr>
              <w:t>, échanger sur des sujets familiers, des situations courantes ou des sujets déjà connus, des éléments culturels du/des pays ou de la/des régions dont on apprend la langue.</w:t>
            </w:r>
          </w:p>
        </w:tc>
      </w:tr>
      <w:tr w:rsidR="002235D1" w:rsidRPr="00637419" w14:paraId="4F24718E" w14:textId="77777777" w:rsidTr="00842C4A">
        <w:tblPrEx>
          <w:tblCellMar>
            <w:top w:w="39" w:type="dxa"/>
            <w:bottom w:w="43" w:type="dxa"/>
            <w:right w:w="55" w:type="dxa"/>
          </w:tblCellMar>
        </w:tblPrEx>
        <w:trPr>
          <w:trHeight w:val="283"/>
        </w:trPr>
        <w:tc>
          <w:tcPr>
            <w:tcW w:w="721" w:type="pct"/>
            <w:vMerge w:val="restart"/>
          </w:tcPr>
          <w:p w14:paraId="4D93E02E" w14:textId="77777777" w:rsidR="002235D1" w:rsidRPr="00637419" w:rsidRDefault="002235D1" w:rsidP="00842C4A">
            <w:pPr>
              <w:rPr>
                <w:rFonts w:asciiTheme="minorHAnsi" w:hAnsiTheme="minorHAnsi" w:cstheme="minorHAnsi"/>
                <w:sz w:val="16"/>
                <w:szCs w:val="16"/>
              </w:rPr>
            </w:pPr>
            <w:r w:rsidRPr="00637419">
              <w:rPr>
                <w:rFonts w:asciiTheme="minorHAnsi" w:hAnsiTheme="minorHAnsi" w:cstheme="minorHAnsi"/>
                <w:sz w:val="16"/>
                <w:szCs w:val="16"/>
              </w:rPr>
              <w:t>Langues vivantes (étrangères ou régionales)</w:t>
            </w:r>
          </w:p>
        </w:tc>
        <w:tc>
          <w:tcPr>
            <w:tcW w:w="444" w:type="pct"/>
            <w:vMerge w:val="restart"/>
          </w:tcPr>
          <w:p w14:paraId="3D0C1FAD" w14:textId="77777777" w:rsidR="002235D1" w:rsidRPr="00637419" w:rsidRDefault="002235D1" w:rsidP="00842C4A">
            <w:pPr>
              <w:rPr>
                <w:rFonts w:asciiTheme="minorHAnsi" w:hAnsiTheme="minorHAnsi" w:cstheme="minorHAnsi"/>
                <w:b/>
                <w:color w:val="31849B" w:themeColor="accent5" w:themeShade="BF"/>
                <w:sz w:val="16"/>
                <w:szCs w:val="16"/>
              </w:rPr>
            </w:pPr>
            <w:r w:rsidRPr="00637419">
              <w:rPr>
                <w:rFonts w:asciiTheme="minorHAnsi" w:hAnsiTheme="minorHAnsi" w:cstheme="minorHAnsi"/>
                <w:b/>
                <w:color w:val="31849B" w:themeColor="accent5" w:themeShade="BF"/>
                <w:sz w:val="16"/>
                <w:szCs w:val="16"/>
              </w:rPr>
              <w:t>S’exprimer à l’oral en continu et en interaction</w:t>
            </w:r>
          </w:p>
        </w:tc>
        <w:tc>
          <w:tcPr>
            <w:tcW w:w="1483" w:type="pct"/>
          </w:tcPr>
          <w:p w14:paraId="1527F6F5" w14:textId="77777777" w:rsidR="002235D1" w:rsidRPr="00637419" w:rsidRDefault="002235D1" w:rsidP="00842C4A">
            <w:pPr>
              <w:rPr>
                <w:rFonts w:asciiTheme="minorHAnsi" w:hAnsiTheme="minorHAnsi" w:cstheme="minorHAnsi"/>
                <w:b/>
                <w:sz w:val="16"/>
                <w:szCs w:val="16"/>
              </w:rPr>
            </w:pPr>
            <w:r w:rsidRPr="00637419">
              <w:rPr>
                <w:rFonts w:asciiTheme="minorHAnsi" w:hAnsiTheme="minorHAnsi" w:cstheme="minorHAnsi"/>
                <w:b/>
                <w:sz w:val="16"/>
                <w:szCs w:val="16"/>
              </w:rPr>
              <w:t>Parler en continu</w:t>
            </w:r>
          </w:p>
          <w:p w14:paraId="3939D6F1" w14:textId="77777777" w:rsidR="002235D1" w:rsidRPr="00637419" w:rsidRDefault="002235D1" w:rsidP="00842C4A">
            <w:pPr>
              <w:rPr>
                <w:rFonts w:asciiTheme="minorHAnsi" w:hAnsiTheme="minorHAnsi" w:cstheme="minorHAnsi"/>
                <w:b/>
                <w:sz w:val="16"/>
                <w:szCs w:val="16"/>
              </w:rPr>
            </w:pPr>
            <w:r w:rsidRPr="00637419">
              <w:rPr>
                <w:rFonts w:asciiTheme="minorHAnsi" w:hAnsiTheme="minorHAnsi" w:cstheme="minorHAnsi"/>
                <w:b/>
                <w:sz w:val="16"/>
                <w:szCs w:val="16"/>
              </w:rPr>
              <w:t>Niveau A1 (niveau attendu en fin de cycle)</w:t>
            </w:r>
          </w:p>
          <w:p w14:paraId="7AF7AF64" w14:textId="77777777" w:rsidR="002235D1" w:rsidRPr="00637419" w:rsidRDefault="002235D1" w:rsidP="00842C4A">
            <w:pPr>
              <w:rPr>
                <w:rFonts w:asciiTheme="minorHAnsi" w:hAnsiTheme="minorHAnsi" w:cstheme="minorHAnsi"/>
                <w:sz w:val="16"/>
                <w:szCs w:val="16"/>
              </w:rPr>
            </w:pPr>
            <w:r w:rsidRPr="00637419">
              <w:rPr>
                <w:rFonts w:asciiTheme="minorHAnsi" w:hAnsiTheme="minorHAnsi" w:cstheme="minorHAnsi"/>
                <w:sz w:val="16"/>
                <w:szCs w:val="16"/>
              </w:rPr>
              <w:t>Peut produire des expressions simples, isolées, sur les gens et les choses.</w:t>
            </w:r>
          </w:p>
        </w:tc>
        <w:tc>
          <w:tcPr>
            <w:tcW w:w="2352" w:type="pct"/>
            <w:vAlign w:val="bottom"/>
          </w:tcPr>
          <w:p w14:paraId="0B109959" w14:textId="77777777" w:rsidR="002235D1" w:rsidRPr="00637419" w:rsidRDefault="002235D1" w:rsidP="00842C4A">
            <w:pPr>
              <w:rPr>
                <w:rFonts w:asciiTheme="minorHAnsi" w:hAnsiTheme="minorHAnsi" w:cstheme="minorHAnsi"/>
                <w:b/>
                <w:sz w:val="16"/>
                <w:szCs w:val="16"/>
              </w:rPr>
            </w:pPr>
          </w:p>
          <w:p w14:paraId="16D7B54A" w14:textId="77777777" w:rsidR="002235D1" w:rsidRPr="00637419" w:rsidRDefault="002235D1" w:rsidP="00842C4A">
            <w:pPr>
              <w:rPr>
                <w:rFonts w:asciiTheme="minorHAnsi" w:hAnsiTheme="minorHAnsi" w:cstheme="minorHAnsi"/>
                <w:b/>
                <w:sz w:val="16"/>
                <w:szCs w:val="16"/>
              </w:rPr>
            </w:pPr>
            <w:r w:rsidRPr="00637419">
              <w:rPr>
                <w:rFonts w:asciiTheme="minorHAnsi" w:hAnsiTheme="minorHAnsi" w:cstheme="minorHAnsi"/>
                <w:b/>
                <w:sz w:val="16"/>
                <w:szCs w:val="16"/>
              </w:rPr>
              <w:t>Niveau A1</w:t>
            </w:r>
          </w:p>
          <w:p w14:paraId="6C529612" w14:textId="77777777" w:rsidR="002235D1" w:rsidRPr="00637419" w:rsidRDefault="002235D1" w:rsidP="00842C4A">
            <w:pPr>
              <w:rPr>
                <w:rFonts w:asciiTheme="minorHAnsi" w:hAnsiTheme="minorHAnsi" w:cstheme="minorHAnsi"/>
                <w:sz w:val="16"/>
                <w:szCs w:val="16"/>
              </w:rPr>
            </w:pPr>
            <w:r w:rsidRPr="00637419">
              <w:rPr>
                <w:rFonts w:asciiTheme="minorHAnsi" w:hAnsiTheme="minorHAnsi" w:cstheme="minorHAnsi"/>
                <w:sz w:val="16"/>
                <w:szCs w:val="16"/>
              </w:rPr>
              <w:t>Il est possible d’évaluer cette compétence à travers tous les types d’activités amenant l’élève à :</w:t>
            </w:r>
          </w:p>
          <w:p w14:paraId="3754279A" w14:textId="77777777" w:rsidR="002235D1" w:rsidRPr="00637419" w:rsidRDefault="002235D1" w:rsidP="002235D1">
            <w:pPr>
              <w:pStyle w:val="Paragraphedeliste"/>
              <w:widowControl/>
              <w:numPr>
                <w:ilvl w:val="0"/>
                <w:numId w:val="12"/>
              </w:numPr>
              <w:ind w:left="227" w:hanging="227"/>
              <w:contextualSpacing/>
              <w:rPr>
                <w:rFonts w:asciiTheme="minorHAnsi" w:hAnsiTheme="minorHAnsi" w:cstheme="minorHAnsi"/>
                <w:sz w:val="16"/>
                <w:szCs w:val="16"/>
              </w:rPr>
            </w:pPr>
            <w:proofErr w:type="gramStart"/>
            <w:r w:rsidRPr="00637419">
              <w:rPr>
                <w:rFonts w:asciiTheme="minorHAnsi" w:hAnsiTheme="minorHAnsi" w:cstheme="minorHAnsi"/>
                <w:sz w:val="16"/>
                <w:szCs w:val="16"/>
              </w:rPr>
              <w:t>reproduire</w:t>
            </w:r>
            <w:proofErr w:type="gramEnd"/>
            <w:r w:rsidRPr="00637419">
              <w:rPr>
                <w:rFonts w:asciiTheme="minorHAnsi" w:hAnsiTheme="minorHAnsi" w:cstheme="minorHAnsi"/>
                <w:sz w:val="16"/>
                <w:szCs w:val="16"/>
              </w:rPr>
              <w:t xml:space="preserve"> un modèle oral court ;</w:t>
            </w:r>
          </w:p>
          <w:p w14:paraId="32800A8D" w14:textId="77777777" w:rsidR="002235D1" w:rsidRPr="00637419" w:rsidRDefault="002235D1" w:rsidP="002235D1">
            <w:pPr>
              <w:pStyle w:val="Paragraphedeliste"/>
              <w:widowControl/>
              <w:numPr>
                <w:ilvl w:val="0"/>
                <w:numId w:val="12"/>
              </w:numPr>
              <w:ind w:left="227" w:hanging="227"/>
              <w:contextualSpacing/>
              <w:rPr>
                <w:rFonts w:asciiTheme="minorHAnsi" w:hAnsiTheme="minorHAnsi" w:cstheme="minorHAnsi"/>
                <w:sz w:val="16"/>
                <w:szCs w:val="16"/>
              </w:rPr>
            </w:pPr>
            <w:proofErr w:type="gramStart"/>
            <w:r w:rsidRPr="00637419">
              <w:rPr>
                <w:rFonts w:asciiTheme="minorHAnsi" w:hAnsiTheme="minorHAnsi" w:cstheme="minorHAnsi"/>
                <w:sz w:val="16"/>
                <w:szCs w:val="16"/>
              </w:rPr>
              <w:t>lire</w:t>
            </w:r>
            <w:proofErr w:type="gramEnd"/>
            <w:r w:rsidRPr="00637419">
              <w:rPr>
                <w:rFonts w:asciiTheme="minorHAnsi" w:hAnsiTheme="minorHAnsi" w:cstheme="minorHAnsi"/>
                <w:sz w:val="16"/>
                <w:szCs w:val="16"/>
              </w:rPr>
              <w:t xml:space="preserve"> à haute voix et de manière expressive un texte bref après répétition (court texte dialogué, bref discours de bienvenue, court texte fictif, informatif) ;</w:t>
            </w:r>
          </w:p>
          <w:p w14:paraId="75218143" w14:textId="77777777" w:rsidR="002235D1" w:rsidRPr="00637419" w:rsidRDefault="002235D1" w:rsidP="002235D1">
            <w:pPr>
              <w:pStyle w:val="Paragraphedeliste"/>
              <w:widowControl/>
              <w:numPr>
                <w:ilvl w:val="0"/>
                <w:numId w:val="12"/>
              </w:numPr>
              <w:ind w:left="227" w:hanging="227"/>
              <w:contextualSpacing/>
              <w:rPr>
                <w:rFonts w:asciiTheme="minorHAnsi" w:hAnsiTheme="minorHAnsi" w:cstheme="minorHAnsi"/>
                <w:sz w:val="16"/>
                <w:szCs w:val="16"/>
              </w:rPr>
            </w:pPr>
            <w:proofErr w:type="gramStart"/>
            <w:r w:rsidRPr="00637419">
              <w:rPr>
                <w:rFonts w:asciiTheme="minorHAnsi" w:hAnsiTheme="minorHAnsi" w:cstheme="minorHAnsi"/>
                <w:sz w:val="16"/>
                <w:szCs w:val="16"/>
              </w:rPr>
              <w:t>présenter</w:t>
            </w:r>
            <w:proofErr w:type="gramEnd"/>
            <w:r w:rsidRPr="00637419">
              <w:rPr>
                <w:rFonts w:asciiTheme="minorHAnsi" w:hAnsiTheme="minorHAnsi" w:cstheme="minorHAnsi"/>
                <w:sz w:val="16"/>
                <w:szCs w:val="16"/>
              </w:rPr>
              <w:t xml:space="preserve"> ou décrire : se présenter et se décrire, décrire des personnes ou des personnages, des objets ou des animaux, décrire ses activités préférées ou des activités culturellement connotées ;</w:t>
            </w:r>
          </w:p>
          <w:p w14:paraId="2168D077" w14:textId="77777777" w:rsidR="002235D1" w:rsidRPr="00637419" w:rsidRDefault="002235D1" w:rsidP="002235D1">
            <w:pPr>
              <w:pStyle w:val="Paragraphedeliste"/>
              <w:widowControl/>
              <w:numPr>
                <w:ilvl w:val="0"/>
                <w:numId w:val="12"/>
              </w:numPr>
              <w:ind w:left="227" w:hanging="227"/>
              <w:contextualSpacing/>
              <w:rPr>
                <w:rFonts w:asciiTheme="minorHAnsi" w:hAnsiTheme="minorHAnsi" w:cstheme="minorHAnsi"/>
                <w:sz w:val="16"/>
                <w:szCs w:val="16"/>
              </w:rPr>
            </w:pPr>
            <w:proofErr w:type="gramStart"/>
            <w:r w:rsidRPr="00637419">
              <w:rPr>
                <w:rFonts w:asciiTheme="minorHAnsi" w:hAnsiTheme="minorHAnsi" w:cstheme="minorHAnsi"/>
                <w:sz w:val="16"/>
                <w:szCs w:val="16"/>
              </w:rPr>
              <w:t>raconter</w:t>
            </w:r>
            <w:proofErr w:type="gramEnd"/>
            <w:r w:rsidRPr="00637419">
              <w:rPr>
                <w:rFonts w:asciiTheme="minorHAnsi" w:hAnsiTheme="minorHAnsi" w:cstheme="minorHAnsi"/>
                <w:sz w:val="16"/>
                <w:szCs w:val="16"/>
              </w:rPr>
              <w:t> : juxtaposer des phrases simples pour raconter une histoire courte en s’aidant d’images ou de références déjà connues ;</w:t>
            </w:r>
          </w:p>
          <w:p w14:paraId="4D123913" w14:textId="77777777" w:rsidR="002235D1" w:rsidRPr="00637419" w:rsidRDefault="002235D1" w:rsidP="002235D1">
            <w:pPr>
              <w:pStyle w:val="Paragraphedeliste"/>
              <w:widowControl/>
              <w:numPr>
                <w:ilvl w:val="0"/>
                <w:numId w:val="12"/>
              </w:numPr>
              <w:ind w:left="227" w:hanging="227"/>
              <w:contextualSpacing/>
              <w:rPr>
                <w:rFonts w:asciiTheme="minorHAnsi" w:hAnsiTheme="minorHAnsi" w:cstheme="minorHAnsi"/>
                <w:sz w:val="16"/>
                <w:szCs w:val="16"/>
              </w:rPr>
            </w:pPr>
            <w:proofErr w:type="gramStart"/>
            <w:r w:rsidRPr="00637419">
              <w:rPr>
                <w:rFonts w:asciiTheme="minorHAnsi" w:hAnsiTheme="minorHAnsi" w:cstheme="minorHAnsi"/>
                <w:sz w:val="16"/>
                <w:szCs w:val="16"/>
              </w:rPr>
              <w:t>savoir</w:t>
            </w:r>
            <w:proofErr w:type="gramEnd"/>
            <w:r w:rsidRPr="00637419">
              <w:rPr>
                <w:rFonts w:asciiTheme="minorHAnsi" w:hAnsiTheme="minorHAnsi" w:cstheme="minorHAnsi"/>
                <w:sz w:val="16"/>
                <w:szCs w:val="16"/>
              </w:rPr>
              <w:t xml:space="preserve"> prononcer de manière reconnaissable un répertoire limité d’expressions et de mots mémorisés. </w:t>
            </w:r>
          </w:p>
        </w:tc>
      </w:tr>
      <w:tr w:rsidR="002235D1" w:rsidRPr="00637419" w14:paraId="77022BA9" w14:textId="77777777" w:rsidTr="00842C4A">
        <w:tblPrEx>
          <w:tblCellMar>
            <w:top w:w="39" w:type="dxa"/>
            <w:bottom w:w="43" w:type="dxa"/>
            <w:right w:w="55" w:type="dxa"/>
          </w:tblCellMar>
        </w:tblPrEx>
        <w:trPr>
          <w:trHeight w:val="283"/>
        </w:trPr>
        <w:tc>
          <w:tcPr>
            <w:tcW w:w="721" w:type="pct"/>
            <w:vMerge/>
          </w:tcPr>
          <w:p w14:paraId="442544C1" w14:textId="77777777" w:rsidR="002235D1" w:rsidRPr="00637419" w:rsidRDefault="002235D1" w:rsidP="00842C4A">
            <w:pPr>
              <w:rPr>
                <w:rFonts w:asciiTheme="minorHAnsi" w:hAnsiTheme="minorHAnsi" w:cstheme="minorHAnsi"/>
                <w:sz w:val="16"/>
                <w:szCs w:val="16"/>
              </w:rPr>
            </w:pPr>
          </w:p>
        </w:tc>
        <w:tc>
          <w:tcPr>
            <w:tcW w:w="444" w:type="pct"/>
            <w:vMerge/>
          </w:tcPr>
          <w:p w14:paraId="64CB76BA" w14:textId="77777777" w:rsidR="002235D1" w:rsidRPr="00637419" w:rsidRDefault="002235D1" w:rsidP="00842C4A">
            <w:pPr>
              <w:rPr>
                <w:rFonts w:asciiTheme="minorHAnsi" w:hAnsiTheme="minorHAnsi" w:cstheme="minorHAnsi"/>
                <w:b/>
                <w:color w:val="31849B" w:themeColor="accent5" w:themeShade="BF"/>
                <w:sz w:val="16"/>
                <w:szCs w:val="16"/>
              </w:rPr>
            </w:pPr>
          </w:p>
        </w:tc>
        <w:tc>
          <w:tcPr>
            <w:tcW w:w="1483" w:type="pct"/>
          </w:tcPr>
          <w:p w14:paraId="6C96BCDF" w14:textId="77777777" w:rsidR="002235D1" w:rsidRPr="00637419" w:rsidRDefault="002235D1" w:rsidP="00842C4A">
            <w:pPr>
              <w:rPr>
                <w:rFonts w:asciiTheme="minorHAnsi" w:hAnsiTheme="minorHAnsi" w:cstheme="minorHAnsi"/>
                <w:b/>
                <w:sz w:val="16"/>
                <w:szCs w:val="16"/>
              </w:rPr>
            </w:pPr>
            <w:r w:rsidRPr="00637419">
              <w:rPr>
                <w:rFonts w:asciiTheme="minorHAnsi" w:hAnsiTheme="minorHAnsi" w:cstheme="minorHAnsi"/>
                <w:b/>
                <w:sz w:val="16"/>
                <w:szCs w:val="16"/>
              </w:rPr>
              <w:t>Niveau A2 (niveau abordé et susceptible d’être atteint dans une ou plusieurs activités)</w:t>
            </w:r>
          </w:p>
          <w:p w14:paraId="6DD8A827" w14:textId="77777777" w:rsidR="002235D1" w:rsidRPr="00637419" w:rsidRDefault="002235D1" w:rsidP="00842C4A">
            <w:pPr>
              <w:rPr>
                <w:rFonts w:asciiTheme="minorHAnsi" w:hAnsiTheme="minorHAnsi" w:cstheme="minorHAnsi"/>
                <w:sz w:val="16"/>
                <w:szCs w:val="16"/>
              </w:rPr>
            </w:pPr>
            <w:r w:rsidRPr="00637419">
              <w:rPr>
                <w:rFonts w:asciiTheme="minorHAnsi" w:hAnsiTheme="minorHAnsi" w:cstheme="minorHAnsi"/>
                <w:sz w:val="16"/>
                <w:szCs w:val="16"/>
              </w:rPr>
              <w:t>Peut décrire ou présenter simplement des gens, des conditions de vie, des activités quotidiennes, ce qu’on aime ou pas, par de courtes séries d’expressions ou de phrases.</w:t>
            </w:r>
          </w:p>
        </w:tc>
        <w:tc>
          <w:tcPr>
            <w:tcW w:w="2352" w:type="pct"/>
            <w:vAlign w:val="bottom"/>
          </w:tcPr>
          <w:p w14:paraId="2BB7C4CC" w14:textId="77777777" w:rsidR="002235D1" w:rsidRPr="00637419" w:rsidRDefault="002235D1" w:rsidP="00842C4A">
            <w:pPr>
              <w:rPr>
                <w:rFonts w:asciiTheme="minorHAnsi" w:hAnsiTheme="minorHAnsi" w:cstheme="minorHAnsi"/>
                <w:b/>
                <w:sz w:val="16"/>
                <w:szCs w:val="16"/>
              </w:rPr>
            </w:pPr>
            <w:r w:rsidRPr="00637419">
              <w:rPr>
                <w:rFonts w:asciiTheme="minorHAnsi" w:hAnsiTheme="minorHAnsi" w:cstheme="minorHAnsi"/>
                <w:b/>
                <w:sz w:val="16"/>
                <w:szCs w:val="16"/>
              </w:rPr>
              <w:t>Niveau A2</w:t>
            </w:r>
          </w:p>
          <w:p w14:paraId="44059DDA" w14:textId="77777777" w:rsidR="002235D1" w:rsidRPr="00637419" w:rsidRDefault="002235D1" w:rsidP="00842C4A">
            <w:pPr>
              <w:rPr>
                <w:rFonts w:asciiTheme="minorHAnsi" w:hAnsiTheme="minorHAnsi" w:cstheme="minorHAnsi"/>
                <w:sz w:val="16"/>
                <w:szCs w:val="16"/>
              </w:rPr>
            </w:pPr>
            <w:r w:rsidRPr="00637419">
              <w:rPr>
                <w:rFonts w:asciiTheme="minorHAnsi" w:hAnsiTheme="minorHAnsi" w:cstheme="minorHAnsi"/>
                <w:sz w:val="16"/>
                <w:szCs w:val="16"/>
              </w:rPr>
              <w:t>Il est possible d’évaluer cette compétence à travers tous les types d’activités amenant l’élève à :</w:t>
            </w:r>
          </w:p>
          <w:p w14:paraId="26858292" w14:textId="77777777" w:rsidR="002235D1" w:rsidRPr="00637419" w:rsidRDefault="002235D1" w:rsidP="002235D1">
            <w:pPr>
              <w:pStyle w:val="Paragraphedeliste"/>
              <w:widowControl/>
              <w:numPr>
                <w:ilvl w:val="0"/>
                <w:numId w:val="12"/>
              </w:numPr>
              <w:ind w:left="227" w:hanging="227"/>
              <w:contextualSpacing/>
              <w:rPr>
                <w:rFonts w:asciiTheme="minorHAnsi" w:hAnsiTheme="minorHAnsi" w:cstheme="minorHAnsi"/>
                <w:sz w:val="16"/>
                <w:szCs w:val="16"/>
              </w:rPr>
            </w:pPr>
            <w:proofErr w:type="gramStart"/>
            <w:r w:rsidRPr="00637419">
              <w:rPr>
                <w:rFonts w:asciiTheme="minorHAnsi" w:hAnsiTheme="minorHAnsi" w:cstheme="minorHAnsi"/>
                <w:sz w:val="16"/>
                <w:szCs w:val="16"/>
              </w:rPr>
              <w:t>faire</w:t>
            </w:r>
            <w:proofErr w:type="gramEnd"/>
            <w:r w:rsidRPr="00637419">
              <w:rPr>
                <w:rFonts w:asciiTheme="minorHAnsi" w:hAnsiTheme="minorHAnsi" w:cstheme="minorHAnsi"/>
                <w:sz w:val="16"/>
                <w:szCs w:val="16"/>
              </w:rPr>
              <w:t xml:space="preserve"> une description ou une présentation d’un sujet d’actualité ou déjà connu ;</w:t>
            </w:r>
          </w:p>
          <w:p w14:paraId="6AEEF4BA" w14:textId="77777777" w:rsidR="002235D1" w:rsidRPr="00637419" w:rsidRDefault="002235D1" w:rsidP="002235D1">
            <w:pPr>
              <w:pStyle w:val="Paragraphedeliste"/>
              <w:widowControl/>
              <w:numPr>
                <w:ilvl w:val="0"/>
                <w:numId w:val="12"/>
              </w:numPr>
              <w:ind w:left="227" w:hanging="227"/>
              <w:contextualSpacing/>
              <w:rPr>
                <w:rFonts w:asciiTheme="minorHAnsi" w:hAnsiTheme="minorHAnsi" w:cstheme="minorHAnsi"/>
                <w:sz w:val="16"/>
                <w:szCs w:val="16"/>
              </w:rPr>
            </w:pPr>
            <w:proofErr w:type="gramStart"/>
            <w:r w:rsidRPr="00637419">
              <w:rPr>
                <w:rFonts w:asciiTheme="minorHAnsi" w:hAnsiTheme="minorHAnsi" w:cstheme="minorHAnsi"/>
                <w:sz w:val="16"/>
                <w:szCs w:val="16"/>
              </w:rPr>
              <w:t>savoir</w:t>
            </w:r>
            <w:proofErr w:type="gramEnd"/>
            <w:r w:rsidRPr="00637419">
              <w:rPr>
                <w:rFonts w:asciiTheme="minorHAnsi" w:hAnsiTheme="minorHAnsi" w:cstheme="minorHAnsi"/>
                <w:sz w:val="16"/>
                <w:szCs w:val="16"/>
              </w:rPr>
              <w:t xml:space="preserve"> ordonner un récit ;</w:t>
            </w:r>
          </w:p>
          <w:p w14:paraId="6C2F6DAB" w14:textId="77777777" w:rsidR="002235D1" w:rsidRPr="00637419" w:rsidRDefault="002235D1" w:rsidP="002235D1">
            <w:pPr>
              <w:pStyle w:val="Paragraphedeliste"/>
              <w:widowControl/>
              <w:numPr>
                <w:ilvl w:val="0"/>
                <w:numId w:val="12"/>
              </w:numPr>
              <w:ind w:left="227" w:hanging="227"/>
              <w:contextualSpacing/>
              <w:rPr>
                <w:rFonts w:asciiTheme="minorHAnsi" w:hAnsiTheme="minorHAnsi" w:cstheme="minorHAnsi"/>
                <w:sz w:val="16"/>
                <w:szCs w:val="16"/>
              </w:rPr>
            </w:pPr>
            <w:proofErr w:type="gramStart"/>
            <w:r w:rsidRPr="00637419">
              <w:rPr>
                <w:rFonts w:asciiTheme="minorHAnsi" w:hAnsiTheme="minorHAnsi" w:cstheme="minorHAnsi"/>
                <w:sz w:val="16"/>
                <w:szCs w:val="16"/>
              </w:rPr>
              <w:t>expliquer</w:t>
            </w:r>
            <w:proofErr w:type="gramEnd"/>
            <w:r w:rsidRPr="00637419">
              <w:rPr>
                <w:rFonts w:asciiTheme="minorHAnsi" w:hAnsiTheme="minorHAnsi" w:cstheme="minorHAnsi"/>
                <w:sz w:val="16"/>
                <w:szCs w:val="16"/>
              </w:rPr>
              <w:t xml:space="preserve"> une situation simple, une notion connue ;</w:t>
            </w:r>
          </w:p>
          <w:p w14:paraId="728F1AC0" w14:textId="77777777" w:rsidR="002235D1" w:rsidRPr="00637419" w:rsidRDefault="002235D1" w:rsidP="002235D1">
            <w:pPr>
              <w:pStyle w:val="Paragraphedeliste"/>
              <w:widowControl/>
              <w:numPr>
                <w:ilvl w:val="0"/>
                <w:numId w:val="12"/>
              </w:numPr>
              <w:ind w:left="227" w:hanging="227"/>
              <w:contextualSpacing/>
              <w:rPr>
                <w:rFonts w:asciiTheme="minorHAnsi" w:hAnsiTheme="minorHAnsi" w:cstheme="minorHAnsi"/>
                <w:sz w:val="16"/>
                <w:szCs w:val="16"/>
              </w:rPr>
            </w:pPr>
            <w:proofErr w:type="gramStart"/>
            <w:r w:rsidRPr="00637419">
              <w:rPr>
                <w:rFonts w:asciiTheme="minorHAnsi" w:hAnsiTheme="minorHAnsi" w:cstheme="minorHAnsi"/>
                <w:sz w:val="16"/>
                <w:szCs w:val="16"/>
              </w:rPr>
              <w:t>s</w:t>
            </w:r>
            <w:proofErr w:type="gramEnd"/>
            <w:r w:rsidRPr="00637419">
              <w:rPr>
                <w:rFonts w:asciiTheme="minorHAnsi" w:hAnsiTheme="minorHAnsi" w:cstheme="minorHAnsi"/>
                <w:sz w:val="16"/>
                <w:szCs w:val="16"/>
              </w:rPr>
              <w:t>’exprimer d’une manière suffisamment claire pour être compréhensible, au besoin en se reprenant.</w:t>
            </w:r>
          </w:p>
        </w:tc>
      </w:tr>
    </w:tbl>
    <w:p w14:paraId="2951F299" w14:textId="77777777" w:rsidR="002235D1" w:rsidRDefault="002235D1" w:rsidP="002235D1"/>
    <w:p w14:paraId="47D4A954" w14:textId="77777777" w:rsidR="002235D1" w:rsidRDefault="002235D1" w:rsidP="002235D1">
      <w:pPr>
        <w:spacing w:after="160" w:line="259" w:lineRule="auto"/>
      </w:pPr>
      <w:r>
        <w:br w:type="page"/>
      </w:r>
    </w:p>
    <w:p w14:paraId="4470DBE0" w14:textId="77777777" w:rsidR="002235D1" w:rsidRDefault="002235D1" w:rsidP="002235D1">
      <w:pPr>
        <w:pStyle w:val="Titre2"/>
      </w:pPr>
      <w:bookmarkStart w:id="95" w:name="_Toc466675550"/>
      <w:bookmarkStart w:id="96" w:name="_Toc349763121"/>
      <w:bookmarkStart w:id="97" w:name="_Toc349763459"/>
      <w:r>
        <w:t>Comprendre, s’exprimer en utilisant les langages mathématiques, scientifiques et informatiques (composante 3 du domaine 1)</w:t>
      </w:r>
      <w:bookmarkEnd w:id="95"/>
      <w:bookmarkEnd w:id="96"/>
      <w:bookmarkEnd w:id="97"/>
    </w:p>
    <w:tbl>
      <w:tblPr>
        <w:tblStyle w:val="TableGrid"/>
        <w:tblW w:w="5000" w:type="pct"/>
        <w:tblInd w:w="0" w:type="dxa"/>
        <w:tblBorders>
          <w:top w:val="single" w:sz="4" w:space="0" w:color="90B5C5"/>
          <w:left w:val="single" w:sz="4" w:space="0" w:color="90B5C5"/>
          <w:bottom w:val="single" w:sz="4" w:space="0" w:color="90B5C5"/>
          <w:right w:val="single" w:sz="4" w:space="0" w:color="90B5C5"/>
          <w:insideH w:val="single" w:sz="4" w:space="0" w:color="90B5C5"/>
          <w:insideV w:val="single" w:sz="4" w:space="0" w:color="90B5C5"/>
        </w:tblBorders>
        <w:tblCellMar>
          <w:top w:w="33" w:type="dxa"/>
          <w:left w:w="80" w:type="dxa"/>
          <w:right w:w="46" w:type="dxa"/>
        </w:tblCellMar>
        <w:tblLook w:val="04A0" w:firstRow="1" w:lastRow="0" w:firstColumn="1" w:lastColumn="0" w:noHBand="0" w:noVBand="1"/>
      </w:tblPr>
      <w:tblGrid>
        <w:gridCol w:w="2283"/>
        <w:gridCol w:w="1406"/>
        <w:gridCol w:w="4695"/>
        <w:gridCol w:w="7446"/>
      </w:tblGrid>
      <w:tr w:rsidR="002235D1" w:rsidRPr="00637419" w14:paraId="38861B92" w14:textId="77777777" w:rsidTr="00842C4A">
        <w:trPr>
          <w:trHeight w:val="283"/>
          <w:tblHeader/>
        </w:trPr>
        <w:tc>
          <w:tcPr>
            <w:tcW w:w="721" w:type="pct"/>
            <w:tcBorders>
              <w:right w:val="single" w:sz="4" w:space="0" w:color="FFFFFF" w:themeColor="background1"/>
            </w:tcBorders>
            <w:shd w:val="clear" w:color="auto" w:fill="90B5C5"/>
            <w:vAlign w:val="center"/>
          </w:tcPr>
          <w:p w14:paraId="38AFEA7B" w14:textId="77777777" w:rsidR="002235D1" w:rsidRPr="00637419" w:rsidRDefault="002235D1" w:rsidP="00842C4A">
            <w:pPr>
              <w:jc w:val="center"/>
              <w:rPr>
                <w:rFonts w:asciiTheme="minorHAnsi" w:hAnsiTheme="minorHAnsi" w:cstheme="minorHAnsi"/>
                <w:b/>
                <w:color w:val="FFFFFF" w:themeColor="background1"/>
                <w:sz w:val="18"/>
                <w:szCs w:val="18"/>
              </w:rPr>
            </w:pPr>
            <w:r w:rsidRPr="00637419">
              <w:rPr>
                <w:rFonts w:asciiTheme="minorHAnsi" w:hAnsiTheme="minorHAnsi" w:cstheme="minorHAnsi"/>
                <w:b/>
                <w:color w:val="FFFFFF" w:themeColor="background1"/>
                <w:sz w:val="18"/>
                <w:szCs w:val="18"/>
              </w:rPr>
              <w:t>DISCIPLINE(S) ENSEIGNÉE(S) CONTRIBUANT À L’ÉVALUATION DES ACQUIS</w:t>
            </w:r>
          </w:p>
        </w:tc>
        <w:tc>
          <w:tcPr>
            <w:tcW w:w="444" w:type="pct"/>
            <w:tcBorders>
              <w:left w:val="single" w:sz="4" w:space="0" w:color="FFFFFF" w:themeColor="background1"/>
              <w:right w:val="single" w:sz="4" w:space="0" w:color="FFFFFF" w:themeColor="background1"/>
            </w:tcBorders>
            <w:shd w:val="clear" w:color="auto" w:fill="90B5C5"/>
            <w:vAlign w:val="center"/>
          </w:tcPr>
          <w:p w14:paraId="4FC33CCF" w14:textId="77777777" w:rsidR="002235D1" w:rsidRPr="00637419" w:rsidRDefault="002235D1" w:rsidP="00842C4A">
            <w:pPr>
              <w:jc w:val="center"/>
              <w:rPr>
                <w:rFonts w:asciiTheme="minorHAnsi" w:hAnsiTheme="minorHAnsi" w:cstheme="minorHAnsi"/>
                <w:b/>
                <w:color w:val="FFFFFF" w:themeColor="background1"/>
                <w:sz w:val="18"/>
                <w:szCs w:val="18"/>
              </w:rPr>
            </w:pPr>
            <w:r w:rsidRPr="00637419">
              <w:rPr>
                <w:rFonts w:asciiTheme="minorHAnsi" w:hAnsiTheme="minorHAnsi" w:cstheme="minorHAnsi"/>
                <w:b/>
                <w:color w:val="FFFFFF" w:themeColor="background1"/>
                <w:sz w:val="18"/>
                <w:szCs w:val="18"/>
              </w:rPr>
              <w:t>ÉLÉMENTS SIGNIFIANTS</w:t>
            </w:r>
          </w:p>
        </w:tc>
        <w:tc>
          <w:tcPr>
            <w:tcW w:w="1483" w:type="pct"/>
            <w:tcBorders>
              <w:left w:val="single" w:sz="4" w:space="0" w:color="FFFFFF" w:themeColor="background1"/>
              <w:right w:val="single" w:sz="4" w:space="0" w:color="FFFFFF" w:themeColor="background1"/>
            </w:tcBorders>
            <w:shd w:val="clear" w:color="auto" w:fill="90B5C5"/>
            <w:vAlign w:val="center"/>
          </w:tcPr>
          <w:p w14:paraId="1000C005" w14:textId="77777777" w:rsidR="002235D1" w:rsidRPr="00637419" w:rsidRDefault="002235D1" w:rsidP="00842C4A">
            <w:pPr>
              <w:jc w:val="center"/>
              <w:rPr>
                <w:rFonts w:asciiTheme="minorHAnsi" w:hAnsiTheme="minorHAnsi" w:cstheme="minorHAnsi"/>
                <w:b/>
                <w:color w:val="FFFFFF" w:themeColor="background1"/>
                <w:sz w:val="18"/>
                <w:szCs w:val="18"/>
              </w:rPr>
            </w:pPr>
            <w:r w:rsidRPr="00637419">
              <w:rPr>
                <w:rFonts w:asciiTheme="minorHAnsi" w:hAnsiTheme="minorHAnsi" w:cstheme="minorHAnsi"/>
                <w:b/>
                <w:color w:val="FFFFFF" w:themeColor="background1"/>
                <w:sz w:val="18"/>
                <w:szCs w:val="18"/>
              </w:rPr>
              <w:t>EN FIN DE CYCLE 3, L’ÉLÈVE QUI A UNE MAÎTRISE SATISFAISANTE (NIVEAU 3) PARVIENT NOTAMMENT À :</w:t>
            </w:r>
          </w:p>
        </w:tc>
        <w:tc>
          <w:tcPr>
            <w:tcW w:w="2352" w:type="pct"/>
            <w:tcBorders>
              <w:left w:val="single" w:sz="4" w:space="0" w:color="FFFFFF" w:themeColor="background1"/>
            </w:tcBorders>
            <w:shd w:val="clear" w:color="auto" w:fill="90B5C5"/>
            <w:vAlign w:val="center"/>
          </w:tcPr>
          <w:p w14:paraId="07D34C19" w14:textId="77777777" w:rsidR="002235D1" w:rsidRPr="00637419" w:rsidRDefault="002235D1" w:rsidP="00842C4A">
            <w:pPr>
              <w:jc w:val="center"/>
              <w:rPr>
                <w:rFonts w:asciiTheme="minorHAnsi" w:hAnsiTheme="minorHAnsi" w:cstheme="minorHAnsi"/>
                <w:b/>
                <w:color w:val="FFFFFF" w:themeColor="background1"/>
                <w:sz w:val="18"/>
                <w:szCs w:val="18"/>
              </w:rPr>
            </w:pPr>
            <w:r w:rsidRPr="00637419">
              <w:rPr>
                <w:rFonts w:asciiTheme="minorHAnsi" w:hAnsiTheme="minorHAnsi" w:cstheme="minorHAnsi"/>
                <w:b/>
                <w:color w:val="FFFFFF" w:themeColor="background1"/>
                <w:sz w:val="18"/>
                <w:szCs w:val="18"/>
              </w:rPr>
              <w:t>CONTEXTES ET / OU SITUATIONS POSSIBLES D’ÉVALUATION</w:t>
            </w:r>
          </w:p>
          <w:p w14:paraId="501B0B1C" w14:textId="77777777" w:rsidR="002235D1" w:rsidRPr="00637419" w:rsidRDefault="002235D1" w:rsidP="00842C4A">
            <w:pPr>
              <w:rPr>
                <w:rFonts w:asciiTheme="minorHAnsi" w:hAnsiTheme="minorHAnsi" w:cstheme="minorHAnsi"/>
                <w:color w:val="FFFFFF" w:themeColor="background1"/>
                <w:sz w:val="18"/>
                <w:szCs w:val="18"/>
              </w:rPr>
            </w:pPr>
          </w:p>
        </w:tc>
      </w:tr>
      <w:tr w:rsidR="002235D1" w:rsidRPr="002711C3" w14:paraId="5D372D84" w14:textId="77777777" w:rsidTr="00842C4A">
        <w:tblPrEx>
          <w:tblCellMar>
            <w:right w:w="40" w:type="dxa"/>
          </w:tblCellMar>
        </w:tblPrEx>
        <w:trPr>
          <w:trHeight w:val="283"/>
        </w:trPr>
        <w:tc>
          <w:tcPr>
            <w:tcW w:w="721" w:type="pct"/>
          </w:tcPr>
          <w:p w14:paraId="0BDC872F" w14:textId="77777777" w:rsidR="002235D1" w:rsidRPr="00637419" w:rsidRDefault="002235D1" w:rsidP="00842C4A">
            <w:pPr>
              <w:rPr>
                <w:rFonts w:asciiTheme="minorHAnsi" w:hAnsiTheme="minorHAnsi" w:cstheme="minorHAnsi"/>
                <w:sz w:val="16"/>
                <w:szCs w:val="16"/>
              </w:rPr>
            </w:pPr>
            <w:r w:rsidRPr="00637419">
              <w:rPr>
                <w:rFonts w:asciiTheme="minorHAnsi" w:hAnsiTheme="minorHAnsi" w:cstheme="minorHAnsi"/>
                <w:sz w:val="16"/>
                <w:szCs w:val="16"/>
              </w:rPr>
              <w:t>Mathématiques</w:t>
            </w:r>
          </w:p>
          <w:p w14:paraId="263AD311" w14:textId="77777777" w:rsidR="002235D1" w:rsidRPr="00637419" w:rsidRDefault="002235D1" w:rsidP="00842C4A">
            <w:pPr>
              <w:rPr>
                <w:rFonts w:asciiTheme="minorHAnsi" w:hAnsiTheme="minorHAnsi" w:cstheme="minorHAnsi"/>
                <w:sz w:val="16"/>
                <w:szCs w:val="16"/>
              </w:rPr>
            </w:pPr>
            <w:r w:rsidRPr="00637419">
              <w:rPr>
                <w:rFonts w:asciiTheme="minorHAnsi" w:hAnsiTheme="minorHAnsi" w:cstheme="minorHAnsi"/>
                <w:sz w:val="16"/>
                <w:szCs w:val="16"/>
              </w:rPr>
              <w:t>Physique-chimie</w:t>
            </w:r>
          </w:p>
          <w:p w14:paraId="39C00779" w14:textId="77777777" w:rsidR="002235D1" w:rsidRPr="00637419" w:rsidRDefault="002235D1" w:rsidP="00842C4A">
            <w:pPr>
              <w:rPr>
                <w:rFonts w:asciiTheme="minorHAnsi" w:hAnsiTheme="minorHAnsi" w:cstheme="minorHAnsi"/>
                <w:sz w:val="16"/>
                <w:szCs w:val="16"/>
              </w:rPr>
            </w:pPr>
            <w:r w:rsidRPr="00637419">
              <w:rPr>
                <w:rFonts w:asciiTheme="minorHAnsi" w:hAnsiTheme="minorHAnsi" w:cstheme="minorHAnsi"/>
                <w:sz w:val="16"/>
                <w:szCs w:val="16"/>
              </w:rPr>
              <w:t>Sciences de la vie et de la Terre</w:t>
            </w:r>
          </w:p>
          <w:p w14:paraId="16EB6DB3" w14:textId="77777777" w:rsidR="002235D1" w:rsidRPr="00637419" w:rsidRDefault="002235D1" w:rsidP="00842C4A">
            <w:pPr>
              <w:rPr>
                <w:rFonts w:asciiTheme="minorHAnsi" w:hAnsiTheme="minorHAnsi" w:cstheme="minorHAnsi"/>
                <w:sz w:val="16"/>
                <w:szCs w:val="16"/>
              </w:rPr>
            </w:pPr>
            <w:r w:rsidRPr="00637419">
              <w:rPr>
                <w:rFonts w:asciiTheme="minorHAnsi" w:hAnsiTheme="minorHAnsi" w:cstheme="minorHAnsi"/>
                <w:sz w:val="16"/>
                <w:szCs w:val="16"/>
              </w:rPr>
              <w:t>Technologie</w:t>
            </w:r>
          </w:p>
        </w:tc>
        <w:tc>
          <w:tcPr>
            <w:tcW w:w="444" w:type="pct"/>
          </w:tcPr>
          <w:p w14:paraId="60DC1D1B" w14:textId="77777777" w:rsidR="002235D1" w:rsidRPr="00637419" w:rsidRDefault="002235D1" w:rsidP="00842C4A">
            <w:pPr>
              <w:rPr>
                <w:rFonts w:asciiTheme="minorHAnsi" w:hAnsiTheme="minorHAnsi" w:cstheme="minorHAnsi"/>
                <w:b/>
                <w:color w:val="31849B" w:themeColor="accent5" w:themeShade="BF"/>
                <w:sz w:val="16"/>
                <w:szCs w:val="16"/>
              </w:rPr>
            </w:pPr>
            <w:r w:rsidRPr="00637419">
              <w:rPr>
                <w:rFonts w:asciiTheme="minorHAnsi" w:hAnsiTheme="minorHAnsi" w:cstheme="minorHAnsi"/>
                <w:b/>
                <w:color w:val="31849B" w:themeColor="accent5" w:themeShade="BF"/>
                <w:sz w:val="16"/>
                <w:szCs w:val="16"/>
              </w:rPr>
              <w:t>Utiliser les nombres entiers, les nombres décimaux et les fractions simples</w:t>
            </w:r>
          </w:p>
        </w:tc>
        <w:tc>
          <w:tcPr>
            <w:tcW w:w="1483" w:type="pct"/>
          </w:tcPr>
          <w:p w14:paraId="77556DAC" w14:textId="77777777" w:rsidR="002235D1" w:rsidRPr="00637419" w:rsidRDefault="002235D1" w:rsidP="002235D1">
            <w:pPr>
              <w:pStyle w:val="Paragraphedeliste"/>
              <w:widowControl/>
              <w:numPr>
                <w:ilvl w:val="0"/>
                <w:numId w:val="12"/>
              </w:numPr>
              <w:ind w:left="227" w:hanging="227"/>
              <w:contextualSpacing/>
              <w:rPr>
                <w:sz w:val="16"/>
                <w:szCs w:val="16"/>
              </w:rPr>
            </w:pPr>
            <w:r w:rsidRPr="00637419">
              <w:rPr>
                <w:sz w:val="16"/>
                <w:szCs w:val="16"/>
              </w:rPr>
              <w:t xml:space="preserve">Utiliser </w:t>
            </w:r>
            <w:proofErr w:type="gramStart"/>
            <w:r w:rsidRPr="00637419">
              <w:rPr>
                <w:sz w:val="16"/>
                <w:szCs w:val="16"/>
              </w:rPr>
              <w:t>et</w:t>
            </w:r>
            <w:proofErr w:type="gramEnd"/>
            <w:r w:rsidRPr="00637419">
              <w:rPr>
                <w:sz w:val="16"/>
                <w:szCs w:val="16"/>
              </w:rPr>
              <w:t xml:space="preserve"> représenter les grands nombres entiers, des fractions simples, les nombres décimaux.</w:t>
            </w:r>
          </w:p>
          <w:p w14:paraId="235D49A9" w14:textId="77777777" w:rsidR="002235D1" w:rsidRPr="00637419" w:rsidRDefault="002235D1" w:rsidP="002235D1">
            <w:pPr>
              <w:pStyle w:val="Paragraphedeliste"/>
              <w:widowControl/>
              <w:numPr>
                <w:ilvl w:val="0"/>
                <w:numId w:val="12"/>
              </w:numPr>
              <w:ind w:left="227" w:hanging="227"/>
              <w:contextualSpacing/>
              <w:rPr>
                <w:sz w:val="16"/>
                <w:szCs w:val="16"/>
              </w:rPr>
            </w:pPr>
            <w:r w:rsidRPr="00637419">
              <w:rPr>
                <w:sz w:val="16"/>
                <w:szCs w:val="16"/>
              </w:rPr>
              <w:t xml:space="preserve">Calculer avec des nombres entiers </w:t>
            </w:r>
            <w:proofErr w:type="gramStart"/>
            <w:r w:rsidRPr="00637419">
              <w:rPr>
                <w:sz w:val="16"/>
                <w:szCs w:val="16"/>
              </w:rPr>
              <w:t>et</w:t>
            </w:r>
            <w:proofErr w:type="gramEnd"/>
            <w:r w:rsidRPr="00637419">
              <w:rPr>
                <w:sz w:val="16"/>
                <w:szCs w:val="16"/>
              </w:rPr>
              <w:t xml:space="preserve"> des nombres décimaux.</w:t>
            </w:r>
          </w:p>
          <w:p w14:paraId="4CDF9AB5" w14:textId="77777777" w:rsidR="002235D1" w:rsidRPr="00637419" w:rsidRDefault="002235D1" w:rsidP="002235D1">
            <w:pPr>
              <w:pStyle w:val="Paragraphedeliste"/>
              <w:widowControl/>
              <w:numPr>
                <w:ilvl w:val="0"/>
                <w:numId w:val="12"/>
              </w:numPr>
              <w:ind w:left="227" w:hanging="227"/>
              <w:contextualSpacing/>
              <w:rPr>
                <w:sz w:val="16"/>
                <w:szCs w:val="16"/>
              </w:rPr>
            </w:pPr>
            <w:r w:rsidRPr="00637419">
              <w:rPr>
                <w:sz w:val="16"/>
                <w:szCs w:val="16"/>
              </w:rPr>
              <w:t xml:space="preserve">Comparer, estimer, mesurer, calculer des grandeurs en utilisant des nombres entiers et des nombres </w:t>
            </w:r>
            <w:proofErr w:type="gramStart"/>
            <w:r w:rsidRPr="00637419">
              <w:rPr>
                <w:sz w:val="16"/>
                <w:szCs w:val="16"/>
              </w:rPr>
              <w:t>décimaux :</w:t>
            </w:r>
            <w:proofErr w:type="gramEnd"/>
            <w:r w:rsidRPr="00637419">
              <w:rPr>
                <w:sz w:val="16"/>
                <w:szCs w:val="16"/>
              </w:rPr>
              <w:t xml:space="preserve"> longueur (périmètre, distance), aire, volume, angle, vitesse, masse, coûts.</w:t>
            </w:r>
          </w:p>
          <w:p w14:paraId="393EE214" w14:textId="77777777" w:rsidR="002235D1" w:rsidRPr="00637419" w:rsidRDefault="002235D1" w:rsidP="002235D1">
            <w:pPr>
              <w:pStyle w:val="Paragraphedeliste"/>
              <w:widowControl/>
              <w:numPr>
                <w:ilvl w:val="0"/>
                <w:numId w:val="12"/>
              </w:numPr>
              <w:ind w:left="227" w:hanging="227"/>
              <w:contextualSpacing/>
              <w:rPr>
                <w:sz w:val="16"/>
                <w:szCs w:val="16"/>
              </w:rPr>
            </w:pPr>
            <w:r w:rsidRPr="00637419">
              <w:rPr>
                <w:sz w:val="16"/>
                <w:szCs w:val="16"/>
              </w:rPr>
              <w:t>Exprimer une grandeur mesurée ou calculée dans une unité adaptée.</w:t>
            </w:r>
          </w:p>
        </w:tc>
        <w:tc>
          <w:tcPr>
            <w:tcW w:w="2352" w:type="pct"/>
          </w:tcPr>
          <w:p w14:paraId="3C73E851" w14:textId="77777777" w:rsidR="002235D1" w:rsidRPr="00637419" w:rsidRDefault="002235D1" w:rsidP="00842C4A">
            <w:pPr>
              <w:rPr>
                <w:sz w:val="16"/>
                <w:szCs w:val="16"/>
              </w:rPr>
            </w:pPr>
            <w:r w:rsidRPr="00637419">
              <w:rPr>
                <w:sz w:val="16"/>
                <w:szCs w:val="16"/>
              </w:rPr>
              <w:t>La bonne compréhension et l’utilisation pertinente du langage des nombres entiers (jusqu’à 12 chiffres) et des nombres décimaux peuvent être évaluées à travers des situations et dans des contextes variés faisant notamment intervenir les nouvelles grandeurs rencontrées au cycle 3 (longueur [périmètre], aire, volume, angle, vitesse, masse) :</w:t>
            </w:r>
          </w:p>
          <w:p w14:paraId="45A4371A" w14:textId="77777777" w:rsidR="002235D1" w:rsidRPr="00637419" w:rsidRDefault="002235D1" w:rsidP="002235D1">
            <w:pPr>
              <w:pStyle w:val="Paragraphedeliste"/>
              <w:widowControl/>
              <w:numPr>
                <w:ilvl w:val="0"/>
                <w:numId w:val="12"/>
              </w:numPr>
              <w:ind w:left="227" w:hanging="227"/>
              <w:contextualSpacing/>
              <w:rPr>
                <w:sz w:val="16"/>
                <w:szCs w:val="16"/>
              </w:rPr>
            </w:pPr>
            <w:proofErr w:type="gramStart"/>
            <w:r w:rsidRPr="00637419">
              <w:rPr>
                <w:sz w:val="16"/>
                <w:szCs w:val="16"/>
              </w:rPr>
              <w:t>la</w:t>
            </w:r>
            <w:proofErr w:type="gramEnd"/>
            <w:r w:rsidRPr="00637419">
              <w:rPr>
                <w:sz w:val="16"/>
                <w:szCs w:val="16"/>
              </w:rPr>
              <w:t xml:space="preserve"> résolution de problèmes simples mettant en jeu des nombres entiers ou décimaux (mesures) ;</w:t>
            </w:r>
          </w:p>
          <w:p w14:paraId="47E2CBD1" w14:textId="77777777" w:rsidR="002235D1" w:rsidRPr="00637419" w:rsidRDefault="002235D1" w:rsidP="002235D1">
            <w:pPr>
              <w:pStyle w:val="Paragraphedeliste"/>
              <w:widowControl/>
              <w:numPr>
                <w:ilvl w:val="0"/>
                <w:numId w:val="12"/>
              </w:numPr>
              <w:ind w:left="227" w:hanging="227"/>
              <w:contextualSpacing/>
              <w:rPr>
                <w:sz w:val="16"/>
                <w:szCs w:val="16"/>
              </w:rPr>
            </w:pPr>
            <w:proofErr w:type="gramStart"/>
            <w:r w:rsidRPr="00637419">
              <w:rPr>
                <w:sz w:val="16"/>
                <w:szCs w:val="16"/>
              </w:rPr>
              <w:t>des</w:t>
            </w:r>
            <w:proofErr w:type="gramEnd"/>
            <w:r w:rsidRPr="00637419">
              <w:rPr>
                <w:sz w:val="16"/>
                <w:szCs w:val="16"/>
              </w:rPr>
              <w:t xml:space="preserve"> questions brèves, posées oralement par l’enseignant ou à l’aide d’un système de vidéoprojection pour la classe ou encore de supports individuels (papier, ordinateur ou tablette), relevant du calcul mental ou en ligne ;</w:t>
            </w:r>
          </w:p>
          <w:p w14:paraId="62B1F5ED" w14:textId="77777777" w:rsidR="002235D1" w:rsidRPr="00637419" w:rsidRDefault="002235D1" w:rsidP="002235D1">
            <w:pPr>
              <w:pStyle w:val="Paragraphedeliste"/>
              <w:widowControl/>
              <w:numPr>
                <w:ilvl w:val="0"/>
                <w:numId w:val="12"/>
              </w:numPr>
              <w:ind w:left="227" w:hanging="227"/>
              <w:contextualSpacing/>
              <w:rPr>
                <w:sz w:val="16"/>
                <w:szCs w:val="16"/>
              </w:rPr>
            </w:pPr>
            <w:proofErr w:type="gramStart"/>
            <w:r w:rsidRPr="00637419">
              <w:rPr>
                <w:sz w:val="16"/>
                <w:szCs w:val="16"/>
              </w:rPr>
              <w:t>des</w:t>
            </w:r>
            <w:proofErr w:type="gramEnd"/>
            <w:r w:rsidRPr="00637419">
              <w:rPr>
                <w:sz w:val="16"/>
                <w:szCs w:val="16"/>
              </w:rPr>
              <w:t xml:space="preserve"> exercices techniques permettant de s’assurer de la bonne compréhension du système décimal de position et en particulier de l’écriture à virgule avec un dépassement de conceptions erronées ou difficultés fréquentes et identifiées, ou de la maîtrise des techniques opératoires (sans technicité excessive).</w:t>
            </w:r>
          </w:p>
          <w:p w14:paraId="60347F9B" w14:textId="77777777" w:rsidR="002235D1" w:rsidRPr="00637419" w:rsidRDefault="002235D1" w:rsidP="00842C4A">
            <w:pPr>
              <w:rPr>
                <w:sz w:val="16"/>
                <w:szCs w:val="16"/>
              </w:rPr>
            </w:pPr>
            <w:r w:rsidRPr="00637419">
              <w:rPr>
                <w:sz w:val="16"/>
                <w:szCs w:val="16"/>
              </w:rPr>
              <w:t>Pour les fractions simples, l’évaluation peut être menée à travers des exercices permettant de s’assurer de la bonne compréhension de la notation, notamment en établissant des liens d’égalité ou d’ordre entre des fractions simples.</w:t>
            </w:r>
          </w:p>
          <w:p w14:paraId="59103679" w14:textId="77777777" w:rsidR="002235D1" w:rsidRPr="00637419" w:rsidRDefault="002235D1" w:rsidP="00842C4A">
            <w:pPr>
              <w:rPr>
                <w:sz w:val="16"/>
                <w:szCs w:val="16"/>
              </w:rPr>
            </w:pPr>
            <w:r w:rsidRPr="00637419">
              <w:rPr>
                <w:sz w:val="16"/>
                <w:szCs w:val="16"/>
              </w:rPr>
              <w:t>La demi-droite graduée, notamment avec des zooms successifs, est un outil d’évaluation pertinent pour s’assurer de la bonne compréhension des nouveaux nombres rencontrés au cycle 3, tant pour y placer ces nombres que pour y lire le nombre correspondant à une graduation donnée.</w:t>
            </w:r>
          </w:p>
          <w:p w14:paraId="5E069FA4" w14:textId="77777777" w:rsidR="002235D1" w:rsidRPr="00637419" w:rsidRDefault="002235D1" w:rsidP="00842C4A">
            <w:pPr>
              <w:rPr>
                <w:sz w:val="16"/>
                <w:szCs w:val="16"/>
              </w:rPr>
            </w:pPr>
            <w:r w:rsidRPr="00637419">
              <w:rPr>
                <w:sz w:val="16"/>
                <w:szCs w:val="16"/>
              </w:rPr>
              <w:t>L’évaluation des élèves prend en compte la justesse des calculs, mais aussi toute mise en œuvre d’idées pertinentes et notamment le choix des opérations effectuées, ainsi que les essais, avec des nombres choisis par l’élève et les démarches engagées, même non abouties.</w:t>
            </w:r>
          </w:p>
          <w:p w14:paraId="3F272EB2" w14:textId="77777777" w:rsidR="002235D1" w:rsidRPr="00637419" w:rsidRDefault="002235D1" w:rsidP="00842C4A">
            <w:pPr>
              <w:rPr>
                <w:sz w:val="16"/>
                <w:szCs w:val="16"/>
              </w:rPr>
            </w:pPr>
            <w:r w:rsidRPr="00637419">
              <w:rPr>
                <w:sz w:val="16"/>
                <w:szCs w:val="16"/>
              </w:rPr>
              <w:t>L’évaluation de cette compétence peut concerner toutes les disciplines à travers des activités de différentes natures et prend en compte la capacité à utiliser le lexique, les unités et les instruments de mesure adaptés aux grandeurs à mesurer.</w:t>
            </w:r>
          </w:p>
        </w:tc>
      </w:tr>
      <w:tr w:rsidR="002235D1" w:rsidRPr="002711C3" w14:paraId="7776D93F" w14:textId="77777777" w:rsidTr="00842C4A">
        <w:tblPrEx>
          <w:tblCellMar>
            <w:right w:w="40" w:type="dxa"/>
          </w:tblCellMar>
        </w:tblPrEx>
        <w:trPr>
          <w:trHeight w:val="283"/>
        </w:trPr>
        <w:tc>
          <w:tcPr>
            <w:tcW w:w="721" w:type="pct"/>
            <w:vMerge w:val="restart"/>
          </w:tcPr>
          <w:p w14:paraId="28DA0C67" w14:textId="77777777" w:rsidR="002235D1" w:rsidRPr="00637419" w:rsidRDefault="002235D1" w:rsidP="00842C4A">
            <w:pPr>
              <w:rPr>
                <w:rFonts w:asciiTheme="minorHAnsi" w:hAnsiTheme="minorHAnsi" w:cstheme="minorHAnsi"/>
                <w:sz w:val="16"/>
                <w:szCs w:val="16"/>
              </w:rPr>
            </w:pPr>
            <w:r w:rsidRPr="00637419">
              <w:rPr>
                <w:rFonts w:asciiTheme="minorHAnsi" w:hAnsiTheme="minorHAnsi" w:cstheme="minorHAnsi"/>
                <w:sz w:val="16"/>
                <w:szCs w:val="16"/>
              </w:rPr>
              <w:t>Mathématiques</w:t>
            </w:r>
          </w:p>
          <w:p w14:paraId="501A9107" w14:textId="77777777" w:rsidR="002235D1" w:rsidRPr="00637419" w:rsidRDefault="002235D1" w:rsidP="00842C4A">
            <w:pPr>
              <w:rPr>
                <w:rFonts w:asciiTheme="minorHAnsi" w:hAnsiTheme="minorHAnsi" w:cstheme="minorHAnsi"/>
                <w:sz w:val="16"/>
                <w:szCs w:val="16"/>
              </w:rPr>
            </w:pPr>
            <w:r w:rsidRPr="00637419">
              <w:rPr>
                <w:rFonts w:asciiTheme="minorHAnsi" w:hAnsiTheme="minorHAnsi" w:cstheme="minorHAnsi"/>
                <w:sz w:val="16"/>
                <w:szCs w:val="16"/>
              </w:rPr>
              <w:t>Physique-chimie</w:t>
            </w:r>
          </w:p>
          <w:p w14:paraId="263A8991" w14:textId="77777777" w:rsidR="002235D1" w:rsidRPr="00637419" w:rsidRDefault="002235D1" w:rsidP="00842C4A">
            <w:pPr>
              <w:rPr>
                <w:rFonts w:asciiTheme="minorHAnsi" w:hAnsiTheme="minorHAnsi" w:cstheme="minorHAnsi"/>
                <w:sz w:val="16"/>
                <w:szCs w:val="16"/>
              </w:rPr>
            </w:pPr>
            <w:r w:rsidRPr="00637419">
              <w:rPr>
                <w:rFonts w:asciiTheme="minorHAnsi" w:hAnsiTheme="minorHAnsi" w:cstheme="minorHAnsi"/>
                <w:sz w:val="16"/>
                <w:szCs w:val="16"/>
              </w:rPr>
              <w:t>Sciences de la vie et de la Terre Technologie</w:t>
            </w:r>
          </w:p>
        </w:tc>
        <w:tc>
          <w:tcPr>
            <w:tcW w:w="444" w:type="pct"/>
          </w:tcPr>
          <w:p w14:paraId="2EBC5937" w14:textId="77777777" w:rsidR="002235D1" w:rsidRPr="00637419" w:rsidRDefault="002235D1" w:rsidP="00842C4A">
            <w:pPr>
              <w:rPr>
                <w:rFonts w:asciiTheme="minorHAnsi" w:hAnsiTheme="minorHAnsi" w:cstheme="minorHAnsi"/>
                <w:b/>
                <w:color w:val="31849B" w:themeColor="accent5" w:themeShade="BF"/>
                <w:sz w:val="16"/>
                <w:szCs w:val="16"/>
              </w:rPr>
            </w:pPr>
            <w:r w:rsidRPr="00637419">
              <w:rPr>
                <w:rFonts w:asciiTheme="minorHAnsi" w:hAnsiTheme="minorHAnsi" w:cstheme="minorHAnsi"/>
                <w:b/>
                <w:color w:val="31849B" w:themeColor="accent5" w:themeShade="BF"/>
                <w:sz w:val="16"/>
                <w:szCs w:val="16"/>
              </w:rPr>
              <w:t>Reconnaitre des solides usuels et des figures géométriques</w:t>
            </w:r>
          </w:p>
        </w:tc>
        <w:tc>
          <w:tcPr>
            <w:tcW w:w="1483" w:type="pct"/>
          </w:tcPr>
          <w:p w14:paraId="0AB76F25" w14:textId="77777777" w:rsidR="002235D1" w:rsidRPr="00637419" w:rsidRDefault="002235D1" w:rsidP="002235D1">
            <w:pPr>
              <w:pStyle w:val="Paragraphedeliste"/>
              <w:widowControl/>
              <w:numPr>
                <w:ilvl w:val="0"/>
                <w:numId w:val="12"/>
              </w:numPr>
              <w:ind w:left="227" w:hanging="227"/>
              <w:contextualSpacing/>
              <w:rPr>
                <w:sz w:val="16"/>
                <w:szCs w:val="16"/>
              </w:rPr>
            </w:pPr>
            <w:r w:rsidRPr="00637419">
              <w:rPr>
                <w:sz w:val="16"/>
                <w:szCs w:val="16"/>
              </w:rPr>
              <w:t xml:space="preserve">Reconnaitre, nommer, décrire, reproduire, représenter, construire des figures </w:t>
            </w:r>
            <w:proofErr w:type="gramStart"/>
            <w:r w:rsidRPr="00637419">
              <w:rPr>
                <w:sz w:val="16"/>
                <w:szCs w:val="16"/>
              </w:rPr>
              <w:t>et</w:t>
            </w:r>
            <w:proofErr w:type="gramEnd"/>
            <w:r w:rsidRPr="00637419">
              <w:rPr>
                <w:sz w:val="16"/>
                <w:szCs w:val="16"/>
              </w:rPr>
              <w:t xml:space="preserve"> solides usuels.</w:t>
            </w:r>
          </w:p>
          <w:p w14:paraId="3A2FA1F4" w14:textId="77777777" w:rsidR="002235D1" w:rsidRPr="00637419" w:rsidRDefault="002235D1" w:rsidP="002235D1">
            <w:pPr>
              <w:pStyle w:val="Paragraphedeliste"/>
              <w:widowControl/>
              <w:numPr>
                <w:ilvl w:val="0"/>
                <w:numId w:val="12"/>
              </w:numPr>
              <w:ind w:left="227" w:hanging="227"/>
              <w:contextualSpacing/>
              <w:rPr>
                <w:sz w:val="16"/>
                <w:szCs w:val="16"/>
              </w:rPr>
            </w:pPr>
            <w:r w:rsidRPr="00637419">
              <w:rPr>
                <w:sz w:val="16"/>
                <w:szCs w:val="16"/>
              </w:rPr>
              <w:t xml:space="preserve">Reconnaitre </w:t>
            </w:r>
            <w:proofErr w:type="gramStart"/>
            <w:r w:rsidRPr="00637419">
              <w:rPr>
                <w:sz w:val="16"/>
                <w:szCs w:val="16"/>
              </w:rPr>
              <w:t>et</w:t>
            </w:r>
            <w:proofErr w:type="gramEnd"/>
            <w:r w:rsidRPr="00637419">
              <w:rPr>
                <w:sz w:val="16"/>
                <w:szCs w:val="16"/>
              </w:rPr>
              <w:t xml:space="preserve"> utiliser quelques relations géométriques (notions d’alignement, d’appartenance, de perpendicularité, de parallélisme, d’égalité de longueurs, d’égalité d’angle, de distance entre deux points, de symétrie, d’agrandissement et de réduction).</w:t>
            </w:r>
          </w:p>
        </w:tc>
        <w:tc>
          <w:tcPr>
            <w:tcW w:w="2352" w:type="pct"/>
          </w:tcPr>
          <w:p w14:paraId="5064DA5E" w14:textId="77777777" w:rsidR="002235D1" w:rsidRPr="00637419" w:rsidRDefault="002235D1" w:rsidP="00842C4A">
            <w:pPr>
              <w:rPr>
                <w:sz w:val="16"/>
                <w:szCs w:val="16"/>
              </w:rPr>
            </w:pPr>
            <w:r w:rsidRPr="00637419">
              <w:rPr>
                <w:sz w:val="16"/>
                <w:szCs w:val="16"/>
              </w:rPr>
              <w:t>L’évaluation de la bonne compréhension des définitions et des propriétés des figures planes usuelles (triangle, triangle rectangle, triangle isocèle, triangle équilatéral, quadrilatère, carré, rectangle, losange, cercle), des propriétés géométriques (notions d’alignement, d’appartenance, de perpendicularité, de parallélisme, d’égalité de longueurs, d’égalité d’angles, de distance entre deux points, de symétrie, d’agrandissement et de réduction) et du vocabulaire associé (polygone, côté, sommet, angle, demi-droite, segment, cercle, rayon, diamètre, milieu, médiatrice, hauteur, etc.) étudiés au cycle</w:t>
            </w:r>
            <w:r w:rsidRPr="00637419">
              <w:rPr>
                <w:rFonts w:ascii="Arial" w:eastAsia="Arial" w:hAnsi="Arial" w:cs="Arial"/>
                <w:sz w:val="16"/>
                <w:szCs w:val="16"/>
              </w:rPr>
              <w:t xml:space="preserve"> </w:t>
            </w:r>
            <w:r w:rsidRPr="00637419">
              <w:rPr>
                <w:sz w:val="16"/>
                <w:szCs w:val="16"/>
              </w:rPr>
              <w:t>3 se fait avant tout en acte, dans la reproduction ou la construction de figures simples ou d’assemblages de figures simples. Les programmes de construction, à réaliser ou à rédiger, sont des outils particulièrement utiles pour l’évaluation.</w:t>
            </w:r>
          </w:p>
          <w:p w14:paraId="481A21FD" w14:textId="77777777" w:rsidR="002235D1" w:rsidRPr="00637419" w:rsidRDefault="002235D1" w:rsidP="00842C4A">
            <w:pPr>
              <w:rPr>
                <w:sz w:val="16"/>
                <w:szCs w:val="16"/>
              </w:rPr>
            </w:pPr>
            <w:r w:rsidRPr="00637419">
              <w:rPr>
                <w:sz w:val="16"/>
                <w:szCs w:val="16"/>
              </w:rPr>
              <w:t>L’aptitude des élèves à reconnaitre et décrire des solides continue, comme au cycle</w:t>
            </w:r>
            <w:r w:rsidRPr="00637419">
              <w:rPr>
                <w:rFonts w:ascii="Arial" w:eastAsia="Arial" w:hAnsi="Arial" w:cs="Arial"/>
                <w:sz w:val="16"/>
                <w:szCs w:val="16"/>
              </w:rPr>
              <w:t xml:space="preserve"> </w:t>
            </w:r>
            <w:r w:rsidRPr="00637419">
              <w:rPr>
                <w:sz w:val="16"/>
                <w:szCs w:val="16"/>
              </w:rPr>
              <w:t>2, à être évaluée à travers de nombreuses situations faisant intervenir des objets en trois dimensions comme :</w:t>
            </w:r>
          </w:p>
          <w:p w14:paraId="2D96B895" w14:textId="77777777" w:rsidR="002235D1" w:rsidRPr="00637419" w:rsidRDefault="002235D1" w:rsidP="002235D1">
            <w:pPr>
              <w:pStyle w:val="Paragraphedeliste"/>
              <w:widowControl/>
              <w:numPr>
                <w:ilvl w:val="0"/>
                <w:numId w:val="12"/>
              </w:numPr>
              <w:ind w:left="227" w:hanging="227"/>
              <w:contextualSpacing/>
              <w:rPr>
                <w:sz w:val="16"/>
                <w:szCs w:val="16"/>
              </w:rPr>
            </w:pPr>
            <w:proofErr w:type="gramStart"/>
            <w:r w:rsidRPr="00637419">
              <w:rPr>
                <w:sz w:val="16"/>
                <w:szCs w:val="16"/>
              </w:rPr>
              <w:t>classement</w:t>
            </w:r>
            <w:proofErr w:type="gramEnd"/>
            <w:r w:rsidRPr="00637419">
              <w:rPr>
                <w:sz w:val="16"/>
                <w:szCs w:val="16"/>
              </w:rPr>
              <w:t xml:space="preserve"> ou tri argumentés d’objets ou de solides, notamment de solides construits par les élèves eux-mêmes à partir de patrons fournis ou à construire ;</w:t>
            </w:r>
          </w:p>
          <w:p w14:paraId="0A340586" w14:textId="77777777" w:rsidR="002235D1" w:rsidRPr="00637419" w:rsidRDefault="002235D1" w:rsidP="002235D1">
            <w:pPr>
              <w:pStyle w:val="Paragraphedeliste"/>
              <w:widowControl/>
              <w:numPr>
                <w:ilvl w:val="0"/>
                <w:numId w:val="12"/>
              </w:numPr>
              <w:ind w:left="227" w:hanging="227"/>
              <w:contextualSpacing/>
              <w:rPr>
                <w:sz w:val="16"/>
                <w:szCs w:val="16"/>
              </w:rPr>
            </w:pPr>
            <w:proofErr w:type="gramStart"/>
            <w:r w:rsidRPr="00637419">
              <w:rPr>
                <w:sz w:val="16"/>
                <w:szCs w:val="16"/>
              </w:rPr>
              <w:t>jeux</w:t>
            </w:r>
            <w:proofErr w:type="gramEnd"/>
            <w:r w:rsidRPr="00637419">
              <w:rPr>
                <w:sz w:val="16"/>
                <w:szCs w:val="16"/>
              </w:rPr>
              <w:t xml:space="preserve"> de portraits, au cours desquels les élèves sont amenés, soit à trouver le solide cherché, soit à faire trouver un solide, notamment en s’appuyant sur le dénombrement des faces, arêtes et sommets ;</w:t>
            </w:r>
          </w:p>
          <w:p w14:paraId="08C48D8C" w14:textId="77777777" w:rsidR="002235D1" w:rsidRPr="00637419" w:rsidRDefault="002235D1" w:rsidP="002235D1">
            <w:pPr>
              <w:pStyle w:val="Paragraphedeliste"/>
              <w:widowControl/>
              <w:numPr>
                <w:ilvl w:val="0"/>
                <w:numId w:val="12"/>
              </w:numPr>
              <w:ind w:left="227" w:hanging="227"/>
              <w:contextualSpacing/>
              <w:rPr>
                <w:sz w:val="16"/>
                <w:szCs w:val="16"/>
              </w:rPr>
            </w:pPr>
            <w:proofErr w:type="gramStart"/>
            <w:r w:rsidRPr="00637419">
              <w:rPr>
                <w:sz w:val="16"/>
                <w:szCs w:val="16"/>
              </w:rPr>
              <w:t>association</w:t>
            </w:r>
            <w:proofErr w:type="gramEnd"/>
            <w:r w:rsidRPr="00637419">
              <w:rPr>
                <w:sz w:val="16"/>
                <w:szCs w:val="16"/>
              </w:rPr>
              <w:t xml:space="preserve"> d’un solide (polyèdre ou assemblage de cubes par exemple) ou d’une scène en trois dimensions et de différentes vues de ce solide ou de cette scène (de face, de dessus, etc.).</w:t>
            </w:r>
          </w:p>
        </w:tc>
      </w:tr>
      <w:tr w:rsidR="002235D1" w:rsidRPr="002711C3" w14:paraId="54181158" w14:textId="77777777" w:rsidTr="00842C4A">
        <w:tblPrEx>
          <w:tblCellMar>
            <w:right w:w="40" w:type="dxa"/>
          </w:tblCellMar>
        </w:tblPrEx>
        <w:trPr>
          <w:trHeight w:val="283"/>
        </w:trPr>
        <w:tc>
          <w:tcPr>
            <w:tcW w:w="721" w:type="pct"/>
            <w:vMerge/>
            <w:vAlign w:val="center"/>
          </w:tcPr>
          <w:p w14:paraId="2579383B" w14:textId="77777777" w:rsidR="002235D1" w:rsidRPr="00637419" w:rsidRDefault="002235D1" w:rsidP="00842C4A">
            <w:pPr>
              <w:rPr>
                <w:sz w:val="16"/>
                <w:szCs w:val="16"/>
              </w:rPr>
            </w:pPr>
          </w:p>
        </w:tc>
        <w:tc>
          <w:tcPr>
            <w:tcW w:w="444" w:type="pct"/>
          </w:tcPr>
          <w:p w14:paraId="366EEA1A" w14:textId="77777777" w:rsidR="002235D1" w:rsidRPr="00637419" w:rsidRDefault="002235D1" w:rsidP="00842C4A">
            <w:pPr>
              <w:rPr>
                <w:rFonts w:asciiTheme="minorHAnsi" w:hAnsiTheme="minorHAnsi" w:cstheme="minorHAnsi"/>
                <w:b/>
                <w:color w:val="31849B" w:themeColor="accent5" w:themeShade="BF"/>
                <w:sz w:val="16"/>
                <w:szCs w:val="16"/>
              </w:rPr>
            </w:pPr>
            <w:r w:rsidRPr="00637419">
              <w:rPr>
                <w:rFonts w:asciiTheme="minorHAnsi" w:hAnsiTheme="minorHAnsi" w:cstheme="minorHAnsi"/>
                <w:b/>
                <w:color w:val="31849B" w:themeColor="accent5" w:themeShade="BF"/>
                <w:sz w:val="16"/>
                <w:szCs w:val="16"/>
              </w:rPr>
              <w:t>Se repérer et se déplacer</w:t>
            </w:r>
          </w:p>
        </w:tc>
        <w:tc>
          <w:tcPr>
            <w:tcW w:w="1483" w:type="pct"/>
          </w:tcPr>
          <w:p w14:paraId="5817C9E6" w14:textId="77777777" w:rsidR="002235D1" w:rsidRPr="00637419" w:rsidRDefault="002235D1" w:rsidP="002235D1">
            <w:pPr>
              <w:pStyle w:val="Paragraphedeliste"/>
              <w:widowControl/>
              <w:numPr>
                <w:ilvl w:val="0"/>
                <w:numId w:val="12"/>
              </w:numPr>
              <w:ind w:left="227" w:hanging="227"/>
              <w:contextualSpacing/>
              <w:rPr>
                <w:sz w:val="16"/>
                <w:szCs w:val="16"/>
              </w:rPr>
            </w:pPr>
            <w:r w:rsidRPr="00637419">
              <w:rPr>
                <w:sz w:val="16"/>
                <w:szCs w:val="16"/>
              </w:rPr>
              <w:t xml:space="preserve">(Se) repérer </w:t>
            </w:r>
            <w:proofErr w:type="gramStart"/>
            <w:r w:rsidRPr="00637419">
              <w:rPr>
                <w:sz w:val="16"/>
                <w:szCs w:val="16"/>
              </w:rPr>
              <w:t>et</w:t>
            </w:r>
            <w:proofErr w:type="gramEnd"/>
            <w:r w:rsidRPr="00637419">
              <w:rPr>
                <w:sz w:val="16"/>
                <w:szCs w:val="16"/>
              </w:rPr>
              <w:t xml:space="preserve"> (se) déplacer dans l’espace en utilisant ou en élaborant des représentations.</w:t>
            </w:r>
          </w:p>
        </w:tc>
        <w:tc>
          <w:tcPr>
            <w:tcW w:w="2352" w:type="pct"/>
          </w:tcPr>
          <w:p w14:paraId="23A97052" w14:textId="77777777" w:rsidR="002235D1" w:rsidRPr="00637419" w:rsidRDefault="002235D1" w:rsidP="00842C4A">
            <w:pPr>
              <w:rPr>
                <w:sz w:val="16"/>
                <w:szCs w:val="16"/>
              </w:rPr>
            </w:pPr>
            <w:r w:rsidRPr="00637419">
              <w:rPr>
                <w:sz w:val="16"/>
                <w:szCs w:val="16"/>
              </w:rPr>
              <w:t xml:space="preserve">L’évaluation des élèves peut être menée en les invitant à décrire, coder ou décoder des déplacements à partir de plans, de cartes ou de schémas d’environnements connus ou non. </w:t>
            </w:r>
          </w:p>
          <w:p w14:paraId="3646C59E" w14:textId="77777777" w:rsidR="002235D1" w:rsidRPr="00637419" w:rsidRDefault="002235D1" w:rsidP="00842C4A">
            <w:pPr>
              <w:rPr>
                <w:sz w:val="16"/>
                <w:szCs w:val="16"/>
              </w:rPr>
            </w:pPr>
            <w:r w:rsidRPr="00637419">
              <w:rPr>
                <w:sz w:val="16"/>
                <w:szCs w:val="16"/>
              </w:rPr>
              <w:t xml:space="preserve">L’évaluation porte également sur l’aptitude des élèves à lire ou écrire un programme, dans un langage approprié, permettant l’exécution d’un déplacement d’un robot ou d’un personnage sur un écran. </w:t>
            </w:r>
          </w:p>
        </w:tc>
      </w:tr>
    </w:tbl>
    <w:p w14:paraId="3A5E39BB" w14:textId="77777777" w:rsidR="002235D1" w:rsidRDefault="002235D1" w:rsidP="002235D1">
      <w:bookmarkStart w:id="98" w:name="_Toc466675551"/>
    </w:p>
    <w:p w14:paraId="4BD98FD4" w14:textId="77777777" w:rsidR="002235D1" w:rsidRDefault="002235D1" w:rsidP="002235D1">
      <w:pPr>
        <w:pStyle w:val="Titre2"/>
      </w:pPr>
      <w:bookmarkStart w:id="99" w:name="_Toc349763122"/>
      <w:bookmarkStart w:id="100" w:name="_Toc349763460"/>
      <w:r>
        <w:t>Comprendre, s’exprimer en utilisant les langages des arts et du corps (composante 4 du domaine 1)</w:t>
      </w:r>
      <w:bookmarkEnd w:id="98"/>
      <w:bookmarkEnd w:id="99"/>
      <w:bookmarkEnd w:id="100"/>
    </w:p>
    <w:tbl>
      <w:tblPr>
        <w:tblStyle w:val="TableGrid"/>
        <w:tblW w:w="5000" w:type="pct"/>
        <w:tblInd w:w="0" w:type="dxa"/>
        <w:tblBorders>
          <w:top w:val="single" w:sz="4" w:space="0" w:color="90B5C5"/>
          <w:left w:val="single" w:sz="4" w:space="0" w:color="90B5C5"/>
          <w:bottom w:val="single" w:sz="4" w:space="0" w:color="90B5C5"/>
          <w:right w:val="single" w:sz="4" w:space="0" w:color="90B5C5"/>
          <w:insideH w:val="single" w:sz="4" w:space="0" w:color="90B5C5"/>
          <w:insideV w:val="single" w:sz="4" w:space="0" w:color="90B5C5"/>
        </w:tblBorders>
        <w:tblCellMar>
          <w:top w:w="33" w:type="dxa"/>
          <w:left w:w="80" w:type="dxa"/>
          <w:right w:w="46" w:type="dxa"/>
        </w:tblCellMar>
        <w:tblLook w:val="04A0" w:firstRow="1" w:lastRow="0" w:firstColumn="1" w:lastColumn="0" w:noHBand="0" w:noVBand="1"/>
      </w:tblPr>
      <w:tblGrid>
        <w:gridCol w:w="2283"/>
        <w:gridCol w:w="1406"/>
        <w:gridCol w:w="4695"/>
        <w:gridCol w:w="7446"/>
      </w:tblGrid>
      <w:tr w:rsidR="002235D1" w:rsidRPr="00637419" w14:paraId="078C2240" w14:textId="77777777" w:rsidTr="00842C4A">
        <w:trPr>
          <w:trHeight w:val="283"/>
          <w:tblHeader/>
        </w:trPr>
        <w:tc>
          <w:tcPr>
            <w:tcW w:w="721" w:type="pct"/>
            <w:tcBorders>
              <w:right w:val="single" w:sz="4" w:space="0" w:color="FFFFFF" w:themeColor="background1"/>
            </w:tcBorders>
            <w:shd w:val="clear" w:color="auto" w:fill="90B5C5"/>
            <w:vAlign w:val="center"/>
          </w:tcPr>
          <w:p w14:paraId="746F8A22" w14:textId="77777777" w:rsidR="002235D1" w:rsidRPr="00637419" w:rsidRDefault="002235D1" w:rsidP="00842C4A">
            <w:pPr>
              <w:jc w:val="center"/>
              <w:rPr>
                <w:rFonts w:asciiTheme="minorHAnsi" w:hAnsiTheme="minorHAnsi" w:cstheme="minorHAnsi"/>
                <w:b/>
                <w:color w:val="FFFFFF" w:themeColor="background1"/>
                <w:sz w:val="18"/>
                <w:szCs w:val="18"/>
              </w:rPr>
            </w:pPr>
            <w:r w:rsidRPr="00637419">
              <w:rPr>
                <w:rFonts w:asciiTheme="minorHAnsi" w:hAnsiTheme="minorHAnsi" w:cstheme="minorHAnsi"/>
                <w:b/>
                <w:color w:val="FFFFFF" w:themeColor="background1"/>
                <w:sz w:val="18"/>
                <w:szCs w:val="18"/>
              </w:rPr>
              <w:t>DISCIPLINE(S) ENSEIGNÉE(S) CONTRIBUANT À L’ÉVALUATION DES ACQUIS</w:t>
            </w:r>
          </w:p>
        </w:tc>
        <w:tc>
          <w:tcPr>
            <w:tcW w:w="444" w:type="pct"/>
            <w:tcBorders>
              <w:left w:val="single" w:sz="4" w:space="0" w:color="FFFFFF" w:themeColor="background1"/>
              <w:right w:val="single" w:sz="4" w:space="0" w:color="FFFFFF" w:themeColor="background1"/>
            </w:tcBorders>
            <w:shd w:val="clear" w:color="auto" w:fill="90B5C5"/>
            <w:vAlign w:val="center"/>
          </w:tcPr>
          <w:p w14:paraId="76133D8C" w14:textId="77777777" w:rsidR="002235D1" w:rsidRPr="00637419" w:rsidRDefault="002235D1" w:rsidP="00842C4A">
            <w:pPr>
              <w:jc w:val="center"/>
              <w:rPr>
                <w:rFonts w:asciiTheme="minorHAnsi" w:hAnsiTheme="minorHAnsi" w:cstheme="minorHAnsi"/>
                <w:b/>
                <w:color w:val="FFFFFF" w:themeColor="background1"/>
                <w:sz w:val="18"/>
                <w:szCs w:val="18"/>
              </w:rPr>
            </w:pPr>
            <w:r w:rsidRPr="00637419">
              <w:rPr>
                <w:rFonts w:asciiTheme="minorHAnsi" w:hAnsiTheme="minorHAnsi" w:cstheme="minorHAnsi"/>
                <w:b/>
                <w:color w:val="FFFFFF" w:themeColor="background1"/>
                <w:sz w:val="18"/>
                <w:szCs w:val="18"/>
              </w:rPr>
              <w:t>ÉLÉMENTS SIGNIFIANTS</w:t>
            </w:r>
          </w:p>
        </w:tc>
        <w:tc>
          <w:tcPr>
            <w:tcW w:w="1483" w:type="pct"/>
            <w:tcBorders>
              <w:left w:val="single" w:sz="4" w:space="0" w:color="FFFFFF" w:themeColor="background1"/>
              <w:right w:val="single" w:sz="4" w:space="0" w:color="FFFFFF" w:themeColor="background1"/>
            </w:tcBorders>
            <w:shd w:val="clear" w:color="auto" w:fill="90B5C5"/>
            <w:vAlign w:val="center"/>
          </w:tcPr>
          <w:p w14:paraId="5B2D2629" w14:textId="77777777" w:rsidR="002235D1" w:rsidRPr="00637419" w:rsidRDefault="002235D1" w:rsidP="00842C4A">
            <w:pPr>
              <w:jc w:val="center"/>
              <w:rPr>
                <w:rFonts w:asciiTheme="minorHAnsi" w:hAnsiTheme="minorHAnsi" w:cstheme="minorHAnsi"/>
                <w:b/>
                <w:color w:val="FFFFFF" w:themeColor="background1"/>
                <w:sz w:val="18"/>
                <w:szCs w:val="18"/>
              </w:rPr>
            </w:pPr>
            <w:r w:rsidRPr="00637419">
              <w:rPr>
                <w:rFonts w:asciiTheme="minorHAnsi" w:hAnsiTheme="minorHAnsi" w:cstheme="minorHAnsi"/>
                <w:b/>
                <w:color w:val="FFFFFF" w:themeColor="background1"/>
                <w:sz w:val="18"/>
                <w:szCs w:val="18"/>
              </w:rPr>
              <w:t>EN FIN DE CYCLE 3, L’ÉLÈVE QUI A UNE MAÎTRISE SATISFAISANTE (NIVEAU 3) PARVIENT NOTAMMENT À :</w:t>
            </w:r>
          </w:p>
        </w:tc>
        <w:tc>
          <w:tcPr>
            <w:tcW w:w="2352" w:type="pct"/>
            <w:tcBorders>
              <w:left w:val="single" w:sz="4" w:space="0" w:color="FFFFFF" w:themeColor="background1"/>
            </w:tcBorders>
            <w:shd w:val="clear" w:color="auto" w:fill="90B5C5"/>
            <w:vAlign w:val="center"/>
          </w:tcPr>
          <w:p w14:paraId="6E1DC7F0" w14:textId="77777777" w:rsidR="002235D1" w:rsidRPr="00637419" w:rsidRDefault="002235D1" w:rsidP="00842C4A">
            <w:pPr>
              <w:jc w:val="center"/>
              <w:rPr>
                <w:rFonts w:asciiTheme="minorHAnsi" w:hAnsiTheme="minorHAnsi" w:cstheme="minorHAnsi"/>
                <w:b/>
                <w:color w:val="FFFFFF" w:themeColor="background1"/>
                <w:sz w:val="18"/>
                <w:szCs w:val="18"/>
              </w:rPr>
            </w:pPr>
            <w:r w:rsidRPr="00637419">
              <w:rPr>
                <w:rFonts w:asciiTheme="minorHAnsi" w:hAnsiTheme="minorHAnsi" w:cstheme="minorHAnsi"/>
                <w:b/>
                <w:color w:val="FFFFFF" w:themeColor="background1"/>
                <w:sz w:val="18"/>
                <w:szCs w:val="18"/>
              </w:rPr>
              <w:t>CONTEXTES ET / OU SITUATIONS POSSIBLES D’ÉVALUATION</w:t>
            </w:r>
          </w:p>
        </w:tc>
      </w:tr>
      <w:tr w:rsidR="002235D1" w:rsidRPr="002711C3" w14:paraId="07DE30A0" w14:textId="77777777" w:rsidTr="00842C4A">
        <w:tblPrEx>
          <w:tblCellMar>
            <w:right w:w="47" w:type="dxa"/>
          </w:tblCellMar>
        </w:tblPrEx>
        <w:trPr>
          <w:trHeight w:val="283"/>
        </w:trPr>
        <w:tc>
          <w:tcPr>
            <w:tcW w:w="721" w:type="pct"/>
          </w:tcPr>
          <w:p w14:paraId="260A9FA2" w14:textId="77777777" w:rsidR="002235D1" w:rsidRPr="00637419" w:rsidRDefault="002235D1" w:rsidP="00842C4A">
            <w:pPr>
              <w:rPr>
                <w:rFonts w:asciiTheme="minorHAnsi" w:hAnsiTheme="minorHAnsi" w:cstheme="minorHAnsi"/>
                <w:sz w:val="16"/>
                <w:szCs w:val="16"/>
              </w:rPr>
            </w:pPr>
            <w:r w:rsidRPr="00637419">
              <w:rPr>
                <w:rFonts w:asciiTheme="minorHAnsi" w:hAnsiTheme="minorHAnsi" w:cstheme="minorHAnsi"/>
                <w:sz w:val="16"/>
                <w:szCs w:val="16"/>
              </w:rPr>
              <w:t>Arts plastiques</w:t>
            </w:r>
          </w:p>
          <w:p w14:paraId="009ACE0A" w14:textId="77777777" w:rsidR="002235D1" w:rsidRPr="00637419" w:rsidRDefault="002235D1" w:rsidP="00842C4A">
            <w:pPr>
              <w:rPr>
                <w:rFonts w:asciiTheme="minorHAnsi" w:hAnsiTheme="minorHAnsi" w:cstheme="minorHAnsi"/>
                <w:sz w:val="16"/>
                <w:szCs w:val="16"/>
              </w:rPr>
            </w:pPr>
            <w:r w:rsidRPr="00637419">
              <w:rPr>
                <w:rFonts w:asciiTheme="minorHAnsi" w:hAnsiTheme="minorHAnsi" w:cstheme="minorHAnsi"/>
                <w:sz w:val="16"/>
                <w:szCs w:val="16"/>
              </w:rPr>
              <w:t>Éducation musicale</w:t>
            </w:r>
          </w:p>
          <w:p w14:paraId="4DDF1459" w14:textId="77777777" w:rsidR="002235D1" w:rsidRPr="00637419" w:rsidRDefault="002235D1" w:rsidP="00842C4A">
            <w:pPr>
              <w:rPr>
                <w:rFonts w:asciiTheme="minorHAnsi" w:hAnsiTheme="minorHAnsi" w:cstheme="minorHAnsi"/>
                <w:sz w:val="16"/>
                <w:szCs w:val="16"/>
              </w:rPr>
            </w:pPr>
            <w:r w:rsidRPr="00637419">
              <w:rPr>
                <w:rFonts w:asciiTheme="minorHAnsi" w:hAnsiTheme="minorHAnsi" w:cstheme="minorHAnsi"/>
                <w:sz w:val="16"/>
                <w:szCs w:val="16"/>
              </w:rPr>
              <w:t>Éducation physique et sportive</w:t>
            </w:r>
          </w:p>
        </w:tc>
        <w:tc>
          <w:tcPr>
            <w:tcW w:w="444" w:type="pct"/>
          </w:tcPr>
          <w:p w14:paraId="021C7573" w14:textId="77777777" w:rsidR="002235D1" w:rsidRPr="00637419" w:rsidRDefault="002235D1" w:rsidP="00842C4A">
            <w:pPr>
              <w:rPr>
                <w:rFonts w:asciiTheme="minorHAnsi" w:hAnsiTheme="minorHAnsi" w:cstheme="minorHAnsi"/>
                <w:b/>
                <w:color w:val="31849B" w:themeColor="accent5" w:themeShade="BF"/>
                <w:sz w:val="16"/>
                <w:szCs w:val="16"/>
              </w:rPr>
            </w:pPr>
            <w:r w:rsidRPr="00637419">
              <w:rPr>
                <w:rFonts w:asciiTheme="minorHAnsi" w:hAnsiTheme="minorHAnsi" w:cstheme="minorHAnsi"/>
                <w:b/>
                <w:color w:val="31849B" w:themeColor="accent5" w:themeShade="BF"/>
                <w:sz w:val="16"/>
                <w:szCs w:val="16"/>
              </w:rPr>
              <w:t>S’exprimer par des activités, physiques, sportives ou artistiques</w:t>
            </w:r>
          </w:p>
        </w:tc>
        <w:tc>
          <w:tcPr>
            <w:tcW w:w="1483" w:type="pct"/>
          </w:tcPr>
          <w:p w14:paraId="18D276ED" w14:textId="77777777" w:rsidR="002235D1" w:rsidRPr="00637419" w:rsidRDefault="002235D1" w:rsidP="00842C4A">
            <w:pPr>
              <w:ind w:left="227" w:hanging="227"/>
              <w:rPr>
                <w:rFonts w:asciiTheme="minorHAnsi" w:hAnsiTheme="minorHAnsi" w:cstheme="minorHAnsi"/>
                <w:sz w:val="16"/>
                <w:szCs w:val="16"/>
              </w:rPr>
            </w:pPr>
            <w:r w:rsidRPr="00637419">
              <w:rPr>
                <w:rFonts w:asciiTheme="minorHAnsi" w:hAnsiTheme="minorHAnsi" w:cstheme="minorHAnsi"/>
                <w:color w:val="0E869E"/>
                <w:sz w:val="16"/>
                <w:szCs w:val="16"/>
              </w:rPr>
              <w:t>•</w:t>
            </w:r>
            <w:r w:rsidRPr="00637419">
              <w:rPr>
                <w:rFonts w:asciiTheme="minorHAnsi" w:hAnsiTheme="minorHAnsi" w:cstheme="minorHAnsi"/>
                <w:sz w:val="16"/>
                <w:szCs w:val="16"/>
              </w:rPr>
              <w:tab/>
              <w:t xml:space="preserve">Réaliser une performance optimale </w:t>
            </w:r>
          </w:p>
          <w:p w14:paraId="5D2913C7" w14:textId="77777777" w:rsidR="002235D1" w:rsidRPr="00637419" w:rsidRDefault="002235D1" w:rsidP="002235D1">
            <w:pPr>
              <w:pStyle w:val="Paragraphedeliste"/>
              <w:widowControl/>
              <w:numPr>
                <w:ilvl w:val="0"/>
                <w:numId w:val="16"/>
              </w:numPr>
              <w:ind w:left="454" w:hanging="227"/>
              <w:contextualSpacing/>
              <w:rPr>
                <w:rFonts w:asciiTheme="minorHAnsi" w:hAnsiTheme="minorHAnsi" w:cstheme="minorHAnsi"/>
                <w:sz w:val="16"/>
                <w:szCs w:val="16"/>
              </w:rPr>
            </w:pPr>
            <w:r w:rsidRPr="00637419">
              <w:rPr>
                <w:rFonts w:asciiTheme="minorHAnsi" w:hAnsiTheme="minorHAnsi" w:cstheme="minorHAnsi"/>
                <w:sz w:val="16"/>
                <w:szCs w:val="16"/>
              </w:rPr>
              <w:t xml:space="preserve">Réaliser des efforts </w:t>
            </w:r>
            <w:proofErr w:type="gramStart"/>
            <w:r w:rsidRPr="00637419">
              <w:rPr>
                <w:rFonts w:asciiTheme="minorHAnsi" w:hAnsiTheme="minorHAnsi" w:cstheme="minorHAnsi"/>
                <w:sz w:val="16"/>
                <w:szCs w:val="16"/>
              </w:rPr>
              <w:t>et</w:t>
            </w:r>
            <w:proofErr w:type="gramEnd"/>
            <w:r w:rsidRPr="00637419">
              <w:rPr>
                <w:rFonts w:asciiTheme="minorHAnsi" w:hAnsiTheme="minorHAnsi" w:cstheme="minorHAnsi"/>
                <w:sz w:val="16"/>
                <w:szCs w:val="16"/>
              </w:rPr>
              <w:t xml:space="preserve"> enchainer plusieurs actions motrices dans différentes familles pour aller plus vite, plus longtemps, plus haut, plus loin.</w:t>
            </w:r>
          </w:p>
          <w:p w14:paraId="0BE8942F" w14:textId="77777777" w:rsidR="002235D1" w:rsidRPr="00637419" w:rsidRDefault="002235D1" w:rsidP="002235D1">
            <w:pPr>
              <w:pStyle w:val="Paragraphedeliste"/>
              <w:widowControl/>
              <w:numPr>
                <w:ilvl w:val="0"/>
                <w:numId w:val="16"/>
              </w:numPr>
              <w:ind w:left="454" w:hanging="227"/>
              <w:contextualSpacing/>
              <w:rPr>
                <w:rFonts w:asciiTheme="minorHAnsi" w:hAnsiTheme="minorHAnsi" w:cstheme="minorHAnsi"/>
                <w:sz w:val="16"/>
                <w:szCs w:val="16"/>
              </w:rPr>
            </w:pPr>
            <w:r w:rsidRPr="00637419">
              <w:rPr>
                <w:rFonts w:asciiTheme="minorHAnsi" w:hAnsiTheme="minorHAnsi" w:cstheme="minorHAnsi"/>
                <w:sz w:val="16"/>
                <w:szCs w:val="16"/>
              </w:rPr>
              <w:t xml:space="preserve">Combiner une course, </w:t>
            </w:r>
            <w:proofErr w:type="gramStart"/>
            <w:r w:rsidRPr="00637419">
              <w:rPr>
                <w:rFonts w:asciiTheme="minorHAnsi" w:hAnsiTheme="minorHAnsi" w:cstheme="minorHAnsi"/>
                <w:sz w:val="16"/>
                <w:szCs w:val="16"/>
              </w:rPr>
              <w:t>un</w:t>
            </w:r>
            <w:proofErr w:type="gramEnd"/>
            <w:r w:rsidRPr="00637419">
              <w:rPr>
                <w:rFonts w:asciiTheme="minorHAnsi" w:hAnsiTheme="minorHAnsi" w:cstheme="minorHAnsi"/>
                <w:sz w:val="16"/>
                <w:szCs w:val="16"/>
              </w:rPr>
              <w:t xml:space="preserve"> saut, un lancer pour faire la meilleure performance cumulée. </w:t>
            </w:r>
          </w:p>
          <w:p w14:paraId="74898F36" w14:textId="77777777" w:rsidR="002235D1" w:rsidRPr="00637419" w:rsidRDefault="002235D1" w:rsidP="002235D1">
            <w:pPr>
              <w:pStyle w:val="Paragraphedeliste"/>
              <w:widowControl/>
              <w:numPr>
                <w:ilvl w:val="0"/>
                <w:numId w:val="16"/>
              </w:numPr>
              <w:ind w:left="454" w:hanging="227"/>
              <w:contextualSpacing/>
              <w:rPr>
                <w:rFonts w:asciiTheme="minorHAnsi" w:hAnsiTheme="minorHAnsi" w:cstheme="minorHAnsi"/>
                <w:sz w:val="16"/>
                <w:szCs w:val="16"/>
              </w:rPr>
            </w:pPr>
            <w:r w:rsidRPr="00637419">
              <w:rPr>
                <w:rFonts w:asciiTheme="minorHAnsi" w:hAnsiTheme="minorHAnsi" w:cstheme="minorHAnsi"/>
                <w:sz w:val="16"/>
                <w:szCs w:val="16"/>
              </w:rPr>
              <w:t xml:space="preserve">Mesurer </w:t>
            </w:r>
            <w:proofErr w:type="gramStart"/>
            <w:r w:rsidRPr="00637419">
              <w:rPr>
                <w:rFonts w:asciiTheme="minorHAnsi" w:hAnsiTheme="minorHAnsi" w:cstheme="minorHAnsi"/>
                <w:sz w:val="16"/>
                <w:szCs w:val="16"/>
              </w:rPr>
              <w:t>et</w:t>
            </w:r>
            <w:proofErr w:type="gramEnd"/>
            <w:r w:rsidRPr="00637419">
              <w:rPr>
                <w:rFonts w:asciiTheme="minorHAnsi" w:hAnsiTheme="minorHAnsi" w:cstheme="minorHAnsi"/>
                <w:sz w:val="16"/>
                <w:szCs w:val="16"/>
              </w:rPr>
              <w:t xml:space="preserve"> quantifier les performances, les enregistrer, les comparer, les classer, les traduire en représentations graphiques. - Assumer les rôles de chronométreur </w:t>
            </w:r>
            <w:proofErr w:type="gramStart"/>
            <w:r w:rsidRPr="00637419">
              <w:rPr>
                <w:rFonts w:asciiTheme="minorHAnsi" w:hAnsiTheme="minorHAnsi" w:cstheme="minorHAnsi"/>
                <w:sz w:val="16"/>
                <w:szCs w:val="16"/>
              </w:rPr>
              <w:t>et</w:t>
            </w:r>
            <w:proofErr w:type="gramEnd"/>
            <w:r w:rsidRPr="00637419">
              <w:rPr>
                <w:rFonts w:asciiTheme="minorHAnsi" w:hAnsiTheme="minorHAnsi" w:cstheme="minorHAnsi"/>
                <w:sz w:val="16"/>
                <w:szCs w:val="16"/>
              </w:rPr>
              <w:t xml:space="preserve"> d’observateur.</w:t>
            </w:r>
          </w:p>
          <w:p w14:paraId="5C47F709" w14:textId="77777777" w:rsidR="002235D1" w:rsidRPr="00637419" w:rsidRDefault="002235D1" w:rsidP="00842C4A">
            <w:pPr>
              <w:ind w:left="227" w:hanging="227"/>
              <w:rPr>
                <w:rFonts w:asciiTheme="minorHAnsi" w:hAnsiTheme="minorHAnsi" w:cstheme="minorHAnsi"/>
                <w:sz w:val="16"/>
                <w:szCs w:val="16"/>
              </w:rPr>
            </w:pPr>
            <w:r w:rsidRPr="00637419">
              <w:rPr>
                <w:rFonts w:asciiTheme="minorHAnsi" w:hAnsiTheme="minorHAnsi" w:cstheme="minorHAnsi"/>
                <w:color w:val="0E869E"/>
                <w:sz w:val="16"/>
                <w:szCs w:val="16"/>
              </w:rPr>
              <w:t>•</w:t>
            </w:r>
            <w:r w:rsidRPr="00637419">
              <w:rPr>
                <w:rFonts w:asciiTheme="minorHAnsi" w:hAnsiTheme="minorHAnsi" w:cstheme="minorHAnsi"/>
                <w:color w:val="0E869E"/>
                <w:sz w:val="16"/>
                <w:szCs w:val="16"/>
              </w:rPr>
              <w:tab/>
            </w:r>
            <w:r w:rsidRPr="00637419">
              <w:rPr>
                <w:rFonts w:asciiTheme="minorHAnsi" w:hAnsiTheme="minorHAnsi" w:cstheme="minorHAnsi"/>
                <w:sz w:val="16"/>
                <w:szCs w:val="16"/>
              </w:rPr>
              <w:t xml:space="preserve">Conduire un déplacement dans un milieu inhabituel </w:t>
            </w:r>
          </w:p>
          <w:p w14:paraId="4FDD0E2D" w14:textId="77777777" w:rsidR="002235D1" w:rsidRPr="00637419" w:rsidRDefault="002235D1" w:rsidP="002235D1">
            <w:pPr>
              <w:pStyle w:val="Paragraphedeliste"/>
              <w:widowControl/>
              <w:numPr>
                <w:ilvl w:val="0"/>
                <w:numId w:val="16"/>
              </w:numPr>
              <w:ind w:left="454" w:hanging="227"/>
              <w:contextualSpacing/>
              <w:rPr>
                <w:rFonts w:asciiTheme="minorHAnsi" w:hAnsiTheme="minorHAnsi" w:cstheme="minorHAnsi"/>
                <w:sz w:val="16"/>
                <w:szCs w:val="16"/>
              </w:rPr>
            </w:pPr>
            <w:r w:rsidRPr="00637419">
              <w:rPr>
                <w:rFonts w:asciiTheme="minorHAnsi" w:hAnsiTheme="minorHAnsi" w:cstheme="minorHAnsi"/>
                <w:sz w:val="16"/>
                <w:szCs w:val="16"/>
              </w:rPr>
              <w:t xml:space="preserve">Réaliser, seul ou à plusieurs, </w:t>
            </w:r>
            <w:proofErr w:type="gramStart"/>
            <w:r w:rsidRPr="00637419">
              <w:rPr>
                <w:rFonts w:asciiTheme="minorHAnsi" w:hAnsiTheme="minorHAnsi" w:cstheme="minorHAnsi"/>
                <w:sz w:val="16"/>
                <w:szCs w:val="16"/>
              </w:rPr>
              <w:t>un</w:t>
            </w:r>
            <w:proofErr w:type="gramEnd"/>
            <w:r w:rsidRPr="00637419">
              <w:rPr>
                <w:rFonts w:asciiTheme="minorHAnsi" w:hAnsiTheme="minorHAnsi" w:cstheme="minorHAnsi"/>
                <w:sz w:val="16"/>
                <w:szCs w:val="16"/>
              </w:rPr>
              <w:t xml:space="preserve"> parcours dans plusieurs environnements inhabituels, en milieu naturel aménagé ou artificiel. </w:t>
            </w:r>
          </w:p>
          <w:p w14:paraId="6E75C27D" w14:textId="77777777" w:rsidR="002235D1" w:rsidRPr="00637419" w:rsidRDefault="002235D1" w:rsidP="002235D1">
            <w:pPr>
              <w:pStyle w:val="Paragraphedeliste"/>
              <w:widowControl/>
              <w:numPr>
                <w:ilvl w:val="0"/>
                <w:numId w:val="16"/>
              </w:numPr>
              <w:ind w:left="454" w:hanging="227"/>
              <w:contextualSpacing/>
              <w:rPr>
                <w:rFonts w:asciiTheme="minorHAnsi" w:hAnsiTheme="minorHAnsi" w:cstheme="minorHAnsi"/>
                <w:sz w:val="16"/>
                <w:szCs w:val="16"/>
              </w:rPr>
            </w:pPr>
            <w:r w:rsidRPr="00637419">
              <w:rPr>
                <w:rFonts w:asciiTheme="minorHAnsi" w:hAnsiTheme="minorHAnsi" w:cstheme="minorHAnsi"/>
                <w:sz w:val="16"/>
                <w:szCs w:val="16"/>
              </w:rPr>
              <w:t xml:space="preserve">Connaitre </w:t>
            </w:r>
            <w:proofErr w:type="gramStart"/>
            <w:r w:rsidRPr="00637419">
              <w:rPr>
                <w:rFonts w:asciiTheme="minorHAnsi" w:hAnsiTheme="minorHAnsi" w:cstheme="minorHAnsi"/>
                <w:sz w:val="16"/>
                <w:szCs w:val="16"/>
              </w:rPr>
              <w:t>et</w:t>
            </w:r>
            <w:proofErr w:type="gramEnd"/>
            <w:r w:rsidRPr="00637419">
              <w:rPr>
                <w:rFonts w:asciiTheme="minorHAnsi" w:hAnsiTheme="minorHAnsi" w:cstheme="minorHAnsi"/>
                <w:sz w:val="16"/>
                <w:szCs w:val="16"/>
              </w:rPr>
              <w:t xml:space="preserve"> respecter les règles de sécurité qui s’appliquent à chaque environnement.</w:t>
            </w:r>
          </w:p>
          <w:p w14:paraId="36B33610" w14:textId="77777777" w:rsidR="002235D1" w:rsidRPr="00637419" w:rsidRDefault="002235D1" w:rsidP="002235D1">
            <w:pPr>
              <w:pStyle w:val="Paragraphedeliste"/>
              <w:widowControl/>
              <w:numPr>
                <w:ilvl w:val="0"/>
                <w:numId w:val="16"/>
              </w:numPr>
              <w:ind w:left="454" w:hanging="227"/>
              <w:contextualSpacing/>
              <w:rPr>
                <w:rFonts w:asciiTheme="minorHAnsi" w:hAnsiTheme="minorHAnsi" w:cstheme="minorHAnsi"/>
                <w:sz w:val="16"/>
                <w:szCs w:val="16"/>
              </w:rPr>
            </w:pPr>
            <w:r w:rsidRPr="00637419">
              <w:rPr>
                <w:rFonts w:asciiTheme="minorHAnsi" w:hAnsiTheme="minorHAnsi" w:cstheme="minorHAnsi"/>
                <w:sz w:val="16"/>
                <w:szCs w:val="16"/>
              </w:rPr>
              <w:t xml:space="preserve">Identifier la personne responsable à alerter ou la procédure en </w:t>
            </w:r>
            <w:proofErr w:type="gramStart"/>
            <w:r w:rsidRPr="00637419">
              <w:rPr>
                <w:rFonts w:asciiTheme="minorHAnsi" w:hAnsiTheme="minorHAnsi" w:cstheme="minorHAnsi"/>
                <w:sz w:val="16"/>
                <w:szCs w:val="16"/>
              </w:rPr>
              <w:t>cas</w:t>
            </w:r>
            <w:proofErr w:type="gramEnd"/>
            <w:r w:rsidRPr="00637419">
              <w:rPr>
                <w:rFonts w:asciiTheme="minorHAnsi" w:hAnsiTheme="minorHAnsi" w:cstheme="minorHAnsi"/>
                <w:sz w:val="16"/>
                <w:szCs w:val="16"/>
              </w:rPr>
              <w:t xml:space="preserve"> de problème.</w:t>
            </w:r>
          </w:p>
          <w:p w14:paraId="142DD902" w14:textId="77777777" w:rsidR="002235D1" w:rsidRPr="00637419" w:rsidRDefault="002235D1" w:rsidP="002235D1">
            <w:pPr>
              <w:pStyle w:val="Paragraphedeliste"/>
              <w:widowControl/>
              <w:numPr>
                <w:ilvl w:val="0"/>
                <w:numId w:val="16"/>
              </w:numPr>
              <w:ind w:left="454" w:hanging="227"/>
              <w:contextualSpacing/>
              <w:rPr>
                <w:rFonts w:asciiTheme="minorHAnsi" w:hAnsiTheme="minorHAnsi" w:cstheme="minorHAnsi"/>
                <w:sz w:val="16"/>
                <w:szCs w:val="16"/>
              </w:rPr>
            </w:pPr>
            <w:r w:rsidRPr="00637419">
              <w:rPr>
                <w:rFonts w:asciiTheme="minorHAnsi" w:hAnsiTheme="minorHAnsi" w:cstheme="minorHAnsi"/>
                <w:sz w:val="16"/>
                <w:szCs w:val="16"/>
              </w:rPr>
              <w:t>Valider l’attestation scolaire du savoir nager (ASSN), conformément à l’arrêté du 9 juillet 2015.</w:t>
            </w:r>
          </w:p>
          <w:p w14:paraId="3DEAE95C" w14:textId="77777777" w:rsidR="002235D1" w:rsidRPr="00637419" w:rsidRDefault="002235D1" w:rsidP="00842C4A">
            <w:pPr>
              <w:ind w:left="227" w:hanging="227"/>
              <w:rPr>
                <w:rFonts w:asciiTheme="minorHAnsi" w:hAnsiTheme="minorHAnsi" w:cstheme="minorHAnsi"/>
                <w:sz w:val="16"/>
                <w:szCs w:val="16"/>
              </w:rPr>
            </w:pPr>
            <w:r w:rsidRPr="00637419">
              <w:rPr>
                <w:rFonts w:asciiTheme="minorHAnsi" w:hAnsiTheme="minorHAnsi" w:cstheme="minorHAnsi"/>
                <w:color w:val="0E869E"/>
                <w:sz w:val="16"/>
                <w:szCs w:val="16"/>
              </w:rPr>
              <w:t>•</w:t>
            </w:r>
            <w:r w:rsidRPr="00637419">
              <w:rPr>
                <w:rFonts w:asciiTheme="minorHAnsi" w:hAnsiTheme="minorHAnsi" w:cstheme="minorHAnsi"/>
                <w:color w:val="0E869E"/>
                <w:sz w:val="16"/>
                <w:szCs w:val="16"/>
              </w:rPr>
              <w:tab/>
            </w:r>
            <w:r w:rsidRPr="00637419">
              <w:rPr>
                <w:rFonts w:asciiTheme="minorHAnsi" w:hAnsiTheme="minorHAnsi" w:cstheme="minorHAnsi"/>
                <w:sz w:val="16"/>
                <w:szCs w:val="16"/>
              </w:rPr>
              <w:t xml:space="preserve">Présenter collectivement une prestation corporelle </w:t>
            </w:r>
          </w:p>
          <w:p w14:paraId="78073AC5" w14:textId="77777777" w:rsidR="002235D1" w:rsidRPr="00637419" w:rsidRDefault="002235D1" w:rsidP="002235D1">
            <w:pPr>
              <w:pStyle w:val="Paragraphedeliste"/>
              <w:widowControl/>
              <w:numPr>
                <w:ilvl w:val="0"/>
                <w:numId w:val="16"/>
              </w:numPr>
              <w:ind w:left="454" w:hanging="227"/>
              <w:contextualSpacing/>
              <w:rPr>
                <w:rFonts w:asciiTheme="minorHAnsi" w:hAnsiTheme="minorHAnsi" w:cstheme="minorHAnsi"/>
                <w:sz w:val="16"/>
                <w:szCs w:val="16"/>
              </w:rPr>
            </w:pPr>
            <w:r w:rsidRPr="00637419">
              <w:rPr>
                <w:rFonts w:asciiTheme="minorHAnsi" w:hAnsiTheme="minorHAnsi" w:cstheme="minorHAnsi"/>
                <w:sz w:val="16"/>
                <w:szCs w:val="16"/>
              </w:rPr>
              <w:t xml:space="preserve">Réaliser en petits groupes deux </w:t>
            </w:r>
            <w:proofErr w:type="gramStart"/>
            <w:r w:rsidRPr="00637419">
              <w:rPr>
                <w:rFonts w:asciiTheme="minorHAnsi" w:hAnsiTheme="minorHAnsi" w:cstheme="minorHAnsi"/>
                <w:sz w:val="16"/>
                <w:szCs w:val="16"/>
              </w:rPr>
              <w:t>séquences :</w:t>
            </w:r>
            <w:proofErr w:type="gramEnd"/>
            <w:r w:rsidRPr="00637419">
              <w:rPr>
                <w:rFonts w:asciiTheme="minorHAnsi" w:hAnsiTheme="minorHAnsi" w:cstheme="minorHAnsi"/>
                <w:sz w:val="16"/>
                <w:szCs w:val="16"/>
              </w:rPr>
              <w:t xml:space="preserve"> une à visée acrobatique destinée à être jugée, une autre à visée artistique destinée à être appréciée et à émouvoir. </w:t>
            </w:r>
          </w:p>
          <w:p w14:paraId="48669B4A" w14:textId="77777777" w:rsidR="002235D1" w:rsidRPr="00637419" w:rsidRDefault="002235D1" w:rsidP="002235D1">
            <w:pPr>
              <w:pStyle w:val="Paragraphedeliste"/>
              <w:widowControl/>
              <w:numPr>
                <w:ilvl w:val="0"/>
                <w:numId w:val="16"/>
              </w:numPr>
              <w:ind w:left="454" w:hanging="227"/>
              <w:contextualSpacing/>
              <w:rPr>
                <w:rFonts w:asciiTheme="minorHAnsi" w:hAnsiTheme="minorHAnsi" w:cstheme="minorHAnsi"/>
                <w:sz w:val="16"/>
                <w:szCs w:val="16"/>
              </w:rPr>
            </w:pPr>
            <w:r w:rsidRPr="00637419">
              <w:rPr>
                <w:rFonts w:asciiTheme="minorHAnsi" w:hAnsiTheme="minorHAnsi" w:cstheme="minorHAnsi"/>
                <w:sz w:val="16"/>
                <w:szCs w:val="16"/>
              </w:rPr>
              <w:t xml:space="preserve">Respecter les prestations des autres </w:t>
            </w:r>
            <w:proofErr w:type="gramStart"/>
            <w:r w:rsidRPr="00637419">
              <w:rPr>
                <w:rFonts w:asciiTheme="minorHAnsi" w:hAnsiTheme="minorHAnsi" w:cstheme="minorHAnsi"/>
                <w:sz w:val="16"/>
                <w:szCs w:val="16"/>
              </w:rPr>
              <w:t>et</w:t>
            </w:r>
            <w:proofErr w:type="gramEnd"/>
            <w:r w:rsidRPr="00637419">
              <w:rPr>
                <w:rFonts w:asciiTheme="minorHAnsi" w:hAnsiTheme="minorHAnsi" w:cstheme="minorHAnsi"/>
                <w:sz w:val="16"/>
                <w:szCs w:val="16"/>
              </w:rPr>
              <w:t xml:space="preserve"> accepter de se produire devant les autres.</w:t>
            </w:r>
          </w:p>
          <w:p w14:paraId="23604C50" w14:textId="77777777" w:rsidR="002235D1" w:rsidRPr="00637419" w:rsidRDefault="002235D1" w:rsidP="00842C4A">
            <w:pPr>
              <w:ind w:left="227" w:hanging="227"/>
              <w:rPr>
                <w:rFonts w:asciiTheme="minorHAnsi" w:hAnsiTheme="minorHAnsi" w:cstheme="minorHAnsi"/>
                <w:sz w:val="16"/>
                <w:szCs w:val="16"/>
              </w:rPr>
            </w:pPr>
            <w:r w:rsidRPr="00637419">
              <w:rPr>
                <w:rFonts w:asciiTheme="minorHAnsi" w:hAnsiTheme="minorHAnsi" w:cstheme="minorHAnsi"/>
                <w:color w:val="0E869E"/>
                <w:sz w:val="16"/>
                <w:szCs w:val="16"/>
              </w:rPr>
              <w:t>•</w:t>
            </w:r>
            <w:r w:rsidRPr="00637419">
              <w:rPr>
                <w:rFonts w:asciiTheme="minorHAnsi" w:hAnsiTheme="minorHAnsi" w:cstheme="minorHAnsi"/>
                <w:color w:val="0E869E"/>
                <w:sz w:val="16"/>
                <w:szCs w:val="16"/>
              </w:rPr>
              <w:tab/>
            </w:r>
            <w:r w:rsidRPr="00637419">
              <w:rPr>
                <w:rFonts w:asciiTheme="minorHAnsi" w:hAnsiTheme="minorHAnsi" w:cstheme="minorHAnsi"/>
                <w:sz w:val="16"/>
                <w:szCs w:val="16"/>
              </w:rPr>
              <w:t>S’opposer individuellement ou collectivement pour gagner un duel ou un match</w:t>
            </w:r>
          </w:p>
          <w:p w14:paraId="405C5827" w14:textId="77777777" w:rsidR="002235D1" w:rsidRPr="00637419" w:rsidRDefault="002235D1" w:rsidP="002235D1">
            <w:pPr>
              <w:pStyle w:val="Paragraphedeliste"/>
              <w:widowControl/>
              <w:numPr>
                <w:ilvl w:val="0"/>
                <w:numId w:val="16"/>
              </w:numPr>
              <w:ind w:left="454" w:hanging="227"/>
              <w:contextualSpacing/>
              <w:rPr>
                <w:rFonts w:asciiTheme="minorHAnsi" w:hAnsiTheme="minorHAnsi" w:cstheme="minorHAnsi"/>
                <w:sz w:val="16"/>
                <w:szCs w:val="16"/>
              </w:rPr>
            </w:pPr>
            <w:r w:rsidRPr="00637419">
              <w:rPr>
                <w:rFonts w:asciiTheme="minorHAnsi" w:hAnsiTheme="minorHAnsi" w:cstheme="minorHAnsi"/>
                <w:sz w:val="16"/>
                <w:szCs w:val="16"/>
              </w:rPr>
              <w:t xml:space="preserve">S’organiser tactiquement pour gagner le duel ou le match en identifiant les situations favorables de marque. </w:t>
            </w:r>
          </w:p>
          <w:p w14:paraId="31AEA7C3" w14:textId="77777777" w:rsidR="002235D1" w:rsidRPr="00637419" w:rsidRDefault="002235D1" w:rsidP="002235D1">
            <w:pPr>
              <w:pStyle w:val="Paragraphedeliste"/>
              <w:widowControl/>
              <w:numPr>
                <w:ilvl w:val="0"/>
                <w:numId w:val="16"/>
              </w:numPr>
              <w:ind w:left="454" w:hanging="227"/>
              <w:contextualSpacing/>
              <w:rPr>
                <w:rFonts w:asciiTheme="minorHAnsi" w:hAnsiTheme="minorHAnsi" w:cstheme="minorHAnsi"/>
                <w:sz w:val="16"/>
                <w:szCs w:val="16"/>
              </w:rPr>
            </w:pPr>
            <w:r w:rsidRPr="00637419">
              <w:rPr>
                <w:rFonts w:asciiTheme="minorHAnsi" w:hAnsiTheme="minorHAnsi" w:cstheme="minorHAnsi"/>
                <w:sz w:val="16"/>
                <w:szCs w:val="16"/>
              </w:rPr>
              <w:t xml:space="preserve">Maintenir </w:t>
            </w:r>
            <w:proofErr w:type="gramStart"/>
            <w:r w:rsidRPr="00637419">
              <w:rPr>
                <w:rFonts w:asciiTheme="minorHAnsi" w:hAnsiTheme="minorHAnsi" w:cstheme="minorHAnsi"/>
                <w:sz w:val="16"/>
                <w:szCs w:val="16"/>
              </w:rPr>
              <w:t>un</w:t>
            </w:r>
            <w:proofErr w:type="gramEnd"/>
            <w:r w:rsidRPr="00637419">
              <w:rPr>
                <w:rFonts w:asciiTheme="minorHAnsi" w:hAnsiTheme="minorHAnsi" w:cstheme="minorHAnsi"/>
                <w:sz w:val="16"/>
                <w:szCs w:val="16"/>
              </w:rPr>
              <w:t xml:space="preserve"> engagement moteur efficace sur tout le temps de jeu prévu. </w:t>
            </w:r>
          </w:p>
          <w:p w14:paraId="1466A448" w14:textId="77777777" w:rsidR="002235D1" w:rsidRPr="00637419" w:rsidRDefault="002235D1" w:rsidP="002235D1">
            <w:pPr>
              <w:pStyle w:val="Paragraphedeliste"/>
              <w:widowControl/>
              <w:numPr>
                <w:ilvl w:val="0"/>
                <w:numId w:val="16"/>
              </w:numPr>
              <w:ind w:left="454" w:hanging="227"/>
              <w:contextualSpacing/>
              <w:rPr>
                <w:rFonts w:asciiTheme="minorHAnsi" w:hAnsiTheme="minorHAnsi" w:cstheme="minorHAnsi"/>
                <w:sz w:val="16"/>
                <w:szCs w:val="16"/>
              </w:rPr>
            </w:pPr>
            <w:r w:rsidRPr="00637419">
              <w:rPr>
                <w:rFonts w:asciiTheme="minorHAnsi" w:hAnsiTheme="minorHAnsi" w:cstheme="minorHAnsi"/>
                <w:sz w:val="16"/>
                <w:szCs w:val="16"/>
              </w:rPr>
              <w:t xml:space="preserve">Respecter les partenaires, les adversaires </w:t>
            </w:r>
            <w:proofErr w:type="gramStart"/>
            <w:r w:rsidRPr="00637419">
              <w:rPr>
                <w:rFonts w:asciiTheme="minorHAnsi" w:hAnsiTheme="minorHAnsi" w:cstheme="minorHAnsi"/>
                <w:sz w:val="16"/>
                <w:szCs w:val="16"/>
              </w:rPr>
              <w:t>et</w:t>
            </w:r>
            <w:proofErr w:type="gramEnd"/>
            <w:r w:rsidRPr="00637419">
              <w:rPr>
                <w:rFonts w:asciiTheme="minorHAnsi" w:hAnsiTheme="minorHAnsi" w:cstheme="minorHAnsi"/>
                <w:sz w:val="16"/>
                <w:szCs w:val="16"/>
              </w:rPr>
              <w:t xml:space="preserve"> l’arbitre. </w:t>
            </w:r>
          </w:p>
          <w:p w14:paraId="40B919B9" w14:textId="77777777" w:rsidR="002235D1" w:rsidRPr="00637419" w:rsidRDefault="002235D1" w:rsidP="002235D1">
            <w:pPr>
              <w:pStyle w:val="Paragraphedeliste"/>
              <w:widowControl/>
              <w:numPr>
                <w:ilvl w:val="0"/>
                <w:numId w:val="16"/>
              </w:numPr>
              <w:ind w:left="454" w:hanging="227"/>
              <w:contextualSpacing/>
              <w:rPr>
                <w:rFonts w:asciiTheme="minorHAnsi" w:hAnsiTheme="minorHAnsi" w:cstheme="minorHAnsi"/>
                <w:sz w:val="16"/>
                <w:szCs w:val="16"/>
              </w:rPr>
            </w:pPr>
            <w:r w:rsidRPr="00637419">
              <w:rPr>
                <w:rFonts w:asciiTheme="minorHAnsi" w:hAnsiTheme="minorHAnsi" w:cstheme="minorHAnsi"/>
                <w:sz w:val="16"/>
                <w:szCs w:val="16"/>
              </w:rPr>
              <w:t xml:space="preserve">Assurer différents rôles sociaux (joueur, arbitre, observateur) inhérents à l’activité </w:t>
            </w:r>
            <w:proofErr w:type="gramStart"/>
            <w:r w:rsidRPr="00637419">
              <w:rPr>
                <w:rFonts w:asciiTheme="minorHAnsi" w:hAnsiTheme="minorHAnsi" w:cstheme="minorHAnsi"/>
                <w:sz w:val="16"/>
                <w:szCs w:val="16"/>
              </w:rPr>
              <w:t>et</w:t>
            </w:r>
            <w:proofErr w:type="gramEnd"/>
            <w:r w:rsidRPr="00637419">
              <w:rPr>
                <w:rFonts w:asciiTheme="minorHAnsi" w:hAnsiTheme="minorHAnsi" w:cstheme="minorHAnsi"/>
                <w:sz w:val="16"/>
                <w:szCs w:val="16"/>
              </w:rPr>
              <w:t xml:space="preserve"> à l’organisation de la classe. </w:t>
            </w:r>
          </w:p>
          <w:p w14:paraId="181CB78F" w14:textId="77777777" w:rsidR="002235D1" w:rsidRPr="00637419" w:rsidRDefault="002235D1" w:rsidP="002235D1">
            <w:pPr>
              <w:pStyle w:val="Paragraphedeliste"/>
              <w:widowControl/>
              <w:numPr>
                <w:ilvl w:val="0"/>
                <w:numId w:val="16"/>
              </w:numPr>
              <w:ind w:left="454" w:hanging="227"/>
              <w:contextualSpacing/>
              <w:rPr>
                <w:rFonts w:asciiTheme="minorHAnsi" w:hAnsiTheme="minorHAnsi" w:cstheme="minorHAnsi"/>
                <w:sz w:val="16"/>
                <w:szCs w:val="16"/>
              </w:rPr>
            </w:pPr>
            <w:r w:rsidRPr="00637419">
              <w:rPr>
                <w:rFonts w:asciiTheme="minorHAnsi" w:hAnsiTheme="minorHAnsi" w:cstheme="minorHAnsi"/>
                <w:sz w:val="16"/>
                <w:szCs w:val="16"/>
              </w:rPr>
              <w:t xml:space="preserve">Accepter le résultat de la rencontre </w:t>
            </w:r>
            <w:proofErr w:type="gramStart"/>
            <w:r w:rsidRPr="00637419">
              <w:rPr>
                <w:rFonts w:asciiTheme="minorHAnsi" w:hAnsiTheme="minorHAnsi" w:cstheme="minorHAnsi"/>
                <w:sz w:val="16"/>
                <w:szCs w:val="16"/>
              </w:rPr>
              <w:t>et</w:t>
            </w:r>
            <w:proofErr w:type="gramEnd"/>
            <w:r w:rsidRPr="00637419">
              <w:rPr>
                <w:rFonts w:asciiTheme="minorHAnsi" w:hAnsiTheme="minorHAnsi" w:cstheme="minorHAnsi"/>
                <w:sz w:val="16"/>
                <w:szCs w:val="16"/>
              </w:rPr>
              <w:t xml:space="preserve"> être capable de le commenter.</w:t>
            </w:r>
          </w:p>
        </w:tc>
        <w:tc>
          <w:tcPr>
            <w:tcW w:w="2352" w:type="pct"/>
          </w:tcPr>
          <w:p w14:paraId="20BAAB43" w14:textId="77777777" w:rsidR="002235D1" w:rsidRPr="00637419" w:rsidRDefault="002235D1" w:rsidP="00842C4A">
            <w:pPr>
              <w:rPr>
                <w:rFonts w:asciiTheme="minorHAnsi" w:hAnsiTheme="minorHAnsi" w:cstheme="minorHAnsi"/>
                <w:sz w:val="16"/>
                <w:szCs w:val="16"/>
              </w:rPr>
            </w:pPr>
            <w:r w:rsidRPr="00637419">
              <w:rPr>
                <w:rFonts w:asciiTheme="minorHAnsi" w:hAnsiTheme="minorHAnsi" w:cstheme="minorHAnsi"/>
                <w:sz w:val="16"/>
                <w:szCs w:val="16"/>
              </w:rPr>
              <w:t>L’évaluation permet de vérifier que les élèves ont stabilisé de nouvelles coordinations et adapté leur motricité, dans un but de performance.</w:t>
            </w:r>
          </w:p>
          <w:p w14:paraId="3448F9AA" w14:textId="77777777" w:rsidR="002235D1" w:rsidRPr="00637419" w:rsidRDefault="002235D1" w:rsidP="00842C4A">
            <w:pPr>
              <w:rPr>
                <w:rFonts w:asciiTheme="minorHAnsi" w:hAnsiTheme="minorHAnsi" w:cstheme="minorHAnsi"/>
                <w:sz w:val="16"/>
                <w:szCs w:val="16"/>
              </w:rPr>
            </w:pPr>
            <w:r w:rsidRPr="00637419">
              <w:rPr>
                <w:rFonts w:asciiTheme="minorHAnsi" w:hAnsiTheme="minorHAnsi" w:cstheme="minorHAnsi"/>
                <w:sz w:val="16"/>
                <w:szCs w:val="16"/>
              </w:rPr>
              <w:t>Le contexte d’évaluation peut être : une course longue (au moins 10 minutes à allure régulière), une épreuve combinée en athlétisme, la natation longue ou de vitesse.</w:t>
            </w:r>
          </w:p>
          <w:p w14:paraId="6E9EBDCE" w14:textId="77777777" w:rsidR="002235D1" w:rsidRPr="00637419" w:rsidRDefault="002235D1" w:rsidP="00842C4A">
            <w:pPr>
              <w:rPr>
                <w:rFonts w:asciiTheme="minorHAnsi" w:hAnsiTheme="minorHAnsi" w:cstheme="minorHAnsi"/>
                <w:sz w:val="16"/>
                <w:szCs w:val="16"/>
              </w:rPr>
            </w:pPr>
            <w:r w:rsidRPr="00637419">
              <w:rPr>
                <w:rFonts w:asciiTheme="minorHAnsi" w:hAnsiTheme="minorHAnsi" w:cstheme="minorHAnsi"/>
                <w:sz w:val="16"/>
                <w:szCs w:val="16"/>
              </w:rPr>
              <w:t>Au regard des ressources de l’élève, l’évaluation prend en compte à la fois la performance réalisée (en termes de temps ou distance) et le niveau d’habileté. La capacité à tenir différents rôles sociaux (chronométreur, observateur) est appréciée lors des séquences d’apprentissage.</w:t>
            </w:r>
          </w:p>
          <w:p w14:paraId="5AE479E0" w14:textId="77777777" w:rsidR="002235D1" w:rsidRPr="00637419" w:rsidRDefault="002235D1" w:rsidP="00842C4A">
            <w:pPr>
              <w:rPr>
                <w:rFonts w:asciiTheme="minorHAnsi" w:hAnsiTheme="minorHAnsi" w:cstheme="minorHAnsi"/>
                <w:sz w:val="16"/>
                <w:szCs w:val="16"/>
              </w:rPr>
            </w:pPr>
            <w:r w:rsidRPr="00637419">
              <w:rPr>
                <w:rFonts w:asciiTheme="minorHAnsi" w:hAnsiTheme="minorHAnsi" w:cstheme="minorHAnsi"/>
                <w:sz w:val="16"/>
                <w:szCs w:val="16"/>
              </w:rPr>
              <w:t>L’évaluation permet de vérifier que les élèves se déplacent de manière efficace et en sécurité dans un milieu inhabituel et réalisent des choix adaptés à leurs ressources. Le contexte d’évaluation peut être : parcours d’escalade, d’orientation, activités nautiques, activités de roule ou de glisse, etc.</w:t>
            </w:r>
          </w:p>
          <w:p w14:paraId="0A2471E7" w14:textId="77777777" w:rsidR="002235D1" w:rsidRPr="00637419" w:rsidRDefault="002235D1" w:rsidP="00842C4A">
            <w:pPr>
              <w:rPr>
                <w:rFonts w:asciiTheme="minorHAnsi" w:hAnsiTheme="minorHAnsi" w:cstheme="minorHAnsi"/>
                <w:sz w:val="16"/>
                <w:szCs w:val="16"/>
              </w:rPr>
            </w:pPr>
            <w:r w:rsidRPr="00637419">
              <w:rPr>
                <w:rFonts w:asciiTheme="minorHAnsi" w:hAnsiTheme="minorHAnsi" w:cstheme="minorHAnsi"/>
                <w:sz w:val="16"/>
                <w:szCs w:val="16"/>
              </w:rPr>
              <w:t>Le milieu peut être un milieu naturel aménagé, ou artificiel.</w:t>
            </w:r>
          </w:p>
          <w:p w14:paraId="33325122" w14:textId="77777777" w:rsidR="002235D1" w:rsidRPr="00637419" w:rsidRDefault="002235D1" w:rsidP="00842C4A">
            <w:pPr>
              <w:rPr>
                <w:rFonts w:asciiTheme="minorHAnsi" w:hAnsiTheme="minorHAnsi" w:cstheme="minorHAnsi"/>
                <w:sz w:val="16"/>
                <w:szCs w:val="16"/>
              </w:rPr>
            </w:pPr>
            <w:r w:rsidRPr="00637419">
              <w:rPr>
                <w:rFonts w:asciiTheme="minorHAnsi" w:hAnsiTheme="minorHAnsi" w:cstheme="minorHAnsi"/>
                <w:sz w:val="16"/>
                <w:szCs w:val="16"/>
              </w:rPr>
              <w:t>Les élèves sont évalués dans au moins deux environnements différents.</w:t>
            </w:r>
          </w:p>
          <w:p w14:paraId="2C5F5141" w14:textId="77777777" w:rsidR="002235D1" w:rsidRPr="00637419" w:rsidRDefault="002235D1" w:rsidP="00842C4A">
            <w:pPr>
              <w:rPr>
                <w:rFonts w:asciiTheme="minorHAnsi" w:hAnsiTheme="minorHAnsi" w:cstheme="minorHAnsi"/>
                <w:sz w:val="16"/>
                <w:szCs w:val="16"/>
              </w:rPr>
            </w:pPr>
            <w:r w:rsidRPr="00637419">
              <w:rPr>
                <w:rFonts w:asciiTheme="minorHAnsi" w:hAnsiTheme="minorHAnsi" w:cstheme="minorHAnsi"/>
                <w:sz w:val="16"/>
                <w:szCs w:val="16"/>
              </w:rPr>
              <w:t>L’évaluation prend en compte la pertinence des choix et l’efficacité motrice.</w:t>
            </w:r>
          </w:p>
          <w:p w14:paraId="5FBD0487" w14:textId="77777777" w:rsidR="002235D1" w:rsidRPr="00637419" w:rsidRDefault="002235D1" w:rsidP="00842C4A">
            <w:pPr>
              <w:rPr>
                <w:rFonts w:asciiTheme="minorHAnsi" w:hAnsiTheme="minorHAnsi" w:cstheme="minorHAnsi"/>
                <w:sz w:val="16"/>
                <w:szCs w:val="16"/>
              </w:rPr>
            </w:pPr>
            <w:r w:rsidRPr="00637419">
              <w:rPr>
                <w:rFonts w:asciiTheme="minorHAnsi" w:hAnsiTheme="minorHAnsi" w:cstheme="minorHAnsi"/>
                <w:sz w:val="16"/>
                <w:szCs w:val="16"/>
              </w:rPr>
              <w:t>L’évaluation permet de vérifier que les élèves utilisent un registre expressif au service de la création d’un projet collectif (à partir de séquences déjà mémorisées), et apprécient les prestations de leurs camarades à l’aide de critères simples.</w:t>
            </w:r>
          </w:p>
          <w:p w14:paraId="716387AE" w14:textId="77777777" w:rsidR="002235D1" w:rsidRPr="00637419" w:rsidRDefault="002235D1" w:rsidP="00842C4A">
            <w:pPr>
              <w:rPr>
                <w:rFonts w:asciiTheme="minorHAnsi" w:hAnsiTheme="minorHAnsi" w:cstheme="minorHAnsi"/>
                <w:sz w:val="16"/>
                <w:szCs w:val="16"/>
              </w:rPr>
            </w:pPr>
            <w:r w:rsidRPr="00637419">
              <w:rPr>
                <w:rFonts w:asciiTheme="minorHAnsi" w:hAnsiTheme="minorHAnsi" w:cstheme="minorHAnsi"/>
                <w:sz w:val="16"/>
                <w:szCs w:val="16"/>
              </w:rPr>
              <w:t>Le contexte d’évaluation peut être : la danse, avec une grande diversité de supports possibles actuels ou plus traditionnels, les activités gymniques, les arts du cirque, etc.</w:t>
            </w:r>
          </w:p>
          <w:p w14:paraId="125919D9" w14:textId="77777777" w:rsidR="002235D1" w:rsidRPr="00637419" w:rsidRDefault="002235D1" w:rsidP="00842C4A">
            <w:pPr>
              <w:rPr>
                <w:rFonts w:asciiTheme="minorHAnsi" w:hAnsiTheme="minorHAnsi" w:cstheme="minorHAnsi"/>
                <w:sz w:val="16"/>
                <w:szCs w:val="16"/>
              </w:rPr>
            </w:pPr>
            <w:r w:rsidRPr="00637419">
              <w:rPr>
                <w:rFonts w:asciiTheme="minorHAnsi" w:hAnsiTheme="minorHAnsi" w:cstheme="minorHAnsi"/>
                <w:sz w:val="16"/>
                <w:szCs w:val="16"/>
              </w:rPr>
              <w:t>Les élèves sont évalués dans deux contextes différents (acrobatique et artistique). L’évaluation prend en compte à la fois la qualité du projet et de l’exécution ou de l’interprétation.</w:t>
            </w:r>
          </w:p>
          <w:p w14:paraId="7F414237" w14:textId="77777777" w:rsidR="002235D1" w:rsidRPr="00637419" w:rsidRDefault="002235D1" w:rsidP="00842C4A">
            <w:pPr>
              <w:rPr>
                <w:rFonts w:asciiTheme="minorHAnsi" w:hAnsiTheme="minorHAnsi" w:cstheme="minorHAnsi"/>
                <w:sz w:val="16"/>
                <w:szCs w:val="16"/>
              </w:rPr>
            </w:pPr>
            <w:r w:rsidRPr="00637419">
              <w:rPr>
                <w:rFonts w:asciiTheme="minorHAnsi" w:hAnsiTheme="minorHAnsi" w:cstheme="minorHAnsi"/>
                <w:sz w:val="16"/>
                <w:szCs w:val="16"/>
              </w:rPr>
              <w:t>L’évaluation permet de vérifier que les élèves recherchent le gain de la rencontre par des choix tactiques simples et des actions motrices adaptées, coopèrent pour attaquer et défendre, et acceptent de tenir des rôles simples d’arbitre et d’observateur.</w:t>
            </w:r>
          </w:p>
          <w:p w14:paraId="05963484" w14:textId="77777777" w:rsidR="002235D1" w:rsidRPr="00637419" w:rsidRDefault="002235D1" w:rsidP="00842C4A">
            <w:pPr>
              <w:rPr>
                <w:rFonts w:asciiTheme="minorHAnsi" w:hAnsiTheme="minorHAnsi" w:cstheme="minorHAnsi"/>
                <w:sz w:val="16"/>
                <w:szCs w:val="16"/>
              </w:rPr>
            </w:pPr>
            <w:r w:rsidRPr="00637419">
              <w:rPr>
                <w:rFonts w:asciiTheme="minorHAnsi" w:hAnsiTheme="minorHAnsi" w:cstheme="minorHAnsi"/>
                <w:sz w:val="16"/>
                <w:szCs w:val="16"/>
              </w:rPr>
              <w:t xml:space="preserve">Les contextes d’évaluation peuvent être des jeux d’opposition collective (jeux traditionnels, collectifs, pré-sportifs) ou individuelle (jeux de raquette ou de combat). </w:t>
            </w:r>
          </w:p>
          <w:p w14:paraId="6E695B3B" w14:textId="77777777" w:rsidR="002235D1" w:rsidRPr="00637419" w:rsidRDefault="002235D1" w:rsidP="00842C4A">
            <w:pPr>
              <w:rPr>
                <w:rFonts w:asciiTheme="minorHAnsi" w:hAnsiTheme="minorHAnsi" w:cstheme="minorHAnsi"/>
                <w:sz w:val="16"/>
                <w:szCs w:val="16"/>
              </w:rPr>
            </w:pPr>
            <w:r w:rsidRPr="00637419">
              <w:rPr>
                <w:rFonts w:asciiTheme="minorHAnsi" w:hAnsiTheme="minorHAnsi" w:cstheme="minorHAnsi"/>
                <w:sz w:val="16"/>
                <w:szCs w:val="16"/>
              </w:rPr>
              <w:t>Les élèves sont évalués dans deux contextes différents (affrontement collectif et individuel), dans des situations aménagées et adaptées aux ressources des élèves.</w:t>
            </w:r>
          </w:p>
          <w:p w14:paraId="5ADDD7E0" w14:textId="77777777" w:rsidR="002235D1" w:rsidRPr="00637419" w:rsidRDefault="002235D1" w:rsidP="00842C4A">
            <w:pPr>
              <w:rPr>
                <w:rFonts w:asciiTheme="minorHAnsi" w:hAnsiTheme="minorHAnsi" w:cstheme="minorHAnsi"/>
                <w:sz w:val="16"/>
                <w:szCs w:val="16"/>
              </w:rPr>
            </w:pPr>
            <w:r w:rsidRPr="00637419">
              <w:rPr>
                <w:rFonts w:asciiTheme="minorHAnsi" w:hAnsiTheme="minorHAnsi" w:cstheme="minorHAnsi"/>
                <w:sz w:val="16"/>
                <w:szCs w:val="16"/>
              </w:rPr>
              <w:t>L’évaluation peut prendre en compte des dimensions collectives.</w:t>
            </w:r>
          </w:p>
          <w:p w14:paraId="0BAF8684" w14:textId="77777777" w:rsidR="002235D1" w:rsidRPr="00637419" w:rsidRDefault="002235D1" w:rsidP="00842C4A">
            <w:pPr>
              <w:rPr>
                <w:rFonts w:asciiTheme="minorHAnsi" w:hAnsiTheme="minorHAnsi" w:cstheme="minorHAnsi"/>
                <w:sz w:val="16"/>
                <w:szCs w:val="16"/>
              </w:rPr>
            </w:pPr>
            <w:r w:rsidRPr="00637419">
              <w:rPr>
                <w:rFonts w:asciiTheme="minorHAnsi" w:hAnsiTheme="minorHAnsi" w:cstheme="minorHAnsi"/>
                <w:sz w:val="16"/>
                <w:szCs w:val="16"/>
              </w:rPr>
              <w:t>En sports collectifs (ou doubles en sports de raquettes), la constitution des équipes doit permettre à chaque élève d’exploiter au mieux son potentiel.</w:t>
            </w:r>
          </w:p>
          <w:p w14:paraId="67C83D22" w14:textId="77777777" w:rsidR="002235D1" w:rsidRPr="00637419" w:rsidRDefault="002235D1" w:rsidP="00842C4A">
            <w:pPr>
              <w:rPr>
                <w:rFonts w:asciiTheme="minorHAnsi" w:hAnsiTheme="minorHAnsi" w:cstheme="minorHAnsi"/>
                <w:sz w:val="16"/>
                <w:szCs w:val="16"/>
              </w:rPr>
            </w:pPr>
            <w:r w:rsidRPr="00637419">
              <w:rPr>
                <w:rFonts w:asciiTheme="minorHAnsi" w:hAnsiTheme="minorHAnsi" w:cstheme="minorHAnsi"/>
                <w:sz w:val="16"/>
                <w:szCs w:val="16"/>
              </w:rPr>
              <w:t>La capacité à tenir différents rôles sociaux (arbitre, coach) est appréciée lors des séquences d’apprentissage.</w:t>
            </w:r>
          </w:p>
        </w:tc>
      </w:tr>
      <w:tr w:rsidR="002235D1" w:rsidRPr="002711C3" w14:paraId="7A63B70B" w14:textId="77777777" w:rsidTr="00842C4A">
        <w:tblPrEx>
          <w:tblCellMar>
            <w:right w:w="40" w:type="dxa"/>
          </w:tblCellMar>
        </w:tblPrEx>
        <w:trPr>
          <w:trHeight w:val="283"/>
        </w:trPr>
        <w:tc>
          <w:tcPr>
            <w:tcW w:w="721" w:type="pct"/>
          </w:tcPr>
          <w:p w14:paraId="71FC137C" w14:textId="77777777" w:rsidR="002235D1" w:rsidRPr="00637419" w:rsidRDefault="002235D1" w:rsidP="00842C4A">
            <w:pPr>
              <w:rPr>
                <w:rFonts w:asciiTheme="minorHAnsi" w:hAnsiTheme="minorHAnsi" w:cstheme="minorHAnsi"/>
                <w:sz w:val="16"/>
                <w:szCs w:val="16"/>
              </w:rPr>
            </w:pPr>
            <w:r w:rsidRPr="00637419">
              <w:rPr>
                <w:rFonts w:asciiTheme="minorHAnsi" w:hAnsiTheme="minorHAnsi" w:cstheme="minorHAnsi"/>
                <w:sz w:val="16"/>
                <w:szCs w:val="16"/>
              </w:rPr>
              <w:t>Arts plastiques</w:t>
            </w:r>
          </w:p>
          <w:p w14:paraId="6E846013" w14:textId="77777777" w:rsidR="002235D1" w:rsidRPr="00637419" w:rsidRDefault="002235D1" w:rsidP="00842C4A">
            <w:pPr>
              <w:rPr>
                <w:rFonts w:asciiTheme="minorHAnsi" w:hAnsiTheme="minorHAnsi" w:cstheme="minorHAnsi"/>
                <w:sz w:val="16"/>
                <w:szCs w:val="16"/>
              </w:rPr>
            </w:pPr>
            <w:r w:rsidRPr="00637419">
              <w:rPr>
                <w:rFonts w:asciiTheme="minorHAnsi" w:hAnsiTheme="minorHAnsi" w:cstheme="minorHAnsi"/>
                <w:sz w:val="16"/>
                <w:szCs w:val="16"/>
              </w:rPr>
              <w:t>Éducation musicale</w:t>
            </w:r>
          </w:p>
        </w:tc>
        <w:tc>
          <w:tcPr>
            <w:tcW w:w="444" w:type="pct"/>
          </w:tcPr>
          <w:p w14:paraId="6766A59F" w14:textId="77777777" w:rsidR="002235D1" w:rsidRPr="00637419" w:rsidRDefault="002235D1" w:rsidP="00842C4A">
            <w:pPr>
              <w:rPr>
                <w:rFonts w:asciiTheme="minorHAnsi" w:hAnsiTheme="minorHAnsi" w:cstheme="minorHAnsi"/>
                <w:b/>
                <w:color w:val="31849B" w:themeColor="accent5" w:themeShade="BF"/>
                <w:sz w:val="16"/>
                <w:szCs w:val="16"/>
              </w:rPr>
            </w:pPr>
            <w:r w:rsidRPr="00637419">
              <w:rPr>
                <w:rFonts w:asciiTheme="minorHAnsi" w:hAnsiTheme="minorHAnsi" w:cstheme="minorHAnsi"/>
                <w:b/>
                <w:color w:val="31849B" w:themeColor="accent5" w:themeShade="BF"/>
                <w:sz w:val="16"/>
                <w:szCs w:val="16"/>
              </w:rPr>
              <w:t>Pratiquer les arts en mobilisant divers langages artistiques et leurs ressources expressives</w:t>
            </w:r>
          </w:p>
          <w:p w14:paraId="67ECB42E" w14:textId="77777777" w:rsidR="002235D1" w:rsidRPr="00637419" w:rsidRDefault="002235D1" w:rsidP="00842C4A">
            <w:pPr>
              <w:rPr>
                <w:rFonts w:asciiTheme="minorHAnsi" w:hAnsiTheme="minorHAnsi" w:cstheme="minorHAnsi"/>
                <w:b/>
                <w:color w:val="31849B" w:themeColor="accent5" w:themeShade="BF"/>
                <w:sz w:val="16"/>
                <w:szCs w:val="16"/>
              </w:rPr>
            </w:pPr>
            <w:r w:rsidRPr="00637419">
              <w:rPr>
                <w:rFonts w:asciiTheme="minorHAnsi" w:hAnsiTheme="minorHAnsi" w:cstheme="minorHAnsi"/>
                <w:b/>
                <w:color w:val="31849B" w:themeColor="accent5" w:themeShade="BF"/>
                <w:sz w:val="16"/>
                <w:szCs w:val="16"/>
              </w:rPr>
              <w:t>Prendre du recul sur la pratique artistique individuelle et collective</w:t>
            </w:r>
          </w:p>
        </w:tc>
        <w:tc>
          <w:tcPr>
            <w:tcW w:w="1483" w:type="pct"/>
          </w:tcPr>
          <w:p w14:paraId="7EC9265E" w14:textId="77777777" w:rsidR="002235D1" w:rsidRPr="00637419" w:rsidRDefault="002235D1" w:rsidP="002235D1">
            <w:pPr>
              <w:pStyle w:val="Paragraphedeliste"/>
              <w:widowControl/>
              <w:numPr>
                <w:ilvl w:val="0"/>
                <w:numId w:val="17"/>
              </w:numPr>
              <w:ind w:left="227" w:hanging="227"/>
              <w:contextualSpacing/>
              <w:rPr>
                <w:rFonts w:asciiTheme="minorHAnsi" w:hAnsiTheme="minorHAnsi" w:cstheme="minorHAnsi"/>
                <w:sz w:val="16"/>
                <w:szCs w:val="16"/>
              </w:rPr>
            </w:pPr>
            <w:r w:rsidRPr="00637419">
              <w:rPr>
                <w:rFonts w:asciiTheme="minorHAnsi" w:hAnsiTheme="minorHAnsi" w:cstheme="minorHAnsi"/>
                <w:sz w:val="16"/>
                <w:szCs w:val="16"/>
              </w:rPr>
              <w:t xml:space="preserve">Formuler </w:t>
            </w:r>
            <w:proofErr w:type="gramStart"/>
            <w:r w:rsidRPr="00637419">
              <w:rPr>
                <w:rFonts w:asciiTheme="minorHAnsi" w:hAnsiTheme="minorHAnsi" w:cstheme="minorHAnsi"/>
                <w:sz w:val="16"/>
                <w:szCs w:val="16"/>
              </w:rPr>
              <w:t>ses</w:t>
            </w:r>
            <w:proofErr w:type="gramEnd"/>
            <w:r w:rsidRPr="00637419">
              <w:rPr>
                <w:rFonts w:asciiTheme="minorHAnsi" w:hAnsiTheme="minorHAnsi" w:cstheme="minorHAnsi"/>
                <w:sz w:val="16"/>
                <w:szCs w:val="16"/>
              </w:rPr>
              <w:t xml:space="preserve"> émotions, argumenter une intention. </w:t>
            </w:r>
          </w:p>
          <w:p w14:paraId="05D1E64E" w14:textId="77777777" w:rsidR="002235D1" w:rsidRPr="00637419" w:rsidRDefault="002235D1" w:rsidP="00842C4A">
            <w:pPr>
              <w:ind w:left="227" w:hanging="227"/>
              <w:rPr>
                <w:rFonts w:asciiTheme="minorHAnsi" w:hAnsiTheme="minorHAnsi" w:cstheme="minorHAnsi"/>
                <w:sz w:val="16"/>
                <w:szCs w:val="16"/>
              </w:rPr>
            </w:pPr>
            <w:r w:rsidRPr="00637419">
              <w:rPr>
                <w:rFonts w:asciiTheme="minorHAnsi" w:hAnsiTheme="minorHAnsi" w:cstheme="minorHAnsi"/>
                <w:sz w:val="16"/>
                <w:szCs w:val="16"/>
              </w:rPr>
              <w:t>Arts plastiques :</w:t>
            </w:r>
          </w:p>
          <w:p w14:paraId="607CDF14" w14:textId="77777777" w:rsidR="002235D1" w:rsidRPr="00637419" w:rsidRDefault="002235D1" w:rsidP="002235D1">
            <w:pPr>
              <w:pStyle w:val="Paragraphedeliste"/>
              <w:widowControl/>
              <w:numPr>
                <w:ilvl w:val="0"/>
                <w:numId w:val="17"/>
              </w:numPr>
              <w:ind w:left="227" w:hanging="227"/>
              <w:contextualSpacing/>
              <w:rPr>
                <w:rFonts w:asciiTheme="minorHAnsi" w:hAnsiTheme="minorHAnsi" w:cstheme="minorHAnsi"/>
                <w:sz w:val="16"/>
                <w:szCs w:val="16"/>
              </w:rPr>
            </w:pPr>
            <w:r w:rsidRPr="00637419">
              <w:rPr>
                <w:rFonts w:asciiTheme="minorHAnsi" w:hAnsiTheme="minorHAnsi" w:cstheme="minorHAnsi"/>
                <w:sz w:val="16"/>
                <w:szCs w:val="16"/>
              </w:rPr>
              <w:t xml:space="preserve">Réaliser, donner à voir (et à réfléchir sur) des productions plastiques de </w:t>
            </w:r>
            <w:proofErr w:type="gramStart"/>
            <w:r w:rsidRPr="00637419">
              <w:rPr>
                <w:rFonts w:asciiTheme="minorHAnsi" w:hAnsiTheme="minorHAnsi" w:cstheme="minorHAnsi"/>
                <w:sz w:val="16"/>
                <w:szCs w:val="16"/>
              </w:rPr>
              <w:t>natures</w:t>
            </w:r>
            <w:proofErr w:type="gramEnd"/>
            <w:r w:rsidRPr="00637419">
              <w:rPr>
                <w:rFonts w:asciiTheme="minorHAnsi" w:hAnsiTheme="minorHAnsi" w:cstheme="minorHAnsi"/>
                <w:sz w:val="16"/>
                <w:szCs w:val="16"/>
              </w:rPr>
              <w:t xml:space="preserve"> diverses suivant une intention artistique.</w:t>
            </w:r>
          </w:p>
          <w:p w14:paraId="3186EA91" w14:textId="77777777" w:rsidR="002235D1" w:rsidRPr="00637419" w:rsidRDefault="002235D1" w:rsidP="002235D1">
            <w:pPr>
              <w:pStyle w:val="Paragraphedeliste"/>
              <w:widowControl/>
              <w:numPr>
                <w:ilvl w:val="0"/>
                <w:numId w:val="17"/>
              </w:numPr>
              <w:ind w:left="227" w:hanging="227"/>
              <w:contextualSpacing/>
              <w:rPr>
                <w:rFonts w:asciiTheme="minorHAnsi" w:hAnsiTheme="minorHAnsi" w:cstheme="minorHAnsi"/>
                <w:sz w:val="16"/>
                <w:szCs w:val="16"/>
              </w:rPr>
            </w:pPr>
            <w:r w:rsidRPr="00637419">
              <w:rPr>
                <w:rFonts w:asciiTheme="minorHAnsi" w:hAnsiTheme="minorHAnsi" w:cstheme="minorHAnsi"/>
                <w:sz w:val="16"/>
                <w:szCs w:val="16"/>
              </w:rPr>
              <w:t xml:space="preserve">Dans </w:t>
            </w:r>
            <w:proofErr w:type="gramStart"/>
            <w:r w:rsidRPr="00637419">
              <w:rPr>
                <w:rFonts w:asciiTheme="minorHAnsi" w:hAnsiTheme="minorHAnsi" w:cstheme="minorHAnsi"/>
                <w:sz w:val="16"/>
                <w:szCs w:val="16"/>
              </w:rPr>
              <w:t>un</w:t>
            </w:r>
            <w:proofErr w:type="gramEnd"/>
            <w:r w:rsidRPr="00637419">
              <w:rPr>
                <w:rFonts w:asciiTheme="minorHAnsi" w:hAnsiTheme="minorHAnsi" w:cstheme="minorHAnsi"/>
                <w:sz w:val="16"/>
                <w:szCs w:val="16"/>
              </w:rPr>
              <w:t xml:space="preserve"> projet artistique, repérer les écarts entre l’intention de l’auteur, la production et l’interprétation par les spectateurs.</w:t>
            </w:r>
          </w:p>
          <w:p w14:paraId="1FE19086" w14:textId="77777777" w:rsidR="002235D1" w:rsidRPr="00637419" w:rsidRDefault="002235D1" w:rsidP="00842C4A">
            <w:pPr>
              <w:rPr>
                <w:rFonts w:asciiTheme="minorHAnsi" w:hAnsiTheme="minorHAnsi" w:cstheme="minorHAnsi"/>
                <w:sz w:val="16"/>
                <w:szCs w:val="16"/>
              </w:rPr>
            </w:pPr>
            <w:r w:rsidRPr="00637419">
              <w:rPr>
                <w:rFonts w:asciiTheme="minorHAnsi" w:hAnsiTheme="minorHAnsi" w:cstheme="minorHAnsi"/>
                <w:sz w:val="16"/>
                <w:szCs w:val="16"/>
              </w:rPr>
              <w:t>Éducation musicale</w:t>
            </w:r>
          </w:p>
          <w:p w14:paraId="2B7221F9" w14:textId="77777777" w:rsidR="002235D1" w:rsidRPr="00637419" w:rsidRDefault="002235D1" w:rsidP="002235D1">
            <w:pPr>
              <w:pStyle w:val="Paragraphedeliste"/>
              <w:widowControl/>
              <w:numPr>
                <w:ilvl w:val="0"/>
                <w:numId w:val="17"/>
              </w:numPr>
              <w:ind w:left="227" w:hanging="227"/>
              <w:contextualSpacing/>
              <w:rPr>
                <w:rFonts w:asciiTheme="minorHAnsi" w:hAnsiTheme="minorHAnsi" w:cstheme="minorHAnsi"/>
                <w:sz w:val="16"/>
                <w:szCs w:val="16"/>
              </w:rPr>
            </w:pPr>
            <w:r w:rsidRPr="00637419">
              <w:rPr>
                <w:rFonts w:asciiTheme="minorHAnsi" w:hAnsiTheme="minorHAnsi" w:cstheme="minorHAnsi"/>
                <w:sz w:val="16"/>
                <w:szCs w:val="16"/>
              </w:rPr>
              <w:t xml:space="preserve">Identifier, choisir </w:t>
            </w:r>
            <w:proofErr w:type="gramStart"/>
            <w:r w:rsidRPr="00637419">
              <w:rPr>
                <w:rFonts w:asciiTheme="minorHAnsi" w:hAnsiTheme="minorHAnsi" w:cstheme="minorHAnsi"/>
                <w:sz w:val="16"/>
                <w:szCs w:val="16"/>
              </w:rPr>
              <w:t>et</w:t>
            </w:r>
            <w:proofErr w:type="gramEnd"/>
            <w:r w:rsidRPr="00637419">
              <w:rPr>
                <w:rFonts w:asciiTheme="minorHAnsi" w:hAnsiTheme="minorHAnsi" w:cstheme="minorHAnsi"/>
                <w:sz w:val="16"/>
                <w:szCs w:val="16"/>
              </w:rPr>
              <w:t xml:space="preserve"> mobiliser les techniques vocales et corporelles au service du sens et de l’expression.</w:t>
            </w:r>
          </w:p>
          <w:p w14:paraId="548E1743" w14:textId="77777777" w:rsidR="002235D1" w:rsidRPr="00637419" w:rsidRDefault="002235D1" w:rsidP="002235D1">
            <w:pPr>
              <w:pStyle w:val="Paragraphedeliste"/>
              <w:widowControl/>
              <w:numPr>
                <w:ilvl w:val="0"/>
                <w:numId w:val="17"/>
              </w:numPr>
              <w:ind w:left="227" w:hanging="227"/>
              <w:contextualSpacing/>
              <w:rPr>
                <w:rFonts w:asciiTheme="minorHAnsi" w:hAnsiTheme="minorHAnsi" w:cstheme="minorHAnsi"/>
                <w:sz w:val="16"/>
                <w:szCs w:val="16"/>
              </w:rPr>
            </w:pPr>
            <w:r w:rsidRPr="00637419">
              <w:rPr>
                <w:rFonts w:asciiTheme="minorHAnsi" w:hAnsiTheme="minorHAnsi" w:cstheme="minorHAnsi"/>
                <w:sz w:val="16"/>
                <w:szCs w:val="16"/>
              </w:rPr>
              <w:t xml:space="preserve">Explorer les sons de la voix </w:t>
            </w:r>
            <w:proofErr w:type="gramStart"/>
            <w:r w:rsidRPr="00637419">
              <w:rPr>
                <w:rFonts w:asciiTheme="minorHAnsi" w:hAnsiTheme="minorHAnsi" w:cstheme="minorHAnsi"/>
                <w:sz w:val="16"/>
                <w:szCs w:val="16"/>
              </w:rPr>
              <w:t>et</w:t>
            </w:r>
            <w:proofErr w:type="gramEnd"/>
            <w:r w:rsidRPr="00637419">
              <w:rPr>
                <w:rFonts w:asciiTheme="minorHAnsi" w:hAnsiTheme="minorHAnsi" w:cstheme="minorHAnsi"/>
                <w:sz w:val="16"/>
                <w:szCs w:val="16"/>
              </w:rPr>
              <w:t xml:space="preserve"> de son environnement, imaginer des utilisations musicales, créer des organisations dans le temps d’un ensemble de sons sélectionnés.</w:t>
            </w:r>
          </w:p>
        </w:tc>
        <w:tc>
          <w:tcPr>
            <w:tcW w:w="2352" w:type="pct"/>
          </w:tcPr>
          <w:p w14:paraId="6A1F3BF4" w14:textId="77777777" w:rsidR="002235D1" w:rsidRPr="00637419" w:rsidRDefault="002235D1" w:rsidP="00842C4A">
            <w:pPr>
              <w:rPr>
                <w:rFonts w:asciiTheme="minorHAnsi" w:hAnsiTheme="minorHAnsi" w:cstheme="minorHAnsi"/>
                <w:sz w:val="16"/>
                <w:szCs w:val="16"/>
              </w:rPr>
            </w:pPr>
            <w:r w:rsidRPr="00637419">
              <w:rPr>
                <w:rFonts w:asciiTheme="minorHAnsi" w:hAnsiTheme="minorHAnsi" w:cstheme="minorHAnsi"/>
                <w:sz w:val="16"/>
                <w:szCs w:val="16"/>
              </w:rPr>
              <w:t>Enseignements artistiques (évaluateur / valideur)</w:t>
            </w:r>
          </w:p>
          <w:p w14:paraId="4B4BFEF2" w14:textId="77777777" w:rsidR="002235D1" w:rsidRPr="00637419" w:rsidRDefault="002235D1" w:rsidP="00842C4A">
            <w:pPr>
              <w:rPr>
                <w:rFonts w:asciiTheme="minorHAnsi" w:hAnsiTheme="minorHAnsi" w:cstheme="minorHAnsi"/>
                <w:sz w:val="16"/>
                <w:szCs w:val="16"/>
              </w:rPr>
            </w:pPr>
            <w:r w:rsidRPr="00637419">
              <w:rPr>
                <w:rFonts w:asciiTheme="minorHAnsi" w:hAnsiTheme="minorHAnsi" w:cstheme="minorHAnsi"/>
                <w:sz w:val="16"/>
                <w:szCs w:val="16"/>
              </w:rPr>
              <w:t>Arts plastiques :</w:t>
            </w:r>
          </w:p>
          <w:p w14:paraId="3D8054B1" w14:textId="77777777" w:rsidR="002235D1" w:rsidRPr="00637419" w:rsidRDefault="002235D1" w:rsidP="00842C4A">
            <w:pPr>
              <w:rPr>
                <w:rFonts w:asciiTheme="minorHAnsi" w:hAnsiTheme="minorHAnsi" w:cstheme="minorHAnsi"/>
                <w:sz w:val="16"/>
                <w:szCs w:val="16"/>
              </w:rPr>
            </w:pPr>
            <w:r w:rsidRPr="00637419">
              <w:rPr>
                <w:rFonts w:asciiTheme="minorHAnsi" w:hAnsiTheme="minorHAnsi" w:cstheme="minorHAnsi"/>
                <w:sz w:val="16"/>
                <w:szCs w:val="16"/>
              </w:rPr>
              <w:t>Toutes les situations où les élèves sont amenés à pratiquer les arts plastiques dans une intention à visée artistique peuvent permettre d’évaluer ces compétences.</w:t>
            </w:r>
          </w:p>
          <w:p w14:paraId="7F3DEEC7" w14:textId="77777777" w:rsidR="002235D1" w:rsidRPr="00637419" w:rsidRDefault="002235D1" w:rsidP="00842C4A">
            <w:pPr>
              <w:rPr>
                <w:rFonts w:asciiTheme="minorHAnsi" w:hAnsiTheme="minorHAnsi" w:cstheme="minorHAnsi"/>
                <w:sz w:val="16"/>
                <w:szCs w:val="16"/>
              </w:rPr>
            </w:pPr>
            <w:r w:rsidRPr="00637419">
              <w:rPr>
                <w:rFonts w:asciiTheme="minorHAnsi" w:hAnsiTheme="minorHAnsi" w:cstheme="minorHAnsi"/>
                <w:sz w:val="16"/>
                <w:szCs w:val="16"/>
              </w:rPr>
              <w:t>Les pratiques plastiques de nature diverse avec des moyens et des langages variés, dans des projets personnels d’élève ou dans une démarche de projet de toute la classe, l’observation et l’analyse des productions comme des œuvres d’art peuvent permettre d’évaluer ces compétences.</w:t>
            </w:r>
          </w:p>
          <w:p w14:paraId="05FE3864" w14:textId="77777777" w:rsidR="002235D1" w:rsidRPr="00637419" w:rsidRDefault="002235D1" w:rsidP="00842C4A">
            <w:pPr>
              <w:rPr>
                <w:rFonts w:asciiTheme="minorHAnsi" w:hAnsiTheme="minorHAnsi" w:cstheme="minorHAnsi"/>
                <w:sz w:val="16"/>
                <w:szCs w:val="16"/>
              </w:rPr>
            </w:pPr>
            <w:r w:rsidRPr="00637419">
              <w:rPr>
                <w:rFonts w:asciiTheme="minorHAnsi" w:hAnsiTheme="minorHAnsi" w:cstheme="minorHAnsi"/>
                <w:sz w:val="16"/>
                <w:szCs w:val="16"/>
              </w:rPr>
              <w:t>La verbalisation (l’explicitation) des pratiques et des productions est le vecteur principal de cette évaluation, en cultivant dans chaque séquence les dimensions collectives (approche formative) et plus ponctuellement dans l’année le bilan individuel des acquis (approche sommative).</w:t>
            </w:r>
          </w:p>
          <w:p w14:paraId="04C5FD9E" w14:textId="77777777" w:rsidR="002235D1" w:rsidRPr="00637419" w:rsidRDefault="002235D1" w:rsidP="00842C4A">
            <w:pPr>
              <w:rPr>
                <w:rFonts w:asciiTheme="minorHAnsi" w:hAnsiTheme="minorHAnsi" w:cstheme="minorHAnsi"/>
                <w:sz w:val="16"/>
                <w:szCs w:val="16"/>
              </w:rPr>
            </w:pPr>
            <w:r w:rsidRPr="00637419">
              <w:rPr>
                <w:rFonts w:asciiTheme="minorHAnsi" w:hAnsiTheme="minorHAnsi" w:cstheme="minorHAnsi"/>
                <w:sz w:val="16"/>
                <w:szCs w:val="16"/>
              </w:rPr>
              <w:t>Éducation musicale</w:t>
            </w:r>
          </w:p>
          <w:p w14:paraId="3A9F4D19" w14:textId="77777777" w:rsidR="002235D1" w:rsidRPr="00637419" w:rsidRDefault="002235D1" w:rsidP="00842C4A">
            <w:pPr>
              <w:rPr>
                <w:rFonts w:asciiTheme="minorHAnsi" w:hAnsiTheme="minorHAnsi" w:cstheme="minorHAnsi"/>
                <w:sz w:val="16"/>
                <w:szCs w:val="16"/>
              </w:rPr>
            </w:pPr>
            <w:r w:rsidRPr="00637419">
              <w:rPr>
                <w:rFonts w:asciiTheme="minorHAnsi" w:hAnsiTheme="minorHAnsi" w:cstheme="minorHAnsi"/>
                <w:sz w:val="16"/>
                <w:szCs w:val="16"/>
              </w:rPr>
              <w:t>Toutes les situations où les élèves sont amenés à chanter dans une intention expressive peuvent permettre d’évaluer ces compétences.</w:t>
            </w:r>
          </w:p>
          <w:p w14:paraId="0C5D827D" w14:textId="77777777" w:rsidR="002235D1" w:rsidRPr="00637419" w:rsidRDefault="002235D1" w:rsidP="00842C4A">
            <w:pPr>
              <w:rPr>
                <w:rFonts w:asciiTheme="minorHAnsi" w:hAnsiTheme="minorHAnsi" w:cstheme="minorHAnsi"/>
                <w:sz w:val="16"/>
                <w:szCs w:val="16"/>
              </w:rPr>
            </w:pPr>
            <w:r w:rsidRPr="00637419">
              <w:rPr>
                <w:rFonts w:asciiTheme="minorHAnsi" w:hAnsiTheme="minorHAnsi" w:cstheme="minorHAnsi"/>
                <w:sz w:val="16"/>
                <w:szCs w:val="16"/>
              </w:rPr>
              <w:t>Que ce soit avec la voix ou bien d’autres sources sonores, la recherche d’une organisation musicale au départ d’un ensemble de sons issus d’une exploration ou d’une recherche peut permettre d’évaluer ces compétences.</w:t>
            </w:r>
          </w:p>
        </w:tc>
      </w:tr>
    </w:tbl>
    <w:p w14:paraId="5E7225B1" w14:textId="77777777" w:rsidR="002235D1" w:rsidRDefault="002235D1" w:rsidP="002235D1"/>
    <w:p w14:paraId="5C83F63A" w14:textId="77777777" w:rsidR="002235D1" w:rsidRDefault="002235D1" w:rsidP="002235D1">
      <w:pPr>
        <w:pStyle w:val="Titre1"/>
      </w:pPr>
      <w:bookmarkStart w:id="101" w:name="_Toc466675552"/>
      <w:bookmarkStart w:id="102" w:name="_Toc349763123"/>
      <w:bookmarkStart w:id="103" w:name="_Toc349763461"/>
      <w:r>
        <w:t>Domaine 2 – cycle 3 : Les méthodes et outils pour apprendre</w:t>
      </w:r>
      <w:bookmarkEnd w:id="101"/>
      <w:bookmarkEnd w:id="102"/>
      <w:bookmarkEnd w:id="103"/>
    </w:p>
    <w:tbl>
      <w:tblPr>
        <w:tblStyle w:val="TableGrid"/>
        <w:tblW w:w="5000" w:type="pct"/>
        <w:tblInd w:w="0" w:type="dxa"/>
        <w:tblBorders>
          <w:top w:val="single" w:sz="4" w:space="0" w:color="90B5C5"/>
          <w:left w:val="single" w:sz="4" w:space="0" w:color="90B5C5"/>
          <w:bottom w:val="single" w:sz="4" w:space="0" w:color="90B5C5"/>
          <w:right w:val="single" w:sz="4" w:space="0" w:color="90B5C5"/>
          <w:insideH w:val="single" w:sz="4" w:space="0" w:color="90B5C5"/>
          <w:insideV w:val="single" w:sz="4" w:space="0" w:color="90B5C5"/>
        </w:tblBorders>
        <w:tblCellMar>
          <w:top w:w="33" w:type="dxa"/>
          <w:left w:w="80" w:type="dxa"/>
          <w:right w:w="46" w:type="dxa"/>
        </w:tblCellMar>
        <w:tblLook w:val="04A0" w:firstRow="1" w:lastRow="0" w:firstColumn="1" w:lastColumn="0" w:noHBand="0" w:noVBand="1"/>
      </w:tblPr>
      <w:tblGrid>
        <w:gridCol w:w="2280"/>
        <w:gridCol w:w="1418"/>
        <w:gridCol w:w="4689"/>
        <w:gridCol w:w="7443"/>
      </w:tblGrid>
      <w:tr w:rsidR="002235D1" w:rsidRPr="00637419" w14:paraId="28CCEB22" w14:textId="77777777" w:rsidTr="00842C4A">
        <w:trPr>
          <w:trHeight w:val="283"/>
          <w:tblHeader/>
        </w:trPr>
        <w:tc>
          <w:tcPr>
            <w:tcW w:w="720" w:type="pct"/>
            <w:tcBorders>
              <w:right w:val="single" w:sz="4" w:space="0" w:color="FFFFFF" w:themeColor="background1"/>
            </w:tcBorders>
            <w:shd w:val="clear" w:color="auto" w:fill="90B5C5"/>
            <w:vAlign w:val="center"/>
          </w:tcPr>
          <w:p w14:paraId="4D89EFA7" w14:textId="77777777" w:rsidR="002235D1" w:rsidRPr="00637419" w:rsidRDefault="002235D1" w:rsidP="00842C4A">
            <w:pPr>
              <w:jc w:val="center"/>
              <w:rPr>
                <w:rFonts w:asciiTheme="minorHAnsi" w:hAnsiTheme="minorHAnsi" w:cstheme="minorHAnsi"/>
                <w:b/>
                <w:color w:val="FFFFFF" w:themeColor="background1"/>
                <w:sz w:val="18"/>
                <w:szCs w:val="18"/>
              </w:rPr>
            </w:pPr>
            <w:r w:rsidRPr="00637419">
              <w:rPr>
                <w:rFonts w:asciiTheme="minorHAnsi" w:hAnsiTheme="minorHAnsi" w:cstheme="minorHAnsi"/>
                <w:b/>
                <w:color w:val="FFFFFF" w:themeColor="background1"/>
                <w:sz w:val="18"/>
                <w:szCs w:val="18"/>
              </w:rPr>
              <w:t>DISCIPLINE(S) ENSEIGNÉE(S) CONTRIBUANT À L’ÉVALUATION DES ACQUIS</w:t>
            </w:r>
          </w:p>
        </w:tc>
        <w:tc>
          <w:tcPr>
            <w:tcW w:w="448" w:type="pct"/>
            <w:tcBorders>
              <w:left w:val="single" w:sz="4" w:space="0" w:color="FFFFFF" w:themeColor="background1"/>
              <w:right w:val="single" w:sz="4" w:space="0" w:color="FFFFFF" w:themeColor="background1"/>
            </w:tcBorders>
            <w:shd w:val="clear" w:color="auto" w:fill="90B5C5"/>
            <w:vAlign w:val="center"/>
          </w:tcPr>
          <w:p w14:paraId="3FBBB8AD" w14:textId="77777777" w:rsidR="002235D1" w:rsidRPr="00637419" w:rsidRDefault="002235D1" w:rsidP="00842C4A">
            <w:pPr>
              <w:jc w:val="center"/>
              <w:rPr>
                <w:rFonts w:asciiTheme="minorHAnsi" w:hAnsiTheme="minorHAnsi" w:cstheme="minorHAnsi"/>
                <w:b/>
                <w:color w:val="FFFFFF" w:themeColor="background1"/>
                <w:sz w:val="18"/>
                <w:szCs w:val="18"/>
              </w:rPr>
            </w:pPr>
            <w:r w:rsidRPr="00637419">
              <w:rPr>
                <w:rFonts w:asciiTheme="minorHAnsi" w:hAnsiTheme="minorHAnsi" w:cstheme="minorHAnsi"/>
                <w:b/>
                <w:color w:val="FFFFFF" w:themeColor="background1"/>
                <w:sz w:val="18"/>
                <w:szCs w:val="18"/>
              </w:rPr>
              <w:t>ÉLÉMENTS SIGNIFIANTS</w:t>
            </w:r>
          </w:p>
        </w:tc>
        <w:tc>
          <w:tcPr>
            <w:tcW w:w="1481" w:type="pct"/>
            <w:tcBorders>
              <w:left w:val="single" w:sz="4" w:space="0" w:color="FFFFFF" w:themeColor="background1"/>
              <w:right w:val="single" w:sz="4" w:space="0" w:color="FFFFFF" w:themeColor="background1"/>
            </w:tcBorders>
            <w:shd w:val="clear" w:color="auto" w:fill="90B5C5"/>
            <w:vAlign w:val="center"/>
          </w:tcPr>
          <w:p w14:paraId="1FA8AAFA" w14:textId="77777777" w:rsidR="002235D1" w:rsidRPr="00637419" w:rsidRDefault="002235D1" w:rsidP="00842C4A">
            <w:pPr>
              <w:jc w:val="center"/>
              <w:rPr>
                <w:rFonts w:asciiTheme="minorHAnsi" w:hAnsiTheme="minorHAnsi" w:cstheme="minorHAnsi"/>
                <w:b/>
                <w:color w:val="FFFFFF" w:themeColor="background1"/>
                <w:sz w:val="18"/>
                <w:szCs w:val="18"/>
              </w:rPr>
            </w:pPr>
            <w:r w:rsidRPr="00637419">
              <w:rPr>
                <w:rFonts w:asciiTheme="minorHAnsi" w:hAnsiTheme="minorHAnsi" w:cstheme="minorHAnsi"/>
                <w:b/>
                <w:color w:val="FFFFFF" w:themeColor="background1"/>
                <w:sz w:val="18"/>
                <w:szCs w:val="18"/>
              </w:rPr>
              <w:t>EN FIN DE CYCLE 3, L’ÉLÈVE QUI A UNE MAÎTRISE SATISFAISANTE (NIVEAU 3) PARVIENT NOTAMMENT À :</w:t>
            </w:r>
          </w:p>
        </w:tc>
        <w:tc>
          <w:tcPr>
            <w:tcW w:w="2351" w:type="pct"/>
            <w:tcBorders>
              <w:left w:val="single" w:sz="4" w:space="0" w:color="FFFFFF" w:themeColor="background1"/>
            </w:tcBorders>
            <w:shd w:val="clear" w:color="auto" w:fill="90B5C5"/>
            <w:vAlign w:val="center"/>
          </w:tcPr>
          <w:p w14:paraId="24B40267" w14:textId="77777777" w:rsidR="002235D1" w:rsidRPr="00637419" w:rsidRDefault="002235D1" w:rsidP="00842C4A">
            <w:pPr>
              <w:jc w:val="center"/>
              <w:rPr>
                <w:rFonts w:asciiTheme="minorHAnsi" w:hAnsiTheme="minorHAnsi" w:cstheme="minorHAnsi"/>
                <w:color w:val="FFFFFF" w:themeColor="background1"/>
                <w:sz w:val="18"/>
                <w:szCs w:val="18"/>
              </w:rPr>
            </w:pPr>
            <w:r w:rsidRPr="00637419">
              <w:rPr>
                <w:rFonts w:asciiTheme="minorHAnsi" w:hAnsiTheme="minorHAnsi" w:cstheme="minorHAnsi"/>
                <w:b/>
                <w:color w:val="FFFFFF" w:themeColor="background1"/>
                <w:sz w:val="18"/>
                <w:szCs w:val="18"/>
              </w:rPr>
              <w:t>CONTEXTES ET / OU SITUATIONS POSSIBLES D’ÉVALUATION</w:t>
            </w:r>
          </w:p>
        </w:tc>
      </w:tr>
      <w:tr w:rsidR="002235D1" w:rsidRPr="0074215B" w14:paraId="35A50066" w14:textId="77777777" w:rsidTr="00842C4A">
        <w:tblPrEx>
          <w:tblCellMar>
            <w:right w:w="41" w:type="dxa"/>
          </w:tblCellMar>
        </w:tblPrEx>
        <w:trPr>
          <w:trHeight w:val="283"/>
        </w:trPr>
        <w:tc>
          <w:tcPr>
            <w:tcW w:w="720" w:type="pct"/>
            <w:vMerge w:val="restart"/>
          </w:tcPr>
          <w:p w14:paraId="5865364A" w14:textId="77777777" w:rsidR="002235D1" w:rsidRPr="0074215B" w:rsidRDefault="002235D1" w:rsidP="00842C4A">
            <w:pPr>
              <w:rPr>
                <w:rFonts w:asciiTheme="minorHAnsi" w:hAnsiTheme="minorHAnsi" w:cstheme="minorHAnsi"/>
                <w:sz w:val="16"/>
                <w:szCs w:val="16"/>
              </w:rPr>
            </w:pPr>
            <w:r w:rsidRPr="0074215B">
              <w:rPr>
                <w:rFonts w:asciiTheme="minorHAnsi" w:hAnsiTheme="minorHAnsi" w:cstheme="minorHAnsi"/>
                <w:sz w:val="16"/>
                <w:szCs w:val="16"/>
              </w:rPr>
              <w:t>Arts plastiques</w:t>
            </w:r>
          </w:p>
          <w:p w14:paraId="3DE0A4E7" w14:textId="77777777" w:rsidR="002235D1" w:rsidRPr="0074215B" w:rsidRDefault="002235D1" w:rsidP="00842C4A">
            <w:pPr>
              <w:rPr>
                <w:rFonts w:asciiTheme="minorHAnsi" w:hAnsiTheme="minorHAnsi" w:cstheme="minorHAnsi"/>
                <w:sz w:val="16"/>
                <w:szCs w:val="16"/>
              </w:rPr>
            </w:pPr>
            <w:r w:rsidRPr="0074215B">
              <w:rPr>
                <w:rFonts w:asciiTheme="minorHAnsi" w:hAnsiTheme="minorHAnsi" w:cstheme="minorHAnsi"/>
                <w:sz w:val="16"/>
                <w:szCs w:val="16"/>
              </w:rPr>
              <w:t>Éducation musicale Éducation physique et sportive Français</w:t>
            </w:r>
          </w:p>
          <w:p w14:paraId="6E22FA99" w14:textId="77777777" w:rsidR="002235D1" w:rsidRPr="0074215B" w:rsidRDefault="002235D1" w:rsidP="00842C4A">
            <w:pPr>
              <w:rPr>
                <w:rFonts w:asciiTheme="minorHAnsi" w:hAnsiTheme="minorHAnsi" w:cstheme="minorHAnsi"/>
                <w:sz w:val="16"/>
                <w:szCs w:val="16"/>
              </w:rPr>
            </w:pPr>
            <w:r w:rsidRPr="0074215B">
              <w:rPr>
                <w:rFonts w:asciiTheme="minorHAnsi" w:hAnsiTheme="minorHAnsi" w:cstheme="minorHAnsi"/>
                <w:sz w:val="16"/>
                <w:szCs w:val="16"/>
              </w:rPr>
              <w:t>Histoire-géographie-enseignement moral et civique</w:t>
            </w:r>
          </w:p>
          <w:p w14:paraId="4EF4A0C3" w14:textId="77777777" w:rsidR="002235D1" w:rsidRPr="0074215B" w:rsidRDefault="002235D1" w:rsidP="00842C4A">
            <w:pPr>
              <w:rPr>
                <w:rFonts w:asciiTheme="minorHAnsi" w:hAnsiTheme="minorHAnsi" w:cstheme="minorHAnsi"/>
                <w:sz w:val="16"/>
                <w:szCs w:val="16"/>
              </w:rPr>
            </w:pPr>
            <w:r w:rsidRPr="0074215B">
              <w:rPr>
                <w:rFonts w:asciiTheme="minorHAnsi" w:hAnsiTheme="minorHAnsi" w:cstheme="minorHAnsi"/>
                <w:sz w:val="16"/>
                <w:szCs w:val="16"/>
              </w:rPr>
              <w:t>Langues vivantes</w:t>
            </w:r>
          </w:p>
          <w:p w14:paraId="19C8494F" w14:textId="77777777" w:rsidR="002235D1" w:rsidRPr="0074215B" w:rsidRDefault="002235D1" w:rsidP="00842C4A">
            <w:pPr>
              <w:rPr>
                <w:rFonts w:asciiTheme="minorHAnsi" w:hAnsiTheme="minorHAnsi" w:cstheme="minorHAnsi"/>
                <w:sz w:val="16"/>
                <w:szCs w:val="16"/>
              </w:rPr>
            </w:pPr>
            <w:r w:rsidRPr="0074215B">
              <w:rPr>
                <w:rFonts w:asciiTheme="minorHAnsi" w:hAnsiTheme="minorHAnsi" w:cstheme="minorHAnsi"/>
                <w:sz w:val="16"/>
                <w:szCs w:val="16"/>
              </w:rPr>
              <w:t>Mathématiques</w:t>
            </w:r>
          </w:p>
          <w:p w14:paraId="33B127D4" w14:textId="77777777" w:rsidR="002235D1" w:rsidRPr="0074215B" w:rsidRDefault="002235D1" w:rsidP="00842C4A">
            <w:pPr>
              <w:rPr>
                <w:rFonts w:asciiTheme="minorHAnsi" w:hAnsiTheme="minorHAnsi" w:cstheme="minorHAnsi"/>
                <w:sz w:val="16"/>
                <w:szCs w:val="16"/>
              </w:rPr>
            </w:pPr>
            <w:r w:rsidRPr="0074215B">
              <w:rPr>
                <w:rFonts w:asciiTheme="minorHAnsi" w:hAnsiTheme="minorHAnsi" w:cstheme="minorHAnsi"/>
                <w:sz w:val="16"/>
                <w:szCs w:val="16"/>
              </w:rPr>
              <w:t>Physique-chimie</w:t>
            </w:r>
          </w:p>
          <w:p w14:paraId="2E51B879" w14:textId="77777777" w:rsidR="002235D1" w:rsidRPr="0074215B" w:rsidRDefault="002235D1" w:rsidP="00842C4A">
            <w:pPr>
              <w:rPr>
                <w:rFonts w:asciiTheme="minorHAnsi" w:hAnsiTheme="minorHAnsi" w:cstheme="minorHAnsi"/>
                <w:sz w:val="16"/>
                <w:szCs w:val="16"/>
              </w:rPr>
            </w:pPr>
            <w:r w:rsidRPr="0074215B">
              <w:rPr>
                <w:rFonts w:asciiTheme="minorHAnsi" w:hAnsiTheme="minorHAnsi" w:cstheme="minorHAnsi"/>
                <w:sz w:val="16"/>
                <w:szCs w:val="16"/>
              </w:rPr>
              <w:t>Sciences de la vie et de la Terre</w:t>
            </w:r>
          </w:p>
          <w:p w14:paraId="101EC63D" w14:textId="77777777" w:rsidR="002235D1" w:rsidRPr="0074215B" w:rsidRDefault="002235D1" w:rsidP="00842C4A">
            <w:pPr>
              <w:rPr>
                <w:rFonts w:asciiTheme="minorHAnsi" w:hAnsiTheme="minorHAnsi" w:cstheme="minorHAnsi"/>
                <w:sz w:val="16"/>
                <w:szCs w:val="16"/>
              </w:rPr>
            </w:pPr>
            <w:r w:rsidRPr="0074215B">
              <w:rPr>
                <w:rFonts w:asciiTheme="minorHAnsi" w:hAnsiTheme="minorHAnsi" w:cstheme="minorHAnsi"/>
                <w:sz w:val="16"/>
                <w:szCs w:val="16"/>
              </w:rPr>
              <w:t>Technologie</w:t>
            </w:r>
          </w:p>
        </w:tc>
        <w:tc>
          <w:tcPr>
            <w:tcW w:w="448" w:type="pct"/>
          </w:tcPr>
          <w:p w14:paraId="07A7C231" w14:textId="77777777" w:rsidR="002235D1" w:rsidRPr="0074215B" w:rsidRDefault="002235D1" w:rsidP="00842C4A">
            <w:pPr>
              <w:rPr>
                <w:rFonts w:asciiTheme="minorHAnsi" w:hAnsiTheme="minorHAnsi" w:cstheme="minorHAnsi"/>
                <w:b/>
                <w:color w:val="31849B" w:themeColor="accent5" w:themeShade="BF"/>
                <w:sz w:val="16"/>
                <w:szCs w:val="16"/>
              </w:rPr>
            </w:pPr>
            <w:r w:rsidRPr="0074215B">
              <w:rPr>
                <w:rFonts w:asciiTheme="minorHAnsi" w:hAnsiTheme="minorHAnsi" w:cstheme="minorHAnsi"/>
                <w:b/>
                <w:color w:val="31849B" w:themeColor="accent5" w:themeShade="BF"/>
                <w:sz w:val="16"/>
                <w:szCs w:val="16"/>
              </w:rPr>
              <w:t xml:space="preserve">Se constituer des outils de travail personnel et mettre en place des stratégies pour comprendre et apprendre </w:t>
            </w:r>
          </w:p>
        </w:tc>
        <w:tc>
          <w:tcPr>
            <w:tcW w:w="1481" w:type="pct"/>
          </w:tcPr>
          <w:p w14:paraId="49D195D6" w14:textId="77777777" w:rsidR="002235D1" w:rsidRPr="0074215B" w:rsidRDefault="002235D1" w:rsidP="002235D1">
            <w:pPr>
              <w:pStyle w:val="Paragraphedeliste"/>
              <w:widowControl/>
              <w:numPr>
                <w:ilvl w:val="0"/>
                <w:numId w:val="17"/>
              </w:numPr>
              <w:ind w:left="227" w:hanging="227"/>
              <w:contextualSpacing/>
              <w:rPr>
                <w:rFonts w:asciiTheme="minorHAnsi" w:hAnsiTheme="minorHAnsi" w:cstheme="minorHAnsi"/>
                <w:sz w:val="16"/>
                <w:szCs w:val="16"/>
              </w:rPr>
            </w:pPr>
            <w:r w:rsidRPr="0074215B">
              <w:rPr>
                <w:rFonts w:asciiTheme="minorHAnsi" w:hAnsiTheme="minorHAnsi" w:cstheme="minorHAnsi"/>
                <w:sz w:val="16"/>
                <w:szCs w:val="16"/>
              </w:rPr>
              <w:t xml:space="preserve">Utiliser l’écrit de manière autonome pour réfléchir </w:t>
            </w:r>
            <w:proofErr w:type="gramStart"/>
            <w:r w:rsidRPr="0074215B">
              <w:rPr>
                <w:rFonts w:asciiTheme="minorHAnsi" w:hAnsiTheme="minorHAnsi" w:cstheme="minorHAnsi"/>
                <w:sz w:val="16"/>
                <w:szCs w:val="16"/>
              </w:rPr>
              <w:t>et</w:t>
            </w:r>
            <w:proofErr w:type="gramEnd"/>
            <w:r w:rsidRPr="0074215B">
              <w:rPr>
                <w:rFonts w:asciiTheme="minorHAnsi" w:hAnsiTheme="minorHAnsi" w:cstheme="minorHAnsi"/>
                <w:sz w:val="16"/>
                <w:szCs w:val="16"/>
              </w:rPr>
              <w:t xml:space="preserve"> pour apprendre.</w:t>
            </w:r>
          </w:p>
          <w:p w14:paraId="086E09E3" w14:textId="77777777" w:rsidR="002235D1" w:rsidRPr="0074215B" w:rsidRDefault="002235D1" w:rsidP="002235D1">
            <w:pPr>
              <w:pStyle w:val="Paragraphedeliste"/>
              <w:widowControl/>
              <w:numPr>
                <w:ilvl w:val="0"/>
                <w:numId w:val="17"/>
              </w:numPr>
              <w:ind w:left="227" w:hanging="227"/>
              <w:contextualSpacing/>
              <w:rPr>
                <w:rFonts w:asciiTheme="minorHAnsi" w:hAnsiTheme="minorHAnsi" w:cstheme="minorHAnsi"/>
                <w:sz w:val="16"/>
                <w:szCs w:val="16"/>
              </w:rPr>
            </w:pPr>
            <w:r w:rsidRPr="0074215B">
              <w:rPr>
                <w:rFonts w:asciiTheme="minorHAnsi" w:hAnsiTheme="minorHAnsi" w:cstheme="minorHAnsi"/>
                <w:sz w:val="16"/>
                <w:szCs w:val="16"/>
              </w:rPr>
              <w:t xml:space="preserve">Trouver des solutions pour résoudre </w:t>
            </w:r>
            <w:proofErr w:type="gramStart"/>
            <w:r w:rsidRPr="0074215B">
              <w:rPr>
                <w:rFonts w:asciiTheme="minorHAnsi" w:hAnsiTheme="minorHAnsi" w:cstheme="minorHAnsi"/>
                <w:sz w:val="16"/>
                <w:szCs w:val="16"/>
              </w:rPr>
              <w:t>un</w:t>
            </w:r>
            <w:proofErr w:type="gramEnd"/>
            <w:r w:rsidRPr="0074215B">
              <w:rPr>
                <w:rFonts w:asciiTheme="minorHAnsi" w:hAnsiTheme="minorHAnsi" w:cstheme="minorHAnsi"/>
                <w:sz w:val="16"/>
                <w:szCs w:val="16"/>
              </w:rPr>
              <w:t xml:space="preserve"> problème de compréhension.</w:t>
            </w:r>
          </w:p>
          <w:p w14:paraId="007E0676" w14:textId="77777777" w:rsidR="002235D1" w:rsidRPr="0074215B" w:rsidRDefault="002235D1" w:rsidP="002235D1">
            <w:pPr>
              <w:pStyle w:val="Paragraphedeliste"/>
              <w:widowControl/>
              <w:numPr>
                <w:ilvl w:val="0"/>
                <w:numId w:val="17"/>
              </w:numPr>
              <w:ind w:left="227" w:hanging="227"/>
              <w:contextualSpacing/>
              <w:rPr>
                <w:rFonts w:asciiTheme="minorHAnsi" w:hAnsiTheme="minorHAnsi" w:cstheme="minorHAnsi"/>
                <w:sz w:val="16"/>
                <w:szCs w:val="16"/>
              </w:rPr>
            </w:pPr>
            <w:r w:rsidRPr="0074215B">
              <w:rPr>
                <w:rFonts w:asciiTheme="minorHAnsi" w:hAnsiTheme="minorHAnsi" w:cstheme="minorHAnsi"/>
                <w:sz w:val="16"/>
                <w:szCs w:val="16"/>
              </w:rPr>
              <w:t xml:space="preserve">Planifier les étapes </w:t>
            </w:r>
            <w:proofErr w:type="gramStart"/>
            <w:r w:rsidRPr="0074215B">
              <w:rPr>
                <w:rFonts w:asciiTheme="minorHAnsi" w:hAnsiTheme="minorHAnsi" w:cstheme="minorHAnsi"/>
                <w:sz w:val="16"/>
                <w:szCs w:val="16"/>
              </w:rPr>
              <w:t>et</w:t>
            </w:r>
            <w:proofErr w:type="gramEnd"/>
            <w:r w:rsidRPr="0074215B">
              <w:rPr>
                <w:rFonts w:asciiTheme="minorHAnsi" w:hAnsiTheme="minorHAnsi" w:cstheme="minorHAnsi"/>
                <w:sz w:val="16"/>
                <w:szCs w:val="16"/>
              </w:rPr>
              <w:t xml:space="preserve"> les tâches pour la réalisation d’une production. </w:t>
            </w:r>
          </w:p>
        </w:tc>
        <w:tc>
          <w:tcPr>
            <w:tcW w:w="2351" w:type="pct"/>
          </w:tcPr>
          <w:p w14:paraId="7DCA8ACB" w14:textId="77777777" w:rsidR="002235D1" w:rsidRPr="0074215B" w:rsidRDefault="002235D1" w:rsidP="00842C4A">
            <w:pPr>
              <w:rPr>
                <w:rFonts w:asciiTheme="minorHAnsi" w:hAnsiTheme="minorHAnsi" w:cstheme="minorHAnsi"/>
                <w:sz w:val="16"/>
                <w:szCs w:val="16"/>
              </w:rPr>
            </w:pPr>
            <w:r w:rsidRPr="0074215B">
              <w:rPr>
                <w:rFonts w:asciiTheme="minorHAnsi" w:hAnsiTheme="minorHAnsi" w:cstheme="minorHAnsi"/>
                <w:sz w:val="16"/>
                <w:szCs w:val="16"/>
              </w:rPr>
              <w:t xml:space="preserve">L’évaluation peut être réalisée dans les situations ordinaires de classe, dans tous les champs disciplinaires : </w:t>
            </w:r>
          </w:p>
          <w:p w14:paraId="5E3B9B36" w14:textId="77777777" w:rsidR="002235D1" w:rsidRPr="0074215B" w:rsidRDefault="002235D1" w:rsidP="002235D1">
            <w:pPr>
              <w:pStyle w:val="Paragraphedeliste"/>
              <w:widowControl/>
              <w:numPr>
                <w:ilvl w:val="0"/>
                <w:numId w:val="17"/>
              </w:numPr>
              <w:ind w:left="227" w:hanging="227"/>
              <w:contextualSpacing/>
              <w:rPr>
                <w:rFonts w:asciiTheme="minorHAnsi" w:hAnsiTheme="minorHAnsi" w:cstheme="minorHAnsi"/>
                <w:sz w:val="16"/>
                <w:szCs w:val="16"/>
              </w:rPr>
            </w:pPr>
            <w:proofErr w:type="gramStart"/>
            <w:r w:rsidRPr="0074215B">
              <w:rPr>
                <w:rFonts w:asciiTheme="minorHAnsi" w:hAnsiTheme="minorHAnsi" w:cstheme="minorHAnsi"/>
                <w:sz w:val="16"/>
                <w:szCs w:val="16"/>
              </w:rPr>
              <w:t>quand</w:t>
            </w:r>
            <w:proofErr w:type="gramEnd"/>
            <w:r w:rsidRPr="0074215B">
              <w:rPr>
                <w:rFonts w:asciiTheme="minorHAnsi" w:hAnsiTheme="minorHAnsi" w:cstheme="minorHAnsi"/>
                <w:sz w:val="16"/>
                <w:szCs w:val="16"/>
              </w:rPr>
              <w:t xml:space="preserve"> est nécessaire le recours à l’écrit sous diverses formes : carnet de bord, journal de lecture, affichages, cahier de brouillon, écrits de travail, etc. ;</w:t>
            </w:r>
          </w:p>
          <w:p w14:paraId="2FBE4999" w14:textId="77777777" w:rsidR="002235D1" w:rsidRPr="0074215B" w:rsidRDefault="002235D1" w:rsidP="002235D1">
            <w:pPr>
              <w:pStyle w:val="Paragraphedeliste"/>
              <w:widowControl/>
              <w:numPr>
                <w:ilvl w:val="0"/>
                <w:numId w:val="17"/>
              </w:numPr>
              <w:ind w:left="227" w:hanging="227"/>
              <w:contextualSpacing/>
              <w:rPr>
                <w:rFonts w:asciiTheme="minorHAnsi" w:hAnsiTheme="minorHAnsi" w:cstheme="minorHAnsi"/>
                <w:sz w:val="16"/>
                <w:szCs w:val="16"/>
              </w:rPr>
            </w:pPr>
            <w:proofErr w:type="gramStart"/>
            <w:r w:rsidRPr="0074215B">
              <w:rPr>
                <w:rFonts w:asciiTheme="minorHAnsi" w:hAnsiTheme="minorHAnsi" w:cstheme="minorHAnsi"/>
                <w:sz w:val="16"/>
                <w:szCs w:val="16"/>
              </w:rPr>
              <w:t>en</w:t>
            </w:r>
            <w:proofErr w:type="gramEnd"/>
            <w:r w:rsidRPr="0074215B">
              <w:rPr>
                <w:rFonts w:asciiTheme="minorHAnsi" w:hAnsiTheme="minorHAnsi" w:cstheme="minorHAnsi"/>
                <w:sz w:val="16"/>
                <w:szCs w:val="16"/>
              </w:rPr>
              <w:t xml:space="preserve"> examinant quelles stratégies les élèves mettent en œuvre quand ils peinent à comprendre un texte, un énoncé, une tâche ;</w:t>
            </w:r>
          </w:p>
          <w:p w14:paraId="321A4A66" w14:textId="77777777" w:rsidR="002235D1" w:rsidRPr="0074215B" w:rsidRDefault="002235D1" w:rsidP="002235D1">
            <w:pPr>
              <w:pStyle w:val="Paragraphedeliste"/>
              <w:widowControl/>
              <w:numPr>
                <w:ilvl w:val="0"/>
                <w:numId w:val="17"/>
              </w:numPr>
              <w:ind w:left="227" w:hanging="227"/>
              <w:contextualSpacing/>
              <w:rPr>
                <w:rFonts w:asciiTheme="minorHAnsi" w:hAnsiTheme="minorHAnsi" w:cstheme="minorHAnsi"/>
                <w:sz w:val="16"/>
                <w:szCs w:val="16"/>
              </w:rPr>
            </w:pPr>
            <w:proofErr w:type="gramStart"/>
            <w:r w:rsidRPr="0074215B">
              <w:rPr>
                <w:rFonts w:asciiTheme="minorHAnsi" w:hAnsiTheme="minorHAnsi" w:cstheme="minorHAnsi"/>
                <w:sz w:val="16"/>
                <w:szCs w:val="16"/>
              </w:rPr>
              <w:t>quand</w:t>
            </w:r>
            <w:proofErr w:type="gramEnd"/>
            <w:r w:rsidRPr="0074215B">
              <w:rPr>
                <w:rFonts w:asciiTheme="minorHAnsi" w:hAnsiTheme="minorHAnsi" w:cstheme="minorHAnsi"/>
                <w:sz w:val="16"/>
                <w:szCs w:val="16"/>
              </w:rPr>
              <w:t xml:space="preserve"> les tâches à réaliser requièrent une planification : préparation d’un exposé, mise en œuvre d’un protocole expérimental, etc.</w:t>
            </w:r>
          </w:p>
        </w:tc>
      </w:tr>
      <w:tr w:rsidR="002235D1" w:rsidRPr="0074215B" w14:paraId="2B068958" w14:textId="77777777" w:rsidTr="00842C4A">
        <w:tblPrEx>
          <w:tblCellMar>
            <w:right w:w="41" w:type="dxa"/>
          </w:tblCellMar>
        </w:tblPrEx>
        <w:trPr>
          <w:trHeight w:val="283"/>
        </w:trPr>
        <w:tc>
          <w:tcPr>
            <w:tcW w:w="720" w:type="pct"/>
            <w:vMerge/>
          </w:tcPr>
          <w:p w14:paraId="160D1EA0" w14:textId="77777777" w:rsidR="002235D1" w:rsidRPr="0074215B" w:rsidRDefault="002235D1" w:rsidP="00842C4A">
            <w:pPr>
              <w:rPr>
                <w:rFonts w:asciiTheme="minorHAnsi" w:hAnsiTheme="minorHAnsi" w:cstheme="minorHAnsi"/>
                <w:sz w:val="16"/>
                <w:szCs w:val="16"/>
              </w:rPr>
            </w:pPr>
          </w:p>
        </w:tc>
        <w:tc>
          <w:tcPr>
            <w:tcW w:w="448" w:type="pct"/>
          </w:tcPr>
          <w:p w14:paraId="105CA43D" w14:textId="77777777" w:rsidR="002235D1" w:rsidRPr="0074215B" w:rsidRDefault="002235D1" w:rsidP="00842C4A">
            <w:pPr>
              <w:rPr>
                <w:rFonts w:asciiTheme="minorHAnsi" w:hAnsiTheme="minorHAnsi" w:cstheme="minorHAnsi"/>
                <w:b/>
                <w:color w:val="31849B" w:themeColor="accent5" w:themeShade="BF"/>
                <w:sz w:val="16"/>
                <w:szCs w:val="16"/>
              </w:rPr>
            </w:pPr>
            <w:r w:rsidRPr="0074215B">
              <w:rPr>
                <w:rFonts w:asciiTheme="minorHAnsi" w:hAnsiTheme="minorHAnsi" w:cstheme="minorHAnsi"/>
                <w:b/>
                <w:color w:val="31849B" w:themeColor="accent5" w:themeShade="BF"/>
                <w:sz w:val="16"/>
                <w:szCs w:val="16"/>
              </w:rPr>
              <w:t>Coopérer et réaliser des projets</w:t>
            </w:r>
          </w:p>
        </w:tc>
        <w:tc>
          <w:tcPr>
            <w:tcW w:w="1481" w:type="pct"/>
          </w:tcPr>
          <w:p w14:paraId="4D156FE8" w14:textId="77777777" w:rsidR="002235D1" w:rsidRPr="0074215B" w:rsidRDefault="002235D1" w:rsidP="002235D1">
            <w:pPr>
              <w:pStyle w:val="Paragraphedeliste"/>
              <w:widowControl/>
              <w:numPr>
                <w:ilvl w:val="0"/>
                <w:numId w:val="17"/>
              </w:numPr>
              <w:ind w:left="227" w:hanging="227"/>
              <w:contextualSpacing/>
              <w:rPr>
                <w:rFonts w:asciiTheme="minorHAnsi" w:hAnsiTheme="minorHAnsi" w:cstheme="minorHAnsi"/>
                <w:sz w:val="16"/>
                <w:szCs w:val="16"/>
              </w:rPr>
            </w:pPr>
            <w:r w:rsidRPr="0074215B">
              <w:rPr>
                <w:rFonts w:asciiTheme="minorHAnsi" w:hAnsiTheme="minorHAnsi" w:cstheme="minorHAnsi"/>
                <w:sz w:val="16"/>
                <w:szCs w:val="16"/>
              </w:rPr>
              <w:t xml:space="preserve">Définir </w:t>
            </w:r>
            <w:proofErr w:type="gramStart"/>
            <w:r w:rsidRPr="0074215B">
              <w:rPr>
                <w:rFonts w:asciiTheme="minorHAnsi" w:hAnsiTheme="minorHAnsi" w:cstheme="minorHAnsi"/>
                <w:sz w:val="16"/>
                <w:szCs w:val="16"/>
              </w:rPr>
              <w:t>et</w:t>
            </w:r>
            <w:proofErr w:type="gramEnd"/>
            <w:r w:rsidRPr="0074215B">
              <w:rPr>
                <w:rFonts w:asciiTheme="minorHAnsi" w:hAnsiTheme="minorHAnsi" w:cstheme="minorHAnsi"/>
                <w:sz w:val="16"/>
                <w:szCs w:val="16"/>
              </w:rPr>
              <w:t xml:space="preserve"> respecter une organisation et un partage des tâches dans le cadre d’un travail de groupe, que ce soit pour un projet ou lors des activités ordinaires de la classe.</w:t>
            </w:r>
          </w:p>
        </w:tc>
        <w:tc>
          <w:tcPr>
            <w:tcW w:w="2351" w:type="pct"/>
          </w:tcPr>
          <w:p w14:paraId="4A72F684" w14:textId="77777777" w:rsidR="002235D1" w:rsidRPr="0074215B" w:rsidRDefault="002235D1" w:rsidP="00842C4A">
            <w:pPr>
              <w:rPr>
                <w:rFonts w:asciiTheme="minorHAnsi" w:hAnsiTheme="minorHAnsi" w:cstheme="minorHAnsi"/>
                <w:sz w:val="16"/>
                <w:szCs w:val="16"/>
              </w:rPr>
            </w:pPr>
            <w:r w:rsidRPr="0074215B">
              <w:rPr>
                <w:rFonts w:asciiTheme="minorHAnsi" w:hAnsiTheme="minorHAnsi" w:cstheme="minorHAnsi"/>
                <w:sz w:val="16"/>
                <w:szCs w:val="16"/>
              </w:rPr>
              <w:t xml:space="preserve">L’évaluation est effectuée lors d’une réalisation individuelle ou collective dont le cadre a été fixé par l’enseignant : écriture longue, présentation orale, production dans le cadre de tout projet touchant la pratique et la culture littéraires et artistiques, les pratiques sportives, les sciences et la technologie (création, exposition, spectacle, événement, blog, réalisations expérimentales, mise en œuvre d’un protocole expérimental, réalisation d’objets, etc.). </w:t>
            </w:r>
          </w:p>
          <w:p w14:paraId="3767FA9F" w14:textId="77777777" w:rsidR="002235D1" w:rsidRPr="0074215B" w:rsidRDefault="002235D1" w:rsidP="00842C4A">
            <w:pPr>
              <w:rPr>
                <w:rFonts w:asciiTheme="minorHAnsi" w:hAnsiTheme="minorHAnsi" w:cstheme="minorHAnsi"/>
                <w:sz w:val="16"/>
                <w:szCs w:val="16"/>
              </w:rPr>
            </w:pPr>
            <w:r w:rsidRPr="0074215B">
              <w:rPr>
                <w:rFonts w:asciiTheme="minorHAnsi" w:hAnsiTheme="minorHAnsi" w:cstheme="minorHAnsi"/>
                <w:sz w:val="16"/>
                <w:szCs w:val="16"/>
              </w:rPr>
              <w:t xml:space="preserve">L’élève doit être capable d’identifier et d’ordonner les étapes essentielles de la réalisation, de décrire les tâches associées à ces étapes, de confronter les résultats obtenus aux objectifs fixés. </w:t>
            </w:r>
          </w:p>
        </w:tc>
      </w:tr>
      <w:tr w:rsidR="002235D1" w:rsidRPr="0074215B" w14:paraId="5A81A5FE" w14:textId="77777777" w:rsidTr="00842C4A">
        <w:tblPrEx>
          <w:tblCellMar>
            <w:right w:w="41" w:type="dxa"/>
          </w:tblCellMar>
        </w:tblPrEx>
        <w:trPr>
          <w:trHeight w:val="283"/>
        </w:trPr>
        <w:tc>
          <w:tcPr>
            <w:tcW w:w="720" w:type="pct"/>
            <w:vMerge/>
          </w:tcPr>
          <w:p w14:paraId="34CFB7CE" w14:textId="77777777" w:rsidR="002235D1" w:rsidRPr="0074215B" w:rsidRDefault="002235D1" w:rsidP="00842C4A">
            <w:pPr>
              <w:rPr>
                <w:rFonts w:asciiTheme="minorHAnsi" w:hAnsiTheme="minorHAnsi" w:cstheme="minorHAnsi"/>
                <w:sz w:val="16"/>
                <w:szCs w:val="16"/>
              </w:rPr>
            </w:pPr>
          </w:p>
        </w:tc>
        <w:tc>
          <w:tcPr>
            <w:tcW w:w="448" w:type="pct"/>
          </w:tcPr>
          <w:p w14:paraId="1FCB3494" w14:textId="77777777" w:rsidR="002235D1" w:rsidRPr="0074215B" w:rsidRDefault="002235D1" w:rsidP="00842C4A">
            <w:pPr>
              <w:rPr>
                <w:rFonts w:asciiTheme="minorHAnsi" w:hAnsiTheme="minorHAnsi" w:cstheme="minorHAnsi"/>
                <w:b/>
                <w:color w:val="31849B" w:themeColor="accent5" w:themeShade="BF"/>
                <w:sz w:val="16"/>
                <w:szCs w:val="16"/>
              </w:rPr>
            </w:pPr>
            <w:r w:rsidRPr="0074215B">
              <w:rPr>
                <w:rFonts w:asciiTheme="minorHAnsi" w:hAnsiTheme="minorHAnsi" w:cstheme="minorHAnsi"/>
                <w:b/>
                <w:color w:val="31849B" w:themeColor="accent5" w:themeShade="BF"/>
                <w:sz w:val="16"/>
                <w:szCs w:val="16"/>
              </w:rPr>
              <w:t>Rechercher et trier l’information et s’initier aux langages des médias</w:t>
            </w:r>
          </w:p>
        </w:tc>
        <w:tc>
          <w:tcPr>
            <w:tcW w:w="1481" w:type="pct"/>
          </w:tcPr>
          <w:p w14:paraId="51ACC3F8" w14:textId="77777777" w:rsidR="002235D1" w:rsidRPr="0074215B" w:rsidRDefault="002235D1" w:rsidP="002235D1">
            <w:pPr>
              <w:pStyle w:val="Paragraphedeliste"/>
              <w:widowControl/>
              <w:numPr>
                <w:ilvl w:val="0"/>
                <w:numId w:val="17"/>
              </w:numPr>
              <w:ind w:left="227" w:hanging="227"/>
              <w:contextualSpacing/>
              <w:rPr>
                <w:rFonts w:asciiTheme="minorHAnsi" w:hAnsiTheme="minorHAnsi" w:cstheme="minorHAnsi"/>
                <w:sz w:val="16"/>
                <w:szCs w:val="16"/>
              </w:rPr>
            </w:pPr>
            <w:r w:rsidRPr="0074215B">
              <w:rPr>
                <w:rFonts w:asciiTheme="minorHAnsi" w:hAnsiTheme="minorHAnsi" w:cstheme="minorHAnsi"/>
                <w:sz w:val="16"/>
                <w:szCs w:val="16"/>
              </w:rPr>
              <w:t>Maîtriser le fonctionnement du CDI (6e).</w:t>
            </w:r>
          </w:p>
          <w:p w14:paraId="6BE6CF64" w14:textId="77777777" w:rsidR="002235D1" w:rsidRPr="0074215B" w:rsidRDefault="002235D1" w:rsidP="002235D1">
            <w:pPr>
              <w:pStyle w:val="Paragraphedeliste"/>
              <w:widowControl/>
              <w:numPr>
                <w:ilvl w:val="0"/>
                <w:numId w:val="17"/>
              </w:numPr>
              <w:ind w:left="227" w:hanging="227"/>
              <w:contextualSpacing/>
              <w:rPr>
                <w:rFonts w:asciiTheme="minorHAnsi" w:hAnsiTheme="minorHAnsi" w:cstheme="minorHAnsi"/>
                <w:sz w:val="16"/>
                <w:szCs w:val="16"/>
              </w:rPr>
            </w:pPr>
            <w:r w:rsidRPr="0074215B">
              <w:rPr>
                <w:rFonts w:asciiTheme="minorHAnsi" w:hAnsiTheme="minorHAnsi" w:cstheme="minorHAnsi"/>
                <w:sz w:val="16"/>
                <w:szCs w:val="16"/>
              </w:rPr>
              <w:t xml:space="preserve">Rechercher des informations dans différents médias (presse écrite, audiovisuelle, web) </w:t>
            </w:r>
            <w:proofErr w:type="gramStart"/>
            <w:r w:rsidRPr="0074215B">
              <w:rPr>
                <w:rFonts w:asciiTheme="minorHAnsi" w:hAnsiTheme="minorHAnsi" w:cstheme="minorHAnsi"/>
                <w:sz w:val="16"/>
                <w:szCs w:val="16"/>
              </w:rPr>
              <w:t>et</w:t>
            </w:r>
            <w:proofErr w:type="gramEnd"/>
            <w:r w:rsidRPr="0074215B">
              <w:rPr>
                <w:rFonts w:asciiTheme="minorHAnsi" w:hAnsiTheme="minorHAnsi" w:cstheme="minorHAnsi"/>
                <w:sz w:val="16"/>
                <w:szCs w:val="16"/>
              </w:rPr>
              <w:t xml:space="preserve"> ressources documentaires.</w:t>
            </w:r>
          </w:p>
          <w:p w14:paraId="10AF286A" w14:textId="77777777" w:rsidR="002235D1" w:rsidRPr="0074215B" w:rsidRDefault="002235D1" w:rsidP="002235D1">
            <w:pPr>
              <w:pStyle w:val="Paragraphedeliste"/>
              <w:widowControl/>
              <w:numPr>
                <w:ilvl w:val="0"/>
                <w:numId w:val="17"/>
              </w:numPr>
              <w:ind w:left="227" w:hanging="227"/>
              <w:contextualSpacing/>
              <w:rPr>
                <w:rFonts w:asciiTheme="minorHAnsi" w:hAnsiTheme="minorHAnsi" w:cstheme="minorHAnsi"/>
                <w:sz w:val="16"/>
                <w:szCs w:val="16"/>
              </w:rPr>
            </w:pPr>
            <w:r w:rsidRPr="0074215B">
              <w:rPr>
                <w:rFonts w:asciiTheme="minorHAnsi" w:hAnsiTheme="minorHAnsi" w:cstheme="minorHAnsi"/>
                <w:sz w:val="16"/>
                <w:szCs w:val="16"/>
              </w:rPr>
              <w:t>Interroger la fiabilité des sources des informations recueillies.</w:t>
            </w:r>
          </w:p>
        </w:tc>
        <w:tc>
          <w:tcPr>
            <w:tcW w:w="2351" w:type="pct"/>
          </w:tcPr>
          <w:p w14:paraId="2AAE325E" w14:textId="77777777" w:rsidR="002235D1" w:rsidRPr="0074215B" w:rsidRDefault="002235D1" w:rsidP="00842C4A">
            <w:pPr>
              <w:rPr>
                <w:rFonts w:asciiTheme="minorHAnsi" w:hAnsiTheme="minorHAnsi" w:cstheme="minorHAnsi"/>
                <w:sz w:val="16"/>
                <w:szCs w:val="16"/>
              </w:rPr>
            </w:pPr>
            <w:r w:rsidRPr="0074215B">
              <w:rPr>
                <w:rFonts w:asciiTheme="minorHAnsi" w:hAnsiTheme="minorHAnsi" w:cstheme="minorHAnsi"/>
                <w:sz w:val="16"/>
                <w:szCs w:val="16"/>
              </w:rPr>
              <w:t xml:space="preserve">L’évaluation peut s’effectuer dans le cadre de situations problèmes amenant les élèves à réaliser des recherches, par exemple au CDI, dans différents médias, y compris des médias étrangers adaptés à leur âge (construction d’un exposé, préparation d’un débat, activité scientifique effectuée en groupe ou en autonomie, analyse d’une œuvre, préparation d’une visite, etc.). </w:t>
            </w:r>
          </w:p>
          <w:p w14:paraId="77CEFB0A" w14:textId="77777777" w:rsidR="002235D1" w:rsidRPr="0074215B" w:rsidRDefault="002235D1" w:rsidP="00842C4A">
            <w:pPr>
              <w:rPr>
                <w:rFonts w:asciiTheme="minorHAnsi" w:hAnsiTheme="minorHAnsi" w:cstheme="minorHAnsi"/>
                <w:sz w:val="16"/>
                <w:szCs w:val="16"/>
              </w:rPr>
            </w:pPr>
            <w:r w:rsidRPr="0074215B">
              <w:rPr>
                <w:rFonts w:asciiTheme="minorHAnsi" w:hAnsiTheme="minorHAnsi" w:cstheme="minorHAnsi"/>
                <w:sz w:val="16"/>
                <w:szCs w:val="16"/>
              </w:rPr>
              <w:t>Cette évaluation prend en compte la capacité des élèves, guidés par l’enseignant, à choisir des informations fiables et à en identifier les sources.</w:t>
            </w:r>
          </w:p>
        </w:tc>
      </w:tr>
      <w:tr w:rsidR="002235D1" w:rsidRPr="0074215B" w14:paraId="7FF59B40" w14:textId="77777777" w:rsidTr="00842C4A">
        <w:tblPrEx>
          <w:tblCellMar>
            <w:right w:w="41" w:type="dxa"/>
          </w:tblCellMar>
        </w:tblPrEx>
        <w:trPr>
          <w:trHeight w:val="283"/>
        </w:trPr>
        <w:tc>
          <w:tcPr>
            <w:tcW w:w="720" w:type="pct"/>
            <w:vMerge/>
          </w:tcPr>
          <w:p w14:paraId="3AC9E8C0" w14:textId="77777777" w:rsidR="002235D1" w:rsidRPr="0074215B" w:rsidRDefault="002235D1" w:rsidP="00842C4A">
            <w:pPr>
              <w:rPr>
                <w:rFonts w:asciiTheme="minorHAnsi" w:hAnsiTheme="minorHAnsi" w:cstheme="minorHAnsi"/>
                <w:sz w:val="16"/>
                <w:szCs w:val="16"/>
              </w:rPr>
            </w:pPr>
          </w:p>
        </w:tc>
        <w:tc>
          <w:tcPr>
            <w:tcW w:w="448" w:type="pct"/>
          </w:tcPr>
          <w:p w14:paraId="6EF2E1AB" w14:textId="77777777" w:rsidR="002235D1" w:rsidRPr="0074215B" w:rsidRDefault="002235D1" w:rsidP="00842C4A">
            <w:pPr>
              <w:rPr>
                <w:rFonts w:asciiTheme="minorHAnsi" w:hAnsiTheme="minorHAnsi" w:cstheme="minorHAnsi"/>
                <w:b/>
                <w:color w:val="31849B" w:themeColor="accent5" w:themeShade="BF"/>
                <w:sz w:val="16"/>
                <w:szCs w:val="16"/>
              </w:rPr>
            </w:pPr>
            <w:r w:rsidRPr="0074215B">
              <w:rPr>
                <w:rFonts w:asciiTheme="minorHAnsi" w:hAnsiTheme="minorHAnsi" w:cstheme="minorHAnsi"/>
                <w:b/>
                <w:color w:val="31849B" w:themeColor="accent5" w:themeShade="BF"/>
                <w:sz w:val="16"/>
                <w:szCs w:val="16"/>
              </w:rPr>
              <w:t>Mobiliser des outils numériques pour apprendre, échanger, communiquer</w:t>
            </w:r>
          </w:p>
        </w:tc>
        <w:tc>
          <w:tcPr>
            <w:tcW w:w="1481" w:type="pct"/>
          </w:tcPr>
          <w:p w14:paraId="76C847BE" w14:textId="77777777" w:rsidR="002235D1" w:rsidRPr="0074215B" w:rsidRDefault="002235D1" w:rsidP="002235D1">
            <w:pPr>
              <w:pStyle w:val="Paragraphedeliste"/>
              <w:widowControl/>
              <w:numPr>
                <w:ilvl w:val="0"/>
                <w:numId w:val="17"/>
              </w:numPr>
              <w:ind w:left="227" w:hanging="227"/>
              <w:contextualSpacing/>
              <w:rPr>
                <w:rFonts w:asciiTheme="minorHAnsi" w:hAnsiTheme="minorHAnsi" w:cstheme="minorHAnsi"/>
                <w:sz w:val="16"/>
                <w:szCs w:val="16"/>
              </w:rPr>
            </w:pPr>
            <w:r w:rsidRPr="0074215B">
              <w:rPr>
                <w:rFonts w:asciiTheme="minorHAnsi" w:hAnsiTheme="minorHAnsi" w:cstheme="minorHAnsi"/>
                <w:sz w:val="16"/>
                <w:szCs w:val="16"/>
              </w:rPr>
              <w:t xml:space="preserve">Utiliser des outils numériques pour réaliser une production. </w:t>
            </w:r>
          </w:p>
        </w:tc>
        <w:tc>
          <w:tcPr>
            <w:tcW w:w="2351" w:type="pct"/>
          </w:tcPr>
          <w:p w14:paraId="7C753024" w14:textId="77777777" w:rsidR="002235D1" w:rsidRPr="0074215B" w:rsidRDefault="002235D1" w:rsidP="00842C4A">
            <w:pPr>
              <w:rPr>
                <w:rFonts w:asciiTheme="minorHAnsi" w:hAnsiTheme="minorHAnsi" w:cstheme="minorHAnsi"/>
                <w:sz w:val="16"/>
                <w:szCs w:val="16"/>
              </w:rPr>
            </w:pPr>
            <w:r w:rsidRPr="0074215B">
              <w:rPr>
                <w:rFonts w:asciiTheme="minorHAnsi" w:hAnsiTheme="minorHAnsi" w:cstheme="minorHAnsi"/>
                <w:sz w:val="16"/>
                <w:szCs w:val="16"/>
              </w:rPr>
              <w:t>L’évaluation s’effectue dans les situations de production qui nécessitent :</w:t>
            </w:r>
          </w:p>
          <w:p w14:paraId="36C4D97A" w14:textId="77777777" w:rsidR="002235D1" w:rsidRPr="0074215B" w:rsidRDefault="002235D1" w:rsidP="002235D1">
            <w:pPr>
              <w:pStyle w:val="Paragraphedeliste"/>
              <w:widowControl/>
              <w:numPr>
                <w:ilvl w:val="0"/>
                <w:numId w:val="17"/>
              </w:numPr>
              <w:ind w:left="227" w:hanging="227"/>
              <w:contextualSpacing/>
              <w:rPr>
                <w:rFonts w:asciiTheme="minorHAnsi" w:hAnsiTheme="minorHAnsi" w:cstheme="minorHAnsi"/>
                <w:sz w:val="16"/>
                <w:szCs w:val="16"/>
              </w:rPr>
            </w:pPr>
            <w:proofErr w:type="gramStart"/>
            <w:r w:rsidRPr="0074215B">
              <w:rPr>
                <w:rFonts w:asciiTheme="minorHAnsi" w:hAnsiTheme="minorHAnsi" w:cstheme="minorHAnsi"/>
                <w:sz w:val="16"/>
                <w:szCs w:val="16"/>
              </w:rPr>
              <w:t>l</w:t>
            </w:r>
            <w:proofErr w:type="gramEnd"/>
            <w:r w:rsidRPr="0074215B">
              <w:rPr>
                <w:rFonts w:asciiTheme="minorHAnsi" w:hAnsiTheme="minorHAnsi" w:cstheme="minorHAnsi"/>
                <w:sz w:val="16"/>
                <w:szCs w:val="16"/>
              </w:rPr>
              <w:t>’utilisation des outils d’écriture (traitement de texte, correcteur orthographique, dictionnaires en ligne, etc.) ;</w:t>
            </w:r>
          </w:p>
          <w:p w14:paraId="38D7F5A9" w14:textId="77777777" w:rsidR="002235D1" w:rsidRPr="0074215B" w:rsidRDefault="002235D1" w:rsidP="002235D1">
            <w:pPr>
              <w:pStyle w:val="Paragraphedeliste"/>
              <w:widowControl/>
              <w:numPr>
                <w:ilvl w:val="0"/>
                <w:numId w:val="17"/>
              </w:numPr>
              <w:ind w:left="227" w:hanging="227"/>
              <w:contextualSpacing/>
              <w:rPr>
                <w:rFonts w:asciiTheme="minorHAnsi" w:hAnsiTheme="minorHAnsi" w:cstheme="minorHAnsi"/>
                <w:sz w:val="16"/>
                <w:szCs w:val="16"/>
              </w:rPr>
            </w:pPr>
            <w:proofErr w:type="gramStart"/>
            <w:r w:rsidRPr="0074215B">
              <w:rPr>
                <w:rFonts w:asciiTheme="minorHAnsi" w:hAnsiTheme="minorHAnsi" w:cstheme="minorHAnsi"/>
                <w:sz w:val="16"/>
                <w:szCs w:val="16"/>
              </w:rPr>
              <w:t>l</w:t>
            </w:r>
            <w:proofErr w:type="gramEnd"/>
            <w:r w:rsidRPr="0074215B">
              <w:rPr>
                <w:rFonts w:asciiTheme="minorHAnsi" w:hAnsiTheme="minorHAnsi" w:cstheme="minorHAnsi"/>
                <w:sz w:val="16"/>
                <w:szCs w:val="16"/>
              </w:rPr>
              <w:t>’utilisation d’outils numériques intégrant sons et images (diaporamas, carte heuristique, etc.) pour réaliser un exposé ou garder une trace de son travail ;</w:t>
            </w:r>
          </w:p>
          <w:p w14:paraId="4FF83427" w14:textId="77777777" w:rsidR="002235D1" w:rsidRPr="0074215B" w:rsidRDefault="002235D1" w:rsidP="002235D1">
            <w:pPr>
              <w:pStyle w:val="Paragraphedeliste"/>
              <w:widowControl/>
              <w:numPr>
                <w:ilvl w:val="0"/>
                <w:numId w:val="17"/>
              </w:numPr>
              <w:ind w:left="227" w:hanging="227"/>
              <w:contextualSpacing/>
              <w:rPr>
                <w:rFonts w:asciiTheme="minorHAnsi" w:hAnsiTheme="minorHAnsi" w:cstheme="minorHAnsi"/>
                <w:sz w:val="16"/>
                <w:szCs w:val="16"/>
              </w:rPr>
            </w:pPr>
            <w:proofErr w:type="gramStart"/>
            <w:r w:rsidRPr="0074215B">
              <w:rPr>
                <w:rFonts w:asciiTheme="minorHAnsi" w:hAnsiTheme="minorHAnsi" w:cstheme="minorHAnsi"/>
                <w:sz w:val="16"/>
                <w:szCs w:val="16"/>
              </w:rPr>
              <w:t>l</w:t>
            </w:r>
            <w:proofErr w:type="gramEnd"/>
            <w:r w:rsidRPr="0074215B">
              <w:rPr>
                <w:rFonts w:asciiTheme="minorHAnsi" w:hAnsiTheme="minorHAnsi" w:cstheme="minorHAnsi"/>
                <w:sz w:val="16"/>
                <w:szCs w:val="16"/>
              </w:rPr>
              <w:t>’utilisation des outils de création visuelle et sonore (pièce musicale, production plastique, image, production multimédia, création numérique, réalisation et tenue d’un blog, maquette numérique, etc.).</w:t>
            </w:r>
          </w:p>
        </w:tc>
      </w:tr>
    </w:tbl>
    <w:p w14:paraId="0C51D359" w14:textId="77777777" w:rsidR="002235D1" w:rsidRDefault="002235D1" w:rsidP="002235D1"/>
    <w:p w14:paraId="3A25C2CB" w14:textId="77777777" w:rsidR="002235D1" w:rsidRDefault="002235D1" w:rsidP="002235D1">
      <w:pPr>
        <w:spacing w:after="160" w:line="259" w:lineRule="auto"/>
      </w:pPr>
      <w:r>
        <w:br w:type="page"/>
      </w:r>
    </w:p>
    <w:p w14:paraId="55AEA7D5" w14:textId="77777777" w:rsidR="002235D1" w:rsidRDefault="002235D1" w:rsidP="002235D1">
      <w:pPr>
        <w:pStyle w:val="Titre1"/>
      </w:pPr>
      <w:bookmarkStart w:id="104" w:name="_Toc466675553"/>
      <w:bookmarkStart w:id="105" w:name="_Toc349763124"/>
      <w:bookmarkStart w:id="106" w:name="_Toc349763462"/>
      <w:r>
        <w:t>Domaine 3 – cycle 3 : La formation de la personne et du citoyen</w:t>
      </w:r>
      <w:bookmarkEnd w:id="104"/>
      <w:bookmarkEnd w:id="105"/>
      <w:bookmarkEnd w:id="106"/>
    </w:p>
    <w:p w14:paraId="28697829" w14:textId="77777777" w:rsidR="002235D1" w:rsidRDefault="002235D1" w:rsidP="002235D1">
      <w:r>
        <w:t>L’évaluation est réalisée dans des situations diverses, dans le quotidien de la classe dans les enseignements et dans l’établissement ou lors d’activités et d’actions hors de l’établissement, dans le cadre du parcours citoyen. L’observation des élèves est privilégiée.</w:t>
      </w:r>
    </w:p>
    <w:p w14:paraId="7133984E" w14:textId="77777777" w:rsidR="002235D1" w:rsidRPr="00B57A94" w:rsidRDefault="002235D1" w:rsidP="002235D1"/>
    <w:tbl>
      <w:tblPr>
        <w:tblStyle w:val="TableGrid"/>
        <w:tblW w:w="5000" w:type="pct"/>
        <w:tblInd w:w="0" w:type="dxa"/>
        <w:tblBorders>
          <w:top w:val="single" w:sz="4" w:space="0" w:color="90B5C5"/>
          <w:left w:val="single" w:sz="4" w:space="0" w:color="90B5C5"/>
          <w:bottom w:val="single" w:sz="4" w:space="0" w:color="90B5C5"/>
          <w:right w:val="single" w:sz="4" w:space="0" w:color="90B5C5"/>
          <w:insideH w:val="single" w:sz="4" w:space="0" w:color="90B5C5"/>
          <w:insideV w:val="single" w:sz="4" w:space="0" w:color="90B5C5"/>
        </w:tblBorders>
        <w:tblCellMar>
          <w:top w:w="33" w:type="dxa"/>
          <w:left w:w="80" w:type="dxa"/>
          <w:right w:w="46" w:type="dxa"/>
        </w:tblCellMar>
        <w:tblLook w:val="04A0" w:firstRow="1" w:lastRow="0" w:firstColumn="1" w:lastColumn="0" w:noHBand="0" w:noVBand="1"/>
      </w:tblPr>
      <w:tblGrid>
        <w:gridCol w:w="2283"/>
        <w:gridCol w:w="1406"/>
        <w:gridCol w:w="4695"/>
        <w:gridCol w:w="7446"/>
      </w:tblGrid>
      <w:tr w:rsidR="002235D1" w:rsidRPr="00637419" w14:paraId="304E1E08" w14:textId="77777777" w:rsidTr="00842C4A">
        <w:trPr>
          <w:trHeight w:val="283"/>
          <w:tblHeader/>
        </w:trPr>
        <w:tc>
          <w:tcPr>
            <w:tcW w:w="721" w:type="pct"/>
            <w:tcBorders>
              <w:right w:val="single" w:sz="4" w:space="0" w:color="FFFFFF" w:themeColor="background1"/>
            </w:tcBorders>
            <w:shd w:val="clear" w:color="auto" w:fill="90B5C5"/>
            <w:vAlign w:val="center"/>
          </w:tcPr>
          <w:p w14:paraId="6366D940" w14:textId="77777777" w:rsidR="002235D1" w:rsidRPr="00637419" w:rsidRDefault="002235D1" w:rsidP="00842C4A">
            <w:pPr>
              <w:jc w:val="center"/>
              <w:rPr>
                <w:rFonts w:asciiTheme="minorHAnsi" w:hAnsiTheme="minorHAnsi" w:cstheme="minorHAnsi"/>
                <w:b/>
                <w:color w:val="FFFFFF" w:themeColor="background1"/>
                <w:sz w:val="18"/>
                <w:szCs w:val="18"/>
              </w:rPr>
            </w:pPr>
            <w:r w:rsidRPr="00637419">
              <w:rPr>
                <w:rFonts w:asciiTheme="minorHAnsi" w:hAnsiTheme="minorHAnsi" w:cstheme="minorHAnsi"/>
                <w:b/>
                <w:color w:val="FFFFFF" w:themeColor="background1"/>
                <w:sz w:val="18"/>
                <w:szCs w:val="18"/>
              </w:rPr>
              <w:t>DISCIPLINE(S) ENSEIGNÉE(S) CONTRIBUANT À L’ÉVALUATION DES ACQUIS</w:t>
            </w:r>
          </w:p>
        </w:tc>
        <w:tc>
          <w:tcPr>
            <w:tcW w:w="444" w:type="pct"/>
            <w:tcBorders>
              <w:left w:val="single" w:sz="4" w:space="0" w:color="FFFFFF" w:themeColor="background1"/>
              <w:right w:val="single" w:sz="4" w:space="0" w:color="FFFFFF" w:themeColor="background1"/>
            </w:tcBorders>
            <w:shd w:val="clear" w:color="auto" w:fill="90B5C5"/>
            <w:vAlign w:val="center"/>
          </w:tcPr>
          <w:p w14:paraId="7BA96242" w14:textId="77777777" w:rsidR="002235D1" w:rsidRPr="00637419" w:rsidRDefault="002235D1" w:rsidP="00842C4A">
            <w:pPr>
              <w:jc w:val="center"/>
              <w:rPr>
                <w:rFonts w:asciiTheme="minorHAnsi" w:hAnsiTheme="minorHAnsi" w:cstheme="minorHAnsi"/>
                <w:b/>
                <w:color w:val="FFFFFF" w:themeColor="background1"/>
                <w:sz w:val="18"/>
                <w:szCs w:val="18"/>
              </w:rPr>
            </w:pPr>
            <w:r w:rsidRPr="00637419">
              <w:rPr>
                <w:rFonts w:asciiTheme="minorHAnsi" w:hAnsiTheme="minorHAnsi" w:cstheme="minorHAnsi"/>
                <w:b/>
                <w:color w:val="FFFFFF" w:themeColor="background1"/>
                <w:sz w:val="18"/>
                <w:szCs w:val="18"/>
              </w:rPr>
              <w:t>ÉLÉMENTS SIGNIFIANTS</w:t>
            </w:r>
          </w:p>
        </w:tc>
        <w:tc>
          <w:tcPr>
            <w:tcW w:w="1483" w:type="pct"/>
            <w:tcBorders>
              <w:left w:val="single" w:sz="4" w:space="0" w:color="FFFFFF" w:themeColor="background1"/>
              <w:right w:val="single" w:sz="4" w:space="0" w:color="FFFFFF" w:themeColor="background1"/>
            </w:tcBorders>
            <w:shd w:val="clear" w:color="auto" w:fill="90B5C5"/>
            <w:vAlign w:val="center"/>
          </w:tcPr>
          <w:p w14:paraId="2C2B8167" w14:textId="77777777" w:rsidR="002235D1" w:rsidRPr="00637419" w:rsidRDefault="002235D1" w:rsidP="00842C4A">
            <w:pPr>
              <w:jc w:val="center"/>
              <w:rPr>
                <w:rFonts w:asciiTheme="minorHAnsi" w:hAnsiTheme="minorHAnsi" w:cstheme="minorHAnsi"/>
                <w:b/>
                <w:color w:val="FFFFFF" w:themeColor="background1"/>
                <w:sz w:val="18"/>
                <w:szCs w:val="18"/>
              </w:rPr>
            </w:pPr>
            <w:r w:rsidRPr="00637419">
              <w:rPr>
                <w:rFonts w:asciiTheme="minorHAnsi" w:hAnsiTheme="minorHAnsi" w:cstheme="minorHAnsi"/>
                <w:b/>
                <w:color w:val="FFFFFF" w:themeColor="background1"/>
                <w:sz w:val="18"/>
                <w:szCs w:val="18"/>
              </w:rPr>
              <w:t>EN FIN DE CYCLE 3, L’ÉLÈVE QUI A UNE MAÎTRISE SATISFAISANTE (NIVEAU 3) PARVIENT NOTAMMENT À :</w:t>
            </w:r>
          </w:p>
        </w:tc>
        <w:tc>
          <w:tcPr>
            <w:tcW w:w="2352" w:type="pct"/>
            <w:tcBorders>
              <w:left w:val="single" w:sz="4" w:space="0" w:color="FFFFFF" w:themeColor="background1"/>
            </w:tcBorders>
            <w:shd w:val="clear" w:color="auto" w:fill="90B5C5"/>
            <w:vAlign w:val="center"/>
          </w:tcPr>
          <w:p w14:paraId="1C1016F9" w14:textId="77777777" w:rsidR="002235D1" w:rsidRPr="00637419" w:rsidRDefault="002235D1" w:rsidP="00842C4A">
            <w:pPr>
              <w:jc w:val="center"/>
              <w:rPr>
                <w:rFonts w:asciiTheme="minorHAnsi" w:hAnsiTheme="minorHAnsi" w:cstheme="minorHAnsi"/>
                <w:color w:val="FFFFFF" w:themeColor="background1"/>
                <w:sz w:val="18"/>
                <w:szCs w:val="18"/>
              </w:rPr>
            </w:pPr>
            <w:r w:rsidRPr="00637419">
              <w:rPr>
                <w:rFonts w:asciiTheme="minorHAnsi" w:hAnsiTheme="minorHAnsi" w:cstheme="minorHAnsi"/>
                <w:b/>
                <w:color w:val="FFFFFF" w:themeColor="background1"/>
                <w:sz w:val="18"/>
                <w:szCs w:val="18"/>
              </w:rPr>
              <w:t>CONTEXTES ET / OU SITUATIONS POSSIBLES D’ÉVALUATION</w:t>
            </w:r>
          </w:p>
        </w:tc>
      </w:tr>
      <w:tr w:rsidR="002235D1" w:rsidRPr="00D54A58" w14:paraId="3DC7F2C4" w14:textId="77777777" w:rsidTr="00842C4A">
        <w:tblPrEx>
          <w:tblCellMar>
            <w:right w:w="42" w:type="dxa"/>
          </w:tblCellMar>
        </w:tblPrEx>
        <w:trPr>
          <w:trHeight w:val="283"/>
        </w:trPr>
        <w:tc>
          <w:tcPr>
            <w:tcW w:w="721" w:type="pct"/>
            <w:vMerge w:val="restart"/>
          </w:tcPr>
          <w:p w14:paraId="3FE2EF00" w14:textId="77777777" w:rsidR="002235D1" w:rsidRPr="00D54A58" w:rsidRDefault="002235D1" w:rsidP="00842C4A">
            <w:pPr>
              <w:rPr>
                <w:rFonts w:asciiTheme="minorHAnsi" w:hAnsiTheme="minorHAnsi" w:cstheme="minorHAnsi"/>
                <w:sz w:val="16"/>
                <w:szCs w:val="16"/>
              </w:rPr>
            </w:pPr>
            <w:r w:rsidRPr="00D54A58">
              <w:rPr>
                <w:rFonts w:asciiTheme="minorHAnsi" w:hAnsiTheme="minorHAnsi" w:cstheme="minorHAnsi"/>
                <w:sz w:val="16"/>
                <w:szCs w:val="16"/>
              </w:rPr>
              <w:t>Arts plastiques</w:t>
            </w:r>
          </w:p>
          <w:p w14:paraId="7FF7A185" w14:textId="77777777" w:rsidR="002235D1" w:rsidRPr="00D54A58" w:rsidRDefault="002235D1" w:rsidP="00842C4A">
            <w:pPr>
              <w:rPr>
                <w:rFonts w:asciiTheme="minorHAnsi" w:hAnsiTheme="minorHAnsi" w:cstheme="minorHAnsi"/>
                <w:sz w:val="16"/>
                <w:szCs w:val="16"/>
              </w:rPr>
            </w:pPr>
            <w:r w:rsidRPr="00D54A58">
              <w:rPr>
                <w:rFonts w:asciiTheme="minorHAnsi" w:hAnsiTheme="minorHAnsi" w:cstheme="minorHAnsi"/>
                <w:sz w:val="16"/>
                <w:szCs w:val="16"/>
              </w:rPr>
              <w:t>Éducation musicale</w:t>
            </w:r>
          </w:p>
          <w:p w14:paraId="59FC794E" w14:textId="77777777" w:rsidR="002235D1" w:rsidRPr="00D54A58" w:rsidRDefault="002235D1" w:rsidP="00842C4A">
            <w:pPr>
              <w:rPr>
                <w:rFonts w:asciiTheme="minorHAnsi" w:hAnsiTheme="minorHAnsi" w:cstheme="minorHAnsi"/>
                <w:sz w:val="16"/>
                <w:szCs w:val="16"/>
              </w:rPr>
            </w:pPr>
            <w:r w:rsidRPr="00D54A58">
              <w:rPr>
                <w:rFonts w:asciiTheme="minorHAnsi" w:hAnsiTheme="minorHAnsi" w:cstheme="minorHAnsi"/>
                <w:sz w:val="16"/>
                <w:szCs w:val="16"/>
              </w:rPr>
              <w:t>Éducation physique et sportive</w:t>
            </w:r>
          </w:p>
          <w:p w14:paraId="45C68744" w14:textId="77777777" w:rsidR="002235D1" w:rsidRPr="00D54A58" w:rsidRDefault="002235D1" w:rsidP="00842C4A">
            <w:pPr>
              <w:rPr>
                <w:rFonts w:asciiTheme="minorHAnsi" w:hAnsiTheme="minorHAnsi" w:cstheme="minorHAnsi"/>
                <w:sz w:val="16"/>
                <w:szCs w:val="16"/>
              </w:rPr>
            </w:pPr>
            <w:r w:rsidRPr="00D54A58">
              <w:rPr>
                <w:rFonts w:asciiTheme="minorHAnsi" w:hAnsiTheme="minorHAnsi" w:cstheme="minorHAnsi"/>
                <w:sz w:val="16"/>
                <w:szCs w:val="16"/>
              </w:rPr>
              <w:t>Français</w:t>
            </w:r>
          </w:p>
          <w:p w14:paraId="6C40250D" w14:textId="77777777" w:rsidR="002235D1" w:rsidRPr="00D54A58" w:rsidRDefault="002235D1" w:rsidP="00842C4A">
            <w:pPr>
              <w:rPr>
                <w:rFonts w:asciiTheme="minorHAnsi" w:hAnsiTheme="minorHAnsi" w:cstheme="minorHAnsi"/>
                <w:sz w:val="16"/>
                <w:szCs w:val="16"/>
              </w:rPr>
            </w:pPr>
            <w:r w:rsidRPr="00D54A58">
              <w:rPr>
                <w:rFonts w:asciiTheme="minorHAnsi" w:hAnsiTheme="minorHAnsi" w:cstheme="minorHAnsi"/>
                <w:sz w:val="16"/>
                <w:szCs w:val="16"/>
              </w:rPr>
              <w:t>Histoire-géographie-enseignement moral et civique</w:t>
            </w:r>
          </w:p>
          <w:p w14:paraId="73DA4C65" w14:textId="77777777" w:rsidR="002235D1" w:rsidRPr="00D54A58" w:rsidRDefault="002235D1" w:rsidP="00842C4A">
            <w:pPr>
              <w:rPr>
                <w:rFonts w:asciiTheme="minorHAnsi" w:hAnsiTheme="minorHAnsi" w:cstheme="minorHAnsi"/>
                <w:sz w:val="16"/>
                <w:szCs w:val="16"/>
              </w:rPr>
            </w:pPr>
            <w:r w:rsidRPr="00D54A58">
              <w:rPr>
                <w:rFonts w:asciiTheme="minorHAnsi" w:hAnsiTheme="minorHAnsi" w:cstheme="minorHAnsi"/>
                <w:sz w:val="16"/>
                <w:szCs w:val="16"/>
              </w:rPr>
              <w:t>Langues vivantes</w:t>
            </w:r>
          </w:p>
          <w:p w14:paraId="18B1B575" w14:textId="77777777" w:rsidR="002235D1" w:rsidRPr="00D54A58" w:rsidRDefault="002235D1" w:rsidP="00842C4A">
            <w:pPr>
              <w:rPr>
                <w:rFonts w:asciiTheme="minorHAnsi" w:hAnsiTheme="minorHAnsi" w:cstheme="minorHAnsi"/>
                <w:sz w:val="16"/>
                <w:szCs w:val="16"/>
              </w:rPr>
            </w:pPr>
            <w:r w:rsidRPr="00D54A58">
              <w:rPr>
                <w:rFonts w:asciiTheme="minorHAnsi" w:hAnsiTheme="minorHAnsi" w:cstheme="minorHAnsi"/>
                <w:sz w:val="16"/>
                <w:szCs w:val="16"/>
              </w:rPr>
              <w:t>Mathématiques</w:t>
            </w:r>
          </w:p>
          <w:p w14:paraId="748AF93B" w14:textId="77777777" w:rsidR="002235D1" w:rsidRPr="00D54A58" w:rsidRDefault="002235D1" w:rsidP="00842C4A">
            <w:pPr>
              <w:rPr>
                <w:rFonts w:asciiTheme="minorHAnsi" w:hAnsiTheme="minorHAnsi" w:cstheme="minorHAnsi"/>
                <w:sz w:val="16"/>
                <w:szCs w:val="16"/>
              </w:rPr>
            </w:pPr>
            <w:r w:rsidRPr="00D54A58">
              <w:rPr>
                <w:rFonts w:asciiTheme="minorHAnsi" w:hAnsiTheme="minorHAnsi" w:cstheme="minorHAnsi"/>
                <w:sz w:val="16"/>
                <w:szCs w:val="16"/>
              </w:rPr>
              <w:t>Physique-chimie</w:t>
            </w:r>
          </w:p>
          <w:p w14:paraId="12884153" w14:textId="77777777" w:rsidR="002235D1" w:rsidRPr="00D54A58" w:rsidRDefault="002235D1" w:rsidP="00842C4A">
            <w:pPr>
              <w:rPr>
                <w:rFonts w:asciiTheme="minorHAnsi" w:hAnsiTheme="minorHAnsi" w:cstheme="minorHAnsi"/>
                <w:sz w:val="16"/>
                <w:szCs w:val="16"/>
              </w:rPr>
            </w:pPr>
            <w:r w:rsidRPr="00D54A58">
              <w:rPr>
                <w:rFonts w:asciiTheme="minorHAnsi" w:hAnsiTheme="minorHAnsi" w:cstheme="minorHAnsi"/>
                <w:sz w:val="16"/>
                <w:szCs w:val="16"/>
              </w:rPr>
              <w:t>Sciences de la vie et de la Terre</w:t>
            </w:r>
          </w:p>
          <w:p w14:paraId="103ECE6B" w14:textId="77777777" w:rsidR="002235D1" w:rsidRPr="00D54A58" w:rsidRDefault="002235D1" w:rsidP="00842C4A">
            <w:pPr>
              <w:rPr>
                <w:rFonts w:asciiTheme="minorHAnsi" w:hAnsiTheme="minorHAnsi" w:cstheme="minorHAnsi"/>
                <w:sz w:val="16"/>
                <w:szCs w:val="16"/>
              </w:rPr>
            </w:pPr>
            <w:r w:rsidRPr="00D54A58">
              <w:rPr>
                <w:rFonts w:asciiTheme="minorHAnsi" w:hAnsiTheme="minorHAnsi" w:cstheme="minorHAnsi"/>
                <w:sz w:val="16"/>
                <w:szCs w:val="16"/>
              </w:rPr>
              <w:t>Technologie</w:t>
            </w:r>
          </w:p>
        </w:tc>
        <w:tc>
          <w:tcPr>
            <w:tcW w:w="444" w:type="pct"/>
          </w:tcPr>
          <w:p w14:paraId="54819A5D" w14:textId="77777777" w:rsidR="002235D1" w:rsidRPr="00D54A58" w:rsidRDefault="002235D1" w:rsidP="00842C4A">
            <w:pPr>
              <w:rPr>
                <w:rFonts w:asciiTheme="minorHAnsi" w:hAnsiTheme="minorHAnsi" w:cstheme="minorHAnsi"/>
                <w:b/>
                <w:color w:val="31849B" w:themeColor="accent5" w:themeShade="BF"/>
                <w:sz w:val="16"/>
                <w:szCs w:val="16"/>
              </w:rPr>
            </w:pPr>
            <w:r w:rsidRPr="00D54A58">
              <w:rPr>
                <w:rFonts w:asciiTheme="minorHAnsi" w:hAnsiTheme="minorHAnsi" w:cstheme="minorHAnsi"/>
                <w:b/>
                <w:color w:val="31849B" w:themeColor="accent5" w:themeShade="BF"/>
                <w:sz w:val="16"/>
                <w:szCs w:val="16"/>
              </w:rPr>
              <w:t>Maîtriser l’expression de sa sensibilité et de ses opinions, respecter celles des autres</w:t>
            </w:r>
          </w:p>
        </w:tc>
        <w:tc>
          <w:tcPr>
            <w:tcW w:w="1483" w:type="pct"/>
          </w:tcPr>
          <w:p w14:paraId="0B0BC42B" w14:textId="77777777" w:rsidR="002235D1" w:rsidRPr="00D54A58" w:rsidRDefault="002235D1" w:rsidP="002235D1">
            <w:pPr>
              <w:pStyle w:val="Paragraphedeliste"/>
              <w:widowControl/>
              <w:numPr>
                <w:ilvl w:val="0"/>
                <w:numId w:val="17"/>
              </w:numPr>
              <w:ind w:left="227" w:hanging="227"/>
              <w:contextualSpacing/>
              <w:rPr>
                <w:sz w:val="16"/>
                <w:szCs w:val="16"/>
              </w:rPr>
            </w:pPr>
            <w:r w:rsidRPr="00D54A58">
              <w:rPr>
                <w:sz w:val="16"/>
                <w:szCs w:val="16"/>
              </w:rPr>
              <w:t>Exprimer des émotions ressenties.</w:t>
            </w:r>
          </w:p>
          <w:p w14:paraId="5D716C0D" w14:textId="77777777" w:rsidR="002235D1" w:rsidRPr="00D54A58" w:rsidRDefault="002235D1" w:rsidP="002235D1">
            <w:pPr>
              <w:pStyle w:val="Paragraphedeliste"/>
              <w:widowControl/>
              <w:numPr>
                <w:ilvl w:val="0"/>
                <w:numId w:val="17"/>
              </w:numPr>
              <w:ind w:left="227" w:hanging="227"/>
              <w:contextualSpacing/>
              <w:rPr>
                <w:sz w:val="16"/>
                <w:szCs w:val="16"/>
              </w:rPr>
            </w:pPr>
            <w:r w:rsidRPr="00D54A58">
              <w:rPr>
                <w:sz w:val="16"/>
                <w:szCs w:val="16"/>
              </w:rPr>
              <w:t xml:space="preserve">Formuler une opinion, prendre de la distance avec celle-ci, la confronter à </w:t>
            </w:r>
            <w:proofErr w:type="gramStart"/>
            <w:r w:rsidRPr="00D54A58">
              <w:rPr>
                <w:sz w:val="16"/>
                <w:szCs w:val="16"/>
              </w:rPr>
              <w:t>celle</w:t>
            </w:r>
            <w:proofErr w:type="gramEnd"/>
            <w:r w:rsidRPr="00D54A58">
              <w:rPr>
                <w:sz w:val="16"/>
                <w:szCs w:val="16"/>
              </w:rPr>
              <w:t xml:space="preserve"> d’autrui et en discuter.</w:t>
            </w:r>
          </w:p>
        </w:tc>
        <w:tc>
          <w:tcPr>
            <w:tcW w:w="2352" w:type="pct"/>
          </w:tcPr>
          <w:p w14:paraId="634B2508" w14:textId="77777777" w:rsidR="002235D1" w:rsidRPr="00D54A58" w:rsidRDefault="002235D1" w:rsidP="00842C4A">
            <w:pPr>
              <w:rPr>
                <w:sz w:val="16"/>
                <w:szCs w:val="16"/>
              </w:rPr>
            </w:pPr>
            <w:r w:rsidRPr="00D54A58">
              <w:rPr>
                <w:sz w:val="16"/>
                <w:szCs w:val="16"/>
              </w:rPr>
              <w:t>L’évaluation prend en compte :</w:t>
            </w:r>
          </w:p>
          <w:p w14:paraId="54D89CD7" w14:textId="77777777" w:rsidR="002235D1" w:rsidRPr="00D54A58" w:rsidRDefault="002235D1" w:rsidP="002235D1">
            <w:pPr>
              <w:pStyle w:val="Paragraphedeliste"/>
              <w:widowControl/>
              <w:numPr>
                <w:ilvl w:val="0"/>
                <w:numId w:val="17"/>
              </w:numPr>
              <w:ind w:left="227" w:hanging="227"/>
              <w:contextualSpacing/>
              <w:rPr>
                <w:sz w:val="16"/>
                <w:szCs w:val="16"/>
              </w:rPr>
            </w:pPr>
            <w:proofErr w:type="gramStart"/>
            <w:r w:rsidRPr="00D54A58">
              <w:rPr>
                <w:sz w:val="16"/>
                <w:szCs w:val="16"/>
              </w:rPr>
              <w:t>la</w:t>
            </w:r>
            <w:proofErr w:type="gramEnd"/>
            <w:r w:rsidRPr="00D54A58">
              <w:rPr>
                <w:sz w:val="16"/>
                <w:szCs w:val="16"/>
              </w:rPr>
              <w:t xml:space="preserve"> formulation à l’oral avec un vocabulaire approprié d’une émotion ressentie lors de la découverte d’une œuvre d’art, lors de la lecture d’un livre, d’un texte… ; </w:t>
            </w:r>
          </w:p>
          <w:p w14:paraId="1505C464" w14:textId="77777777" w:rsidR="002235D1" w:rsidRPr="00D54A58" w:rsidRDefault="002235D1" w:rsidP="002235D1">
            <w:pPr>
              <w:pStyle w:val="Paragraphedeliste"/>
              <w:widowControl/>
              <w:numPr>
                <w:ilvl w:val="0"/>
                <w:numId w:val="17"/>
              </w:numPr>
              <w:ind w:left="227" w:hanging="227"/>
              <w:contextualSpacing/>
              <w:rPr>
                <w:sz w:val="16"/>
                <w:szCs w:val="16"/>
              </w:rPr>
            </w:pPr>
            <w:proofErr w:type="gramStart"/>
            <w:r w:rsidRPr="00D54A58">
              <w:rPr>
                <w:sz w:val="16"/>
                <w:szCs w:val="16"/>
              </w:rPr>
              <w:t>la</w:t>
            </w:r>
            <w:proofErr w:type="gramEnd"/>
            <w:r w:rsidRPr="00D54A58">
              <w:rPr>
                <w:sz w:val="16"/>
                <w:szCs w:val="16"/>
              </w:rPr>
              <w:t xml:space="preserve"> formulation des émotions à l’écrit dans un carnet de lecture, ou tout autre support permettant de recueillir et de conserver des impressions personnelles ;</w:t>
            </w:r>
          </w:p>
          <w:p w14:paraId="194BF377" w14:textId="77777777" w:rsidR="002235D1" w:rsidRPr="00D54A58" w:rsidRDefault="002235D1" w:rsidP="002235D1">
            <w:pPr>
              <w:pStyle w:val="Paragraphedeliste"/>
              <w:widowControl/>
              <w:numPr>
                <w:ilvl w:val="0"/>
                <w:numId w:val="17"/>
              </w:numPr>
              <w:ind w:left="227" w:hanging="227"/>
              <w:contextualSpacing/>
              <w:rPr>
                <w:sz w:val="16"/>
                <w:szCs w:val="16"/>
              </w:rPr>
            </w:pPr>
            <w:proofErr w:type="gramStart"/>
            <w:r w:rsidRPr="00D54A58">
              <w:rPr>
                <w:sz w:val="16"/>
                <w:szCs w:val="16"/>
              </w:rPr>
              <w:t>la</w:t>
            </w:r>
            <w:proofErr w:type="gramEnd"/>
            <w:r w:rsidRPr="00D54A58">
              <w:rPr>
                <w:sz w:val="16"/>
                <w:szCs w:val="16"/>
              </w:rPr>
              <w:t xml:space="preserve"> participation à des échanges oraux pour confronter des points de vue en prenant en compte la parole d’autrui ;</w:t>
            </w:r>
          </w:p>
          <w:p w14:paraId="11C7EC7B" w14:textId="77777777" w:rsidR="002235D1" w:rsidRPr="00D54A58" w:rsidRDefault="002235D1" w:rsidP="002235D1">
            <w:pPr>
              <w:pStyle w:val="Paragraphedeliste"/>
              <w:widowControl/>
              <w:numPr>
                <w:ilvl w:val="0"/>
                <w:numId w:val="17"/>
              </w:numPr>
              <w:ind w:left="227" w:hanging="227"/>
              <w:contextualSpacing/>
              <w:rPr>
                <w:sz w:val="16"/>
                <w:szCs w:val="16"/>
              </w:rPr>
            </w:pPr>
            <w:proofErr w:type="gramStart"/>
            <w:r w:rsidRPr="00D54A58">
              <w:rPr>
                <w:sz w:val="16"/>
                <w:szCs w:val="16"/>
              </w:rPr>
              <w:t>l</w:t>
            </w:r>
            <w:proofErr w:type="gramEnd"/>
            <w:r w:rsidRPr="00D54A58">
              <w:rPr>
                <w:sz w:val="16"/>
                <w:szCs w:val="16"/>
              </w:rPr>
              <w:t>’investissement personnel dans une production artistique collective (interprétation de chanson, mise en œuvre d’une exposition de productions des élèves).</w:t>
            </w:r>
          </w:p>
        </w:tc>
      </w:tr>
      <w:tr w:rsidR="002235D1" w:rsidRPr="00D54A58" w14:paraId="3EFEF158" w14:textId="77777777" w:rsidTr="00842C4A">
        <w:tblPrEx>
          <w:tblCellMar>
            <w:right w:w="42" w:type="dxa"/>
          </w:tblCellMar>
        </w:tblPrEx>
        <w:trPr>
          <w:trHeight w:val="283"/>
        </w:trPr>
        <w:tc>
          <w:tcPr>
            <w:tcW w:w="721" w:type="pct"/>
            <w:vMerge/>
          </w:tcPr>
          <w:p w14:paraId="3AB91901" w14:textId="77777777" w:rsidR="002235D1" w:rsidRPr="00D54A58" w:rsidRDefault="002235D1" w:rsidP="00842C4A">
            <w:pPr>
              <w:rPr>
                <w:sz w:val="16"/>
                <w:szCs w:val="16"/>
              </w:rPr>
            </w:pPr>
          </w:p>
        </w:tc>
        <w:tc>
          <w:tcPr>
            <w:tcW w:w="444" w:type="pct"/>
          </w:tcPr>
          <w:p w14:paraId="6A00FFFF" w14:textId="77777777" w:rsidR="002235D1" w:rsidRPr="00D54A58" w:rsidRDefault="002235D1" w:rsidP="00842C4A">
            <w:pPr>
              <w:rPr>
                <w:rFonts w:asciiTheme="minorHAnsi" w:hAnsiTheme="minorHAnsi" w:cstheme="minorHAnsi"/>
                <w:b/>
                <w:color w:val="31849B" w:themeColor="accent5" w:themeShade="BF"/>
                <w:sz w:val="16"/>
                <w:szCs w:val="16"/>
              </w:rPr>
            </w:pPr>
            <w:r w:rsidRPr="00D54A58">
              <w:rPr>
                <w:rFonts w:asciiTheme="minorHAnsi" w:hAnsiTheme="minorHAnsi" w:cstheme="minorHAnsi"/>
                <w:b/>
                <w:color w:val="31849B" w:themeColor="accent5" w:themeShade="BF"/>
                <w:sz w:val="16"/>
                <w:szCs w:val="16"/>
              </w:rPr>
              <w:t xml:space="preserve">Comprendre la règle et le droit </w:t>
            </w:r>
          </w:p>
        </w:tc>
        <w:tc>
          <w:tcPr>
            <w:tcW w:w="1483" w:type="pct"/>
          </w:tcPr>
          <w:p w14:paraId="4369C229" w14:textId="77777777" w:rsidR="002235D1" w:rsidRPr="00D54A58" w:rsidRDefault="002235D1" w:rsidP="002235D1">
            <w:pPr>
              <w:pStyle w:val="Paragraphedeliste"/>
              <w:widowControl/>
              <w:numPr>
                <w:ilvl w:val="0"/>
                <w:numId w:val="17"/>
              </w:numPr>
              <w:ind w:left="227" w:hanging="227"/>
              <w:contextualSpacing/>
              <w:rPr>
                <w:sz w:val="16"/>
                <w:szCs w:val="16"/>
              </w:rPr>
            </w:pPr>
            <w:r w:rsidRPr="00D54A58">
              <w:rPr>
                <w:sz w:val="16"/>
                <w:szCs w:val="16"/>
              </w:rPr>
              <w:t xml:space="preserve">Identifier </w:t>
            </w:r>
            <w:proofErr w:type="gramStart"/>
            <w:r w:rsidRPr="00D54A58">
              <w:rPr>
                <w:sz w:val="16"/>
                <w:szCs w:val="16"/>
              </w:rPr>
              <w:t>et</w:t>
            </w:r>
            <w:proofErr w:type="gramEnd"/>
            <w:r w:rsidRPr="00D54A58">
              <w:rPr>
                <w:sz w:val="16"/>
                <w:szCs w:val="16"/>
              </w:rPr>
              <w:t xml:space="preserve"> connaitre les grands principes, les valeurs et les symboles de la République française.</w:t>
            </w:r>
          </w:p>
          <w:p w14:paraId="4B4A87A5" w14:textId="77777777" w:rsidR="002235D1" w:rsidRPr="00D54A58" w:rsidRDefault="002235D1" w:rsidP="002235D1">
            <w:pPr>
              <w:pStyle w:val="Paragraphedeliste"/>
              <w:widowControl/>
              <w:numPr>
                <w:ilvl w:val="0"/>
                <w:numId w:val="17"/>
              </w:numPr>
              <w:ind w:left="227" w:hanging="227"/>
              <w:contextualSpacing/>
              <w:rPr>
                <w:sz w:val="16"/>
                <w:szCs w:val="16"/>
              </w:rPr>
            </w:pPr>
            <w:r w:rsidRPr="00D54A58">
              <w:rPr>
                <w:sz w:val="16"/>
                <w:szCs w:val="16"/>
              </w:rPr>
              <w:t xml:space="preserve">S’approprier </w:t>
            </w:r>
            <w:proofErr w:type="gramStart"/>
            <w:r w:rsidRPr="00D54A58">
              <w:rPr>
                <w:sz w:val="16"/>
                <w:szCs w:val="16"/>
              </w:rPr>
              <w:t>et</w:t>
            </w:r>
            <w:proofErr w:type="gramEnd"/>
            <w:r w:rsidRPr="00D54A58">
              <w:rPr>
                <w:sz w:val="16"/>
                <w:szCs w:val="16"/>
              </w:rPr>
              <w:t xml:space="preserve"> respecter les règles de fonctionnement de son école ou de son établissement et de collectifs plus restreints, et participer à leur élaboration.</w:t>
            </w:r>
          </w:p>
        </w:tc>
        <w:tc>
          <w:tcPr>
            <w:tcW w:w="2352" w:type="pct"/>
          </w:tcPr>
          <w:p w14:paraId="05429C3D" w14:textId="77777777" w:rsidR="002235D1" w:rsidRPr="00D54A58" w:rsidRDefault="002235D1" w:rsidP="00842C4A">
            <w:pPr>
              <w:rPr>
                <w:sz w:val="16"/>
                <w:szCs w:val="16"/>
              </w:rPr>
            </w:pPr>
            <w:r w:rsidRPr="00D54A58">
              <w:rPr>
                <w:sz w:val="16"/>
                <w:szCs w:val="16"/>
              </w:rPr>
              <w:t xml:space="preserve">L’évaluation peut être réalisée dans le cadre : </w:t>
            </w:r>
          </w:p>
          <w:p w14:paraId="677074B9" w14:textId="77777777" w:rsidR="002235D1" w:rsidRPr="00D54A58" w:rsidRDefault="002235D1" w:rsidP="002235D1">
            <w:pPr>
              <w:pStyle w:val="Paragraphedeliste"/>
              <w:widowControl/>
              <w:numPr>
                <w:ilvl w:val="0"/>
                <w:numId w:val="17"/>
              </w:numPr>
              <w:ind w:left="227" w:hanging="227"/>
              <w:contextualSpacing/>
              <w:rPr>
                <w:sz w:val="16"/>
                <w:szCs w:val="16"/>
              </w:rPr>
            </w:pPr>
            <w:proofErr w:type="gramStart"/>
            <w:r w:rsidRPr="00D54A58">
              <w:rPr>
                <w:sz w:val="16"/>
                <w:szCs w:val="16"/>
              </w:rPr>
              <w:t>d</w:t>
            </w:r>
            <w:proofErr w:type="gramEnd"/>
            <w:r w:rsidRPr="00D54A58">
              <w:rPr>
                <w:sz w:val="16"/>
                <w:szCs w:val="16"/>
              </w:rPr>
              <w:t xml:space="preserve">’un travail sur quelques extraits de la Déclaration des droits de l’homme et du citoyen, de la Convention des droits de l’enfant ou de la Charte de la laïcité ; </w:t>
            </w:r>
          </w:p>
          <w:p w14:paraId="603ACF9F" w14:textId="77777777" w:rsidR="002235D1" w:rsidRPr="00D54A58" w:rsidRDefault="002235D1" w:rsidP="002235D1">
            <w:pPr>
              <w:pStyle w:val="Paragraphedeliste"/>
              <w:widowControl/>
              <w:numPr>
                <w:ilvl w:val="0"/>
                <w:numId w:val="17"/>
              </w:numPr>
              <w:ind w:left="227" w:hanging="227"/>
              <w:contextualSpacing/>
              <w:rPr>
                <w:sz w:val="16"/>
                <w:szCs w:val="16"/>
              </w:rPr>
            </w:pPr>
            <w:proofErr w:type="gramStart"/>
            <w:r w:rsidRPr="00D54A58">
              <w:rPr>
                <w:sz w:val="16"/>
                <w:szCs w:val="16"/>
              </w:rPr>
              <w:t>d</w:t>
            </w:r>
            <w:proofErr w:type="gramEnd"/>
            <w:r w:rsidRPr="00D54A58">
              <w:rPr>
                <w:sz w:val="16"/>
                <w:szCs w:val="16"/>
              </w:rPr>
              <w:t xml:space="preserve">’études de cas, de débats ou jeux de rôles qui mobilisent les valeurs de la République ; </w:t>
            </w:r>
          </w:p>
          <w:p w14:paraId="4B3BEE9D" w14:textId="77777777" w:rsidR="002235D1" w:rsidRPr="00D54A58" w:rsidRDefault="002235D1" w:rsidP="002235D1">
            <w:pPr>
              <w:pStyle w:val="Paragraphedeliste"/>
              <w:widowControl/>
              <w:numPr>
                <w:ilvl w:val="0"/>
                <w:numId w:val="17"/>
              </w:numPr>
              <w:ind w:left="227" w:hanging="227"/>
              <w:contextualSpacing/>
              <w:rPr>
                <w:sz w:val="16"/>
                <w:szCs w:val="16"/>
              </w:rPr>
            </w:pPr>
            <w:proofErr w:type="gramStart"/>
            <w:r w:rsidRPr="00D54A58">
              <w:rPr>
                <w:sz w:val="16"/>
                <w:szCs w:val="16"/>
              </w:rPr>
              <w:t>de</w:t>
            </w:r>
            <w:proofErr w:type="gramEnd"/>
            <w:r w:rsidRPr="00D54A58">
              <w:rPr>
                <w:sz w:val="16"/>
                <w:szCs w:val="16"/>
              </w:rPr>
              <w:t xml:space="preserve"> différentes situations au sein de la classe, de l’établissement ou à l’extérieur dans lesquelles les élèves ont à respecter des règles collectives pour assurer la sécurité de chacun (activités sportives et/ou expérimentales) et/ou permettre un fonctionnement collectif efficace (réalisation d’un projet collectif, jeu sportif, situations de classe quotidiennes).</w:t>
            </w:r>
          </w:p>
          <w:p w14:paraId="553DCD6F" w14:textId="77777777" w:rsidR="002235D1" w:rsidRPr="00D54A58" w:rsidRDefault="002235D1" w:rsidP="00842C4A">
            <w:pPr>
              <w:rPr>
                <w:sz w:val="16"/>
                <w:szCs w:val="16"/>
              </w:rPr>
            </w:pPr>
            <w:r w:rsidRPr="00D54A58">
              <w:rPr>
                <w:sz w:val="16"/>
                <w:szCs w:val="16"/>
              </w:rPr>
              <w:t>L’évaluation vise à vérifier la capacité de l’élève à respecter des règles collectives, à rappeler ces règles à d’autres élèves, à les aider à les appliquer, à proposer des aménagements d’une règle si besoin.</w:t>
            </w:r>
          </w:p>
        </w:tc>
      </w:tr>
      <w:tr w:rsidR="002235D1" w:rsidRPr="00D54A58" w14:paraId="0442D31F" w14:textId="77777777" w:rsidTr="00842C4A">
        <w:tblPrEx>
          <w:tblCellMar>
            <w:right w:w="42" w:type="dxa"/>
          </w:tblCellMar>
        </w:tblPrEx>
        <w:trPr>
          <w:trHeight w:val="283"/>
        </w:trPr>
        <w:tc>
          <w:tcPr>
            <w:tcW w:w="721" w:type="pct"/>
            <w:vMerge/>
          </w:tcPr>
          <w:p w14:paraId="557D8486" w14:textId="77777777" w:rsidR="002235D1" w:rsidRPr="00D54A58" w:rsidRDefault="002235D1" w:rsidP="00842C4A">
            <w:pPr>
              <w:rPr>
                <w:sz w:val="16"/>
                <w:szCs w:val="16"/>
              </w:rPr>
            </w:pPr>
          </w:p>
        </w:tc>
        <w:tc>
          <w:tcPr>
            <w:tcW w:w="444" w:type="pct"/>
          </w:tcPr>
          <w:p w14:paraId="4B51F46D" w14:textId="77777777" w:rsidR="002235D1" w:rsidRPr="00D54A58" w:rsidRDefault="002235D1" w:rsidP="00842C4A">
            <w:pPr>
              <w:rPr>
                <w:rFonts w:asciiTheme="minorHAnsi" w:hAnsiTheme="minorHAnsi" w:cstheme="minorHAnsi"/>
                <w:b/>
                <w:color w:val="31849B" w:themeColor="accent5" w:themeShade="BF"/>
                <w:sz w:val="16"/>
                <w:szCs w:val="16"/>
              </w:rPr>
            </w:pPr>
            <w:r w:rsidRPr="00D54A58">
              <w:rPr>
                <w:rFonts w:asciiTheme="minorHAnsi" w:hAnsiTheme="minorHAnsi" w:cstheme="minorHAnsi"/>
                <w:b/>
                <w:color w:val="31849B" w:themeColor="accent5" w:themeShade="BF"/>
                <w:sz w:val="16"/>
                <w:szCs w:val="16"/>
              </w:rPr>
              <w:t>Exercer son esprit critique, faire preuve de réflexion et de discernement</w:t>
            </w:r>
          </w:p>
        </w:tc>
        <w:tc>
          <w:tcPr>
            <w:tcW w:w="1483" w:type="pct"/>
          </w:tcPr>
          <w:p w14:paraId="221ADB15" w14:textId="77777777" w:rsidR="002235D1" w:rsidRPr="00D54A58" w:rsidRDefault="002235D1" w:rsidP="002235D1">
            <w:pPr>
              <w:pStyle w:val="Paragraphedeliste"/>
              <w:widowControl/>
              <w:numPr>
                <w:ilvl w:val="0"/>
                <w:numId w:val="17"/>
              </w:numPr>
              <w:ind w:left="227" w:hanging="227"/>
              <w:contextualSpacing/>
              <w:rPr>
                <w:sz w:val="16"/>
                <w:szCs w:val="16"/>
              </w:rPr>
            </w:pPr>
            <w:r w:rsidRPr="00D54A58">
              <w:rPr>
                <w:sz w:val="16"/>
                <w:szCs w:val="16"/>
              </w:rPr>
              <w:t>Percevoir les enjeux d’ordre moral d’une situation réelle ou fictive.</w:t>
            </w:r>
          </w:p>
          <w:p w14:paraId="7B53742A" w14:textId="77777777" w:rsidR="002235D1" w:rsidRPr="00D54A58" w:rsidRDefault="002235D1" w:rsidP="002235D1">
            <w:pPr>
              <w:pStyle w:val="Paragraphedeliste"/>
              <w:widowControl/>
              <w:numPr>
                <w:ilvl w:val="0"/>
                <w:numId w:val="17"/>
              </w:numPr>
              <w:ind w:left="227" w:hanging="227"/>
              <w:contextualSpacing/>
              <w:rPr>
                <w:sz w:val="16"/>
                <w:szCs w:val="16"/>
              </w:rPr>
            </w:pPr>
            <w:r w:rsidRPr="00D54A58">
              <w:rPr>
                <w:sz w:val="16"/>
                <w:szCs w:val="16"/>
              </w:rPr>
              <w:t xml:space="preserve">Dépasser des clichés </w:t>
            </w:r>
            <w:proofErr w:type="gramStart"/>
            <w:r w:rsidRPr="00D54A58">
              <w:rPr>
                <w:sz w:val="16"/>
                <w:szCs w:val="16"/>
              </w:rPr>
              <w:t>et</w:t>
            </w:r>
            <w:proofErr w:type="gramEnd"/>
            <w:r w:rsidRPr="00D54A58">
              <w:rPr>
                <w:sz w:val="16"/>
                <w:szCs w:val="16"/>
              </w:rPr>
              <w:t xml:space="preserve"> des stéréotypes.</w:t>
            </w:r>
          </w:p>
        </w:tc>
        <w:tc>
          <w:tcPr>
            <w:tcW w:w="2352" w:type="pct"/>
          </w:tcPr>
          <w:p w14:paraId="4B9C70A9" w14:textId="77777777" w:rsidR="002235D1" w:rsidRPr="00D54A58" w:rsidRDefault="002235D1" w:rsidP="00842C4A">
            <w:pPr>
              <w:rPr>
                <w:sz w:val="16"/>
                <w:szCs w:val="16"/>
              </w:rPr>
            </w:pPr>
            <w:r w:rsidRPr="00D54A58">
              <w:rPr>
                <w:sz w:val="16"/>
                <w:szCs w:val="16"/>
              </w:rPr>
              <w:t>L’évaluation s’effectue lors d’activités dans le quotidien de la classe à l’oral et/ou à l’écrit qui mobilisent la compréhension des valeurs morales et de la République :</w:t>
            </w:r>
          </w:p>
          <w:p w14:paraId="4B9AD18B" w14:textId="77777777" w:rsidR="002235D1" w:rsidRPr="00D54A58" w:rsidRDefault="002235D1" w:rsidP="002235D1">
            <w:pPr>
              <w:pStyle w:val="Paragraphedeliste"/>
              <w:widowControl/>
              <w:numPr>
                <w:ilvl w:val="0"/>
                <w:numId w:val="17"/>
              </w:numPr>
              <w:ind w:left="227" w:hanging="227"/>
              <w:contextualSpacing/>
              <w:rPr>
                <w:sz w:val="16"/>
                <w:szCs w:val="16"/>
              </w:rPr>
            </w:pPr>
            <w:proofErr w:type="gramStart"/>
            <w:r w:rsidRPr="00D54A58">
              <w:rPr>
                <w:sz w:val="16"/>
                <w:szCs w:val="16"/>
              </w:rPr>
              <w:t>présentes</w:t>
            </w:r>
            <w:proofErr w:type="gramEnd"/>
            <w:r w:rsidRPr="00D54A58">
              <w:rPr>
                <w:sz w:val="16"/>
                <w:szCs w:val="16"/>
              </w:rPr>
              <w:t xml:space="preserve"> dans des œuvres de fiction, portées par des personnages et leurs actions </w:t>
            </w:r>
          </w:p>
          <w:p w14:paraId="0D65ACA6" w14:textId="77777777" w:rsidR="002235D1" w:rsidRPr="00D54A58" w:rsidRDefault="002235D1" w:rsidP="002235D1">
            <w:pPr>
              <w:pStyle w:val="Paragraphedeliste"/>
              <w:widowControl/>
              <w:numPr>
                <w:ilvl w:val="0"/>
                <w:numId w:val="17"/>
              </w:numPr>
              <w:ind w:left="227" w:hanging="227"/>
              <w:contextualSpacing/>
              <w:rPr>
                <w:sz w:val="16"/>
                <w:szCs w:val="16"/>
              </w:rPr>
            </w:pPr>
            <w:r w:rsidRPr="00D54A58">
              <w:rPr>
                <w:sz w:val="16"/>
                <w:szCs w:val="16"/>
              </w:rPr>
              <w:t>(</w:t>
            </w:r>
            <w:proofErr w:type="gramStart"/>
            <w:r w:rsidRPr="00D54A58">
              <w:rPr>
                <w:sz w:val="16"/>
                <w:szCs w:val="16"/>
              </w:rPr>
              <w:t>procès</w:t>
            </w:r>
            <w:proofErr w:type="gramEnd"/>
            <w:r w:rsidRPr="00D54A58">
              <w:rPr>
                <w:sz w:val="16"/>
                <w:szCs w:val="16"/>
              </w:rPr>
              <w:t xml:space="preserve"> fictifs, jeux de rôle, débats, cercles de lecture, etc.);</w:t>
            </w:r>
          </w:p>
          <w:p w14:paraId="109D060B" w14:textId="77777777" w:rsidR="002235D1" w:rsidRPr="00D54A58" w:rsidRDefault="002235D1" w:rsidP="002235D1">
            <w:pPr>
              <w:pStyle w:val="Paragraphedeliste"/>
              <w:widowControl/>
              <w:numPr>
                <w:ilvl w:val="0"/>
                <w:numId w:val="17"/>
              </w:numPr>
              <w:ind w:left="227" w:hanging="227"/>
              <w:contextualSpacing/>
              <w:rPr>
                <w:sz w:val="16"/>
                <w:szCs w:val="16"/>
              </w:rPr>
            </w:pPr>
            <w:proofErr w:type="gramStart"/>
            <w:r w:rsidRPr="00D54A58">
              <w:rPr>
                <w:sz w:val="16"/>
                <w:szCs w:val="16"/>
              </w:rPr>
              <w:t>dans</w:t>
            </w:r>
            <w:proofErr w:type="gramEnd"/>
            <w:r w:rsidRPr="00D54A58">
              <w:rPr>
                <w:sz w:val="16"/>
                <w:szCs w:val="16"/>
              </w:rPr>
              <w:t xml:space="preserve"> le cadre de situations concrètes, de sujets d’actualité, à partir de supports divers dont les médias ;</w:t>
            </w:r>
          </w:p>
          <w:p w14:paraId="72FD8E23" w14:textId="77777777" w:rsidR="002235D1" w:rsidRPr="00D54A58" w:rsidRDefault="002235D1" w:rsidP="002235D1">
            <w:pPr>
              <w:pStyle w:val="Paragraphedeliste"/>
              <w:widowControl/>
              <w:numPr>
                <w:ilvl w:val="0"/>
                <w:numId w:val="17"/>
              </w:numPr>
              <w:ind w:left="227" w:hanging="227"/>
              <w:contextualSpacing/>
              <w:rPr>
                <w:sz w:val="16"/>
                <w:szCs w:val="16"/>
              </w:rPr>
            </w:pPr>
            <w:proofErr w:type="gramStart"/>
            <w:r w:rsidRPr="00D54A58">
              <w:rPr>
                <w:sz w:val="16"/>
                <w:szCs w:val="16"/>
              </w:rPr>
              <w:t>dans</w:t>
            </w:r>
            <w:proofErr w:type="gramEnd"/>
            <w:r w:rsidRPr="00D54A58">
              <w:rPr>
                <w:sz w:val="16"/>
                <w:szCs w:val="16"/>
              </w:rPr>
              <w:t xml:space="preserve"> le cadre des activités collectives, en classe ou à l’extérieur de la classe, qui peuvent donner lieu à une réflexion sur les stéréotypes repérables dans des propos ou des comportements.</w:t>
            </w:r>
          </w:p>
        </w:tc>
      </w:tr>
    </w:tbl>
    <w:p w14:paraId="12AA103A" w14:textId="77777777" w:rsidR="002235D1" w:rsidRDefault="002235D1" w:rsidP="002235D1"/>
    <w:p w14:paraId="213D2AE2" w14:textId="77777777" w:rsidR="002235D1" w:rsidRDefault="002235D1" w:rsidP="002235D1">
      <w:pPr>
        <w:spacing w:after="160" w:line="259" w:lineRule="auto"/>
      </w:pPr>
      <w:r>
        <w:rPr>
          <w:b/>
        </w:rPr>
        <w:br w:type="page"/>
      </w:r>
    </w:p>
    <w:p w14:paraId="42A2E137" w14:textId="77777777" w:rsidR="002235D1" w:rsidRDefault="002235D1" w:rsidP="002235D1">
      <w:pPr>
        <w:pStyle w:val="Titre1"/>
      </w:pPr>
      <w:bookmarkStart w:id="107" w:name="_Toc466675554"/>
      <w:bookmarkStart w:id="108" w:name="_Toc349763125"/>
      <w:bookmarkStart w:id="109" w:name="_Toc349763463"/>
      <w:r>
        <w:t>Domaine 4 – cycle 3 : Les systèmes naturels et les systèmes techniques</w:t>
      </w:r>
      <w:bookmarkEnd w:id="107"/>
      <w:bookmarkEnd w:id="108"/>
      <w:bookmarkEnd w:id="109"/>
    </w:p>
    <w:p w14:paraId="7DA6CEE6" w14:textId="77777777" w:rsidR="002235D1" w:rsidRDefault="002235D1" w:rsidP="002235D1">
      <w:r>
        <w:t xml:space="preserve">Les situations d’évaluation doivent </w:t>
      </w:r>
      <w:r>
        <w:rPr>
          <w:b/>
        </w:rPr>
        <w:t>mobiliser les connaissances et les compétences des programmes de mathématiques et sciences et technologie</w:t>
      </w:r>
      <w:r>
        <w:t xml:space="preserve">. Elles prennent des formes variées : activités expérimentales, activités documentaires, résolution d’exercices, de problèmes, etc. Les situations d’évaluation sont proches de situations d’apprentissage. </w:t>
      </w:r>
    </w:p>
    <w:p w14:paraId="035C382F" w14:textId="77777777" w:rsidR="002235D1" w:rsidRPr="00B57A94" w:rsidRDefault="002235D1" w:rsidP="002235D1"/>
    <w:tbl>
      <w:tblPr>
        <w:tblStyle w:val="TableGrid"/>
        <w:tblW w:w="5000" w:type="pct"/>
        <w:tblInd w:w="0" w:type="dxa"/>
        <w:tblBorders>
          <w:top w:val="single" w:sz="4" w:space="0" w:color="90B5C5"/>
          <w:left w:val="single" w:sz="4" w:space="0" w:color="90B5C5"/>
          <w:bottom w:val="single" w:sz="4" w:space="0" w:color="90B5C5"/>
          <w:right w:val="single" w:sz="4" w:space="0" w:color="90B5C5"/>
          <w:insideH w:val="single" w:sz="4" w:space="0" w:color="90B5C5"/>
          <w:insideV w:val="single" w:sz="4" w:space="0" w:color="90B5C5"/>
        </w:tblBorders>
        <w:tblCellMar>
          <w:top w:w="33" w:type="dxa"/>
          <w:left w:w="80" w:type="dxa"/>
          <w:right w:w="46" w:type="dxa"/>
        </w:tblCellMar>
        <w:tblLook w:val="04A0" w:firstRow="1" w:lastRow="0" w:firstColumn="1" w:lastColumn="0" w:noHBand="0" w:noVBand="1"/>
      </w:tblPr>
      <w:tblGrid>
        <w:gridCol w:w="2281"/>
        <w:gridCol w:w="1410"/>
        <w:gridCol w:w="4694"/>
        <w:gridCol w:w="7445"/>
      </w:tblGrid>
      <w:tr w:rsidR="002235D1" w:rsidRPr="00637419" w14:paraId="725BFBEB" w14:textId="77777777" w:rsidTr="00842C4A">
        <w:trPr>
          <w:trHeight w:val="283"/>
          <w:tblHeader/>
        </w:trPr>
        <w:tc>
          <w:tcPr>
            <w:tcW w:w="721" w:type="pct"/>
            <w:tcBorders>
              <w:right w:val="single" w:sz="4" w:space="0" w:color="FFFFFF" w:themeColor="background1"/>
            </w:tcBorders>
            <w:shd w:val="clear" w:color="auto" w:fill="90B5C5"/>
            <w:vAlign w:val="center"/>
          </w:tcPr>
          <w:p w14:paraId="03E40279" w14:textId="77777777" w:rsidR="002235D1" w:rsidRPr="00637419" w:rsidRDefault="002235D1" w:rsidP="00842C4A">
            <w:pPr>
              <w:jc w:val="center"/>
              <w:rPr>
                <w:rFonts w:asciiTheme="minorHAnsi" w:hAnsiTheme="minorHAnsi" w:cstheme="minorHAnsi"/>
                <w:b/>
                <w:color w:val="FFFFFF" w:themeColor="background1"/>
                <w:sz w:val="18"/>
                <w:szCs w:val="18"/>
              </w:rPr>
            </w:pPr>
            <w:r w:rsidRPr="00637419">
              <w:rPr>
                <w:rFonts w:asciiTheme="minorHAnsi" w:hAnsiTheme="minorHAnsi" w:cstheme="minorHAnsi"/>
                <w:b/>
                <w:color w:val="FFFFFF" w:themeColor="background1"/>
                <w:sz w:val="18"/>
                <w:szCs w:val="18"/>
              </w:rPr>
              <w:t>DISCIPLINE(S) ENSEIGNÉE(S) CONTRIBUANT À L’ÉVALUATION DES ACQUIS</w:t>
            </w:r>
          </w:p>
        </w:tc>
        <w:tc>
          <w:tcPr>
            <w:tcW w:w="444" w:type="pct"/>
            <w:tcBorders>
              <w:left w:val="single" w:sz="4" w:space="0" w:color="FFFFFF" w:themeColor="background1"/>
              <w:right w:val="single" w:sz="4" w:space="0" w:color="FFFFFF" w:themeColor="background1"/>
            </w:tcBorders>
            <w:shd w:val="clear" w:color="auto" w:fill="90B5C5"/>
            <w:vAlign w:val="center"/>
          </w:tcPr>
          <w:p w14:paraId="5D3F938D" w14:textId="77777777" w:rsidR="002235D1" w:rsidRPr="00637419" w:rsidRDefault="002235D1" w:rsidP="00842C4A">
            <w:pPr>
              <w:jc w:val="center"/>
              <w:rPr>
                <w:rFonts w:asciiTheme="minorHAnsi" w:hAnsiTheme="minorHAnsi" w:cstheme="minorHAnsi"/>
                <w:b/>
                <w:color w:val="FFFFFF" w:themeColor="background1"/>
                <w:sz w:val="18"/>
                <w:szCs w:val="18"/>
              </w:rPr>
            </w:pPr>
            <w:r w:rsidRPr="00637419">
              <w:rPr>
                <w:rFonts w:asciiTheme="minorHAnsi" w:hAnsiTheme="minorHAnsi" w:cstheme="minorHAnsi"/>
                <w:b/>
                <w:color w:val="FFFFFF" w:themeColor="background1"/>
                <w:sz w:val="18"/>
                <w:szCs w:val="18"/>
              </w:rPr>
              <w:t>ÉLÉMENTS SIGNIFIANTS</w:t>
            </w:r>
          </w:p>
        </w:tc>
        <w:tc>
          <w:tcPr>
            <w:tcW w:w="1483" w:type="pct"/>
            <w:tcBorders>
              <w:left w:val="single" w:sz="4" w:space="0" w:color="FFFFFF" w:themeColor="background1"/>
              <w:right w:val="single" w:sz="4" w:space="0" w:color="FFFFFF" w:themeColor="background1"/>
            </w:tcBorders>
            <w:shd w:val="clear" w:color="auto" w:fill="90B5C5"/>
            <w:vAlign w:val="center"/>
          </w:tcPr>
          <w:p w14:paraId="6B0C7FE1" w14:textId="77777777" w:rsidR="002235D1" w:rsidRPr="00637419" w:rsidRDefault="002235D1" w:rsidP="00842C4A">
            <w:pPr>
              <w:jc w:val="center"/>
              <w:rPr>
                <w:rFonts w:asciiTheme="minorHAnsi" w:hAnsiTheme="minorHAnsi" w:cstheme="minorHAnsi"/>
                <w:b/>
                <w:color w:val="FFFFFF" w:themeColor="background1"/>
                <w:sz w:val="18"/>
                <w:szCs w:val="18"/>
              </w:rPr>
            </w:pPr>
            <w:r w:rsidRPr="00637419">
              <w:rPr>
                <w:rFonts w:asciiTheme="minorHAnsi" w:hAnsiTheme="minorHAnsi" w:cstheme="minorHAnsi"/>
                <w:b/>
                <w:color w:val="FFFFFF" w:themeColor="background1"/>
                <w:sz w:val="18"/>
                <w:szCs w:val="18"/>
              </w:rPr>
              <w:t>EN FIN DE CYCLE 3, L’ÉLÈVE QUI A UNE MAÎTRISE SATISFAISANTE (NIVEAU 3) PARVIENT NOTAMMENT À :</w:t>
            </w:r>
          </w:p>
        </w:tc>
        <w:tc>
          <w:tcPr>
            <w:tcW w:w="2352" w:type="pct"/>
            <w:tcBorders>
              <w:left w:val="single" w:sz="4" w:space="0" w:color="FFFFFF" w:themeColor="background1"/>
            </w:tcBorders>
            <w:shd w:val="clear" w:color="auto" w:fill="90B5C5"/>
            <w:vAlign w:val="center"/>
          </w:tcPr>
          <w:p w14:paraId="5992DE03" w14:textId="77777777" w:rsidR="002235D1" w:rsidRPr="00637419" w:rsidRDefault="002235D1" w:rsidP="00842C4A">
            <w:pPr>
              <w:jc w:val="center"/>
              <w:rPr>
                <w:rFonts w:asciiTheme="minorHAnsi" w:hAnsiTheme="minorHAnsi" w:cstheme="minorHAnsi"/>
                <w:color w:val="FFFFFF" w:themeColor="background1"/>
                <w:sz w:val="18"/>
                <w:szCs w:val="18"/>
              </w:rPr>
            </w:pPr>
            <w:r w:rsidRPr="00637419">
              <w:rPr>
                <w:rFonts w:asciiTheme="minorHAnsi" w:hAnsiTheme="minorHAnsi" w:cstheme="minorHAnsi"/>
                <w:b/>
                <w:color w:val="FFFFFF" w:themeColor="background1"/>
                <w:sz w:val="18"/>
                <w:szCs w:val="18"/>
              </w:rPr>
              <w:t>CONTEXTES ET / OU SITUATIONS POSSIBLES D’ÉVALUATION</w:t>
            </w:r>
          </w:p>
        </w:tc>
      </w:tr>
      <w:tr w:rsidR="002235D1" w:rsidRPr="002711C3" w14:paraId="77A292A4" w14:textId="77777777" w:rsidTr="00842C4A">
        <w:tblPrEx>
          <w:tblCellMar>
            <w:right w:w="63" w:type="dxa"/>
          </w:tblCellMar>
        </w:tblPrEx>
        <w:trPr>
          <w:trHeight w:val="283"/>
        </w:trPr>
        <w:tc>
          <w:tcPr>
            <w:tcW w:w="721" w:type="pct"/>
          </w:tcPr>
          <w:p w14:paraId="4DDC569D" w14:textId="77777777" w:rsidR="002235D1" w:rsidRPr="00D54A58" w:rsidRDefault="002235D1" w:rsidP="00842C4A">
            <w:pPr>
              <w:rPr>
                <w:rFonts w:asciiTheme="minorHAnsi" w:hAnsiTheme="minorHAnsi" w:cstheme="minorHAnsi"/>
                <w:sz w:val="16"/>
                <w:szCs w:val="16"/>
              </w:rPr>
            </w:pPr>
            <w:r w:rsidRPr="00D54A58">
              <w:rPr>
                <w:rFonts w:asciiTheme="minorHAnsi" w:hAnsiTheme="minorHAnsi" w:cstheme="minorHAnsi"/>
                <w:sz w:val="16"/>
                <w:szCs w:val="16"/>
              </w:rPr>
              <w:t>Mathématiques</w:t>
            </w:r>
          </w:p>
          <w:p w14:paraId="18F3A2C6" w14:textId="77777777" w:rsidR="002235D1" w:rsidRPr="00D54A58" w:rsidRDefault="002235D1" w:rsidP="00842C4A">
            <w:pPr>
              <w:rPr>
                <w:rFonts w:asciiTheme="minorHAnsi" w:hAnsiTheme="minorHAnsi" w:cstheme="minorHAnsi"/>
                <w:sz w:val="16"/>
                <w:szCs w:val="16"/>
              </w:rPr>
            </w:pPr>
            <w:r w:rsidRPr="00D54A58">
              <w:rPr>
                <w:rFonts w:asciiTheme="minorHAnsi" w:hAnsiTheme="minorHAnsi" w:cstheme="minorHAnsi"/>
                <w:sz w:val="16"/>
                <w:szCs w:val="16"/>
              </w:rPr>
              <w:t>Physique-chimie</w:t>
            </w:r>
          </w:p>
          <w:p w14:paraId="55B84252" w14:textId="77777777" w:rsidR="002235D1" w:rsidRPr="00D54A58" w:rsidRDefault="002235D1" w:rsidP="00842C4A">
            <w:pPr>
              <w:rPr>
                <w:rFonts w:asciiTheme="minorHAnsi" w:hAnsiTheme="minorHAnsi" w:cstheme="minorHAnsi"/>
                <w:sz w:val="16"/>
                <w:szCs w:val="16"/>
              </w:rPr>
            </w:pPr>
            <w:r w:rsidRPr="00D54A58">
              <w:rPr>
                <w:rFonts w:asciiTheme="minorHAnsi" w:hAnsiTheme="minorHAnsi" w:cstheme="minorHAnsi"/>
                <w:sz w:val="16"/>
                <w:szCs w:val="16"/>
              </w:rPr>
              <w:t>Sciences de la vie et de la Terre</w:t>
            </w:r>
          </w:p>
          <w:p w14:paraId="18D52D11" w14:textId="77777777" w:rsidR="002235D1" w:rsidRPr="00D54A58" w:rsidRDefault="002235D1" w:rsidP="00842C4A">
            <w:pPr>
              <w:rPr>
                <w:rFonts w:asciiTheme="minorHAnsi" w:hAnsiTheme="minorHAnsi" w:cstheme="minorHAnsi"/>
                <w:sz w:val="16"/>
                <w:szCs w:val="16"/>
              </w:rPr>
            </w:pPr>
            <w:r w:rsidRPr="00D54A58">
              <w:rPr>
                <w:rFonts w:asciiTheme="minorHAnsi" w:hAnsiTheme="minorHAnsi" w:cstheme="minorHAnsi"/>
                <w:sz w:val="16"/>
                <w:szCs w:val="16"/>
              </w:rPr>
              <w:t>Technologie</w:t>
            </w:r>
          </w:p>
        </w:tc>
        <w:tc>
          <w:tcPr>
            <w:tcW w:w="444" w:type="pct"/>
          </w:tcPr>
          <w:p w14:paraId="452EA085" w14:textId="77777777" w:rsidR="002235D1" w:rsidRPr="00D54A58" w:rsidRDefault="002235D1" w:rsidP="00842C4A">
            <w:pPr>
              <w:rPr>
                <w:rFonts w:asciiTheme="minorHAnsi" w:hAnsiTheme="minorHAnsi" w:cstheme="minorHAnsi"/>
                <w:b/>
                <w:color w:val="31849B" w:themeColor="accent5" w:themeShade="BF"/>
                <w:sz w:val="16"/>
                <w:szCs w:val="16"/>
              </w:rPr>
            </w:pPr>
            <w:r w:rsidRPr="00D54A58">
              <w:rPr>
                <w:rFonts w:asciiTheme="minorHAnsi" w:hAnsiTheme="minorHAnsi" w:cstheme="minorHAnsi"/>
                <w:b/>
                <w:color w:val="31849B" w:themeColor="accent5" w:themeShade="BF"/>
                <w:sz w:val="16"/>
                <w:szCs w:val="16"/>
              </w:rPr>
              <w:t>Mener une démarche scientifique ou technologique, résoudre des problèmes simples</w:t>
            </w:r>
          </w:p>
        </w:tc>
        <w:tc>
          <w:tcPr>
            <w:tcW w:w="1483" w:type="pct"/>
          </w:tcPr>
          <w:p w14:paraId="28D0E2C3" w14:textId="77777777" w:rsidR="002235D1" w:rsidRPr="00D54A58" w:rsidRDefault="002235D1" w:rsidP="002235D1">
            <w:pPr>
              <w:pStyle w:val="Paragraphedeliste"/>
              <w:widowControl/>
              <w:numPr>
                <w:ilvl w:val="0"/>
                <w:numId w:val="17"/>
              </w:numPr>
              <w:ind w:left="227" w:hanging="227"/>
              <w:contextualSpacing/>
              <w:rPr>
                <w:rFonts w:asciiTheme="minorHAnsi" w:hAnsiTheme="minorHAnsi" w:cstheme="minorHAnsi"/>
                <w:sz w:val="16"/>
                <w:szCs w:val="16"/>
              </w:rPr>
            </w:pPr>
            <w:r w:rsidRPr="00D54A58">
              <w:rPr>
                <w:rFonts w:asciiTheme="minorHAnsi" w:hAnsiTheme="minorHAnsi" w:cstheme="minorHAnsi"/>
                <w:sz w:val="16"/>
                <w:szCs w:val="16"/>
              </w:rPr>
              <w:t xml:space="preserve">Extraire </w:t>
            </w:r>
            <w:proofErr w:type="gramStart"/>
            <w:r w:rsidRPr="00D54A58">
              <w:rPr>
                <w:rFonts w:asciiTheme="minorHAnsi" w:hAnsiTheme="minorHAnsi" w:cstheme="minorHAnsi"/>
                <w:sz w:val="16"/>
                <w:szCs w:val="16"/>
              </w:rPr>
              <w:t>et</w:t>
            </w:r>
            <w:proofErr w:type="gramEnd"/>
            <w:r w:rsidRPr="00D54A58">
              <w:rPr>
                <w:rFonts w:asciiTheme="minorHAnsi" w:hAnsiTheme="minorHAnsi" w:cstheme="minorHAnsi"/>
                <w:sz w:val="16"/>
                <w:szCs w:val="16"/>
              </w:rPr>
              <w:t xml:space="preserve"> organiser les informations utiles à la résolution d’un problème.</w:t>
            </w:r>
          </w:p>
          <w:p w14:paraId="70982183" w14:textId="77777777" w:rsidR="002235D1" w:rsidRPr="00D54A58" w:rsidRDefault="002235D1" w:rsidP="002235D1">
            <w:pPr>
              <w:pStyle w:val="Paragraphedeliste"/>
              <w:widowControl/>
              <w:numPr>
                <w:ilvl w:val="0"/>
                <w:numId w:val="17"/>
              </w:numPr>
              <w:ind w:left="227" w:hanging="227"/>
              <w:contextualSpacing/>
              <w:rPr>
                <w:rFonts w:asciiTheme="minorHAnsi" w:hAnsiTheme="minorHAnsi" w:cstheme="minorHAnsi"/>
                <w:sz w:val="16"/>
                <w:szCs w:val="16"/>
              </w:rPr>
            </w:pPr>
            <w:r w:rsidRPr="00D54A58">
              <w:rPr>
                <w:rFonts w:asciiTheme="minorHAnsi" w:hAnsiTheme="minorHAnsi" w:cstheme="minorHAnsi"/>
                <w:sz w:val="16"/>
                <w:szCs w:val="16"/>
              </w:rPr>
              <w:t>Représenter des phénomènes ou des objets.</w:t>
            </w:r>
          </w:p>
          <w:p w14:paraId="174A9428" w14:textId="77777777" w:rsidR="002235D1" w:rsidRPr="00D54A58" w:rsidRDefault="002235D1" w:rsidP="002235D1">
            <w:pPr>
              <w:pStyle w:val="Paragraphedeliste"/>
              <w:widowControl/>
              <w:numPr>
                <w:ilvl w:val="0"/>
                <w:numId w:val="17"/>
              </w:numPr>
              <w:ind w:left="227" w:hanging="227"/>
              <w:contextualSpacing/>
              <w:rPr>
                <w:rFonts w:asciiTheme="minorHAnsi" w:hAnsiTheme="minorHAnsi" w:cstheme="minorHAnsi"/>
                <w:sz w:val="16"/>
                <w:szCs w:val="16"/>
              </w:rPr>
            </w:pPr>
            <w:r w:rsidRPr="00D54A58">
              <w:rPr>
                <w:rFonts w:asciiTheme="minorHAnsi" w:hAnsiTheme="minorHAnsi" w:cstheme="minorHAnsi"/>
                <w:sz w:val="16"/>
                <w:szCs w:val="16"/>
              </w:rPr>
              <w:t xml:space="preserve">Résoudre des problèmes impliquant des nombres (entiers, décimaux, fractions simples) rapportés ou </w:t>
            </w:r>
            <w:proofErr w:type="gramStart"/>
            <w:r w:rsidRPr="00D54A58">
              <w:rPr>
                <w:rFonts w:asciiTheme="minorHAnsi" w:hAnsiTheme="minorHAnsi" w:cstheme="minorHAnsi"/>
                <w:sz w:val="16"/>
                <w:szCs w:val="16"/>
              </w:rPr>
              <w:t>non à</w:t>
            </w:r>
            <w:proofErr w:type="gramEnd"/>
            <w:r w:rsidRPr="00D54A58">
              <w:rPr>
                <w:rFonts w:asciiTheme="minorHAnsi" w:hAnsiTheme="minorHAnsi" w:cstheme="minorHAnsi"/>
                <w:sz w:val="16"/>
                <w:szCs w:val="16"/>
              </w:rPr>
              <w:t xml:space="preserve"> des grandeurs.</w:t>
            </w:r>
          </w:p>
        </w:tc>
        <w:tc>
          <w:tcPr>
            <w:tcW w:w="2352" w:type="pct"/>
          </w:tcPr>
          <w:p w14:paraId="232275DC" w14:textId="77777777" w:rsidR="002235D1" w:rsidRPr="00D54A58" w:rsidRDefault="002235D1" w:rsidP="00842C4A">
            <w:pPr>
              <w:rPr>
                <w:rFonts w:asciiTheme="minorHAnsi" w:hAnsiTheme="minorHAnsi" w:cstheme="minorHAnsi"/>
                <w:sz w:val="16"/>
                <w:szCs w:val="16"/>
              </w:rPr>
            </w:pPr>
            <w:r w:rsidRPr="00D54A58">
              <w:rPr>
                <w:rFonts w:asciiTheme="minorHAnsi" w:hAnsiTheme="minorHAnsi" w:cstheme="minorHAnsi"/>
                <w:sz w:val="16"/>
                <w:szCs w:val="16"/>
              </w:rPr>
              <w:t>À partir d’un énoncé, de documents, d’une situation expérimentale et/ou d’une observation (directe ou filmée), l’élève peut être mis en situation de :</w:t>
            </w:r>
          </w:p>
          <w:p w14:paraId="7C103CA7" w14:textId="77777777" w:rsidR="002235D1" w:rsidRPr="00D54A58" w:rsidRDefault="002235D1" w:rsidP="002235D1">
            <w:pPr>
              <w:pStyle w:val="Paragraphedeliste"/>
              <w:widowControl/>
              <w:numPr>
                <w:ilvl w:val="0"/>
                <w:numId w:val="17"/>
              </w:numPr>
              <w:ind w:left="227" w:hanging="227"/>
              <w:contextualSpacing/>
              <w:rPr>
                <w:rFonts w:asciiTheme="minorHAnsi" w:hAnsiTheme="minorHAnsi" w:cstheme="minorHAnsi"/>
                <w:sz w:val="16"/>
                <w:szCs w:val="16"/>
              </w:rPr>
            </w:pPr>
            <w:proofErr w:type="gramStart"/>
            <w:r w:rsidRPr="00D54A58">
              <w:rPr>
                <w:rFonts w:asciiTheme="minorHAnsi" w:hAnsiTheme="minorHAnsi" w:cstheme="minorHAnsi"/>
                <w:sz w:val="16"/>
                <w:szCs w:val="16"/>
              </w:rPr>
              <w:t>décrire</w:t>
            </w:r>
            <w:proofErr w:type="gramEnd"/>
            <w:r w:rsidRPr="00D54A58">
              <w:rPr>
                <w:rFonts w:asciiTheme="minorHAnsi" w:hAnsiTheme="minorHAnsi" w:cstheme="minorHAnsi"/>
                <w:sz w:val="16"/>
                <w:szCs w:val="16"/>
              </w:rPr>
              <w:t xml:space="preserve"> des phénomènes ou objets ;</w:t>
            </w:r>
          </w:p>
          <w:p w14:paraId="15F3DAAA" w14:textId="77777777" w:rsidR="002235D1" w:rsidRPr="00D54A58" w:rsidRDefault="002235D1" w:rsidP="002235D1">
            <w:pPr>
              <w:pStyle w:val="Paragraphedeliste"/>
              <w:widowControl/>
              <w:numPr>
                <w:ilvl w:val="0"/>
                <w:numId w:val="17"/>
              </w:numPr>
              <w:ind w:left="227" w:hanging="227"/>
              <w:contextualSpacing/>
              <w:rPr>
                <w:rFonts w:asciiTheme="minorHAnsi" w:hAnsiTheme="minorHAnsi" w:cstheme="minorHAnsi"/>
                <w:sz w:val="16"/>
                <w:szCs w:val="16"/>
              </w:rPr>
            </w:pPr>
            <w:proofErr w:type="gramStart"/>
            <w:r w:rsidRPr="00D54A58">
              <w:rPr>
                <w:rFonts w:asciiTheme="minorHAnsi" w:hAnsiTheme="minorHAnsi" w:cstheme="minorHAnsi"/>
                <w:sz w:val="16"/>
                <w:szCs w:val="16"/>
              </w:rPr>
              <w:t>identifier</w:t>
            </w:r>
            <w:proofErr w:type="gramEnd"/>
            <w:r w:rsidRPr="00D54A58">
              <w:rPr>
                <w:rFonts w:asciiTheme="minorHAnsi" w:hAnsiTheme="minorHAnsi" w:cstheme="minorHAnsi"/>
                <w:sz w:val="16"/>
                <w:szCs w:val="16"/>
              </w:rPr>
              <w:t xml:space="preserve"> des besoins, des fonctions techniques, des solutions techniques ;</w:t>
            </w:r>
          </w:p>
          <w:p w14:paraId="4718794F" w14:textId="77777777" w:rsidR="002235D1" w:rsidRPr="00D54A58" w:rsidRDefault="002235D1" w:rsidP="002235D1">
            <w:pPr>
              <w:pStyle w:val="Paragraphedeliste"/>
              <w:widowControl/>
              <w:numPr>
                <w:ilvl w:val="0"/>
                <w:numId w:val="17"/>
              </w:numPr>
              <w:ind w:left="227" w:hanging="227"/>
              <w:contextualSpacing/>
              <w:rPr>
                <w:rFonts w:asciiTheme="minorHAnsi" w:hAnsiTheme="minorHAnsi" w:cstheme="minorHAnsi"/>
                <w:sz w:val="16"/>
                <w:szCs w:val="16"/>
              </w:rPr>
            </w:pPr>
            <w:proofErr w:type="gramStart"/>
            <w:r w:rsidRPr="00D54A58">
              <w:rPr>
                <w:rFonts w:asciiTheme="minorHAnsi" w:hAnsiTheme="minorHAnsi" w:cstheme="minorHAnsi"/>
                <w:sz w:val="16"/>
                <w:szCs w:val="16"/>
              </w:rPr>
              <w:t>reformuler</w:t>
            </w:r>
            <w:proofErr w:type="gramEnd"/>
            <w:r w:rsidRPr="00D54A58">
              <w:rPr>
                <w:rFonts w:asciiTheme="minorHAnsi" w:hAnsiTheme="minorHAnsi" w:cstheme="minorHAnsi"/>
                <w:sz w:val="16"/>
                <w:szCs w:val="16"/>
              </w:rPr>
              <w:t xml:space="preserve"> en langage courant l’énoncé et les consignes du problème à résoudre ;</w:t>
            </w:r>
          </w:p>
          <w:p w14:paraId="10F2A577" w14:textId="77777777" w:rsidR="002235D1" w:rsidRPr="00D54A58" w:rsidRDefault="002235D1" w:rsidP="002235D1">
            <w:pPr>
              <w:pStyle w:val="Paragraphedeliste"/>
              <w:widowControl/>
              <w:numPr>
                <w:ilvl w:val="0"/>
                <w:numId w:val="17"/>
              </w:numPr>
              <w:ind w:left="227" w:hanging="227"/>
              <w:contextualSpacing/>
              <w:rPr>
                <w:rFonts w:asciiTheme="minorHAnsi" w:hAnsiTheme="minorHAnsi" w:cstheme="minorHAnsi"/>
                <w:sz w:val="16"/>
                <w:szCs w:val="16"/>
              </w:rPr>
            </w:pPr>
            <w:proofErr w:type="gramStart"/>
            <w:r w:rsidRPr="00D54A58">
              <w:rPr>
                <w:rFonts w:asciiTheme="minorHAnsi" w:hAnsiTheme="minorHAnsi" w:cstheme="minorHAnsi"/>
                <w:sz w:val="16"/>
                <w:szCs w:val="16"/>
              </w:rPr>
              <w:t>repérer</w:t>
            </w:r>
            <w:proofErr w:type="gramEnd"/>
            <w:r w:rsidRPr="00D54A58">
              <w:rPr>
                <w:rFonts w:asciiTheme="minorHAnsi" w:hAnsiTheme="minorHAnsi" w:cstheme="minorHAnsi"/>
                <w:sz w:val="16"/>
                <w:szCs w:val="16"/>
              </w:rPr>
              <w:t xml:space="preserve"> les informations pouvant être mises en lien.</w:t>
            </w:r>
          </w:p>
          <w:p w14:paraId="47C290EF" w14:textId="77777777" w:rsidR="002235D1" w:rsidRPr="00D54A58" w:rsidRDefault="002235D1" w:rsidP="00842C4A">
            <w:pPr>
              <w:rPr>
                <w:rFonts w:asciiTheme="minorHAnsi" w:hAnsiTheme="minorHAnsi" w:cstheme="minorHAnsi"/>
                <w:sz w:val="16"/>
                <w:szCs w:val="16"/>
              </w:rPr>
            </w:pPr>
            <w:r w:rsidRPr="00D54A58">
              <w:rPr>
                <w:rFonts w:asciiTheme="minorHAnsi" w:hAnsiTheme="minorHAnsi" w:cstheme="minorHAnsi"/>
                <w:sz w:val="16"/>
                <w:szCs w:val="16"/>
              </w:rPr>
              <w:t>Les compétences de représentation peuvent être évaluées à travers l’utilisation et/ou la réalisation de dessins, de croquis, de schémas, de figures géométriques, de symboles propres aux disciplines.</w:t>
            </w:r>
          </w:p>
          <w:p w14:paraId="0E3EFE57" w14:textId="77777777" w:rsidR="002235D1" w:rsidRPr="00D54A58" w:rsidRDefault="002235D1" w:rsidP="00842C4A">
            <w:pPr>
              <w:rPr>
                <w:rFonts w:asciiTheme="minorHAnsi" w:hAnsiTheme="minorHAnsi" w:cstheme="minorHAnsi"/>
                <w:sz w:val="16"/>
                <w:szCs w:val="16"/>
              </w:rPr>
            </w:pPr>
            <w:r w:rsidRPr="00D54A58">
              <w:rPr>
                <w:rFonts w:asciiTheme="minorHAnsi" w:hAnsiTheme="minorHAnsi" w:cstheme="minorHAnsi"/>
                <w:b/>
                <w:sz w:val="16"/>
                <w:szCs w:val="16"/>
              </w:rPr>
              <w:t>En mathématiques</w:t>
            </w:r>
            <w:r w:rsidRPr="00D54A58">
              <w:rPr>
                <w:rFonts w:asciiTheme="minorHAnsi" w:hAnsiTheme="minorHAnsi" w:cstheme="minorHAnsi"/>
                <w:sz w:val="16"/>
                <w:szCs w:val="16"/>
              </w:rPr>
              <w:t>, l’aptitude des élèves à résoudre des problèmes peut être évaluée à travers de nombreux types de problèmes en une ou plusieurs étapes. Les problèmes proposés doivent, notamment, pouvoir permettre d’évaluer l’aptitude des élèves à résoudre ces problèmes de façon autonome.</w:t>
            </w:r>
          </w:p>
          <w:p w14:paraId="21AFF718" w14:textId="77777777" w:rsidR="002235D1" w:rsidRPr="00D54A58" w:rsidRDefault="002235D1" w:rsidP="00842C4A">
            <w:pPr>
              <w:rPr>
                <w:rFonts w:asciiTheme="minorHAnsi" w:hAnsiTheme="minorHAnsi" w:cstheme="minorHAnsi"/>
                <w:sz w:val="16"/>
                <w:szCs w:val="16"/>
              </w:rPr>
            </w:pPr>
            <w:r w:rsidRPr="00D54A58">
              <w:rPr>
                <w:rFonts w:asciiTheme="minorHAnsi" w:hAnsiTheme="minorHAnsi" w:cstheme="minorHAnsi"/>
                <w:sz w:val="16"/>
                <w:szCs w:val="16"/>
              </w:rPr>
              <w:t>Les problèmes proposés font appel aux connaissances et savoir-faire de l’ensemble des programmes, les parties « grandeurs et mesures » et « nombres et calculs » sont fortement mobilisées, mais aussi la partie « espace et géométrie » où les constructions à effectuer peuvent s’appuyer sur des raisonnements non triviaux.</w:t>
            </w:r>
          </w:p>
          <w:p w14:paraId="76A722FD" w14:textId="77777777" w:rsidR="002235D1" w:rsidRPr="00D54A58" w:rsidRDefault="002235D1" w:rsidP="00842C4A">
            <w:pPr>
              <w:rPr>
                <w:rFonts w:asciiTheme="minorHAnsi" w:hAnsiTheme="minorHAnsi" w:cstheme="minorHAnsi"/>
                <w:sz w:val="16"/>
                <w:szCs w:val="16"/>
              </w:rPr>
            </w:pPr>
            <w:r w:rsidRPr="00D54A58">
              <w:rPr>
                <w:rFonts w:asciiTheme="minorHAnsi" w:hAnsiTheme="minorHAnsi" w:cstheme="minorHAnsi"/>
                <w:sz w:val="16"/>
                <w:szCs w:val="16"/>
              </w:rPr>
              <w:t>Lorsque la réponse de l’élève n’est pas celle attendue, l’évaluation doit prendre en compte l’effectivité de la recherche, la pertinence de la modélisation, la bonne appréhension de systèmes de représentation, la qualité du raisonnement, la justesse des calculs et la clarté de la communication orale ou écrite pour expliciter les démarches ou les raisonnements.</w:t>
            </w:r>
          </w:p>
          <w:p w14:paraId="04F64ADC" w14:textId="77777777" w:rsidR="002235D1" w:rsidRPr="00D54A58" w:rsidRDefault="002235D1" w:rsidP="00842C4A">
            <w:pPr>
              <w:rPr>
                <w:rFonts w:asciiTheme="minorHAnsi" w:hAnsiTheme="minorHAnsi" w:cstheme="minorHAnsi"/>
                <w:sz w:val="16"/>
                <w:szCs w:val="16"/>
              </w:rPr>
            </w:pPr>
            <w:r w:rsidRPr="00D54A58">
              <w:rPr>
                <w:rFonts w:asciiTheme="minorHAnsi" w:hAnsiTheme="minorHAnsi" w:cstheme="minorHAnsi"/>
                <w:sz w:val="16"/>
                <w:szCs w:val="16"/>
              </w:rPr>
              <w:t>Les outils d’évaluation doivent permettre aux élèves de disposer d’espaces d’expression suffisants pour mener leur recherche et à l’enseignant de s’appuyer sur les traces de recherche pour repérer les compétences mises en œuvre, en particulier dans les cas où le travail mené n’a pas conduit au résultat attendu. L’enseignant veillera à rendre explicite la prise en compte du travail de recherche, du raisonnement que les traces écrites font apparaître.</w:t>
            </w:r>
          </w:p>
        </w:tc>
      </w:tr>
      <w:tr w:rsidR="002235D1" w:rsidRPr="002711C3" w14:paraId="349C270E" w14:textId="77777777" w:rsidTr="00842C4A">
        <w:tblPrEx>
          <w:tblCellMar>
            <w:right w:w="63" w:type="dxa"/>
          </w:tblCellMar>
        </w:tblPrEx>
        <w:trPr>
          <w:trHeight w:val="283"/>
        </w:trPr>
        <w:tc>
          <w:tcPr>
            <w:tcW w:w="721" w:type="pct"/>
          </w:tcPr>
          <w:p w14:paraId="32E08AAD" w14:textId="77777777" w:rsidR="002235D1" w:rsidRPr="00D54A58" w:rsidRDefault="002235D1" w:rsidP="00842C4A">
            <w:pPr>
              <w:rPr>
                <w:rFonts w:asciiTheme="minorHAnsi" w:hAnsiTheme="minorHAnsi" w:cstheme="minorHAnsi"/>
                <w:sz w:val="16"/>
                <w:szCs w:val="16"/>
              </w:rPr>
            </w:pPr>
            <w:r w:rsidRPr="00D54A58">
              <w:rPr>
                <w:rFonts w:asciiTheme="minorHAnsi" w:hAnsiTheme="minorHAnsi" w:cstheme="minorHAnsi"/>
                <w:sz w:val="16"/>
                <w:szCs w:val="16"/>
              </w:rPr>
              <w:t>Mathématiques</w:t>
            </w:r>
          </w:p>
          <w:p w14:paraId="6B34D44E" w14:textId="77777777" w:rsidR="002235D1" w:rsidRPr="00D54A58" w:rsidRDefault="002235D1" w:rsidP="00842C4A">
            <w:pPr>
              <w:rPr>
                <w:rFonts w:asciiTheme="minorHAnsi" w:hAnsiTheme="minorHAnsi" w:cstheme="minorHAnsi"/>
                <w:sz w:val="16"/>
                <w:szCs w:val="16"/>
              </w:rPr>
            </w:pPr>
            <w:r w:rsidRPr="00D54A58">
              <w:rPr>
                <w:rFonts w:asciiTheme="minorHAnsi" w:hAnsiTheme="minorHAnsi" w:cstheme="minorHAnsi"/>
                <w:sz w:val="16"/>
                <w:szCs w:val="16"/>
              </w:rPr>
              <w:t>Physique-chimie</w:t>
            </w:r>
          </w:p>
          <w:p w14:paraId="64C19CC9" w14:textId="77777777" w:rsidR="002235D1" w:rsidRPr="00D54A58" w:rsidRDefault="002235D1" w:rsidP="00842C4A">
            <w:pPr>
              <w:rPr>
                <w:rFonts w:asciiTheme="minorHAnsi" w:hAnsiTheme="minorHAnsi" w:cstheme="minorHAnsi"/>
                <w:sz w:val="16"/>
                <w:szCs w:val="16"/>
              </w:rPr>
            </w:pPr>
            <w:r w:rsidRPr="00D54A58">
              <w:rPr>
                <w:rFonts w:asciiTheme="minorHAnsi" w:hAnsiTheme="minorHAnsi" w:cstheme="minorHAnsi"/>
                <w:sz w:val="16"/>
                <w:szCs w:val="16"/>
              </w:rPr>
              <w:t>Sciences de la vie et de la Terre</w:t>
            </w:r>
          </w:p>
          <w:p w14:paraId="72A8ACF3" w14:textId="77777777" w:rsidR="002235D1" w:rsidRPr="00D54A58" w:rsidRDefault="002235D1" w:rsidP="00842C4A">
            <w:pPr>
              <w:rPr>
                <w:rFonts w:asciiTheme="minorHAnsi" w:hAnsiTheme="minorHAnsi" w:cstheme="minorHAnsi"/>
                <w:sz w:val="16"/>
                <w:szCs w:val="16"/>
              </w:rPr>
            </w:pPr>
            <w:r w:rsidRPr="00D54A58">
              <w:rPr>
                <w:rFonts w:asciiTheme="minorHAnsi" w:hAnsiTheme="minorHAnsi" w:cstheme="minorHAnsi"/>
                <w:sz w:val="16"/>
                <w:szCs w:val="16"/>
              </w:rPr>
              <w:t>Technologie</w:t>
            </w:r>
          </w:p>
        </w:tc>
        <w:tc>
          <w:tcPr>
            <w:tcW w:w="444" w:type="pct"/>
          </w:tcPr>
          <w:p w14:paraId="4BFFCFA0" w14:textId="77777777" w:rsidR="002235D1" w:rsidRPr="00D54A58" w:rsidRDefault="002235D1" w:rsidP="00842C4A">
            <w:pPr>
              <w:rPr>
                <w:rFonts w:asciiTheme="minorHAnsi" w:hAnsiTheme="minorHAnsi" w:cstheme="minorHAnsi"/>
                <w:b/>
                <w:color w:val="31849B" w:themeColor="accent5" w:themeShade="BF"/>
                <w:sz w:val="16"/>
                <w:szCs w:val="16"/>
              </w:rPr>
            </w:pPr>
            <w:r w:rsidRPr="00D54A58">
              <w:rPr>
                <w:rFonts w:asciiTheme="minorHAnsi" w:hAnsiTheme="minorHAnsi" w:cstheme="minorHAnsi"/>
                <w:b/>
                <w:color w:val="31849B" w:themeColor="accent5" w:themeShade="BF"/>
                <w:sz w:val="16"/>
                <w:szCs w:val="16"/>
              </w:rPr>
              <w:t>Mener une démarche scientifique ou technologique, résoudre des problèmes simples</w:t>
            </w:r>
          </w:p>
        </w:tc>
        <w:tc>
          <w:tcPr>
            <w:tcW w:w="1483" w:type="pct"/>
          </w:tcPr>
          <w:p w14:paraId="2FCD15F3" w14:textId="77777777" w:rsidR="002235D1" w:rsidRPr="00D54A58" w:rsidRDefault="002235D1" w:rsidP="002235D1">
            <w:pPr>
              <w:pStyle w:val="Paragraphedeliste"/>
              <w:widowControl/>
              <w:numPr>
                <w:ilvl w:val="0"/>
                <w:numId w:val="17"/>
              </w:numPr>
              <w:ind w:left="227" w:hanging="227"/>
              <w:contextualSpacing/>
              <w:rPr>
                <w:rFonts w:asciiTheme="minorHAnsi" w:hAnsiTheme="minorHAnsi" w:cstheme="minorHAnsi"/>
                <w:sz w:val="16"/>
                <w:szCs w:val="16"/>
              </w:rPr>
            </w:pPr>
            <w:r w:rsidRPr="00D54A58">
              <w:rPr>
                <w:rFonts w:asciiTheme="minorHAnsi" w:hAnsiTheme="minorHAnsi" w:cstheme="minorHAnsi"/>
                <w:sz w:val="16"/>
                <w:szCs w:val="16"/>
              </w:rPr>
              <w:t xml:space="preserve">Mettre en œuvre </w:t>
            </w:r>
            <w:proofErr w:type="gramStart"/>
            <w:r w:rsidRPr="00D54A58">
              <w:rPr>
                <w:rFonts w:asciiTheme="minorHAnsi" w:hAnsiTheme="minorHAnsi" w:cstheme="minorHAnsi"/>
                <w:sz w:val="16"/>
                <w:szCs w:val="16"/>
              </w:rPr>
              <w:t>un</w:t>
            </w:r>
            <w:proofErr w:type="gramEnd"/>
            <w:r w:rsidRPr="00D54A58">
              <w:rPr>
                <w:rFonts w:asciiTheme="minorHAnsi" w:hAnsiTheme="minorHAnsi" w:cstheme="minorHAnsi"/>
                <w:sz w:val="16"/>
                <w:szCs w:val="16"/>
              </w:rPr>
              <w:t xml:space="preserve"> protocole expérimental, concevoir ou produire tout ou partie d’un objet technique.</w:t>
            </w:r>
          </w:p>
          <w:p w14:paraId="69CFE989" w14:textId="77777777" w:rsidR="002235D1" w:rsidRPr="00D54A58" w:rsidRDefault="002235D1" w:rsidP="002235D1">
            <w:pPr>
              <w:pStyle w:val="Paragraphedeliste"/>
              <w:widowControl/>
              <w:numPr>
                <w:ilvl w:val="0"/>
                <w:numId w:val="17"/>
              </w:numPr>
              <w:ind w:left="227" w:hanging="227"/>
              <w:contextualSpacing/>
              <w:rPr>
                <w:rFonts w:asciiTheme="minorHAnsi" w:hAnsiTheme="minorHAnsi" w:cstheme="minorHAnsi"/>
                <w:sz w:val="16"/>
                <w:szCs w:val="16"/>
              </w:rPr>
            </w:pPr>
            <w:r w:rsidRPr="00D54A58">
              <w:rPr>
                <w:rFonts w:asciiTheme="minorHAnsi" w:hAnsiTheme="minorHAnsi" w:cstheme="minorHAnsi"/>
                <w:sz w:val="16"/>
                <w:szCs w:val="16"/>
              </w:rPr>
              <w:t xml:space="preserve">Communiquer sur </w:t>
            </w:r>
            <w:proofErr w:type="gramStart"/>
            <w:r w:rsidRPr="00D54A58">
              <w:rPr>
                <w:rFonts w:asciiTheme="minorHAnsi" w:hAnsiTheme="minorHAnsi" w:cstheme="minorHAnsi"/>
                <w:sz w:val="16"/>
                <w:szCs w:val="16"/>
              </w:rPr>
              <w:t>ses</w:t>
            </w:r>
            <w:proofErr w:type="gramEnd"/>
            <w:r w:rsidRPr="00D54A58">
              <w:rPr>
                <w:rFonts w:asciiTheme="minorHAnsi" w:hAnsiTheme="minorHAnsi" w:cstheme="minorHAnsi"/>
                <w:sz w:val="16"/>
                <w:szCs w:val="16"/>
              </w:rPr>
              <w:t xml:space="preserve"> démarches, ses résultats.</w:t>
            </w:r>
          </w:p>
        </w:tc>
        <w:tc>
          <w:tcPr>
            <w:tcW w:w="2352" w:type="pct"/>
          </w:tcPr>
          <w:p w14:paraId="683F19F0" w14:textId="77777777" w:rsidR="002235D1" w:rsidRPr="00D54A58" w:rsidRDefault="002235D1" w:rsidP="00842C4A">
            <w:pPr>
              <w:rPr>
                <w:rFonts w:asciiTheme="minorHAnsi" w:hAnsiTheme="minorHAnsi" w:cstheme="minorHAnsi"/>
                <w:sz w:val="16"/>
                <w:szCs w:val="16"/>
              </w:rPr>
            </w:pPr>
            <w:r w:rsidRPr="00D54A58">
              <w:rPr>
                <w:rFonts w:asciiTheme="minorHAnsi" w:hAnsiTheme="minorHAnsi" w:cstheme="minorHAnsi"/>
                <w:b/>
                <w:sz w:val="16"/>
                <w:szCs w:val="16"/>
              </w:rPr>
              <w:t>En sciences et technologie</w:t>
            </w:r>
            <w:r w:rsidRPr="00D54A58">
              <w:rPr>
                <w:rFonts w:asciiTheme="minorHAnsi" w:hAnsiTheme="minorHAnsi" w:cstheme="minorHAnsi"/>
                <w:sz w:val="16"/>
                <w:szCs w:val="16"/>
              </w:rPr>
              <w:t>, la compétence de résolution de problème simple peut être évaluée à travers l’analyse d’un problème, d’une situation expérimentale ou du fonctionnement d’un objet qui conduit l’élève à :</w:t>
            </w:r>
          </w:p>
          <w:p w14:paraId="57D2FEFA" w14:textId="77777777" w:rsidR="002235D1" w:rsidRPr="00D54A58" w:rsidRDefault="002235D1" w:rsidP="002235D1">
            <w:pPr>
              <w:pStyle w:val="Paragraphedeliste"/>
              <w:widowControl/>
              <w:numPr>
                <w:ilvl w:val="0"/>
                <w:numId w:val="17"/>
              </w:numPr>
              <w:ind w:left="227" w:hanging="227"/>
              <w:contextualSpacing/>
              <w:rPr>
                <w:rFonts w:asciiTheme="minorHAnsi" w:hAnsiTheme="minorHAnsi" w:cstheme="minorHAnsi"/>
                <w:sz w:val="16"/>
                <w:szCs w:val="16"/>
              </w:rPr>
            </w:pPr>
            <w:proofErr w:type="gramStart"/>
            <w:r w:rsidRPr="00D54A58">
              <w:rPr>
                <w:rFonts w:asciiTheme="minorHAnsi" w:hAnsiTheme="minorHAnsi" w:cstheme="minorHAnsi"/>
                <w:sz w:val="16"/>
                <w:szCs w:val="16"/>
              </w:rPr>
              <w:t>identifier</w:t>
            </w:r>
            <w:proofErr w:type="gramEnd"/>
            <w:r w:rsidRPr="00D54A58">
              <w:rPr>
                <w:rFonts w:asciiTheme="minorHAnsi" w:hAnsiTheme="minorHAnsi" w:cstheme="minorHAnsi"/>
                <w:sz w:val="16"/>
                <w:szCs w:val="16"/>
              </w:rPr>
              <w:t xml:space="preserve"> des relations de causes à effet ;</w:t>
            </w:r>
          </w:p>
          <w:p w14:paraId="548CA126" w14:textId="77777777" w:rsidR="002235D1" w:rsidRPr="00D54A58" w:rsidRDefault="002235D1" w:rsidP="002235D1">
            <w:pPr>
              <w:pStyle w:val="Paragraphedeliste"/>
              <w:widowControl/>
              <w:numPr>
                <w:ilvl w:val="0"/>
                <w:numId w:val="17"/>
              </w:numPr>
              <w:ind w:left="227" w:hanging="227"/>
              <w:contextualSpacing/>
              <w:rPr>
                <w:rFonts w:asciiTheme="minorHAnsi" w:hAnsiTheme="minorHAnsi" w:cstheme="minorHAnsi"/>
                <w:sz w:val="16"/>
                <w:szCs w:val="16"/>
              </w:rPr>
            </w:pPr>
            <w:proofErr w:type="gramStart"/>
            <w:r w:rsidRPr="00D54A58">
              <w:rPr>
                <w:rFonts w:asciiTheme="minorHAnsi" w:hAnsiTheme="minorHAnsi" w:cstheme="minorHAnsi"/>
                <w:sz w:val="16"/>
                <w:szCs w:val="16"/>
              </w:rPr>
              <w:t>choisir</w:t>
            </w:r>
            <w:proofErr w:type="gramEnd"/>
            <w:r w:rsidRPr="00D54A58">
              <w:rPr>
                <w:rFonts w:asciiTheme="minorHAnsi" w:hAnsiTheme="minorHAnsi" w:cstheme="minorHAnsi"/>
                <w:sz w:val="16"/>
                <w:szCs w:val="16"/>
              </w:rPr>
              <w:t xml:space="preserve"> une hypothèse pertinente en fonction du contexte d’étude ; </w:t>
            </w:r>
          </w:p>
          <w:p w14:paraId="320F10F6" w14:textId="77777777" w:rsidR="002235D1" w:rsidRPr="00D54A58" w:rsidRDefault="002235D1" w:rsidP="002235D1">
            <w:pPr>
              <w:pStyle w:val="Paragraphedeliste"/>
              <w:widowControl/>
              <w:numPr>
                <w:ilvl w:val="0"/>
                <w:numId w:val="17"/>
              </w:numPr>
              <w:ind w:left="227" w:hanging="227"/>
              <w:contextualSpacing/>
              <w:rPr>
                <w:rFonts w:asciiTheme="minorHAnsi" w:hAnsiTheme="minorHAnsi" w:cstheme="minorHAnsi"/>
                <w:sz w:val="16"/>
                <w:szCs w:val="16"/>
              </w:rPr>
            </w:pPr>
            <w:proofErr w:type="gramStart"/>
            <w:r w:rsidRPr="00D54A58">
              <w:rPr>
                <w:rFonts w:asciiTheme="minorHAnsi" w:hAnsiTheme="minorHAnsi" w:cstheme="minorHAnsi"/>
                <w:sz w:val="16"/>
                <w:szCs w:val="16"/>
              </w:rPr>
              <w:t>choisir</w:t>
            </w:r>
            <w:proofErr w:type="gramEnd"/>
            <w:r w:rsidRPr="00D54A58">
              <w:rPr>
                <w:rFonts w:asciiTheme="minorHAnsi" w:hAnsiTheme="minorHAnsi" w:cstheme="minorHAnsi"/>
                <w:sz w:val="16"/>
                <w:szCs w:val="16"/>
              </w:rPr>
              <w:t xml:space="preserve"> des éléments pertinents pour la résolution de problèmes ;</w:t>
            </w:r>
          </w:p>
          <w:p w14:paraId="070A8543" w14:textId="77777777" w:rsidR="002235D1" w:rsidRPr="00D54A58" w:rsidRDefault="002235D1" w:rsidP="002235D1">
            <w:pPr>
              <w:pStyle w:val="Paragraphedeliste"/>
              <w:widowControl/>
              <w:numPr>
                <w:ilvl w:val="0"/>
                <w:numId w:val="17"/>
              </w:numPr>
              <w:ind w:left="227" w:hanging="227"/>
              <w:contextualSpacing/>
              <w:rPr>
                <w:rFonts w:asciiTheme="minorHAnsi" w:hAnsiTheme="minorHAnsi" w:cstheme="minorHAnsi"/>
                <w:sz w:val="16"/>
                <w:szCs w:val="16"/>
              </w:rPr>
            </w:pPr>
            <w:proofErr w:type="gramStart"/>
            <w:r w:rsidRPr="00D54A58">
              <w:rPr>
                <w:rFonts w:asciiTheme="minorHAnsi" w:hAnsiTheme="minorHAnsi" w:cstheme="minorHAnsi"/>
                <w:sz w:val="16"/>
                <w:szCs w:val="16"/>
              </w:rPr>
              <w:t>proposer</w:t>
            </w:r>
            <w:proofErr w:type="gramEnd"/>
            <w:r w:rsidRPr="00D54A58">
              <w:rPr>
                <w:rFonts w:asciiTheme="minorHAnsi" w:hAnsiTheme="minorHAnsi" w:cstheme="minorHAnsi"/>
                <w:sz w:val="16"/>
                <w:szCs w:val="16"/>
              </w:rPr>
              <w:t xml:space="preserve"> des éléments de réalisation expérimentale pour tester une hypothèse ;</w:t>
            </w:r>
          </w:p>
          <w:p w14:paraId="39A7114A" w14:textId="77777777" w:rsidR="002235D1" w:rsidRPr="00D54A58" w:rsidRDefault="002235D1" w:rsidP="002235D1">
            <w:pPr>
              <w:pStyle w:val="Paragraphedeliste"/>
              <w:widowControl/>
              <w:numPr>
                <w:ilvl w:val="0"/>
                <w:numId w:val="17"/>
              </w:numPr>
              <w:ind w:left="227" w:hanging="227"/>
              <w:contextualSpacing/>
              <w:rPr>
                <w:rFonts w:asciiTheme="minorHAnsi" w:hAnsiTheme="minorHAnsi" w:cstheme="minorHAnsi"/>
                <w:sz w:val="16"/>
                <w:szCs w:val="16"/>
              </w:rPr>
            </w:pPr>
            <w:proofErr w:type="gramStart"/>
            <w:r w:rsidRPr="00D54A58">
              <w:rPr>
                <w:rFonts w:asciiTheme="minorHAnsi" w:hAnsiTheme="minorHAnsi" w:cstheme="minorHAnsi"/>
                <w:sz w:val="16"/>
                <w:szCs w:val="16"/>
              </w:rPr>
              <w:t>interpréter</w:t>
            </w:r>
            <w:proofErr w:type="gramEnd"/>
            <w:r w:rsidRPr="00D54A58">
              <w:rPr>
                <w:rFonts w:asciiTheme="minorHAnsi" w:hAnsiTheme="minorHAnsi" w:cstheme="minorHAnsi"/>
                <w:sz w:val="16"/>
                <w:szCs w:val="16"/>
              </w:rPr>
              <w:t xml:space="preserve"> des résultats issus de mesures ou d’observations pour valider ou invalider une hypothèse.</w:t>
            </w:r>
          </w:p>
          <w:p w14:paraId="594F1554" w14:textId="77777777" w:rsidR="002235D1" w:rsidRPr="00D54A58" w:rsidRDefault="002235D1" w:rsidP="00842C4A">
            <w:pPr>
              <w:rPr>
                <w:rFonts w:asciiTheme="minorHAnsi" w:hAnsiTheme="minorHAnsi" w:cstheme="minorHAnsi"/>
                <w:sz w:val="16"/>
                <w:szCs w:val="16"/>
              </w:rPr>
            </w:pPr>
            <w:r w:rsidRPr="00D54A58">
              <w:rPr>
                <w:rFonts w:asciiTheme="minorHAnsi" w:hAnsiTheme="minorHAnsi" w:cstheme="minorHAnsi"/>
                <w:sz w:val="16"/>
                <w:szCs w:val="16"/>
              </w:rPr>
              <w:t>Les situations d’évaluation proposées conduisent l’élève à :</w:t>
            </w:r>
          </w:p>
          <w:p w14:paraId="49F2225D" w14:textId="77777777" w:rsidR="002235D1" w:rsidRPr="00D54A58" w:rsidRDefault="002235D1" w:rsidP="002235D1">
            <w:pPr>
              <w:pStyle w:val="Paragraphedeliste"/>
              <w:widowControl/>
              <w:numPr>
                <w:ilvl w:val="0"/>
                <w:numId w:val="17"/>
              </w:numPr>
              <w:ind w:left="227" w:hanging="227"/>
              <w:contextualSpacing/>
              <w:rPr>
                <w:rFonts w:asciiTheme="minorHAnsi" w:hAnsiTheme="minorHAnsi" w:cstheme="minorHAnsi"/>
                <w:sz w:val="16"/>
                <w:szCs w:val="16"/>
              </w:rPr>
            </w:pPr>
            <w:proofErr w:type="gramStart"/>
            <w:r w:rsidRPr="00D54A58">
              <w:rPr>
                <w:rFonts w:asciiTheme="minorHAnsi" w:hAnsiTheme="minorHAnsi" w:cstheme="minorHAnsi"/>
                <w:sz w:val="16"/>
                <w:szCs w:val="16"/>
              </w:rPr>
              <w:t>utiliser</w:t>
            </w:r>
            <w:proofErr w:type="gramEnd"/>
            <w:r w:rsidRPr="00D54A58">
              <w:rPr>
                <w:rFonts w:asciiTheme="minorHAnsi" w:hAnsiTheme="minorHAnsi" w:cstheme="minorHAnsi"/>
                <w:sz w:val="16"/>
                <w:szCs w:val="16"/>
              </w:rPr>
              <w:t xml:space="preserve"> des instruments d’observation ;</w:t>
            </w:r>
          </w:p>
          <w:p w14:paraId="691D245F" w14:textId="77777777" w:rsidR="002235D1" w:rsidRPr="00D54A58" w:rsidRDefault="002235D1" w:rsidP="002235D1">
            <w:pPr>
              <w:pStyle w:val="Paragraphedeliste"/>
              <w:widowControl/>
              <w:numPr>
                <w:ilvl w:val="0"/>
                <w:numId w:val="17"/>
              </w:numPr>
              <w:ind w:left="227" w:hanging="227"/>
              <w:contextualSpacing/>
              <w:rPr>
                <w:rFonts w:asciiTheme="minorHAnsi" w:hAnsiTheme="minorHAnsi" w:cstheme="minorHAnsi"/>
                <w:sz w:val="16"/>
                <w:szCs w:val="16"/>
              </w:rPr>
            </w:pPr>
            <w:proofErr w:type="gramStart"/>
            <w:r w:rsidRPr="00D54A58">
              <w:rPr>
                <w:rFonts w:asciiTheme="minorHAnsi" w:hAnsiTheme="minorHAnsi" w:cstheme="minorHAnsi"/>
                <w:sz w:val="16"/>
                <w:szCs w:val="16"/>
              </w:rPr>
              <w:t>mesurer</w:t>
            </w:r>
            <w:proofErr w:type="gramEnd"/>
            <w:r w:rsidRPr="00D54A58">
              <w:rPr>
                <w:rFonts w:asciiTheme="minorHAnsi" w:hAnsiTheme="minorHAnsi" w:cstheme="minorHAnsi"/>
                <w:sz w:val="16"/>
                <w:szCs w:val="16"/>
              </w:rPr>
              <w:t> ;</w:t>
            </w:r>
          </w:p>
          <w:p w14:paraId="1E094182" w14:textId="77777777" w:rsidR="002235D1" w:rsidRPr="00D54A58" w:rsidRDefault="002235D1" w:rsidP="002235D1">
            <w:pPr>
              <w:pStyle w:val="Paragraphedeliste"/>
              <w:widowControl/>
              <w:numPr>
                <w:ilvl w:val="0"/>
                <w:numId w:val="17"/>
              </w:numPr>
              <w:ind w:left="227" w:hanging="227"/>
              <w:contextualSpacing/>
              <w:rPr>
                <w:rFonts w:asciiTheme="minorHAnsi" w:hAnsiTheme="minorHAnsi" w:cstheme="minorHAnsi"/>
                <w:sz w:val="16"/>
                <w:szCs w:val="16"/>
              </w:rPr>
            </w:pPr>
            <w:proofErr w:type="gramStart"/>
            <w:r w:rsidRPr="00D54A58">
              <w:rPr>
                <w:rFonts w:asciiTheme="minorHAnsi" w:hAnsiTheme="minorHAnsi" w:cstheme="minorHAnsi"/>
                <w:sz w:val="16"/>
                <w:szCs w:val="16"/>
              </w:rPr>
              <w:t>réaliser</w:t>
            </w:r>
            <w:proofErr w:type="gramEnd"/>
            <w:r w:rsidRPr="00D54A58">
              <w:rPr>
                <w:rFonts w:asciiTheme="minorHAnsi" w:hAnsiTheme="minorHAnsi" w:cstheme="minorHAnsi"/>
                <w:sz w:val="16"/>
                <w:szCs w:val="16"/>
              </w:rPr>
              <w:t xml:space="preserve"> ou utiliser un dispositif expérimental simple ou un objet technique par association d’éléments existants ;</w:t>
            </w:r>
          </w:p>
          <w:p w14:paraId="6422C867" w14:textId="77777777" w:rsidR="002235D1" w:rsidRPr="00D54A58" w:rsidRDefault="002235D1" w:rsidP="002235D1">
            <w:pPr>
              <w:pStyle w:val="Paragraphedeliste"/>
              <w:widowControl/>
              <w:numPr>
                <w:ilvl w:val="0"/>
                <w:numId w:val="17"/>
              </w:numPr>
              <w:ind w:left="227" w:hanging="227"/>
              <w:contextualSpacing/>
              <w:rPr>
                <w:rFonts w:asciiTheme="minorHAnsi" w:hAnsiTheme="minorHAnsi" w:cstheme="minorHAnsi"/>
                <w:sz w:val="16"/>
                <w:szCs w:val="16"/>
              </w:rPr>
            </w:pPr>
            <w:proofErr w:type="gramStart"/>
            <w:r w:rsidRPr="00D54A58">
              <w:rPr>
                <w:rFonts w:asciiTheme="minorHAnsi" w:hAnsiTheme="minorHAnsi" w:cstheme="minorHAnsi"/>
                <w:sz w:val="16"/>
                <w:szCs w:val="16"/>
              </w:rPr>
              <w:t>respecter</w:t>
            </w:r>
            <w:proofErr w:type="gramEnd"/>
            <w:r w:rsidRPr="00D54A58">
              <w:rPr>
                <w:rFonts w:asciiTheme="minorHAnsi" w:hAnsiTheme="minorHAnsi" w:cstheme="minorHAnsi"/>
                <w:sz w:val="16"/>
                <w:szCs w:val="16"/>
              </w:rPr>
              <w:t xml:space="preserve"> les consignes ;</w:t>
            </w:r>
          </w:p>
          <w:p w14:paraId="256F0FC1" w14:textId="77777777" w:rsidR="002235D1" w:rsidRPr="00D54A58" w:rsidRDefault="002235D1" w:rsidP="002235D1">
            <w:pPr>
              <w:pStyle w:val="Paragraphedeliste"/>
              <w:widowControl/>
              <w:numPr>
                <w:ilvl w:val="0"/>
                <w:numId w:val="17"/>
              </w:numPr>
              <w:ind w:left="227" w:hanging="227"/>
              <w:contextualSpacing/>
              <w:rPr>
                <w:rFonts w:asciiTheme="minorHAnsi" w:hAnsiTheme="minorHAnsi" w:cstheme="minorHAnsi"/>
                <w:sz w:val="16"/>
                <w:szCs w:val="16"/>
              </w:rPr>
            </w:pPr>
            <w:proofErr w:type="gramStart"/>
            <w:r w:rsidRPr="00D54A58">
              <w:rPr>
                <w:rFonts w:asciiTheme="minorHAnsi" w:hAnsiTheme="minorHAnsi" w:cstheme="minorHAnsi"/>
                <w:sz w:val="16"/>
                <w:szCs w:val="16"/>
              </w:rPr>
              <w:t>valider</w:t>
            </w:r>
            <w:proofErr w:type="gramEnd"/>
            <w:r w:rsidRPr="00D54A58">
              <w:rPr>
                <w:rFonts w:asciiTheme="minorHAnsi" w:hAnsiTheme="minorHAnsi" w:cstheme="minorHAnsi"/>
                <w:sz w:val="16"/>
                <w:szCs w:val="16"/>
              </w:rPr>
              <w:t xml:space="preserve"> le bon fonctionnement d’un dispositif ;</w:t>
            </w:r>
          </w:p>
          <w:p w14:paraId="30BC2E04" w14:textId="77777777" w:rsidR="002235D1" w:rsidRPr="00D54A58" w:rsidRDefault="002235D1" w:rsidP="002235D1">
            <w:pPr>
              <w:pStyle w:val="Paragraphedeliste"/>
              <w:widowControl/>
              <w:numPr>
                <w:ilvl w:val="0"/>
                <w:numId w:val="17"/>
              </w:numPr>
              <w:ind w:left="227" w:hanging="227"/>
              <w:contextualSpacing/>
              <w:rPr>
                <w:rFonts w:asciiTheme="minorHAnsi" w:hAnsiTheme="minorHAnsi" w:cstheme="minorHAnsi"/>
                <w:sz w:val="16"/>
                <w:szCs w:val="16"/>
              </w:rPr>
            </w:pPr>
            <w:proofErr w:type="gramStart"/>
            <w:r w:rsidRPr="00D54A58">
              <w:rPr>
                <w:rFonts w:asciiTheme="minorHAnsi" w:hAnsiTheme="minorHAnsi" w:cstheme="minorHAnsi"/>
                <w:sz w:val="16"/>
                <w:szCs w:val="16"/>
              </w:rPr>
              <w:t>mettre</w:t>
            </w:r>
            <w:proofErr w:type="gramEnd"/>
            <w:r w:rsidRPr="00D54A58">
              <w:rPr>
                <w:rFonts w:asciiTheme="minorHAnsi" w:hAnsiTheme="minorHAnsi" w:cstheme="minorHAnsi"/>
                <w:sz w:val="16"/>
                <w:szCs w:val="16"/>
              </w:rPr>
              <w:t xml:space="preserve"> en œuvre des techniques de préparation et de collecte ;</w:t>
            </w:r>
          </w:p>
          <w:p w14:paraId="3E3E0D32" w14:textId="77777777" w:rsidR="002235D1" w:rsidRPr="00D54A58" w:rsidRDefault="002235D1" w:rsidP="002235D1">
            <w:pPr>
              <w:pStyle w:val="Paragraphedeliste"/>
              <w:widowControl/>
              <w:numPr>
                <w:ilvl w:val="0"/>
                <w:numId w:val="17"/>
              </w:numPr>
              <w:ind w:left="227" w:hanging="227"/>
              <w:contextualSpacing/>
              <w:rPr>
                <w:rFonts w:asciiTheme="minorHAnsi" w:hAnsiTheme="minorHAnsi" w:cstheme="minorHAnsi"/>
                <w:sz w:val="16"/>
                <w:szCs w:val="16"/>
              </w:rPr>
            </w:pPr>
            <w:proofErr w:type="gramStart"/>
            <w:r w:rsidRPr="00D54A58">
              <w:rPr>
                <w:rFonts w:asciiTheme="minorHAnsi" w:hAnsiTheme="minorHAnsi" w:cstheme="minorHAnsi"/>
                <w:sz w:val="16"/>
                <w:szCs w:val="16"/>
              </w:rPr>
              <w:t>utiliser</w:t>
            </w:r>
            <w:proofErr w:type="gramEnd"/>
            <w:r w:rsidRPr="00D54A58">
              <w:rPr>
                <w:rFonts w:asciiTheme="minorHAnsi" w:hAnsiTheme="minorHAnsi" w:cstheme="minorHAnsi"/>
                <w:sz w:val="16"/>
                <w:szCs w:val="16"/>
              </w:rPr>
              <w:t xml:space="preserve"> des modèles analogiques ; </w:t>
            </w:r>
          </w:p>
          <w:p w14:paraId="6D8D046A" w14:textId="77777777" w:rsidR="002235D1" w:rsidRPr="00D54A58" w:rsidRDefault="002235D1" w:rsidP="002235D1">
            <w:pPr>
              <w:pStyle w:val="Paragraphedeliste"/>
              <w:widowControl/>
              <w:numPr>
                <w:ilvl w:val="0"/>
                <w:numId w:val="17"/>
              </w:numPr>
              <w:ind w:left="227" w:hanging="227"/>
              <w:contextualSpacing/>
              <w:rPr>
                <w:rFonts w:asciiTheme="minorHAnsi" w:hAnsiTheme="minorHAnsi" w:cstheme="minorHAnsi"/>
                <w:sz w:val="16"/>
                <w:szCs w:val="16"/>
              </w:rPr>
            </w:pPr>
            <w:proofErr w:type="gramStart"/>
            <w:r w:rsidRPr="00D54A58">
              <w:rPr>
                <w:rFonts w:asciiTheme="minorHAnsi" w:hAnsiTheme="minorHAnsi" w:cstheme="minorHAnsi"/>
                <w:sz w:val="16"/>
                <w:szCs w:val="16"/>
              </w:rPr>
              <w:t>utiliser</w:t>
            </w:r>
            <w:proofErr w:type="gramEnd"/>
            <w:r w:rsidRPr="00D54A58">
              <w:rPr>
                <w:rFonts w:asciiTheme="minorHAnsi" w:hAnsiTheme="minorHAnsi" w:cstheme="minorHAnsi"/>
                <w:sz w:val="16"/>
                <w:szCs w:val="16"/>
              </w:rPr>
              <w:t xml:space="preserve"> des logiciels dédiés (acquisition, tableur, géométrie dynamique, modeleur volumique, etc.).</w:t>
            </w:r>
          </w:p>
          <w:p w14:paraId="55EF3AC3" w14:textId="77777777" w:rsidR="002235D1" w:rsidRPr="00D54A58" w:rsidRDefault="002235D1" w:rsidP="00842C4A">
            <w:pPr>
              <w:rPr>
                <w:rFonts w:asciiTheme="minorHAnsi" w:hAnsiTheme="minorHAnsi" w:cstheme="minorHAnsi"/>
                <w:sz w:val="16"/>
                <w:szCs w:val="16"/>
              </w:rPr>
            </w:pPr>
            <w:r w:rsidRPr="00D54A58">
              <w:rPr>
                <w:rFonts w:asciiTheme="minorHAnsi" w:hAnsiTheme="minorHAnsi" w:cstheme="minorHAnsi"/>
                <w:sz w:val="16"/>
                <w:szCs w:val="16"/>
              </w:rPr>
              <w:t xml:space="preserve">L’évaluation de la capacité à communiquer ses démarches et ses résultats pourra se faire à l’écrit ou à l’oral : </w:t>
            </w:r>
          </w:p>
          <w:p w14:paraId="55AE262D" w14:textId="77777777" w:rsidR="002235D1" w:rsidRPr="00D54A58" w:rsidRDefault="002235D1" w:rsidP="002235D1">
            <w:pPr>
              <w:pStyle w:val="Paragraphedeliste"/>
              <w:widowControl/>
              <w:numPr>
                <w:ilvl w:val="0"/>
                <w:numId w:val="17"/>
              </w:numPr>
              <w:ind w:left="227" w:hanging="227"/>
              <w:contextualSpacing/>
              <w:rPr>
                <w:rFonts w:asciiTheme="minorHAnsi" w:hAnsiTheme="minorHAnsi" w:cstheme="minorHAnsi"/>
                <w:sz w:val="16"/>
                <w:szCs w:val="16"/>
              </w:rPr>
            </w:pPr>
            <w:proofErr w:type="gramStart"/>
            <w:r w:rsidRPr="00D54A58">
              <w:rPr>
                <w:rFonts w:asciiTheme="minorHAnsi" w:hAnsiTheme="minorHAnsi" w:cstheme="minorHAnsi"/>
                <w:sz w:val="16"/>
                <w:szCs w:val="16"/>
              </w:rPr>
              <w:t>transcription</w:t>
            </w:r>
            <w:proofErr w:type="gramEnd"/>
            <w:r w:rsidRPr="00D54A58">
              <w:rPr>
                <w:rFonts w:asciiTheme="minorHAnsi" w:hAnsiTheme="minorHAnsi" w:cstheme="minorHAnsi"/>
                <w:sz w:val="16"/>
                <w:szCs w:val="16"/>
              </w:rPr>
              <w:t xml:space="preserve"> partielle (d’une étape par exemple) d’un raisonnement, d’une démonstration, d’une réalisation expérimentale ou technologique (maquette matérielle ou numérique) ;</w:t>
            </w:r>
          </w:p>
          <w:p w14:paraId="14FB764D" w14:textId="77777777" w:rsidR="002235D1" w:rsidRPr="00D54A58" w:rsidRDefault="002235D1" w:rsidP="002235D1">
            <w:pPr>
              <w:pStyle w:val="Paragraphedeliste"/>
              <w:widowControl/>
              <w:numPr>
                <w:ilvl w:val="0"/>
                <w:numId w:val="17"/>
              </w:numPr>
              <w:ind w:left="227" w:hanging="227"/>
              <w:contextualSpacing/>
              <w:rPr>
                <w:rFonts w:asciiTheme="minorHAnsi" w:hAnsiTheme="minorHAnsi" w:cstheme="minorHAnsi"/>
                <w:sz w:val="16"/>
                <w:szCs w:val="16"/>
              </w:rPr>
            </w:pPr>
            <w:proofErr w:type="gramStart"/>
            <w:r w:rsidRPr="00D54A58">
              <w:rPr>
                <w:rFonts w:asciiTheme="minorHAnsi" w:hAnsiTheme="minorHAnsi" w:cstheme="minorHAnsi"/>
                <w:sz w:val="16"/>
                <w:szCs w:val="16"/>
              </w:rPr>
              <w:t>présentation</w:t>
            </w:r>
            <w:proofErr w:type="gramEnd"/>
            <w:r w:rsidRPr="00D54A58">
              <w:rPr>
                <w:rFonts w:asciiTheme="minorHAnsi" w:hAnsiTheme="minorHAnsi" w:cstheme="minorHAnsi"/>
                <w:sz w:val="16"/>
                <w:szCs w:val="16"/>
              </w:rPr>
              <w:t xml:space="preserve"> orale de tout ou partie d’une activité menée seul ou en groupe.</w:t>
            </w:r>
          </w:p>
          <w:p w14:paraId="0DF6154F" w14:textId="77777777" w:rsidR="002235D1" w:rsidRPr="00D54A58" w:rsidRDefault="002235D1" w:rsidP="002235D1">
            <w:pPr>
              <w:pStyle w:val="Paragraphedeliste"/>
              <w:widowControl/>
              <w:numPr>
                <w:ilvl w:val="0"/>
                <w:numId w:val="17"/>
              </w:numPr>
              <w:ind w:left="227" w:hanging="227"/>
              <w:contextualSpacing/>
              <w:rPr>
                <w:rFonts w:asciiTheme="minorHAnsi" w:hAnsiTheme="minorHAnsi" w:cstheme="minorHAnsi"/>
                <w:sz w:val="16"/>
                <w:szCs w:val="16"/>
              </w:rPr>
            </w:pPr>
            <w:r w:rsidRPr="00D54A58">
              <w:rPr>
                <w:rFonts w:asciiTheme="minorHAnsi" w:hAnsiTheme="minorHAnsi" w:cstheme="minorHAnsi"/>
                <w:sz w:val="16"/>
                <w:szCs w:val="16"/>
              </w:rPr>
              <w:t xml:space="preserve"> L’évaluation prend en compte de manière significative l’utilisation correcte de la langue française </w:t>
            </w:r>
            <w:proofErr w:type="gramStart"/>
            <w:r w:rsidRPr="00D54A58">
              <w:rPr>
                <w:rFonts w:asciiTheme="minorHAnsi" w:hAnsiTheme="minorHAnsi" w:cstheme="minorHAnsi"/>
                <w:sz w:val="16"/>
                <w:szCs w:val="16"/>
              </w:rPr>
              <w:t>et</w:t>
            </w:r>
            <w:proofErr w:type="gramEnd"/>
            <w:r w:rsidRPr="00D54A58">
              <w:rPr>
                <w:rFonts w:asciiTheme="minorHAnsi" w:hAnsiTheme="minorHAnsi" w:cstheme="minorHAnsi"/>
                <w:sz w:val="16"/>
                <w:szCs w:val="16"/>
              </w:rPr>
              <w:t xml:space="preserve"> des langages mathématique, scientifique et informatique.</w:t>
            </w:r>
          </w:p>
        </w:tc>
      </w:tr>
      <w:tr w:rsidR="002235D1" w:rsidRPr="002711C3" w14:paraId="63527966" w14:textId="77777777" w:rsidTr="00842C4A">
        <w:tblPrEx>
          <w:tblCellMar>
            <w:right w:w="63" w:type="dxa"/>
          </w:tblCellMar>
        </w:tblPrEx>
        <w:trPr>
          <w:trHeight w:val="283"/>
        </w:trPr>
        <w:tc>
          <w:tcPr>
            <w:tcW w:w="721" w:type="pct"/>
          </w:tcPr>
          <w:p w14:paraId="65931621" w14:textId="77777777" w:rsidR="002235D1" w:rsidRPr="00D54A58" w:rsidRDefault="002235D1" w:rsidP="00842C4A">
            <w:pPr>
              <w:rPr>
                <w:rFonts w:asciiTheme="minorHAnsi" w:hAnsiTheme="minorHAnsi" w:cstheme="minorHAnsi"/>
                <w:sz w:val="16"/>
                <w:szCs w:val="16"/>
              </w:rPr>
            </w:pPr>
            <w:r w:rsidRPr="00D54A58">
              <w:rPr>
                <w:rFonts w:asciiTheme="minorHAnsi" w:hAnsiTheme="minorHAnsi" w:cstheme="minorHAnsi"/>
                <w:sz w:val="16"/>
                <w:szCs w:val="16"/>
              </w:rPr>
              <w:t>Éducation physique et sportive</w:t>
            </w:r>
          </w:p>
          <w:p w14:paraId="56C4EC38" w14:textId="77777777" w:rsidR="002235D1" w:rsidRPr="00D54A58" w:rsidRDefault="002235D1" w:rsidP="00842C4A">
            <w:pPr>
              <w:rPr>
                <w:rFonts w:asciiTheme="minorHAnsi" w:hAnsiTheme="minorHAnsi" w:cstheme="minorHAnsi"/>
                <w:sz w:val="16"/>
                <w:szCs w:val="16"/>
              </w:rPr>
            </w:pPr>
            <w:r w:rsidRPr="00D54A58">
              <w:rPr>
                <w:rFonts w:asciiTheme="minorHAnsi" w:hAnsiTheme="minorHAnsi" w:cstheme="minorHAnsi"/>
                <w:sz w:val="16"/>
                <w:szCs w:val="16"/>
              </w:rPr>
              <w:t>Mathématiques</w:t>
            </w:r>
          </w:p>
          <w:p w14:paraId="5BA70053" w14:textId="77777777" w:rsidR="002235D1" w:rsidRPr="00D54A58" w:rsidRDefault="002235D1" w:rsidP="00842C4A">
            <w:pPr>
              <w:rPr>
                <w:rFonts w:asciiTheme="minorHAnsi" w:hAnsiTheme="minorHAnsi" w:cstheme="minorHAnsi"/>
                <w:sz w:val="16"/>
                <w:szCs w:val="16"/>
              </w:rPr>
            </w:pPr>
            <w:r w:rsidRPr="00D54A58">
              <w:rPr>
                <w:rFonts w:asciiTheme="minorHAnsi" w:hAnsiTheme="minorHAnsi" w:cstheme="minorHAnsi"/>
                <w:sz w:val="16"/>
                <w:szCs w:val="16"/>
              </w:rPr>
              <w:t>Physique-chimie</w:t>
            </w:r>
          </w:p>
          <w:p w14:paraId="30C46425" w14:textId="77777777" w:rsidR="002235D1" w:rsidRPr="00D54A58" w:rsidRDefault="002235D1" w:rsidP="00842C4A">
            <w:pPr>
              <w:rPr>
                <w:rFonts w:asciiTheme="minorHAnsi" w:hAnsiTheme="minorHAnsi" w:cstheme="minorHAnsi"/>
                <w:sz w:val="16"/>
                <w:szCs w:val="16"/>
              </w:rPr>
            </w:pPr>
            <w:r w:rsidRPr="00D54A58">
              <w:rPr>
                <w:rFonts w:asciiTheme="minorHAnsi" w:hAnsiTheme="minorHAnsi" w:cstheme="minorHAnsi"/>
                <w:sz w:val="16"/>
                <w:szCs w:val="16"/>
              </w:rPr>
              <w:t>Sciences de la vie et de la Terre</w:t>
            </w:r>
          </w:p>
          <w:p w14:paraId="794299CF" w14:textId="77777777" w:rsidR="002235D1" w:rsidRPr="00D54A58" w:rsidRDefault="002235D1" w:rsidP="00842C4A">
            <w:pPr>
              <w:rPr>
                <w:rFonts w:asciiTheme="minorHAnsi" w:hAnsiTheme="minorHAnsi" w:cstheme="minorHAnsi"/>
                <w:sz w:val="16"/>
                <w:szCs w:val="16"/>
              </w:rPr>
            </w:pPr>
            <w:r w:rsidRPr="00D54A58">
              <w:rPr>
                <w:rFonts w:asciiTheme="minorHAnsi" w:hAnsiTheme="minorHAnsi" w:cstheme="minorHAnsi"/>
                <w:sz w:val="16"/>
                <w:szCs w:val="16"/>
              </w:rPr>
              <w:t>Technologie</w:t>
            </w:r>
          </w:p>
        </w:tc>
        <w:tc>
          <w:tcPr>
            <w:tcW w:w="444" w:type="pct"/>
          </w:tcPr>
          <w:p w14:paraId="0B138726" w14:textId="77777777" w:rsidR="002235D1" w:rsidRPr="00D54A58" w:rsidRDefault="002235D1" w:rsidP="00842C4A">
            <w:pPr>
              <w:rPr>
                <w:rFonts w:asciiTheme="minorHAnsi" w:hAnsiTheme="minorHAnsi" w:cstheme="minorHAnsi"/>
                <w:b/>
                <w:color w:val="31849B" w:themeColor="accent5" w:themeShade="BF"/>
                <w:sz w:val="16"/>
                <w:szCs w:val="16"/>
              </w:rPr>
            </w:pPr>
            <w:r w:rsidRPr="00D54A58">
              <w:rPr>
                <w:rFonts w:asciiTheme="minorHAnsi" w:hAnsiTheme="minorHAnsi" w:cstheme="minorHAnsi"/>
                <w:b/>
                <w:color w:val="31849B" w:themeColor="accent5" w:themeShade="BF"/>
                <w:sz w:val="16"/>
                <w:szCs w:val="16"/>
              </w:rPr>
              <w:t>Mettre en pratique des comportements simples respectueux des autres, de l’environnement, de sa santé</w:t>
            </w:r>
          </w:p>
        </w:tc>
        <w:tc>
          <w:tcPr>
            <w:tcW w:w="1483" w:type="pct"/>
          </w:tcPr>
          <w:p w14:paraId="0734747B" w14:textId="77777777" w:rsidR="002235D1" w:rsidRPr="00D54A58" w:rsidRDefault="002235D1" w:rsidP="002235D1">
            <w:pPr>
              <w:pStyle w:val="Paragraphedeliste"/>
              <w:widowControl/>
              <w:numPr>
                <w:ilvl w:val="0"/>
                <w:numId w:val="17"/>
              </w:numPr>
              <w:ind w:left="227" w:hanging="227"/>
              <w:contextualSpacing/>
              <w:rPr>
                <w:rFonts w:asciiTheme="minorHAnsi" w:hAnsiTheme="minorHAnsi" w:cstheme="minorHAnsi"/>
                <w:sz w:val="16"/>
                <w:szCs w:val="16"/>
              </w:rPr>
            </w:pPr>
            <w:r w:rsidRPr="00D54A58">
              <w:rPr>
                <w:rFonts w:asciiTheme="minorHAnsi" w:hAnsiTheme="minorHAnsi" w:cstheme="minorHAnsi"/>
                <w:sz w:val="16"/>
                <w:szCs w:val="16"/>
              </w:rPr>
              <w:t xml:space="preserve">Appliquer les consignes, respecter les règles relatives à la sécurité </w:t>
            </w:r>
            <w:proofErr w:type="gramStart"/>
            <w:r w:rsidRPr="00D54A58">
              <w:rPr>
                <w:rFonts w:asciiTheme="minorHAnsi" w:hAnsiTheme="minorHAnsi" w:cstheme="minorHAnsi"/>
                <w:sz w:val="16"/>
                <w:szCs w:val="16"/>
              </w:rPr>
              <w:t>et</w:t>
            </w:r>
            <w:proofErr w:type="gramEnd"/>
            <w:r w:rsidRPr="00D54A58">
              <w:rPr>
                <w:rFonts w:asciiTheme="minorHAnsi" w:hAnsiTheme="minorHAnsi" w:cstheme="minorHAnsi"/>
                <w:sz w:val="16"/>
                <w:szCs w:val="16"/>
              </w:rPr>
              <w:t xml:space="preserve"> au respect de la personne et de l’environnement.</w:t>
            </w:r>
          </w:p>
          <w:p w14:paraId="02654497" w14:textId="77777777" w:rsidR="002235D1" w:rsidRPr="00D54A58" w:rsidRDefault="002235D1" w:rsidP="002235D1">
            <w:pPr>
              <w:pStyle w:val="Paragraphedeliste"/>
              <w:widowControl/>
              <w:numPr>
                <w:ilvl w:val="0"/>
                <w:numId w:val="17"/>
              </w:numPr>
              <w:ind w:left="227" w:hanging="227"/>
              <w:contextualSpacing/>
              <w:rPr>
                <w:rFonts w:asciiTheme="minorHAnsi" w:hAnsiTheme="minorHAnsi" w:cstheme="minorHAnsi"/>
                <w:sz w:val="16"/>
                <w:szCs w:val="16"/>
              </w:rPr>
            </w:pPr>
            <w:r w:rsidRPr="00D54A58">
              <w:rPr>
                <w:rFonts w:asciiTheme="minorHAnsi" w:hAnsiTheme="minorHAnsi" w:cstheme="minorHAnsi"/>
                <w:sz w:val="16"/>
                <w:szCs w:val="16"/>
              </w:rPr>
              <w:t xml:space="preserve">Relier certaines règles </w:t>
            </w:r>
            <w:proofErr w:type="gramStart"/>
            <w:r w:rsidRPr="00D54A58">
              <w:rPr>
                <w:rFonts w:asciiTheme="minorHAnsi" w:hAnsiTheme="minorHAnsi" w:cstheme="minorHAnsi"/>
                <w:sz w:val="16"/>
                <w:szCs w:val="16"/>
              </w:rPr>
              <w:t>et</w:t>
            </w:r>
            <w:proofErr w:type="gramEnd"/>
            <w:r w:rsidRPr="00D54A58">
              <w:rPr>
                <w:rFonts w:asciiTheme="minorHAnsi" w:hAnsiTheme="minorHAnsi" w:cstheme="minorHAnsi"/>
                <w:sz w:val="16"/>
                <w:szCs w:val="16"/>
              </w:rPr>
              <w:t xml:space="preserve"> consignes aux connaissances.</w:t>
            </w:r>
          </w:p>
        </w:tc>
        <w:tc>
          <w:tcPr>
            <w:tcW w:w="2352" w:type="pct"/>
          </w:tcPr>
          <w:p w14:paraId="02050749" w14:textId="77777777" w:rsidR="002235D1" w:rsidRPr="00D54A58" w:rsidRDefault="002235D1" w:rsidP="00842C4A">
            <w:pPr>
              <w:rPr>
                <w:rFonts w:asciiTheme="minorHAnsi" w:hAnsiTheme="minorHAnsi" w:cstheme="minorHAnsi"/>
                <w:sz w:val="16"/>
                <w:szCs w:val="16"/>
              </w:rPr>
            </w:pPr>
            <w:r w:rsidRPr="00D54A58">
              <w:rPr>
                <w:rFonts w:asciiTheme="minorHAnsi" w:hAnsiTheme="minorHAnsi" w:cstheme="minorHAnsi"/>
                <w:sz w:val="16"/>
                <w:szCs w:val="16"/>
              </w:rPr>
              <w:t>L’évaluation prend en compte les items suivants :</w:t>
            </w:r>
          </w:p>
          <w:p w14:paraId="15F5385E" w14:textId="77777777" w:rsidR="002235D1" w:rsidRPr="00D54A58" w:rsidRDefault="002235D1" w:rsidP="002235D1">
            <w:pPr>
              <w:pStyle w:val="Paragraphedeliste"/>
              <w:widowControl/>
              <w:numPr>
                <w:ilvl w:val="0"/>
                <w:numId w:val="17"/>
              </w:numPr>
              <w:ind w:left="227" w:hanging="227"/>
              <w:contextualSpacing/>
              <w:rPr>
                <w:rFonts w:asciiTheme="minorHAnsi" w:hAnsiTheme="minorHAnsi" w:cstheme="minorHAnsi"/>
                <w:sz w:val="16"/>
                <w:szCs w:val="16"/>
              </w:rPr>
            </w:pPr>
            <w:proofErr w:type="gramStart"/>
            <w:r w:rsidRPr="00D54A58">
              <w:rPr>
                <w:rFonts w:asciiTheme="minorHAnsi" w:hAnsiTheme="minorHAnsi" w:cstheme="minorHAnsi"/>
                <w:sz w:val="16"/>
                <w:szCs w:val="16"/>
              </w:rPr>
              <w:t>application</w:t>
            </w:r>
            <w:proofErr w:type="gramEnd"/>
            <w:r w:rsidRPr="00D54A58">
              <w:rPr>
                <w:rFonts w:asciiTheme="minorHAnsi" w:hAnsiTheme="minorHAnsi" w:cstheme="minorHAnsi"/>
                <w:sz w:val="16"/>
                <w:szCs w:val="16"/>
              </w:rPr>
              <w:t xml:space="preserve"> systématique des règles de tri des déchets ; </w:t>
            </w:r>
          </w:p>
          <w:p w14:paraId="7B802523" w14:textId="77777777" w:rsidR="002235D1" w:rsidRPr="00D54A58" w:rsidRDefault="002235D1" w:rsidP="002235D1">
            <w:pPr>
              <w:pStyle w:val="Paragraphedeliste"/>
              <w:widowControl/>
              <w:numPr>
                <w:ilvl w:val="0"/>
                <w:numId w:val="17"/>
              </w:numPr>
              <w:ind w:left="227" w:hanging="227"/>
              <w:contextualSpacing/>
              <w:rPr>
                <w:rFonts w:asciiTheme="minorHAnsi" w:hAnsiTheme="minorHAnsi" w:cstheme="minorHAnsi"/>
                <w:sz w:val="16"/>
                <w:szCs w:val="16"/>
              </w:rPr>
            </w:pPr>
            <w:proofErr w:type="gramStart"/>
            <w:r w:rsidRPr="00D54A58">
              <w:rPr>
                <w:rFonts w:asciiTheme="minorHAnsi" w:hAnsiTheme="minorHAnsi" w:cstheme="minorHAnsi"/>
                <w:sz w:val="16"/>
                <w:szCs w:val="16"/>
              </w:rPr>
              <w:t>application</w:t>
            </w:r>
            <w:proofErr w:type="gramEnd"/>
            <w:r w:rsidRPr="00D54A58">
              <w:rPr>
                <w:rFonts w:asciiTheme="minorHAnsi" w:hAnsiTheme="minorHAnsi" w:cstheme="minorHAnsi"/>
                <w:sz w:val="16"/>
                <w:szCs w:val="16"/>
              </w:rPr>
              <w:t xml:space="preserve"> systématique des règles de sécurité dans les domaines de l’optique, de l’électricité et des produits chimiques (y compris à usage domestique) ;</w:t>
            </w:r>
          </w:p>
          <w:p w14:paraId="7E1DB4BA" w14:textId="77777777" w:rsidR="002235D1" w:rsidRPr="00D54A58" w:rsidRDefault="002235D1" w:rsidP="002235D1">
            <w:pPr>
              <w:pStyle w:val="Paragraphedeliste"/>
              <w:widowControl/>
              <w:numPr>
                <w:ilvl w:val="0"/>
                <w:numId w:val="17"/>
              </w:numPr>
              <w:ind w:left="227" w:hanging="227"/>
              <w:contextualSpacing/>
              <w:rPr>
                <w:rFonts w:asciiTheme="minorHAnsi" w:hAnsiTheme="minorHAnsi" w:cstheme="minorHAnsi"/>
                <w:sz w:val="16"/>
                <w:szCs w:val="16"/>
              </w:rPr>
            </w:pPr>
            <w:proofErr w:type="gramStart"/>
            <w:r w:rsidRPr="00D54A58">
              <w:rPr>
                <w:rFonts w:asciiTheme="minorHAnsi" w:hAnsiTheme="minorHAnsi" w:cstheme="minorHAnsi"/>
                <w:sz w:val="16"/>
                <w:szCs w:val="16"/>
              </w:rPr>
              <w:t>respect</w:t>
            </w:r>
            <w:proofErr w:type="gramEnd"/>
            <w:r w:rsidRPr="00D54A58">
              <w:rPr>
                <w:rFonts w:asciiTheme="minorHAnsi" w:hAnsiTheme="minorHAnsi" w:cstheme="minorHAnsi"/>
                <w:sz w:val="16"/>
                <w:szCs w:val="16"/>
              </w:rPr>
              <w:t xml:space="preserve"> du vivant et de l’environnement lors des sorties de terrain et des activités expérimentales ;</w:t>
            </w:r>
          </w:p>
          <w:p w14:paraId="54AB4BDD" w14:textId="77777777" w:rsidR="002235D1" w:rsidRPr="00D54A58" w:rsidRDefault="002235D1" w:rsidP="002235D1">
            <w:pPr>
              <w:pStyle w:val="Paragraphedeliste"/>
              <w:widowControl/>
              <w:numPr>
                <w:ilvl w:val="0"/>
                <w:numId w:val="17"/>
              </w:numPr>
              <w:ind w:left="227" w:hanging="227"/>
              <w:contextualSpacing/>
              <w:rPr>
                <w:rFonts w:asciiTheme="minorHAnsi" w:hAnsiTheme="minorHAnsi" w:cstheme="minorHAnsi"/>
                <w:sz w:val="16"/>
                <w:szCs w:val="16"/>
              </w:rPr>
            </w:pPr>
            <w:proofErr w:type="gramStart"/>
            <w:r w:rsidRPr="00D54A58">
              <w:rPr>
                <w:rFonts w:asciiTheme="minorHAnsi" w:hAnsiTheme="minorHAnsi" w:cstheme="minorHAnsi"/>
                <w:sz w:val="16"/>
                <w:szCs w:val="16"/>
              </w:rPr>
              <w:t>port</w:t>
            </w:r>
            <w:proofErr w:type="gramEnd"/>
            <w:r w:rsidRPr="00D54A58">
              <w:rPr>
                <w:rFonts w:asciiTheme="minorHAnsi" w:hAnsiTheme="minorHAnsi" w:cstheme="minorHAnsi"/>
                <w:sz w:val="16"/>
                <w:szCs w:val="16"/>
              </w:rPr>
              <w:t>, de manière raisonnée, des équipements de protection individuelle lors des activités expérimentales en laboratoire.</w:t>
            </w:r>
          </w:p>
          <w:p w14:paraId="4A8A46B5" w14:textId="77777777" w:rsidR="002235D1" w:rsidRPr="00D54A58" w:rsidRDefault="002235D1" w:rsidP="00842C4A">
            <w:pPr>
              <w:rPr>
                <w:rFonts w:asciiTheme="minorHAnsi" w:hAnsiTheme="minorHAnsi" w:cstheme="minorHAnsi"/>
                <w:sz w:val="16"/>
                <w:szCs w:val="16"/>
              </w:rPr>
            </w:pPr>
            <w:r w:rsidRPr="00D54A58">
              <w:rPr>
                <w:rFonts w:asciiTheme="minorHAnsi" w:hAnsiTheme="minorHAnsi" w:cstheme="minorHAnsi"/>
                <w:sz w:val="16"/>
                <w:szCs w:val="16"/>
              </w:rPr>
              <w:t xml:space="preserve">L’évaluation de la capacité à mettre en lien les règles et consignes et les connaissances peut se faire au travers de situations qui amènent l’élève à : </w:t>
            </w:r>
          </w:p>
          <w:p w14:paraId="35C77D66" w14:textId="77777777" w:rsidR="002235D1" w:rsidRPr="00D54A58" w:rsidRDefault="002235D1" w:rsidP="002235D1">
            <w:pPr>
              <w:pStyle w:val="Paragraphedeliste"/>
              <w:widowControl/>
              <w:numPr>
                <w:ilvl w:val="0"/>
                <w:numId w:val="17"/>
              </w:numPr>
              <w:ind w:left="227" w:hanging="227"/>
              <w:contextualSpacing/>
              <w:rPr>
                <w:rFonts w:asciiTheme="minorHAnsi" w:hAnsiTheme="minorHAnsi" w:cstheme="minorHAnsi"/>
                <w:sz w:val="16"/>
                <w:szCs w:val="16"/>
              </w:rPr>
            </w:pPr>
            <w:proofErr w:type="gramStart"/>
            <w:r w:rsidRPr="00D54A58">
              <w:rPr>
                <w:rFonts w:asciiTheme="minorHAnsi" w:hAnsiTheme="minorHAnsi" w:cstheme="minorHAnsi"/>
                <w:sz w:val="16"/>
                <w:szCs w:val="16"/>
              </w:rPr>
              <w:t>justifier</w:t>
            </w:r>
            <w:proofErr w:type="gramEnd"/>
            <w:r w:rsidRPr="00D54A58">
              <w:rPr>
                <w:rFonts w:asciiTheme="minorHAnsi" w:hAnsiTheme="minorHAnsi" w:cstheme="minorHAnsi"/>
                <w:sz w:val="16"/>
                <w:szCs w:val="16"/>
              </w:rPr>
              <w:t xml:space="preserve"> certaines règles et consignes simples ;</w:t>
            </w:r>
          </w:p>
          <w:p w14:paraId="41227E42" w14:textId="77777777" w:rsidR="002235D1" w:rsidRPr="00D54A58" w:rsidRDefault="002235D1" w:rsidP="002235D1">
            <w:pPr>
              <w:pStyle w:val="Paragraphedeliste"/>
              <w:widowControl/>
              <w:numPr>
                <w:ilvl w:val="0"/>
                <w:numId w:val="17"/>
              </w:numPr>
              <w:ind w:left="227" w:hanging="227"/>
              <w:contextualSpacing/>
              <w:rPr>
                <w:rFonts w:asciiTheme="minorHAnsi" w:hAnsiTheme="minorHAnsi" w:cstheme="minorHAnsi"/>
                <w:sz w:val="16"/>
                <w:szCs w:val="16"/>
              </w:rPr>
            </w:pPr>
            <w:proofErr w:type="gramStart"/>
            <w:r w:rsidRPr="00D54A58">
              <w:rPr>
                <w:rFonts w:asciiTheme="minorHAnsi" w:hAnsiTheme="minorHAnsi" w:cstheme="minorHAnsi"/>
                <w:sz w:val="16"/>
                <w:szCs w:val="16"/>
              </w:rPr>
              <w:t>contribuer</w:t>
            </w:r>
            <w:proofErr w:type="gramEnd"/>
            <w:r w:rsidRPr="00D54A58">
              <w:rPr>
                <w:rFonts w:asciiTheme="minorHAnsi" w:hAnsiTheme="minorHAnsi" w:cstheme="minorHAnsi"/>
                <w:sz w:val="16"/>
                <w:szCs w:val="16"/>
              </w:rPr>
              <w:t xml:space="preserve"> à l’élaboration des quelques règles et consignes simples.</w:t>
            </w:r>
          </w:p>
        </w:tc>
      </w:tr>
    </w:tbl>
    <w:p w14:paraId="6E082C92" w14:textId="77777777" w:rsidR="002235D1" w:rsidRDefault="002235D1" w:rsidP="002235D1"/>
    <w:p w14:paraId="4AA2DA2B" w14:textId="77777777" w:rsidR="002235D1" w:rsidRDefault="002235D1" w:rsidP="002235D1">
      <w:pPr>
        <w:spacing w:after="160" w:line="259" w:lineRule="auto"/>
      </w:pPr>
      <w:r>
        <w:br w:type="page"/>
      </w:r>
    </w:p>
    <w:p w14:paraId="64988AA5" w14:textId="77777777" w:rsidR="002235D1" w:rsidRDefault="002235D1" w:rsidP="002235D1">
      <w:pPr>
        <w:pStyle w:val="Titre1"/>
      </w:pPr>
      <w:bookmarkStart w:id="110" w:name="_Toc466675555"/>
      <w:bookmarkStart w:id="111" w:name="_Toc349763126"/>
      <w:bookmarkStart w:id="112" w:name="_Toc349763464"/>
      <w:r>
        <w:t>Domaine 5 – cycle 3 : Les représentations du monde et l’activité humaine</w:t>
      </w:r>
      <w:bookmarkEnd w:id="110"/>
      <w:bookmarkEnd w:id="111"/>
      <w:bookmarkEnd w:id="112"/>
    </w:p>
    <w:p w14:paraId="4B0BD2C7" w14:textId="77777777" w:rsidR="002235D1" w:rsidRDefault="002235D1" w:rsidP="002235D1">
      <w:r>
        <w:t>L’évaluation est réalisée dans des situations diverses, dans le quotidien de la classe ou lors d’activités complémentaires aux enseignements, de sorties ou de voyages scolaires (dont les activités réalisées dans le cadre du PEAC), à partir de supports variés : œuvres, textes, images, cartes, frises chronologiques… L’évaluation met les élèves en situation d’établir des relations entre des objets divers qu’ils relèvent d’une même discipline ou de disciplines différentes.</w:t>
      </w:r>
    </w:p>
    <w:p w14:paraId="1FA1F948" w14:textId="77777777" w:rsidR="002235D1" w:rsidRPr="00B57A94" w:rsidRDefault="002235D1" w:rsidP="002235D1"/>
    <w:tbl>
      <w:tblPr>
        <w:tblStyle w:val="TableGrid"/>
        <w:tblW w:w="5000" w:type="pct"/>
        <w:tblInd w:w="0" w:type="dxa"/>
        <w:tblBorders>
          <w:top w:val="single" w:sz="4" w:space="0" w:color="90B5C5"/>
          <w:left w:val="single" w:sz="4" w:space="0" w:color="90B5C5"/>
          <w:bottom w:val="single" w:sz="4" w:space="0" w:color="90B5C5"/>
          <w:right w:val="single" w:sz="4" w:space="0" w:color="90B5C5"/>
          <w:insideH w:val="single" w:sz="4" w:space="0" w:color="90B5C5"/>
          <w:insideV w:val="single" w:sz="4" w:space="0" w:color="90B5C5"/>
        </w:tblBorders>
        <w:tblCellMar>
          <w:top w:w="33" w:type="dxa"/>
          <w:left w:w="80" w:type="dxa"/>
          <w:right w:w="46" w:type="dxa"/>
        </w:tblCellMar>
        <w:tblLook w:val="04A0" w:firstRow="1" w:lastRow="0" w:firstColumn="1" w:lastColumn="0" w:noHBand="0" w:noVBand="1"/>
      </w:tblPr>
      <w:tblGrid>
        <w:gridCol w:w="2283"/>
        <w:gridCol w:w="1406"/>
        <w:gridCol w:w="4695"/>
        <w:gridCol w:w="7446"/>
      </w:tblGrid>
      <w:tr w:rsidR="002235D1" w:rsidRPr="00637419" w14:paraId="64F0C4A0" w14:textId="77777777" w:rsidTr="00842C4A">
        <w:trPr>
          <w:trHeight w:val="283"/>
          <w:tblHeader/>
        </w:trPr>
        <w:tc>
          <w:tcPr>
            <w:tcW w:w="721" w:type="pct"/>
            <w:tcBorders>
              <w:right w:val="single" w:sz="4" w:space="0" w:color="FFFFFF" w:themeColor="background1"/>
            </w:tcBorders>
            <w:shd w:val="clear" w:color="auto" w:fill="90B5C5"/>
            <w:vAlign w:val="center"/>
          </w:tcPr>
          <w:p w14:paraId="23E50298" w14:textId="77777777" w:rsidR="002235D1" w:rsidRPr="00637419" w:rsidRDefault="002235D1" w:rsidP="00842C4A">
            <w:pPr>
              <w:jc w:val="center"/>
              <w:rPr>
                <w:rFonts w:asciiTheme="minorHAnsi" w:hAnsiTheme="minorHAnsi" w:cstheme="minorHAnsi"/>
                <w:b/>
                <w:color w:val="FFFFFF" w:themeColor="background1"/>
                <w:sz w:val="18"/>
                <w:szCs w:val="18"/>
              </w:rPr>
            </w:pPr>
            <w:r w:rsidRPr="00637419">
              <w:rPr>
                <w:rFonts w:asciiTheme="minorHAnsi" w:hAnsiTheme="minorHAnsi" w:cstheme="minorHAnsi"/>
                <w:b/>
                <w:color w:val="FFFFFF" w:themeColor="background1"/>
                <w:sz w:val="18"/>
                <w:szCs w:val="18"/>
              </w:rPr>
              <w:t>DISCIPLINE(S) ENSEIGNÉE(S) CONTRIBUANT À L’ÉVALUATION DES ACQUIS</w:t>
            </w:r>
          </w:p>
        </w:tc>
        <w:tc>
          <w:tcPr>
            <w:tcW w:w="444" w:type="pct"/>
            <w:tcBorders>
              <w:left w:val="single" w:sz="4" w:space="0" w:color="FFFFFF" w:themeColor="background1"/>
              <w:right w:val="single" w:sz="4" w:space="0" w:color="FFFFFF" w:themeColor="background1"/>
            </w:tcBorders>
            <w:shd w:val="clear" w:color="auto" w:fill="90B5C5"/>
            <w:vAlign w:val="center"/>
          </w:tcPr>
          <w:p w14:paraId="23A146FB" w14:textId="77777777" w:rsidR="002235D1" w:rsidRPr="00637419" w:rsidRDefault="002235D1" w:rsidP="00842C4A">
            <w:pPr>
              <w:jc w:val="center"/>
              <w:rPr>
                <w:rFonts w:asciiTheme="minorHAnsi" w:hAnsiTheme="minorHAnsi" w:cstheme="minorHAnsi"/>
                <w:b/>
                <w:color w:val="FFFFFF" w:themeColor="background1"/>
                <w:sz w:val="18"/>
                <w:szCs w:val="18"/>
              </w:rPr>
            </w:pPr>
            <w:r w:rsidRPr="00637419">
              <w:rPr>
                <w:rFonts w:asciiTheme="minorHAnsi" w:hAnsiTheme="minorHAnsi" w:cstheme="minorHAnsi"/>
                <w:b/>
                <w:color w:val="FFFFFF" w:themeColor="background1"/>
                <w:sz w:val="18"/>
                <w:szCs w:val="18"/>
              </w:rPr>
              <w:t>ÉLÉMENTS SIGNIFIANTS</w:t>
            </w:r>
          </w:p>
        </w:tc>
        <w:tc>
          <w:tcPr>
            <w:tcW w:w="1483" w:type="pct"/>
            <w:tcBorders>
              <w:left w:val="single" w:sz="4" w:space="0" w:color="FFFFFF" w:themeColor="background1"/>
              <w:right w:val="single" w:sz="4" w:space="0" w:color="FFFFFF" w:themeColor="background1"/>
            </w:tcBorders>
            <w:shd w:val="clear" w:color="auto" w:fill="90B5C5"/>
            <w:vAlign w:val="center"/>
          </w:tcPr>
          <w:p w14:paraId="7D2CC2C7" w14:textId="77777777" w:rsidR="002235D1" w:rsidRPr="00637419" w:rsidRDefault="002235D1" w:rsidP="00842C4A">
            <w:pPr>
              <w:jc w:val="center"/>
              <w:rPr>
                <w:rFonts w:asciiTheme="minorHAnsi" w:hAnsiTheme="minorHAnsi" w:cstheme="minorHAnsi"/>
                <w:b/>
                <w:color w:val="FFFFFF" w:themeColor="background1"/>
                <w:sz w:val="18"/>
                <w:szCs w:val="18"/>
              </w:rPr>
            </w:pPr>
            <w:r w:rsidRPr="00637419">
              <w:rPr>
                <w:rFonts w:asciiTheme="minorHAnsi" w:hAnsiTheme="minorHAnsi" w:cstheme="minorHAnsi"/>
                <w:b/>
                <w:color w:val="FFFFFF" w:themeColor="background1"/>
                <w:sz w:val="18"/>
                <w:szCs w:val="18"/>
              </w:rPr>
              <w:t>EN FIN DE CYCLE 3, L’ÉLÈVE QUI A UNE MAÎTRISE SATISFAISANTE (NIVEAU 3) PARVIENT NOTAMMENT À :</w:t>
            </w:r>
          </w:p>
        </w:tc>
        <w:tc>
          <w:tcPr>
            <w:tcW w:w="2352" w:type="pct"/>
            <w:tcBorders>
              <w:left w:val="single" w:sz="4" w:space="0" w:color="FFFFFF" w:themeColor="background1"/>
            </w:tcBorders>
            <w:shd w:val="clear" w:color="auto" w:fill="90B5C5"/>
            <w:vAlign w:val="center"/>
          </w:tcPr>
          <w:p w14:paraId="393943F4" w14:textId="77777777" w:rsidR="002235D1" w:rsidRPr="00637419" w:rsidRDefault="002235D1" w:rsidP="00842C4A">
            <w:pPr>
              <w:jc w:val="center"/>
              <w:rPr>
                <w:rFonts w:asciiTheme="minorHAnsi" w:hAnsiTheme="minorHAnsi" w:cstheme="minorHAnsi"/>
                <w:color w:val="FFFFFF" w:themeColor="background1"/>
                <w:sz w:val="18"/>
                <w:szCs w:val="18"/>
              </w:rPr>
            </w:pPr>
            <w:r w:rsidRPr="00637419">
              <w:rPr>
                <w:rFonts w:asciiTheme="minorHAnsi" w:hAnsiTheme="minorHAnsi" w:cstheme="minorHAnsi"/>
                <w:b/>
                <w:color w:val="FFFFFF" w:themeColor="background1"/>
                <w:sz w:val="18"/>
                <w:szCs w:val="18"/>
              </w:rPr>
              <w:t>CONTEXTES ET / OU SITUATIONS POSSIBLES D’ÉVALUATION</w:t>
            </w:r>
          </w:p>
        </w:tc>
      </w:tr>
      <w:tr w:rsidR="002235D1" w:rsidRPr="002711C3" w14:paraId="619D8025" w14:textId="77777777" w:rsidTr="00842C4A">
        <w:tblPrEx>
          <w:tblCellMar>
            <w:right w:w="127" w:type="dxa"/>
          </w:tblCellMar>
        </w:tblPrEx>
        <w:trPr>
          <w:trHeight w:val="227"/>
        </w:trPr>
        <w:tc>
          <w:tcPr>
            <w:tcW w:w="721" w:type="pct"/>
          </w:tcPr>
          <w:p w14:paraId="03B417EE" w14:textId="77777777" w:rsidR="002235D1" w:rsidRPr="00BC482F" w:rsidRDefault="002235D1" w:rsidP="00842C4A">
            <w:pPr>
              <w:rPr>
                <w:rFonts w:asciiTheme="minorHAnsi" w:hAnsiTheme="minorHAnsi" w:cstheme="minorHAnsi"/>
                <w:sz w:val="16"/>
                <w:szCs w:val="16"/>
              </w:rPr>
            </w:pPr>
            <w:r w:rsidRPr="00BC482F">
              <w:rPr>
                <w:rFonts w:asciiTheme="minorHAnsi" w:hAnsiTheme="minorHAnsi" w:cstheme="minorHAnsi"/>
                <w:sz w:val="16"/>
                <w:szCs w:val="16"/>
              </w:rPr>
              <w:t>Arts plastiques</w:t>
            </w:r>
          </w:p>
          <w:p w14:paraId="2F06A4DB" w14:textId="77777777" w:rsidR="002235D1" w:rsidRPr="00BC482F" w:rsidRDefault="002235D1" w:rsidP="00842C4A">
            <w:pPr>
              <w:rPr>
                <w:rFonts w:asciiTheme="minorHAnsi" w:hAnsiTheme="minorHAnsi" w:cstheme="minorHAnsi"/>
                <w:sz w:val="16"/>
                <w:szCs w:val="16"/>
              </w:rPr>
            </w:pPr>
            <w:r w:rsidRPr="00BC482F">
              <w:rPr>
                <w:rFonts w:asciiTheme="minorHAnsi" w:hAnsiTheme="minorHAnsi" w:cstheme="minorHAnsi"/>
                <w:sz w:val="16"/>
                <w:szCs w:val="16"/>
              </w:rPr>
              <w:t>Éducation musicale</w:t>
            </w:r>
          </w:p>
          <w:p w14:paraId="2CEF4385" w14:textId="77777777" w:rsidR="002235D1" w:rsidRPr="00BC482F" w:rsidRDefault="002235D1" w:rsidP="00842C4A">
            <w:pPr>
              <w:rPr>
                <w:rFonts w:asciiTheme="minorHAnsi" w:hAnsiTheme="minorHAnsi" w:cstheme="minorHAnsi"/>
                <w:sz w:val="16"/>
                <w:szCs w:val="16"/>
              </w:rPr>
            </w:pPr>
            <w:r w:rsidRPr="00BC482F">
              <w:rPr>
                <w:rFonts w:asciiTheme="minorHAnsi" w:hAnsiTheme="minorHAnsi" w:cstheme="minorHAnsi"/>
                <w:sz w:val="16"/>
                <w:szCs w:val="16"/>
              </w:rPr>
              <w:t>Éducation physique et sportive</w:t>
            </w:r>
          </w:p>
          <w:p w14:paraId="71FE169C" w14:textId="77777777" w:rsidR="002235D1" w:rsidRPr="00BC482F" w:rsidRDefault="002235D1" w:rsidP="00842C4A">
            <w:pPr>
              <w:rPr>
                <w:rFonts w:asciiTheme="minorHAnsi" w:hAnsiTheme="minorHAnsi" w:cstheme="minorHAnsi"/>
                <w:sz w:val="16"/>
                <w:szCs w:val="16"/>
              </w:rPr>
            </w:pPr>
            <w:r w:rsidRPr="00BC482F">
              <w:rPr>
                <w:rFonts w:asciiTheme="minorHAnsi" w:hAnsiTheme="minorHAnsi" w:cstheme="minorHAnsi"/>
                <w:sz w:val="16"/>
                <w:szCs w:val="16"/>
              </w:rPr>
              <w:t>Français</w:t>
            </w:r>
          </w:p>
          <w:p w14:paraId="3BB661F2" w14:textId="77777777" w:rsidR="002235D1" w:rsidRPr="00BC482F" w:rsidRDefault="002235D1" w:rsidP="00842C4A">
            <w:pPr>
              <w:rPr>
                <w:rFonts w:asciiTheme="minorHAnsi" w:hAnsiTheme="minorHAnsi" w:cstheme="minorHAnsi"/>
                <w:sz w:val="16"/>
                <w:szCs w:val="16"/>
              </w:rPr>
            </w:pPr>
            <w:r w:rsidRPr="00BC482F">
              <w:rPr>
                <w:rFonts w:asciiTheme="minorHAnsi" w:hAnsiTheme="minorHAnsi" w:cstheme="minorHAnsi"/>
                <w:sz w:val="16"/>
                <w:szCs w:val="16"/>
              </w:rPr>
              <w:t>Histoire-géographie - enseignement moral et civique</w:t>
            </w:r>
          </w:p>
          <w:p w14:paraId="5ED863BE" w14:textId="77777777" w:rsidR="002235D1" w:rsidRPr="00BC482F" w:rsidRDefault="002235D1" w:rsidP="00842C4A">
            <w:pPr>
              <w:rPr>
                <w:rFonts w:asciiTheme="minorHAnsi" w:hAnsiTheme="minorHAnsi" w:cstheme="minorHAnsi"/>
                <w:sz w:val="16"/>
                <w:szCs w:val="16"/>
              </w:rPr>
            </w:pPr>
            <w:r w:rsidRPr="00BC482F">
              <w:rPr>
                <w:rFonts w:asciiTheme="minorHAnsi" w:hAnsiTheme="minorHAnsi" w:cstheme="minorHAnsi"/>
                <w:sz w:val="16"/>
                <w:szCs w:val="16"/>
              </w:rPr>
              <w:t>Langues vivantes</w:t>
            </w:r>
          </w:p>
          <w:p w14:paraId="2E776044" w14:textId="77777777" w:rsidR="002235D1" w:rsidRPr="00BC482F" w:rsidRDefault="002235D1" w:rsidP="00842C4A">
            <w:pPr>
              <w:rPr>
                <w:rFonts w:asciiTheme="minorHAnsi" w:hAnsiTheme="minorHAnsi" w:cstheme="minorHAnsi"/>
                <w:sz w:val="16"/>
                <w:szCs w:val="16"/>
              </w:rPr>
            </w:pPr>
            <w:r w:rsidRPr="00BC482F">
              <w:rPr>
                <w:rFonts w:asciiTheme="minorHAnsi" w:hAnsiTheme="minorHAnsi" w:cstheme="minorHAnsi"/>
                <w:sz w:val="16"/>
                <w:szCs w:val="16"/>
              </w:rPr>
              <w:t>Mathématiques</w:t>
            </w:r>
          </w:p>
        </w:tc>
        <w:tc>
          <w:tcPr>
            <w:tcW w:w="444" w:type="pct"/>
          </w:tcPr>
          <w:p w14:paraId="34B4EE4A" w14:textId="77777777" w:rsidR="002235D1" w:rsidRPr="00BC482F" w:rsidRDefault="002235D1" w:rsidP="00842C4A">
            <w:pPr>
              <w:rPr>
                <w:rFonts w:asciiTheme="minorHAnsi" w:hAnsiTheme="minorHAnsi" w:cstheme="minorHAnsi"/>
                <w:b/>
                <w:color w:val="31849B" w:themeColor="accent5" w:themeShade="BF"/>
                <w:sz w:val="16"/>
                <w:szCs w:val="16"/>
              </w:rPr>
            </w:pPr>
            <w:r w:rsidRPr="00BC482F">
              <w:rPr>
                <w:rFonts w:asciiTheme="minorHAnsi" w:hAnsiTheme="minorHAnsi" w:cstheme="minorHAnsi"/>
                <w:b/>
                <w:color w:val="31849B" w:themeColor="accent5" w:themeShade="BF"/>
                <w:sz w:val="16"/>
                <w:szCs w:val="16"/>
              </w:rPr>
              <w:t>Situer et se situer dans le temps et l’espace</w:t>
            </w:r>
          </w:p>
        </w:tc>
        <w:tc>
          <w:tcPr>
            <w:tcW w:w="1483" w:type="pct"/>
          </w:tcPr>
          <w:p w14:paraId="1C2661B4" w14:textId="77777777" w:rsidR="002235D1" w:rsidRPr="00BC482F" w:rsidRDefault="002235D1" w:rsidP="00842C4A">
            <w:pPr>
              <w:ind w:left="227" w:hanging="227"/>
              <w:rPr>
                <w:rFonts w:asciiTheme="minorHAnsi" w:hAnsiTheme="minorHAnsi" w:cstheme="minorHAnsi"/>
                <w:sz w:val="16"/>
                <w:szCs w:val="16"/>
              </w:rPr>
            </w:pPr>
            <w:r w:rsidRPr="00BC482F">
              <w:rPr>
                <w:rFonts w:asciiTheme="minorHAnsi" w:hAnsiTheme="minorHAnsi" w:cstheme="minorHAnsi"/>
                <w:color w:val="0E869E"/>
                <w:sz w:val="16"/>
                <w:szCs w:val="16"/>
              </w:rPr>
              <w:t>•</w:t>
            </w:r>
            <w:r w:rsidRPr="00BC482F">
              <w:rPr>
                <w:rFonts w:asciiTheme="minorHAnsi" w:hAnsiTheme="minorHAnsi" w:cstheme="minorHAnsi"/>
                <w:sz w:val="16"/>
                <w:szCs w:val="16"/>
              </w:rPr>
              <w:tab/>
              <w:t xml:space="preserve">Maîtriser des repères dans le temps : </w:t>
            </w:r>
          </w:p>
          <w:p w14:paraId="077F018C" w14:textId="77777777" w:rsidR="002235D1" w:rsidRPr="00BC482F" w:rsidRDefault="002235D1" w:rsidP="002235D1">
            <w:pPr>
              <w:pStyle w:val="Paragraphedeliste"/>
              <w:widowControl/>
              <w:numPr>
                <w:ilvl w:val="0"/>
                <w:numId w:val="28"/>
              </w:numPr>
              <w:ind w:left="454" w:hanging="227"/>
              <w:contextualSpacing/>
              <w:rPr>
                <w:rFonts w:asciiTheme="minorHAnsi" w:hAnsiTheme="minorHAnsi" w:cstheme="minorHAnsi"/>
                <w:sz w:val="16"/>
                <w:szCs w:val="16"/>
              </w:rPr>
            </w:pPr>
            <w:r w:rsidRPr="00BC482F">
              <w:rPr>
                <w:rFonts w:asciiTheme="minorHAnsi" w:hAnsiTheme="minorHAnsi" w:cstheme="minorHAnsi"/>
                <w:sz w:val="16"/>
                <w:szCs w:val="16"/>
              </w:rPr>
              <w:t xml:space="preserve">Distinguer un événement d’une </w:t>
            </w:r>
            <w:proofErr w:type="gramStart"/>
            <w:r w:rsidRPr="00BC482F">
              <w:rPr>
                <w:rFonts w:asciiTheme="minorHAnsi" w:hAnsiTheme="minorHAnsi" w:cstheme="minorHAnsi"/>
                <w:sz w:val="16"/>
                <w:szCs w:val="16"/>
              </w:rPr>
              <w:t>durée ;</w:t>
            </w:r>
            <w:proofErr w:type="gramEnd"/>
            <w:r w:rsidRPr="00BC482F">
              <w:rPr>
                <w:rFonts w:asciiTheme="minorHAnsi" w:hAnsiTheme="minorHAnsi" w:cstheme="minorHAnsi"/>
                <w:sz w:val="16"/>
                <w:szCs w:val="16"/>
              </w:rPr>
              <w:t xml:space="preserve"> mesurer des durées (en années, siècles, ou millénaires).</w:t>
            </w:r>
          </w:p>
          <w:p w14:paraId="2E6B1274" w14:textId="77777777" w:rsidR="002235D1" w:rsidRPr="00BC482F" w:rsidRDefault="002235D1" w:rsidP="002235D1">
            <w:pPr>
              <w:pStyle w:val="Paragraphedeliste"/>
              <w:widowControl/>
              <w:numPr>
                <w:ilvl w:val="0"/>
                <w:numId w:val="28"/>
              </w:numPr>
              <w:ind w:left="454" w:hanging="227"/>
              <w:contextualSpacing/>
              <w:rPr>
                <w:rFonts w:asciiTheme="minorHAnsi" w:hAnsiTheme="minorHAnsi" w:cstheme="minorHAnsi"/>
                <w:sz w:val="16"/>
                <w:szCs w:val="16"/>
              </w:rPr>
            </w:pPr>
            <w:r w:rsidRPr="00BC482F">
              <w:rPr>
                <w:rFonts w:asciiTheme="minorHAnsi" w:hAnsiTheme="minorHAnsi" w:cstheme="minorHAnsi"/>
                <w:sz w:val="16"/>
                <w:szCs w:val="16"/>
              </w:rPr>
              <w:t xml:space="preserve">Connaitre </w:t>
            </w:r>
            <w:proofErr w:type="gramStart"/>
            <w:r w:rsidRPr="00BC482F">
              <w:rPr>
                <w:rFonts w:asciiTheme="minorHAnsi" w:hAnsiTheme="minorHAnsi" w:cstheme="minorHAnsi"/>
                <w:sz w:val="16"/>
                <w:szCs w:val="16"/>
              </w:rPr>
              <w:t>et</w:t>
            </w:r>
            <w:proofErr w:type="gramEnd"/>
            <w:r w:rsidRPr="00BC482F">
              <w:rPr>
                <w:rFonts w:asciiTheme="minorHAnsi" w:hAnsiTheme="minorHAnsi" w:cstheme="minorHAnsi"/>
                <w:sz w:val="16"/>
                <w:szCs w:val="16"/>
              </w:rPr>
              <w:t xml:space="preserve"> situer dans le temps de grandes périodes historiques, et au sein de celles-ci quelques événements, acteurs ou œuvres littéraires et artistiques. </w:t>
            </w:r>
          </w:p>
          <w:p w14:paraId="5CAFC7A0" w14:textId="77777777" w:rsidR="002235D1" w:rsidRPr="00BC482F" w:rsidRDefault="002235D1" w:rsidP="002235D1">
            <w:pPr>
              <w:pStyle w:val="Paragraphedeliste"/>
              <w:widowControl/>
              <w:numPr>
                <w:ilvl w:val="0"/>
                <w:numId w:val="28"/>
              </w:numPr>
              <w:ind w:left="454" w:hanging="227"/>
              <w:contextualSpacing/>
              <w:rPr>
                <w:rFonts w:asciiTheme="minorHAnsi" w:hAnsiTheme="minorHAnsi" w:cstheme="minorHAnsi"/>
                <w:sz w:val="16"/>
                <w:szCs w:val="16"/>
              </w:rPr>
            </w:pPr>
            <w:r w:rsidRPr="00BC482F">
              <w:rPr>
                <w:rFonts w:asciiTheme="minorHAnsi" w:hAnsiTheme="minorHAnsi" w:cstheme="minorHAnsi"/>
                <w:sz w:val="16"/>
                <w:szCs w:val="16"/>
              </w:rPr>
              <w:t>Distinguer l’antériorité, la postériorité, la simultanéité.</w:t>
            </w:r>
          </w:p>
          <w:p w14:paraId="5E8A3D02" w14:textId="77777777" w:rsidR="002235D1" w:rsidRPr="00BC482F" w:rsidRDefault="002235D1" w:rsidP="002235D1">
            <w:pPr>
              <w:pStyle w:val="Paragraphedeliste"/>
              <w:widowControl/>
              <w:numPr>
                <w:ilvl w:val="0"/>
                <w:numId w:val="28"/>
              </w:numPr>
              <w:ind w:left="454" w:hanging="227"/>
              <w:contextualSpacing/>
              <w:rPr>
                <w:rFonts w:asciiTheme="minorHAnsi" w:hAnsiTheme="minorHAnsi" w:cstheme="minorHAnsi"/>
                <w:sz w:val="16"/>
                <w:szCs w:val="16"/>
              </w:rPr>
            </w:pPr>
            <w:r w:rsidRPr="00BC482F">
              <w:rPr>
                <w:rFonts w:asciiTheme="minorHAnsi" w:hAnsiTheme="minorHAnsi" w:cstheme="minorHAnsi"/>
                <w:sz w:val="16"/>
                <w:szCs w:val="16"/>
              </w:rPr>
              <w:t xml:space="preserve">Distinguer le temps de l’histoire de celui du récit, maîtriser la chronologie narrative, savoir ordonner </w:t>
            </w:r>
            <w:proofErr w:type="gramStart"/>
            <w:r w:rsidRPr="00BC482F">
              <w:rPr>
                <w:rFonts w:asciiTheme="minorHAnsi" w:hAnsiTheme="minorHAnsi" w:cstheme="minorHAnsi"/>
                <w:sz w:val="16"/>
                <w:szCs w:val="16"/>
              </w:rPr>
              <w:t>un</w:t>
            </w:r>
            <w:proofErr w:type="gramEnd"/>
            <w:r w:rsidRPr="00BC482F">
              <w:rPr>
                <w:rFonts w:asciiTheme="minorHAnsi" w:hAnsiTheme="minorHAnsi" w:cstheme="minorHAnsi"/>
                <w:sz w:val="16"/>
                <w:szCs w:val="16"/>
              </w:rPr>
              <w:t xml:space="preserve"> récit.</w:t>
            </w:r>
          </w:p>
          <w:p w14:paraId="7853678A" w14:textId="77777777" w:rsidR="002235D1" w:rsidRPr="00BC482F" w:rsidRDefault="002235D1" w:rsidP="00842C4A">
            <w:pPr>
              <w:ind w:left="227" w:hanging="227"/>
              <w:rPr>
                <w:rFonts w:asciiTheme="minorHAnsi" w:hAnsiTheme="minorHAnsi" w:cstheme="minorHAnsi"/>
                <w:sz w:val="16"/>
                <w:szCs w:val="16"/>
              </w:rPr>
            </w:pPr>
            <w:r w:rsidRPr="00BC482F">
              <w:rPr>
                <w:rFonts w:asciiTheme="minorHAnsi" w:hAnsiTheme="minorHAnsi" w:cstheme="minorHAnsi"/>
                <w:color w:val="0E869E"/>
                <w:sz w:val="16"/>
                <w:szCs w:val="16"/>
              </w:rPr>
              <w:t>•</w:t>
            </w:r>
            <w:r w:rsidRPr="00BC482F">
              <w:rPr>
                <w:rFonts w:asciiTheme="minorHAnsi" w:hAnsiTheme="minorHAnsi" w:cstheme="minorHAnsi"/>
                <w:color w:val="0E869E"/>
                <w:sz w:val="16"/>
                <w:szCs w:val="16"/>
              </w:rPr>
              <w:tab/>
            </w:r>
            <w:r w:rsidRPr="00BC482F">
              <w:rPr>
                <w:rFonts w:asciiTheme="minorHAnsi" w:hAnsiTheme="minorHAnsi" w:cstheme="minorHAnsi"/>
                <w:sz w:val="16"/>
                <w:szCs w:val="16"/>
              </w:rPr>
              <w:t>Maîtriser des repères dans l’espace :</w:t>
            </w:r>
          </w:p>
          <w:p w14:paraId="32B815F7" w14:textId="77777777" w:rsidR="002235D1" w:rsidRPr="00BC482F" w:rsidRDefault="002235D1" w:rsidP="002235D1">
            <w:pPr>
              <w:pStyle w:val="Paragraphedeliste"/>
              <w:widowControl/>
              <w:numPr>
                <w:ilvl w:val="0"/>
                <w:numId w:val="28"/>
              </w:numPr>
              <w:ind w:left="454" w:hanging="227"/>
              <w:contextualSpacing/>
              <w:rPr>
                <w:rFonts w:asciiTheme="minorHAnsi" w:hAnsiTheme="minorHAnsi" w:cstheme="minorHAnsi"/>
                <w:sz w:val="16"/>
                <w:szCs w:val="16"/>
              </w:rPr>
            </w:pPr>
            <w:r w:rsidRPr="00BC482F">
              <w:rPr>
                <w:rFonts w:asciiTheme="minorHAnsi" w:hAnsiTheme="minorHAnsi" w:cstheme="minorHAnsi"/>
                <w:sz w:val="16"/>
                <w:szCs w:val="16"/>
              </w:rPr>
              <w:t xml:space="preserve">Connaitre </w:t>
            </w:r>
            <w:proofErr w:type="gramStart"/>
            <w:r w:rsidRPr="00BC482F">
              <w:rPr>
                <w:rFonts w:asciiTheme="minorHAnsi" w:hAnsiTheme="minorHAnsi" w:cstheme="minorHAnsi"/>
                <w:sz w:val="16"/>
                <w:szCs w:val="16"/>
              </w:rPr>
              <w:t>et</w:t>
            </w:r>
            <w:proofErr w:type="gramEnd"/>
            <w:r w:rsidRPr="00BC482F">
              <w:rPr>
                <w:rFonts w:asciiTheme="minorHAnsi" w:hAnsiTheme="minorHAnsi" w:cstheme="minorHAnsi"/>
                <w:sz w:val="16"/>
                <w:szCs w:val="16"/>
              </w:rPr>
              <w:t xml:space="preserve"> localiser de grands repères géographiques sur des supports cartographiques variés, y compris numériques (cartes ou plans).</w:t>
            </w:r>
          </w:p>
          <w:p w14:paraId="5B2F6FE2" w14:textId="77777777" w:rsidR="002235D1" w:rsidRPr="00BC482F" w:rsidRDefault="002235D1" w:rsidP="002235D1">
            <w:pPr>
              <w:pStyle w:val="Paragraphedeliste"/>
              <w:widowControl/>
              <w:numPr>
                <w:ilvl w:val="0"/>
                <w:numId w:val="28"/>
              </w:numPr>
              <w:ind w:left="454" w:hanging="227"/>
              <w:contextualSpacing/>
              <w:rPr>
                <w:rFonts w:asciiTheme="minorHAnsi" w:hAnsiTheme="minorHAnsi" w:cstheme="minorHAnsi"/>
                <w:sz w:val="16"/>
                <w:szCs w:val="16"/>
              </w:rPr>
            </w:pPr>
            <w:r w:rsidRPr="00BC482F">
              <w:rPr>
                <w:rFonts w:asciiTheme="minorHAnsi" w:hAnsiTheme="minorHAnsi" w:cstheme="minorHAnsi"/>
                <w:sz w:val="16"/>
                <w:szCs w:val="16"/>
              </w:rPr>
              <w:t xml:space="preserve">Se repérer </w:t>
            </w:r>
            <w:proofErr w:type="gramStart"/>
            <w:r w:rsidRPr="00BC482F">
              <w:rPr>
                <w:rFonts w:asciiTheme="minorHAnsi" w:hAnsiTheme="minorHAnsi" w:cstheme="minorHAnsi"/>
                <w:sz w:val="16"/>
                <w:szCs w:val="16"/>
              </w:rPr>
              <w:t>et</w:t>
            </w:r>
            <w:proofErr w:type="gramEnd"/>
            <w:r w:rsidRPr="00BC482F">
              <w:rPr>
                <w:rFonts w:asciiTheme="minorHAnsi" w:hAnsiTheme="minorHAnsi" w:cstheme="minorHAnsi"/>
                <w:sz w:val="16"/>
                <w:szCs w:val="16"/>
              </w:rPr>
              <w:t xml:space="preserve"> repérer des lieux dans l’espace en utilisant des plans et des cartes.</w:t>
            </w:r>
          </w:p>
          <w:p w14:paraId="45E4120F" w14:textId="77777777" w:rsidR="002235D1" w:rsidRPr="00BC482F" w:rsidRDefault="002235D1" w:rsidP="002235D1">
            <w:pPr>
              <w:pStyle w:val="Paragraphedeliste"/>
              <w:widowControl/>
              <w:numPr>
                <w:ilvl w:val="0"/>
                <w:numId w:val="28"/>
              </w:numPr>
              <w:ind w:left="454" w:hanging="227"/>
              <w:contextualSpacing/>
              <w:rPr>
                <w:rFonts w:asciiTheme="minorHAnsi" w:hAnsiTheme="minorHAnsi" w:cstheme="minorHAnsi"/>
                <w:sz w:val="16"/>
                <w:szCs w:val="16"/>
              </w:rPr>
            </w:pPr>
            <w:r w:rsidRPr="00BC482F">
              <w:rPr>
                <w:rFonts w:asciiTheme="minorHAnsi" w:hAnsiTheme="minorHAnsi" w:cstheme="minorHAnsi"/>
                <w:sz w:val="16"/>
                <w:szCs w:val="16"/>
              </w:rPr>
              <w:t xml:space="preserve">Situer une œuvre littéraire ou artistique dans une aire géographique </w:t>
            </w:r>
            <w:proofErr w:type="gramStart"/>
            <w:r w:rsidRPr="00BC482F">
              <w:rPr>
                <w:rFonts w:asciiTheme="minorHAnsi" w:hAnsiTheme="minorHAnsi" w:cstheme="minorHAnsi"/>
                <w:sz w:val="16"/>
                <w:szCs w:val="16"/>
              </w:rPr>
              <w:t>et</w:t>
            </w:r>
            <w:proofErr w:type="gramEnd"/>
            <w:r w:rsidRPr="00BC482F">
              <w:rPr>
                <w:rFonts w:asciiTheme="minorHAnsi" w:hAnsiTheme="minorHAnsi" w:cstheme="minorHAnsi"/>
                <w:sz w:val="16"/>
                <w:szCs w:val="16"/>
              </w:rPr>
              <w:t xml:space="preserve"> culturelle.</w:t>
            </w:r>
          </w:p>
        </w:tc>
        <w:tc>
          <w:tcPr>
            <w:tcW w:w="2352" w:type="pct"/>
          </w:tcPr>
          <w:p w14:paraId="5995A4EF" w14:textId="77777777" w:rsidR="002235D1" w:rsidRPr="00BC482F" w:rsidRDefault="002235D1" w:rsidP="00842C4A">
            <w:pPr>
              <w:rPr>
                <w:rFonts w:asciiTheme="minorHAnsi" w:hAnsiTheme="minorHAnsi" w:cstheme="minorHAnsi"/>
                <w:sz w:val="16"/>
                <w:szCs w:val="16"/>
              </w:rPr>
            </w:pPr>
            <w:r w:rsidRPr="00BC482F">
              <w:rPr>
                <w:rFonts w:asciiTheme="minorHAnsi" w:hAnsiTheme="minorHAnsi" w:cstheme="minorHAnsi"/>
                <w:sz w:val="16"/>
                <w:szCs w:val="16"/>
              </w:rPr>
              <w:t xml:space="preserve">On peut évaluer les élèves à partir des situations suivantes : </w:t>
            </w:r>
          </w:p>
          <w:p w14:paraId="5CE55CB5" w14:textId="77777777" w:rsidR="002235D1" w:rsidRPr="00BC482F" w:rsidRDefault="002235D1" w:rsidP="002235D1">
            <w:pPr>
              <w:pStyle w:val="Paragraphedeliste"/>
              <w:widowControl/>
              <w:numPr>
                <w:ilvl w:val="0"/>
                <w:numId w:val="17"/>
              </w:numPr>
              <w:ind w:left="227" w:hanging="227"/>
              <w:contextualSpacing/>
              <w:rPr>
                <w:rFonts w:asciiTheme="minorHAnsi" w:hAnsiTheme="minorHAnsi" w:cstheme="minorHAnsi"/>
                <w:sz w:val="16"/>
                <w:szCs w:val="16"/>
              </w:rPr>
            </w:pPr>
            <w:proofErr w:type="gramStart"/>
            <w:r w:rsidRPr="00BC482F">
              <w:rPr>
                <w:rFonts w:asciiTheme="minorHAnsi" w:hAnsiTheme="minorHAnsi" w:cstheme="minorHAnsi"/>
                <w:sz w:val="16"/>
                <w:szCs w:val="16"/>
              </w:rPr>
              <w:t>placer</w:t>
            </w:r>
            <w:proofErr w:type="gramEnd"/>
            <w:r w:rsidRPr="00BC482F">
              <w:rPr>
                <w:rFonts w:asciiTheme="minorHAnsi" w:hAnsiTheme="minorHAnsi" w:cstheme="minorHAnsi"/>
                <w:sz w:val="16"/>
                <w:szCs w:val="16"/>
              </w:rPr>
              <w:t xml:space="preserve"> sur une frise quelques repères historiques mémorisés et pouvoir en dire quelque chose (les illustrer d’éléments de connaissance) ;</w:t>
            </w:r>
          </w:p>
          <w:p w14:paraId="66227D91" w14:textId="77777777" w:rsidR="002235D1" w:rsidRPr="00BC482F" w:rsidRDefault="002235D1" w:rsidP="002235D1">
            <w:pPr>
              <w:pStyle w:val="Paragraphedeliste"/>
              <w:widowControl/>
              <w:numPr>
                <w:ilvl w:val="0"/>
                <w:numId w:val="17"/>
              </w:numPr>
              <w:ind w:left="227" w:hanging="227"/>
              <w:contextualSpacing/>
              <w:rPr>
                <w:rFonts w:asciiTheme="minorHAnsi" w:hAnsiTheme="minorHAnsi" w:cstheme="minorHAnsi"/>
                <w:sz w:val="16"/>
                <w:szCs w:val="16"/>
              </w:rPr>
            </w:pPr>
            <w:proofErr w:type="gramStart"/>
            <w:r w:rsidRPr="00BC482F">
              <w:rPr>
                <w:rFonts w:asciiTheme="minorHAnsi" w:hAnsiTheme="minorHAnsi" w:cstheme="minorHAnsi"/>
                <w:sz w:val="16"/>
                <w:szCs w:val="16"/>
              </w:rPr>
              <w:t>situer</w:t>
            </w:r>
            <w:proofErr w:type="gramEnd"/>
            <w:r w:rsidRPr="00BC482F">
              <w:rPr>
                <w:rFonts w:asciiTheme="minorHAnsi" w:hAnsiTheme="minorHAnsi" w:cstheme="minorHAnsi"/>
                <w:sz w:val="16"/>
                <w:szCs w:val="16"/>
              </w:rPr>
              <w:t xml:space="preserve"> dans le temps et ordonner quelques faits, événements, auteurs ou œuvres au sein d’une production orale ou écrite ;</w:t>
            </w:r>
          </w:p>
          <w:p w14:paraId="54382081" w14:textId="77777777" w:rsidR="002235D1" w:rsidRPr="00BC482F" w:rsidRDefault="002235D1" w:rsidP="002235D1">
            <w:pPr>
              <w:pStyle w:val="Paragraphedeliste"/>
              <w:widowControl/>
              <w:numPr>
                <w:ilvl w:val="0"/>
                <w:numId w:val="17"/>
              </w:numPr>
              <w:ind w:left="227" w:hanging="227"/>
              <w:contextualSpacing/>
              <w:rPr>
                <w:rFonts w:asciiTheme="minorHAnsi" w:hAnsiTheme="minorHAnsi" w:cstheme="minorHAnsi"/>
                <w:sz w:val="16"/>
                <w:szCs w:val="16"/>
              </w:rPr>
            </w:pPr>
            <w:proofErr w:type="gramStart"/>
            <w:r w:rsidRPr="00BC482F">
              <w:rPr>
                <w:rFonts w:asciiTheme="minorHAnsi" w:hAnsiTheme="minorHAnsi" w:cstheme="minorHAnsi"/>
                <w:sz w:val="16"/>
                <w:szCs w:val="16"/>
              </w:rPr>
              <w:t>distinguer</w:t>
            </w:r>
            <w:proofErr w:type="gramEnd"/>
            <w:r w:rsidRPr="00BC482F">
              <w:rPr>
                <w:rFonts w:asciiTheme="minorHAnsi" w:hAnsiTheme="minorHAnsi" w:cstheme="minorHAnsi"/>
                <w:sz w:val="16"/>
                <w:szCs w:val="16"/>
              </w:rPr>
              <w:t xml:space="preserve"> les temps historiques des temps géologiques ;</w:t>
            </w:r>
          </w:p>
          <w:p w14:paraId="0843E63C" w14:textId="77777777" w:rsidR="002235D1" w:rsidRPr="00BC482F" w:rsidRDefault="002235D1" w:rsidP="002235D1">
            <w:pPr>
              <w:pStyle w:val="Paragraphedeliste"/>
              <w:widowControl/>
              <w:numPr>
                <w:ilvl w:val="0"/>
                <w:numId w:val="17"/>
              </w:numPr>
              <w:ind w:left="227" w:hanging="227"/>
              <w:contextualSpacing/>
              <w:rPr>
                <w:rFonts w:asciiTheme="minorHAnsi" w:hAnsiTheme="minorHAnsi" w:cstheme="minorHAnsi"/>
                <w:sz w:val="16"/>
                <w:szCs w:val="16"/>
              </w:rPr>
            </w:pPr>
            <w:proofErr w:type="gramStart"/>
            <w:r w:rsidRPr="00BC482F">
              <w:rPr>
                <w:rFonts w:asciiTheme="minorHAnsi" w:hAnsiTheme="minorHAnsi" w:cstheme="minorHAnsi"/>
                <w:sz w:val="16"/>
                <w:szCs w:val="16"/>
              </w:rPr>
              <w:t>reconstituer</w:t>
            </w:r>
            <w:proofErr w:type="gramEnd"/>
            <w:r w:rsidRPr="00BC482F">
              <w:rPr>
                <w:rFonts w:asciiTheme="minorHAnsi" w:hAnsiTheme="minorHAnsi" w:cstheme="minorHAnsi"/>
                <w:sz w:val="16"/>
                <w:szCs w:val="16"/>
              </w:rPr>
              <w:t xml:space="preserve"> la chronologie d’un récit ;</w:t>
            </w:r>
          </w:p>
          <w:p w14:paraId="2FE43875" w14:textId="77777777" w:rsidR="002235D1" w:rsidRPr="00BC482F" w:rsidRDefault="002235D1" w:rsidP="002235D1">
            <w:pPr>
              <w:pStyle w:val="Paragraphedeliste"/>
              <w:widowControl/>
              <w:numPr>
                <w:ilvl w:val="0"/>
                <w:numId w:val="17"/>
              </w:numPr>
              <w:ind w:left="227" w:hanging="227"/>
              <w:contextualSpacing/>
              <w:rPr>
                <w:rFonts w:asciiTheme="minorHAnsi" w:hAnsiTheme="minorHAnsi" w:cstheme="minorHAnsi"/>
                <w:sz w:val="16"/>
                <w:szCs w:val="16"/>
              </w:rPr>
            </w:pPr>
            <w:proofErr w:type="gramStart"/>
            <w:r w:rsidRPr="00BC482F">
              <w:rPr>
                <w:rFonts w:asciiTheme="minorHAnsi" w:hAnsiTheme="minorHAnsi" w:cstheme="minorHAnsi"/>
                <w:sz w:val="16"/>
                <w:szCs w:val="16"/>
              </w:rPr>
              <w:t>mettre</w:t>
            </w:r>
            <w:proofErr w:type="gramEnd"/>
            <w:r w:rsidRPr="00BC482F">
              <w:rPr>
                <w:rFonts w:asciiTheme="minorHAnsi" w:hAnsiTheme="minorHAnsi" w:cstheme="minorHAnsi"/>
                <w:sz w:val="16"/>
                <w:szCs w:val="16"/>
              </w:rPr>
              <w:t xml:space="preserve"> en relation des œuvres littéraires et artistiques d’une même époque ou comparer des œuvres d’époques différentes ;</w:t>
            </w:r>
          </w:p>
          <w:p w14:paraId="61569DDE" w14:textId="77777777" w:rsidR="002235D1" w:rsidRPr="00BC482F" w:rsidRDefault="002235D1" w:rsidP="002235D1">
            <w:pPr>
              <w:pStyle w:val="Paragraphedeliste"/>
              <w:widowControl/>
              <w:numPr>
                <w:ilvl w:val="0"/>
                <w:numId w:val="17"/>
              </w:numPr>
              <w:ind w:left="227" w:hanging="227"/>
              <w:contextualSpacing/>
              <w:rPr>
                <w:rFonts w:asciiTheme="minorHAnsi" w:hAnsiTheme="minorHAnsi" w:cstheme="minorHAnsi"/>
                <w:sz w:val="16"/>
                <w:szCs w:val="16"/>
              </w:rPr>
            </w:pPr>
            <w:proofErr w:type="gramStart"/>
            <w:r w:rsidRPr="00BC482F">
              <w:rPr>
                <w:rFonts w:asciiTheme="minorHAnsi" w:hAnsiTheme="minorHAnsi" w:cstheme="minorHAnsi"/>
                <w:sz w:val="16"/>
                <w:szCs w:val="16"/>
              </w:rPr>
              <w:t>lire</w:t>
            </w:r>
            <w:proofErr w:type="gramEnd"/>
            <w:r w:rsidRPr="00BC482F">
              <w:rPr>
                <w:rFonts w:asciiTheme="minorHAnsi" w:hAnsiTheme="minorHAnsi" w:cstheme="minorHAnsi"/>
                <w:sz w:val="16"/>
                <w:szCs w:val="16"/>
              </w:rPr>
              <w:t xml:space="preserve"> une carte ou un plan pour prélever des informations et des repères ; distinguer la carte ou le plan de la photographie ;</w:t>
            </w:r>
          </w:p>
          <w:p w14:paraId="52F344C9" w14:textId="77777777" w:rsidR="002235D1" w:rsidRPr="00BC482F" w:rsidRDefault="002235D1" w:rsidP="002235D1">
            <w:pPr>
              <w:pStyle w:val="Paragraphedeliste"/>
              <w:widowControl/>
              <w:numPr>
                <w:ilvl w:val="0"/>
                <w:numId w:val="17"/>
              </w:numPr>
              <w:ind w:left="227" w:hanging="227"/>
              <w:contextualSpacing/>
              <w:rPr>
                <w:rFonts w:asciiTheme="minorHAnsi" w:hAnsiTheme="minorHAnsi" w:cstheme="minorHAnsi"/>
                <w:sz w:val="16"/>
                <w:szCs w:val="16"/>
              </w:rPr>
            </w:pPr>
            <w:proofErr w:type="gramStart"/>
            <w:r w:rsidRPr="00BC482F">
              <w:rPr>
                <w:rFonts w:asciiTheme="minorHAnsi" w:hAnsiTheme="minorHAnsi" w:cstheme="minorHAnsi"/>
                <w:sz w:val="16"/>
                <w:szCs w:val="16"/>
              </w:rPr>
              <w:t>nommer</w:t>
            </w:r>
            <w:proofErr w:type="gramEnd"/>
            <w:r w:rsidRPr="00BC482F">
              <w:rPr>
                <w:rFonts w:asciiTheme="minorHAnsi" w:hAnsiTheme="minorHAnsi" w:cstheme="minorHAnsi"/>
                <w:sz w:val="16"/>
                <w:szCs w:val="16"/>
              </w:rPr>
              <w:t xml:space="preserve"> et localiser les grands repères géographiques du monde (continents, océans, pôles, chaînes de montagnes) et de la France sur des cartes (le planisphère, la carte de l’Europe, la France) ;</w:t>
            </w:r>
          </w:p>
          <w:p w14:paraId="59A2A584" w14:textId="77777777" w:rsidR="002235D1" w:rsidRPr="00BC482F" w:rsidRDefault="002235D1" w:rsidP="002235D1">
            <w:pPr>
              <w:pStyle w:val="Paragraphedeliste"/>
              <w:widowControl/>
              <w:numPr>
                <w:ilvl w:val="0"/>
                <w:numId w:val="17"/>
              </w:numPr>
              <w:ind w:left="227" w:hanging="227"/>
              <w:contextualSpacing/>
              <w:rPr>
                <w:rFonts w:asciiTheme="minorHAnsi" w:hAnsiTheme="minorHAnsi" w:cstheme="minorHAnsi"/>
                <w:sz w:val="16"/>
                <w:szCs w:val="16"/>
              </w:rPr>
            </w:pPr>
            <w:proofErr w:type="gramStart"/>
            <w:r w:rsidRPr="00BC482F">
              <w:rPr>
                <w:rFonts w:asciiTheme="minorHAnsi" w:hAnsiTheme="minorHAnsi" w:cstheme="minorHAnsi"/>
                <w:sz w:val="16"/>
                <w:szCs w:val="16"/>
              </w:rPr>
              <w:t>se</w:t>
            </w:r>
            <w:proofErr w:type="gramEnd"/>
            <w:r w:rsidRPr="00BC482F">
              <w:rPr>
                <w:rFonts w:asciiTheme="minorHAnsi" w:hAnsiTheme="minorHAnsi" w:cstheme="minorHAnsi"/>
                <w:sz w:val="16"/>
                <w:szCs w:val="16"/>
              </w:rPr>
              <w:t xml:space="preserve"> repérer et repérer des lieux et des espaces sur des cartes à différentes échelles (planisphère, continent, France) : le plan, la carte, papier ou numérique ;</w:t>
            </w:r>
          </w:p>
          <w:p w14:paraId="4FB49244" w14:textId="77777777" w:rsidR="002235D1" w:rsidRPr="00BC482F" w:rsidRDefault="002235D1" w:rsidP="002235D1">
            <w:pPr>
              <w:pStyle w:val="Paragraphedeliste"/>
              <w:widowControl/>
              <w:numPr>
                <w:ilvl w:val="0"/>
                <w:numId w:val="17"/>
              </w:numPr>
              <w:ind w:left="227" w:hanging="227"/>
              <w:contextualSpacing/>
              <w:rPr>
                <w:rFonts w:asciiTheme="minorHAnsi" w:hAnsiTheme="minorHAnsi" w:cstheme="minorHAnsi"/>
                <w:sz w:val="16"/>
                <w:szCs w:val="16"/>
              </w:rPr>
            </w:pPr>
            <w:proofErr w:type="gramStart"/>
            <w:r w:rsidRPr="00BC482F">
              <w:rPr>
                <w:rFonts w:asciiTheme="minorHAnsi" w:hAnsiTheme="minorHAnsi" w:cstheme="minorHAnsi"/>
                <w:sz w:val="16"/>
                <w:szCs w:val="16"/>
              </w:rPr>
              <w:t>élaborer</w:t>
            </w:r>
            <w:proofErr w:type="gramEnd"/>
            <w:r w:rsidRPr="00BC482F">
              <w:rPr>
                <w:rFonts w:asciiTheme="minorHAnsi" w:hAnsiTheme="minorHAnsi" w:cstheme="minorHAnsi"/>
                <w:sz w:val="16"/>
                <w:szCs w:val="16"/>
              </w:rPr>
              <w:t xml:space="preserve"> un projet de déplacement en mobilisant la notion de distance et le vocabulaire approprié ;</w:t>
            </w:r>
          </w:p>
          <w:p w14:paraId="5D5C2852" w14:textId="77777777" w:rsidR="002235D1" w:rsidRPr="00BC482F" w:rsidRDefault="002235D1" w:rsidP="002235D1">
            <w:pPr>
              <w:pStyle w:val="Paragraphedeliste"/>
              <w:widowControl/>
              <w:numPr>
                <w:ilvl w:val="0"/>
                <w:numId w:val="17"/>
              </w:numPr>
              <w:ind w:left="227" w:hanging="227"/>
              <w:contextualSpacing/>
              <w:rPr>
                <w:rFonts w:asciiTheme="minorHAnsi" w:hAnsiTheme="minorHAnsi" w:cstheme="minorHAnsi"/>
                <w:sz w:val="16"/>
                <w:szCs w:val="16"/>
              </w:rPr>
            </w:pPr>
            <w:proofErr w:type="gramStart"/>
            <w:r w:rsidRPr="00BC482F">
              <w:rPr>
                <w:rFonts w:asciiTheme="minorHAnsi" w:hAnsiTheme="minorHAnsi" w:cstheme="minorHAnsi"/>
                <w:sz w:val="16"/>
                <w:szCs w:val="16"/>
              </w:rPr>
              <w:t>mobiliser</w:t>
            </w:r>
            <w:proofErr w:type="gramEnd"/>
            <w:r w:rsidRPr="00BC482F">
              <w:rPr>
                <w:rFonts w:asciiTheme="minorHAnsi" w:hAnsiTheme="minorHAnsi" w:cstheme="minorHAnsi"/>
                <w:sz w:val="16"/>
                <w:szCs w:val="16"/>
              </w:rPr>
              <w:t xml:space="preserve"> des connaissances pour relier une œuvre à son contexte géographique et culturel ;</w:t>
            </w:r>
          </w:p>
          <w:p w14:paraId="3383C807" w14:textId="77777777" w:rsidR="002235D1" w:rsidRPr="00BC482F" w:rsidRDefault="002235D1" w:rsidP="002235D1">
            <w:pPr>
              <w:pStyle w:val="Paragraphedeliste"/>
              <w:widowControl/>
              <w:numPr>
                <w:ilvl w:val="0"/>
                <w:numId w:val="17"/>
              </w:numPr>
              <w:ind w:left="227" w:hanging="227"/>
              <w:contextualSpacing/>
              <w:rPr>
                <w:rFonts w:asciiTheme="minorHAnsi" w:hAnsiTheme="minorHAnsi" w:cstheme="minorHAnsi"/>
                <w:sz w:val="16"/>
                <w:szCs w:val="16"/>
              </w:rPr>
            </w:pPr>
            <w:proofErr w:type="gramStart"/>
            <w:r w:rsidRPr="00BC482F">
              <w:rPr>
                <w:rFonts w:asciiTheme="minorHAnsi" w:hAnsiTheme="minorHAnsi" w:cstheme="minorHAnsi"/>
                <w:sz w:val="16"/>
                <w:szCs w:val="16"/>
              </w:rPr>
              <w:t>comprendre</w:t>
            </w:r>
            <w:proofErr w:type="gramEnd"/>
            <w:r w:rsidRPr="00BC482F">
              <w:rPr>
                <w:rFonts w:asciiTheme="minorHAnsi" w:hAnsiTheme="minorHAnsi" w:cstheme="minorHAnsi"/>
                <w:sz w:val="16"/>
                <w:szCs w:val="16"/>
              </w:rPr>
              <w:t xml:space="preserve"> et utiliser la notion d’échelle géographique lors de l’analyse ou de la production de représentations de l’espace.</w:t>
            </w:r>
          </w:p>
        </w:tc>
      </w:tr>
      <w:tr w:rsidR="002235D1" w:rsidRPr="002711C3" w14:paraId="7460DC03" w14:textId="77777777" w:rsidTr="00842C4A">
        <w:tblPrEx>
          <w:tblCellMar>
            <w:right w:w="50" w:type="dxa"/>
          </w:tblCellMar>
        </w:tblPrEx>
        <w:trPr>
          <w:trHeight w:val="227"/>
        </w:trPr>
        <w:tc>
          <w:tcPr>
            <w:tcW w:w="721" w:type="pct"/>
            <w:vMerge w:val="restart"/>
          </w:tcPr>
          <w:p w14:paraId="7249EFD8" w14:textId="77777777" w:rsidR="002235D1" w:rsidRPr="00BC482F" w:rsidRDefault="002235D1" w:rsidP="00842C4A">
            <w:pPr>
              <w:rPr>
                <w:rFonts w:asciiTheme="minorHAnsi" w:hAnsiTheme="minorHAnsi" w:cstheme="minorHAnsi"/>
                <w:sz w:val="16"/>
                <w:szCs w:val="16"/>
              </w:rPr>
            </w:pPr>
            <w:r w:rsidRPr="00BC482F">
              <w:rPr>
                <w:rFonts w:asciiTheme="minorHAnsi" w:hAnsiTheme="minorHAnsi" w:cstheme="minorHAnsi"/>
                <w:sz w:val="16"/>
                <w:szCs w:val="16"/>
              </w:rPr>
              <w:t>Arts plastiques</w:t>
            </w:r>
          </w:p>
          <w:p w14:paraId="19831A99" w14:textId="77777777" w:rsidR="002235D1" w:rsidRPr="00BC482F" w:rsidRDefault="002235D1" w:rsidP="00842C4A">
            <w:pPr>
              <w:rPr>
                <w:rFonts w:asciiTheme="minorHAnsi" w:hAnsiTheme="minorHAnsi" w:cstheme="minorHAnsi"/>
                <w:sz w:val="16"/>
                <w:szCs w:val="16"/>
              </w:rPr>
            </w:pPr>
            <w:r w:rsidRPr="00BC482F">
              <w:rPr>
                <w:rFonts w:asciiTheme="minorHAnsi" w:hAnsiTheme="minorHAnsi" w:cstheme="minorHAnsi"/>
                <w:sz w:val="16"/>
                <w:szCs w:val="16"/>
              </w:rPr>
              <w:t>Éducation musicale</w:t>
            </w:r>
          </w:p>
          <w:p w14:paraId="55A00D10" w14:textId="77777777" w:rsidR="002235D1" w:rsidRPr="00BC482F" w:rsidRDefault="002235D1" w:rsidP="00842C4A">
            <w:pPr>
              <w:rPr>
                <w:rFonts w:asciiTheme="minorHAnsi" w:hAnsiTheme="minorHAnsi" w:cstheme="minorHAnsi"/>
                <w:sz w:val="16"/>
                <w:szCs w:val="16"/>
              </w:rPr>
            </w:pPr>
            <w:r w:rsidRPr="00BC482F">
              <w:rPr>
                <w:rFonts w:asciiTheme="minorHAnsi" w:hAnsiTheme="minorHAnsi" w:cstheme="minorHAnsi"/>
                <w:sz w:val="16"/>
                <w:szCs w:val="16"/>
              </w:rPr>
              <w:t>Éducation physique et sportive</w:t>
            </w:r>
          </w:p>
          <w:p w14:paraId="78220277" w14:textId="77777777" w:rsidR="002235D1" w:rsidRPr="00BC482F" w:rsidRDefault="002235D1" w:rsidP="00842C4A">
            <w:pPr>
              <w:rPr>
                <w:rFonts w:asciiTheme="minorHAnsi" w:hAnsiTheme="minorHAnsi" w:cstheme="minorHAnsi"/>
                <w:sz w:val="16"/>
                <w:szCs w:val="16"/>
              </w:rPr>
            </w:pPr>
            <w:r w:rsidRPr="00BC482F">
              <w:rPr>
                <w:rFonts w:asciiTheme="minorHAnsi" w:hAnsiTheme="minorHAnsi" w:cstheme="minorHAnsi"/>
                <w:sz w:val="16"/>
                <w:szCs w:val="16"/>
              </w:rPr>
              <w:t>Français</w:t>
            </w:r>
          </w:p>
          <w:p w14:paraId="4BC57F66" w14:textId="77777777" w:rsidR="002235D1" w:rsidRPr="00BC482F" w:rsidRDefault="002235D1" w:rsidP="00842C4A">
            <w:pPr>
              <w:rPr>
                <w:rFonts w:asciiTheme="minorHAnsi" w:hAnsiTheme="minorHAnsi" w:cstheme="minorHAnsi"/>
                <w:sz w:val="16"/>
                <w:szCs w:val="16"/>
              </w:rPr>
            </w:pPr>
            <w:r w:rsidRPr="00BC482F">
              <w:rPr>
                <w:rFonts w:asciiTheme="minorHAnsi" w:hAnsiTheme="minorHAnsi" w:cstheme="minorHAnsi"/>
                <w:sz w:val="16"/>
                <w:szCs w:val="16"/>
              </w:rPr>
              <w:t>Histoire-géographie - enseignement moral et civique</w:t>
            </w:r>
          </w:p>
          <w:p w14:paraId="72B542BE" w14:textId="77777777" w:rsidR="002235D1" w:rsidRPr="00BC482F" w:rsidRDefault="002235D1" w:rsidP="00842C4A">
            <w:pPr>
              <w:rPr>
                <w:rFonts w:asciiTheme="minorHAnsi" w:hAnsiTheme="minorHAnsi" w:cstheme="minorHAnsi"/>
                <w:sz w:val="16"/>
                <w:szCs w:val="16"/>
              </w:rPr>
            </w:pPr>
            <w:r w:rsidRPr="00BC482F">
              <w:rPr>
                <w:rFonts w:asciiTheme="minorHAnsi" w:hAnsiTheme="minorHAnsi" w:cstheme="minorHAnsi"/>
                <w:sz w:val="16"/>
                <w:szCs w:val="16"/>
              </w:rPr>
              <w:t>Langues vivantes</w:t>
            </w:r>
          </w:p>
          <w:p w14:paraId="2ECE794C" w14:textId="77777777" w:rsidR="002235D1" w:rsidRPr="00BC482F" w:rsidRDefault="002235D1" w:rsidP="00842C4A">
            <w:pPr>
              <w:rPr>
                <w:rFonts w:asciiTheme="minorHAnsi" w:hAnsiTheme="minorHAnsi" w:cstheme="minorHAnsi"/>
                <w:sz w:val="16"/>
                <w:szCs w:val="16"/>
              </w:rPr>
            </w:pPr>
            <w:r w:rsidRPr="00BC482F">
              <w:rPr>
                <w:rFonts w:asciiTheme="minorHAnsi" w:hAnsiTheme="minorHAnsi" w:cstheme="minorHAnsi"/>
                <w:sz w:val="16"/>
                <w:szCs w:val="16"/>
              </w:rPr>
              <w:t>Mathématiques</w:t>
            </w:r>
          </w:p>
        </w:tc>
        <w:tc>
          <w:tcPr>
            <w:tcW w:w="444" w:type="pct"/>
            <w:vMerge w:val="restart"/>
          </w:tcPr>
          <w:p w14:paraId="42101F44" w14:textId="77777777" w:rsidR="002235D1" w:rsidRPr="00BC482F" w:rsidRDefault="002235D1" w:rsidP="00842C4A">
            <w:pPr>
              <w:rPr>
                <w:rFonts w:asciiTheme="minorHAnsi" w:hAnsiTheme="minorHAnsi" w:cstheme="minorHAnsi"/>
                <w:b/>
                <w:color w:val="31849B" w:themeColor="accent5" w:themeShade="BF"/>
                <w:sz w:val="16"/>
                <w:szCs w:val="16"/>
              </w:rPr>
            </w:pPr>
            <w:r w:rsidRPr="00BC482F">
              <w:rPr>
                <w:rFonts w:asciiTheme="minorHAnsi" w:hAnsiTheme="minorHAnsi" w:cstheme="minorHAnsi"/>
                <w:b/>
                <w:color w:val="31849B" w:themeColor="accent5" w:themeShade="BF"/>
                <w:sz w:val="16"/>
                <w:szCs w:val="16"/>
              </w:rPr>
              <w:t>Analyser et comprendre les organisations humaines et les représentations du monde</w:t>
            </w:r>
          </w:p>
        </w:tc>
        <w:tc>
          <w:tcPr>
            <w:tcW w:w="1483" w:type="pct"/>
          </w:tcPr>
          <w:p w14:paraId="7F8C588E" w14:textId="77777777" w:rsidR="002235D1" w:rsidRPr="00BC482F" w:rsidRDefault="002235D1" w:rsidP="00842C4A">
            <w:pPr>
              <w:rPr>
                <w:rFonts w:asciiTheme="minorHAnsi" w:hAnsiTheme="minorHAnsi" w:cstheme="minorHAnsi"/>
                <w:sz w:val="16"/>
                <w:szCs w:val="16"/>
              </w:rPr>
            </w:pPr>
          </w:p>
        </w:tc>
        <w:tc>
          <w:tcPr>
            <w:tcW w:w="2352" w:type="pct"/>
          </w:tcPr>
          <w:p w14:paraId="462E2C28" w14:textId="77777777" w:rsidR="002235D1" w:rsidRPr="00BC482F" w:rsidRDefault="002235D1" w:rsidP="00842C4A">
            <w:pPr>
              <w:rPr>
                <w:rFonts w:asciiTheme="minorHAnsi" w:hAnsiTheme="minorHAnsi" w:cstheme="minorHAnsi"/>
                <w:sz w:val="16"/>
                <w:szCs w:val="16"/>
              </w:rPr>
            </w:pPr>
            <w:r w:rsidRPr="00BC482F">
              <w:rPr>
                <w:rFonts w:asciiTheme="minorHAnsi" w:hAnsiTheme="minorHAnsi" w:cstheme="minorHAnsi"/>
                <w:sz w:val="16"/>
                <w:szCs w:val="16"/>
              </w:rPr>
              <w:t xml:space="preserve">L’évaluation est réalisée dans différentes situations de classe (dont des sorties scolaires réalisées dans le cadre du PEAC), elle prend en compte la capacité de l’élève à : </w:t>
            </w:r>
          </w:p>
        </w:tc>
      </w:tr>
      <w:tr w:rsidR="002235D1" w:rsidRPr="002711C3" w14:paraId="1CC270C3" w14:textId="77777777" w:rsidTr="00842C4A">
        <w:tblPrEx>
          <w:tblCellMar>
            <w:right w:w="50" w:type="dxa"/>
          </w:tblCellMar>
        </w:tblPrEx>
        <w:trPr>
          <w:trHeight w:val="227"/>
        </w:trPr>
        <w:tc>
          <w:tcPr>
            <w:tcW w:w="721" w:type="pct"/>
            <w:vMerge/>
          </w:tcPr>
          <w:p w14:paraId="42E544FE" w14:textId="77777777" w:rsidR="002235D1" w:rsidRPr="00BC482F" w:rsidRDefault="002235D1" w:rsidP="00842C4A">
            <w:pPr>
              <w:rPr>
                <w:rFonts w:asciiTheme="minorHAnsi" w:hAnsiTheme="minorHAnsi" w:cstheme="minorHAnsi"/>
                <w:sz w:val="16"/>
                <w:szCs w:val="16"/>
              </w:rPr>
            </w:pPr>
          </w:p>
        </w:tc>
        <w:tc>
          <w:tcPr>
            <w:tcW w:w="444" w:type="pct"/>
            <w:vMerge/>
          </w:tcPr>
          <w:p w14:paraId="70949F4F" w14:textId="77777777" w:rsidR="002235D1" w:rsidRPr="00BC482F" w:rsidRDefault="002235D1" w:rsidP="00842C4A">
            <w:pPr>
              <w:rPr>
                <w:rFonts w:asciiTheme="minorHAnsi" w:hAnsiTheme="minorHAnsi" w:cstheme="minorHAnsi"/>
                <w:sz w:val="16"/>
                <w:szCs w:val="16"/>
              </w:rPr>
            </w:pPr>
          </w:p>
        </w:tc>
        <w:tc>
          <w:tcPr>
            <w:tcW w:w="1483" w:type="pct"/>
          </w:tcPr>
          <w:p w14:paraId="10B08E24" w14:textId="77777777" w:rsidR="002235D1" w:rsidRPr="00BC482F" w:rsidRDefault="002235D1" w:rsidP="00842C4A">
            <w:pPr>
              <w:ind w:left="227" w:hanging="227"/>
              <w:rPr>
                <w:rFonts w:asciiTheme="minorHAnsi" w:hAnsiTheme="minorHAnsi" w:cstheme="minorHAnsi"/>
                <w:sz w:val="16"/>
                <w:szCs w:val="16"/>
              </w:rPr>
            </w:pPr>
            <w:r w:rsidRPr="00BC482F">
              <w:rPr>
                <w:rFonts w:asciiTheme="minorHAnsi" w:hAnsiTheme="minorHAnsi" w:cstheme="minorHAnsi"/>
                <w:color w:val="0E869E"/>
                <w:sz w:val="16"/>
                <w:szCs w:val="16"/>
              </w:rPr>
              <w:t>•</w:t>
            </w:r>
            <w:r w:rsidRPr="00BC482F">
              <w:rPr>
                <w:rFonts w:asciiTheme="minorHAnsi" w:hAnsiTheme="minorHAnsi" w:cstheme="minorHAnsi"/>
                <w:sz w:val="16"/>
                <w:szCs w:val="16"/>
              </w:rPr>
              <w:tab/>
              <w:t>Reconnaitre et pouvoir situer quelques œuvres, textes, dans leurs contextes (historique, géographique, culturel) pour en construire la signification.</w:t>
            </w:r>
          </w:p>
        </w:tc>
        <w:tc>
          <w:tcPr>
            <w:tcW w:w="2352" w:type="pct"/>
          </w:tcPr>
          <w:p w14:paraId="6049B90B" w14:textId="77777777" w:rsidR="002235D1" w:rsidRPr="00BC482F" w:rsidRDefault="002235D1" w:rsidP="002235D1">
            <w:pPr>
              <w:pStyle w:val="Paragraphedeliste"/>
              <w:widowControl/>
              <w:numPr>
                <w:ilvl w:val="0"/>
                <w:numId w:val="17"/>
              </w:numPr>
              <w:ind w:left="227" w:hanging="227"/>
              <w:contextualSpacing/>
              <w:rPr>
                <w:rFonts w:asciiTheme="minorHAnsi" w:hAnsiTheme="minorHAnsi" w:cstheme="minorHAnsi"/>
                <w:sz w:val="16"/>
                <w:szCs w:val="16"/>
              </w:rPr>
            </w:pPr>
            <w:proofErr w:type="gramStart"/>
            <w:r w:rsidRPr="00BC482F">
              <w:rPr>
                <w:rFonts w:asciiTheme="minorHAnsi" w:hAnsiTheme="minorHAnsi" w:cstheme="minorHAnsi"/>
                <w:sz w:val="16"/>
                <w:szCs w:val="16"/>
              </w:rPr>
              <w:t>repérer</w:t>
            </w:r>
            <w:proofErr w:type="gramEnd"/>
            <w:r w:rsidRPr="00BC482F">
              <w:rPr>
                <w:rFonts w:asciiTheme="minorHAnsi" w:hAnsiTheme="minorHAnsi" w:cstheme="minorHAnsi"/>
                <w:sz w:val="16"/>
                <w:szCs w:val="16"/>
              </w:rPr>
              <w:t xml:space="preserve"> dans son environnement proche des traces du passé ;</w:t>
            </w:r>
          </w:p>
          <w:p w14:paraId="074CBD28" w14:textId="77777777" w:rsidR="002235D1" w:rsidRPr="00BC482F" w:rsidRDefault="002235D1" w:rsidP="002235D1">
            <w:pPr>
              <w:pStyle w:val="Paragraphedeliste"/>
              <w:widowControl/>
              <w:numPr>
                <w:ilvl w:val="0"/>
                <w:numId w:val="17"/>
              </w:numPr>
              <w:ind w:left="227" w:hanging="227"/>
              <w:contextualSpacing/>
              <w:rPr>
                <w:rFonts w:asciiTheme="minorHAnsi" w:hAnsiTheme="minorHAnsi" w:cstheme="minorHAnsi"/>
                <w:sz w:val="16"/>
                <w:szCs w:val="16"/>
              </w:rPr>
            </w:pPr>
            <w:proofErr w:type="gramStart"/>
            <w:r w:rsidRPr="00BC482F">
              <w:rPr>
                <w:rFonts w:asciiTheme="minorHAnsi" w:hAnsiTheme="minorHAnsi" w:cstheme="minorHAnsi"/>
                <w:sz w:val="16"/>
                <w:szCs w:val="16"/>
              </w:rPr>
              <w:t>caractériser</w:t>
            </w:r>
            <w:proofErr w:type="gramEnd"/>
            <w:r w:rsidRPr="00BC482F">
              <w:rPr>
                <w:rFonts w:asciiTheme="minorHAnsi" w:hAnsiTheme="minorHAnsi" w:cstheme="minorHAnsi"/>
                <w:sz w:val="16"/>
                <w:szCs w:val="16"/>
              </w:rPr>
              <w:t xml:space="preserve"> la nature d’une œuvre et l’associer à un ou à des contextes historique, géographique, culturel ;</w:t>
            </w:r>
          </w:p>
          <w:p w14:paraId="26015910" w14:textId="77777777" w:rsidR="002235D1" w:rsidRPr="00BC482F" w:rsidRDefault="002235D1" w:rsidP="002235D1">
            <w:pPr>
              <w:pStyle w:val="Paragraphedeliste"/>
              <w:widowControl/>
              <w:numPr>
                <w:ilvl w:val="0"/>
                <w:numId w:val="17"/>
              </w:numPr>
              <w:ind w:left="227" w:hanging="227"/>
              <w:contextualSpacing/>
              <w:rPr>
                <w:rFonts w:asciiTheme="minorHAnsi" w:hAnsiTheme="minorHAnsi" w:cstheme="minorHAnsi"/>
                <w:sz w:val="16"/>
                <w:szCs w:val="16"/>
              </w:rPr>
            </w:pPr>
            <w:proofErr w:type="gramStart"/>
            <w:r w:rsidRPr="00BC482F">
              <w:rPr>
                <w:rFonts w:asciiTheme="minorHAnsi" w:hAnsiTheme="minorHAnsi" w:cstheme="minorHAnsi"/>
                <w:sz w:val="16"/>
                <w:szCs w:val="16"/>
              </w:rPr>
              <w:t>sélectionner</w:t>
            </w:r>
            <w:proofErr w:type="gramEnd"/>
            <w:r w:rsidRPr="00BC482F">
              <w:rPr>
                <w:rFonts w:asciiTheme="minorHAnsi" w:hAnsiTheme="minorHAnsi" w:cstheme="minorHAnsi"/>
                <w:sz w:val="16"/>
                <w:szCs w:val="16"/>
              </w:rPr>
              <w:t xml:space="preserve"> des informations d’un texte, d’un document, d’une œuvre pour en construire la signification. </w:t>
            </w:r>
          </w:p>
        </w:tc>
      </w:tr>
      <w:tr w:rsidR="002235D1" w:rsidRPr="002711C3" w14:paraId="5BD5076C" w14:textId="77777777" w:rsidTr="00842C4A">
        <w:tblPrEx>
          <w:tblCellMar>
            <w:right w:w="50" w:type="dxa"/>
          </w:tblCellMar>
        </w:tblPrEx>
        <w:trPr>
          <w:trHeight w:val="227"/>
        </w:trPr>
        <w:tc>
          <w:tcPr>
            <w:tcW w:w="721" w:type="pct"/>
            <w:vMerge/>
          </w:tcPr>
          <w:p w14:paraId="6A6CBA49" w14:textId="77777777" w:rsidR="002235D1" w:rsidRPr="00BC482F" w:rsidRDefault="002235D1" w:rsidP="00842C4A">
            <w:pPr>
              <w:rPr>
                <w:rFonts w:asciiTheme="minorHAnsi" w:hAnsiTheme="minorHAnsi" w:cstheme="minorHAnsi"/>
                <w:sz w:val="16"/>
                <w:szCs w:val="16"/>
              </w:rPr>
            </w:pPr>
          </w:p>
        </w:tc>
        <w:tc>
          <w:tcPr>
            <w:tcW w:w="444" w:type="pct"/>
            <w:vMerge/>
          </w:tcPr>
          <w:p w14:paraId="68336D5D" w14:textId="77777777" w:rsidR="002235D1" w:rsidRPr="00BC482F" w:rsidRDefault="002235D1" w:rsidP="00842C4A">
            <w:pPr>
              <w:rPr>
                <w:rFonts w:asciiTheme="minorHAnsi" w:hAnsiTheme="minorHAnsi" w:cstheme="minorHAnsi"/>
                <w:sz w:val="16"/>
                <w:szCs w:val="16"/>
              </w:rPr>
            </w:pPr>
          </w:p>
        </w:tc>
        <w:tc>
          <w:tcPr>
            <w:tcW w:w="1483" w:type="pct"/>
          </w:tcPr>
          <w:p w14:paraId="17F789BD" w14:textId="77777777" w:rsidR="002235D1" w:rsidRPr="00BC482F" w:rsidRDefault="002235D1" w:rsidP="002235D1">
            <w:pPr>
              <w:pStyle w:val="Paragraphedeliste"/>
              <w:widowControl/>
              <w:numPr>
                <w:ilvl w:val="0"/>
                <w:numId w:val="17"/>
              </w:numPr>
              <w:ind w:left="227" w:hanging="227"/>
              <w:contextualSpacing/>
              <w:rPr>
                <w:rFonts w:asciiTheme="minorHAnsi" w:hAnsiTheme="minorHAnsi" w:cstheme="minorHAnsi"/>
                <w:sz w:val="16"/>
                <w:szCs w:val="16"/>
              </w:rPr>
            </w:pPr>
            <w:r w:rsidRPr="00BC482F">
              <w:rPr>
                <w:rFonts w:asciiTheme="minorHAnsi" w:hAnsiTheme="minorHAnsi" w:cstheme="minorHAnsi"/>
                <w:sz w:val="16"/>
                <w:szCs w:val="16"/>
              </w:rPr>
              <w:t>Identifier quelques enjeux du développement durable dans les organisations humaines.</w:t>
            </w:r>
          </w:p>
        </w:tc>
        <w:tc>
          <w:tcPr>
            <w:tcW w:w="2352" w:type="pct"/>
          </w:tcPr>
          <w:p w14:paraId="0E6BE24B" w14:textId="77777777" w:rsidR="002235D1" w:rsidRPr="00BC482F" w:rsidRDefault="002235D1" w:rsidP="002235D1">
            <w:pPr>
              <w:pStyle w:val="Paragraphedeliste"/>
              <w:widowControl/>
              <w:numPr>
                <w:ilvl w:val="0"/>
                <w:numId w:val="17"/>
              </w:numPr>
              <w:ind w:left="227" w:hanging="227"/>
              <w:contextualSpacing/>
              <w:rPr>
                <w:rFonts w:asciiTheme="minorHAnsi" w:hAnsiTheme="minorHAnsi" w:cstheme="minorHAnsi"/>
                <w:sz w:val="16"/>
                <w:szCs w:val="16"/>
              </w:rPr>
            </w:pPr>
            <w:proofErr w:type="gramStart"/>
            <w:r w:rsidRPr="00BC482F">
              <w:rPr>
                <w:rFonts w:asciiTheme="minorHAnsi" w:hAnsiTheme="minorHAnsi" w:cstheme="minorHAnsi"/>
                <w:sz w:val="16"/>
                <w:szCs w:val="16"/>
              </w:rPr>
              <w:t>repérer</w:t>
            </w:r>
            <w:proofErr w:type="gramEnd"/>
            <w:r w:rsidRPr="00BC482F">
              <w:rPr>
                <w:rFonts w:asciiTheme="minorHAnsi" w:hAnsiTheme="minorHAnsi" w:cstheme="minorHAnsi"/>
                <w:sz w:val="16"/>
                <w:szCs w:val="16"/>
              </w:rPr>
              <w:t xml:space="preserve"> dans l’organisation et l’action d’une société étudiée, quelques enjeux du développement durable.</w:t>
            </w:r>
          </w:p>
        </w:tc>
      </w:tr>
      <w:tr w:rsidR="002235D1" w:rsidRPr="002711C3" w14:paraId="12E37486" w14:textId="77777777" w:rsidTr="00842C4A">
        <w:tblPrEx>
          <w:tblCellMar>
            <w:right w:w="50" w:type="dxa"/>
          </w:tblCellMar>
        </w:tblPrEx>
        <w:trPr>
          <w:trHeight w:val="227"/>
        </w:trPr>
        <w:tc>
          <w:tcPr>
            <w:tcW w:w="721" w:type="pct"/>
            <w:vMerge/>
          </w:tcPr>
          <w:p w14:paraId="168AB292" w14:textId="77777777" w:rsidR="002235D1" w:rsidRPr="00BC482F" w:rsidRDefault="002235D1" w:rsidP="00842C4A">
            <w:pPr>
              <w:rPr>
                <w:rFonts w:asciiTheme="minorHAnsi" w:hAnsiTheme="minorHAnsi" w:cstheme="minorHAnsi"/>
                <w:sz w:val="16"/>
                <w:szCs w:val="16"/>
              </w:rPr>
            </w:pPr>
          </w:p>
        </w:tc>
        <w:tc>
          <w:tcPr>
            <w:tcW w:w="444" w:type="pct"/>
            <w:vMerge/>
          </w:tcPr>
          <w:p w14:paraId="61F159F0" w14:textId="77777777" w:rsidR="002235D1" w:rsidRPr="00BC482F" w:rsidRDefault="002235D1" w:rsidP="00842C4A">
            <w:pPr>
              <w:rPr>
                <w:rFonts w:asciiTheme="minorHAnsi" w:hAnsiTheme="minorHAnsi" w:cstheme="minorHAnsi"/>
                <w:sz w:val="16"/>
                <w:szCs w:val="16"/>
              </w:rPr>
            </w:pPr>
          </w:p>
        </w:tc>
        <w:tc>
          <w:tcPr>
            <w:tcW w:w="1483" w:type="pct"/>
          </w:tcPr>
          <w:p w14:paraId="0314304C" w14:textId="77777777" w:rsidR="002235D1" w:rsidRPr="00BC482F" w:rsidRDefault="002235D1" w:rsidP="002235D1">
            <w:pPr>
              <w:pStyle w:val="Paragraphedeliste"/>
              <w:widowControl/>
              <w:numPr>
                <w:ilvl w:val="0"/>
                <w:numId w:val="17"/>
              </w:numPr>
              <w:ind w:left="227" w:hanging="227"/>
              <w:contextualSpacing/>
              <w:rPr>
                <w:rFonts w:asciiTheme="minorHAnsi" w:hAnsiTheme="minorHAnsi" w:cstheme="minorHAnsi"/>
                <w:sz w:val="16"/>
                <w:szCs w:val="16"/>
              </w:rPr>
            </w:pPr>
            <w:r w:rsidRPr="00BC482F">
              <w:rPr>
                <w:rFonts w:asciiTheme="minorHAnsi" w:hAnsiTheme="minorHAnsi" w:cstheme="minorHAnsi"/>
                <w:sz w:val="16"/>
                <w:szCs w:val="16"/>
              </w:rPr>
              <w:t xml:space="preserve">Mobiliser des connaissances pour décrire, caractériser </w:t>
            </w:r>
            <w:proofErr w:type="gramStart"/>
            <w:r w:rsidRPr="00BC482F">
              <w:rPr>
                <w:rFonts w:asciiTheme="minorHAnsi" w:hAnsiTheme="minorHAnsi" w:cstheme="minorHAnsi"/>
                <w:sz w:val="16"/>
                <w:szCs w:val="16"/>
              </w:rPr>
              <w:t>et</w:t>
            </w:r>
            <w:proofErr w:type="gramEnd"/>
            <w:r w:rsidRPr="00BC482F">
              <w:rPr>
                <w:rFonts w:asciiTheme="minorHAnsi" w:hAnsiTheme="minorHAnsi" w:cstheme="minorHAnsi"/>
                <w:sz w:val="16"/>
                <w:szCs w:val="16"/>
              </w:rPr>
              <w:t xml:space="preserve"> comprendre quelques documents, textes ou œuvres témoignant d’organisations humaines du passé ou du présent. </w:t>
            </w:r>
          </w:p>
        </w:tc>
        <w:tc>
          <w:tcPr>
            <w:tcW w:w="2352" w:type="pct"/>
          </w:tcPr>
          <w:p w14:paraId="388D7A7F" w14:textId="77777777" w:rsidR="002235D1" w:rsidRPr="00BC482F" w:rsidRDefault="002235D1" w:rsidP="002235D1">
            <w:pPr>
              <w:pStyle w:val="Paragraphedeliste"/>
              <w:widowControl/>
              <w:numPr>
                <w:ilvl w:val="0"/>
                <w:numId w:val="17"/>
              </w:numPr>
              <w:ind w:left="227" w:hanging="227"/>
              <w:contextualSpacing/>
              <w:rPr>
                <w:rFonts w:asciiTheme="minorHAnsi" w:hAnsiTheme="minorHAnsi" w:cstheme="minorHAnsi"/>
                <w:sz w:val="16"/>
                <w:szCs w:val="16"/>
              </w:rPr>
            </w:pPr>
            <w:proofErr w:type="gramStart"/>
            <w:r w:rsidRPr="00BC482F">
              <w:rPr>
                <w:rFonts w:asciiTheme="minorHAnsi" w:hAnsiTheme="minorHAnsi" w:cstheme="minorHAnsi"/>
                <w:sz w:val="16"/>
                <w:szCs w:val="16"/>
              </w:rPr>
              <w:t>identifier</w:t>
            </w:r>
            <w:proofErr w:type="gramEnd"/>
            <w:r w:rsidRPr="00BC482F">
              <w:rPr>
                <w:rFonts w:asciiTheme="minorHAnsi" w:hAnsiTheme="minorHAnsi" w:cstheme="minorHAnsi"/>
                <w:sz w:val="16"/>
                <w:szCs w:val="16"/>
              </w:rPr>
              <w:t xml:space="preserve"> et décrire des paysages, des textes, des œuvres en mobilisant le vocabulaire adéquat ;</w:t>
            </w:r>
          </w:p>
          <w:p w14:paraId="26A13E65" w14:textId="77777777" w:rsidR="002235D1" w:rsidRPr="00BC482F" w:rsidRDefault="002235D1" w:rsidP="002235D1">
            <w:pPr>
              <w:pStyle w:val="Paragraphedeliste"/>
              <w:widowControl/>
              <w:numPr>
                <w:ilvl w:val="0"/>
                <w:numId w:val="17"/>
              </w:numPr>
              <w:ind w:left="227" w:hanging="227"/>
              <w:contextualSpacing/>
              <w:rPr>
                <w:rFonts w:asciiTheme="minorHAnsi" w:hAnsiTheme="minorHAnsi" w:cstheme="minorHAnsi"/>
                <w:sz w:val="16"/>
                <w:szCs w:val="16"/>
              </w:rPr>
            </w:pPr>
            <w:proofErr w:type="gramStart"/>
            <w:r w:rsidRPr="00BC482F">
              <w:rPr>
                <w:rFonts w:asciiTheme="minorHAnsi" w:hAnsiTheme="minorHAnsi" w:cstheme="minorHAnsi"/>
                <w:sz w:val="16"/>
                <w:szCs w:val="16"/>
              </w:rPr>
              <w:t>décrire</w:t>
            </w:r>
            <w:proofErr w:type="gramEnd"/>
            <w:r w:rsidRPr="00BC482F">
              <w:rPr>
                <w:rFonts w:asciiTheme="minorHAnsi" w:hAnsiTheme="minorHAnsi" w:cstheme="minorHAnsi"/>
                <w:sz w:val="16"/>
                <w:szCs w:val="16"/>
              </w:rPr>
              <w:t xml:space="preserve">, dans le cadre des exemples de situations qui leur sont soumis, l’organisation et l’action d’une société. </w:t>
            </w:r>
          </w:p>
        </w:tc>
      </w:tr>
      <w:tr w:rsidR="002235D1" w:rsidRPr="002711C3" w14:paraId="2718E879" w14:textId="77777777" w:rsidTr="00842C4A">
        <w:tblPrEx>
          <w:tblCellMar>
            <w:right w:w="50" w:type="dxa"/>
          </w:tblCellMar>
        </w:tblPrEx>
        <w:trPr>
          <w:trHeight w:val="227"/>
        </w:trPr>
        <w:tc>
          <w:tcPr>
            <w:tcW w:w="721" w:type="pct"/>
            <w:vMerge/>
          </w:tcPr>
          <w:p w14:paraId="3AF9E543" w14:textId="77777777" w:rsidR="002235D1" w:rsidRPr="00BC482F" w:rsidRDefault="002235D1" w:rsidP="00842C4A">
            <w:pPr>
              <w:rPr>
                <w:rFonts w:asciiTheme="minorHAnsi" w:hAnsiTheme="minorHAnsi" w:cstheme="minorHAnsi"/>
                <w:sz w:val="16"/>
                <w:szCs w:val="16"/>
              </w:rPr>
            </w:pPr>
          </w:p>
        </w:tc>
        <w:tc>
          <w:tcPr>
            <w:tcW w:w="444" w:type="pct"/>
            <w:vMerge/>
          </w:tcPr>
          <w:p w14:paraId="1FDD181A" w14:textId="77777777" w:rsidR="002235D1" w:rsidRPr="00BC482F" w:rsidRDefault="002235D1" w:rsidP="00842C4A">
            <w:pPr>
              <w:rPr>
                <w:rFonts w:asciiTheme="minorHAnsi" w:hAnsiTheme="minorHAnsi" w:cstheme="minorHAnsi"/>
                <w:sz w:val="16"/>
                <w:szCs w:val="16"/>
              </w:rPr>
            </w:pPr>
          </w:p>
        </w:tc>
        <w:tc>
          <w:tcPr>
            <w:tcW w:w="1483" w:type="pct"/>
          </w:tcPr>
          <w:p w14:paraId="7FF27256" w14:textId="77777777" w:rsidR="002235D1" w:rsidRPr="00BC482F" w:rsidRDefault="002235D1" w:rsidP="002235D1">
            <w:pPr>
              <w:pStyle w:val="Paragraphedeliste"/>
              <w:widowControl/>
              <w:numPr>
                <w:ilvl w:val="0"/>
                <w:numId w:val="17"/>
              </w:numPr>
              <w:ind w:left="227" w:hanging="227"/>
              <w:contextualSpacing/>
              <w:rPr>
                <w:rFonts w:asciiTheme="minorHAnsi" w:hAnsiTheme="minorHAnsi" w:cstheme="minorHAnsi"/>
                <w:sz w:val="16"/>
                <w:szCs w:val="16"/>
              </w:rPr>
            </w:pPr>
            <w:r w:rsidRPr="00BC482F">
              <w:rPr>
                <w:rFonts w:asciiTheme="minorHAnsi" w:hAnsiTheme="minorHAnsi" w:cstheme="minorHAnsi"/>
                <w:sz w:val="16"/>
                <w:szCs w:val="16"/>
              </w:rPr>
              <w:t xml:space="preserve">Comprendre </w:t>
            </w:r>
            <w:proofErr w:type="gramStart"/>
            <w:r w:rsidRPr="00BC482F">
              <w:rPr>
                <w:rFonts w:asciiTheme="minorHAnsi" w:hAnsiTheme="minorHAnsi" w:cstheme="minorHAnsi"/>
                <w:sz w:val="16"/>
                <w:szCs w:val="16"/>
              </w:rPr>
              <w:t>et</w:t>
            </w:r>
            <w:proofErr w:type="gramEnd"/>
            <w:r w:rsidRPr="00BC482F">
              <w:rPr>
                <w:rFonts w:asciiTheme="minorHAnsi" w:hAnsiTheme="minorHAnsi" w:cstheme="minorHAnsi"/>
                <w:sz w:val="16"/>
                <w:szCs w:val="16"/>
              </w:rPr>
              <w:t xml:space="preserve"> interpréter des textes ou des œuvres.</w:t>
            </w:r>
          </w:p>
        </w:tc>
        <w:tc>
          <w:tcPr>
            <w:tcW w:w="2352" w:type="pct"/>
          </w:tcPr>
          <w:p w14:paraId="131945BB" w14:textId="77777777" w:rsidR="002235D1" w:rsidRPr="00BC482F" w:rsidRDefault="002235D1" w:rsidP="002235D1">
            <w:pPr>
              <w:pStyle w:val="Paragraphedeliste"/>
              <w:widowControl/>
              <w:numPr>
                <w:ilvl w:val="0"/>
                <w:numId w:val="17"/>
              </w:numPr>
              <w:ind w:left="227" w:hanging="227"/>
              <w:contextualSpacing/>
              <w:rPr>
                <w:rFonts w:asciiTheme="minorHAnsi" w:hAnsiTheme="minorHAnsi" w:cstheme="minorHAnsi"/>
                <w:sz w:val="16"/>
                <w:szCs w:val="16"/>
              </w:rPr>
            </w:pPr>
            <w:proofErr w:type="gramStart"/>
            <w:r w:rsidRPr="00BC482F">
              <w:rPr>
                <w:rFonts w:asciiTheme="minorHAnsi" w:hAnsiTheme="minorHAnsi" w:cstheme="minorHAnsi"/>
                <w:sz w:val="16"/>
                <w:szCs w:val="16"/>
              </w:rPr>
              <w:t>identifier</w:t>
            </w:r>
            <w:proofErr w:type="gramEnd"/>
            <w:r w:rsidRPr="00BC482F">
              <w:rPr>
                <w:rFonts w:asciiTheme="minorHAnsi" w:hAnsiTheme="minorHAnsi" w:cstheme="minorHAnsi"/>
                <w:sz w:val="16"/>
                <w:szCs w:val="16"/>
              </w:rPr>
              <w:t xml:space="preserve"> des symboles présents dans une œuvre, un texte ; reconnaitre des personnages types ;</w:t>
            </w:r>
          </w:p>
          <w:p w14:paraId="4B94CD68" w14:textId="77777777" w:rsidR="002235D1" w:rsidRPr="00BC482F" w:rsidRDefault="002235D1" w:rsidP="002235D1">
            <w:pPr>
              <w:pStyle w:val="Paragraphedeliste"/>
              <w:widowControl/>
              <w:numPr>
                <w:ilvl w:val="0"/>
                <w:numId w:val="17"/>
              </w:numPr>
              <w:ind w:left="227" w:hanging="227"/>
              <w:contextualSpacing/>
              <w:rPr>
                <w:rFonts w:asciiTheme="minorHAnsi" w:hAnsiTheme="minorHAnsi" w:cstheme="minorHAnsi"/>
                <w:sz w:val="16"/>
                <w:szCs w:val="16"/>
              </w:rPr>
            </w:pPr>
            <w:proofErr w:type="gramStart"/>
            <w:r w:rsidRPr="00BC482F">
              <w:rPr>
                <w:rFonts w:asciiTheme="minorHAnsi" w:hAnsiTheme="minorHAnsi" w:cstheme="minorHAnsi"/>
                <w:sz w:val="16"/>
                <w:szCs w:val="16"/>
              </w:rPr>
              <w:t>identifier</w:t>
            </w:r>
            <w:proofErr w:type="gramEnd"/>
            <w:r w:rsidRPr="00BC482F">
              <w:rPr>
                <w:rFonts w:asciiTheme="minorHAnsi" w:hAnsiTheme="minorHAnsi" w:cstheme="minorHAnsi"/>
                <w:sz w:val="16"/>
                <w:szCs w:val="16"/>
              </w:rPr>
              <w:t xml:space="preserve"> et analyser les émotions, les sentiments éprouvés par les personnages ;</w:t>
            </w:r>
          </w:p>
          <w:p w14:paraId="2698EAA5" w14:textId="77777777" w:rsidR="002235D1" w:rsidRPr="00BC482F" w:rsidRDefault="002235D1" w:rsidP="002235D1">
            <w:pPr>
              <w:pStyle w:val="Paragraphedeliste"/>
              <w:widowControl/>
              <w:numPr>
                <w:ilvl w:val="0"/>
                <w:numId w:val="17"/>
              </w:numPr>
              <w:ind w:left="227" w:hanging="227"/>
              <w:contextualSpacing/>
              <w:rPr>
                <w:rFonts w:asciiTheme="minorHAnsi" w:hAnsiTheme="minorHAnsi" w:cstheme="minorHAnsi"/>
                <w:sz w:val="16"/>
                <w:szCs w:val="16"/>
              </w:rPr>
            </w:pPr>
            <w:proofErr w:type="gramStart"/>
            <w:r w:rsidRPr="00BC482F">
              <w:rPr>
                <w:rFonts w:asciiTheme="minorHAnsi" w:hAnsiTheme="minorHAnsi" w:cstheme="minorHAnsi"/>
                <w:sz w:val="16"/>
                <w:szCs w:val="16"/>
              </w:rPr>
              <w:t>mettre</w:t>
            </w:r>
            <w:proofErr w:type="gramEnd"/>
            <w:r w:rsidRPr="00BC482F">
              <w:rPr>
                <w:rFonts w:asciiTheme="minorHAnsi" w:hAnsiTheme="minorHAnsi" w:cstheme="minorHAnsi"/>
                <w:sz w:val="16"/>
                <w:szCs w:val="16"/>
              </w:rPr>
              <w:t xml:space="preserve"> en relation une œuvre, un texte avec son expérience personnelle ;</w:t>
            </w:r>
          </w:p>
          <w:p w14:paraId="536E89F1" w14:textId="77777777" w:rsidR="002235D1" w:rsidRPr="00BC482F" w:rsidRDefault="002235D1" w:rsidP="002235D1">
            <w:pPr>
              <w:pStyle w:val="Paragraphedeliste"/>
              <w:widowControl/>
              <w:numPr>
                <w:ilvl w:val="0"/>
                <w:numId w:val="17"/>
              </w:numPr>
              <w:ind w:left="227" w:hanging="227"/>
              <w:contextualSpacing/>
              <w:rPr>
                <w:rFonts w:asciiTheme="minorHAnsi" w:hAnsiTheme="minorHAnsi" w:cstheme="minorHAnsi"/>
                <w:sz w:val="16"/>
                <w:szCs w:val="16"/>
              </w:rPr>
            </w:pPr>
            <w:proofErr w:type="gramStart"/>
            <w:r w:rsidRPr="00BC482F">
              <w:rPr>
                <w:rFonts w:asciiTheme="minorHAnsi" w:hAnsiTheme="minorHAnsi" w:cstheme="minorHAnsi"/>
                <w:sz w:val="16"/>
                <w:szCs w:val="16"/>
              </w:rPr>
              <w:t>exprimer</w:t>
            </w:r>
            <w:proofErr w:type="gramEnd"/>
            <w:r w:rsidRPr="00BC482F">
              <w:rPr>
                <w:rFonts w:asciiTheme="minorHAnsi" w:hAnsiTheme="minorHAnsi" w:cstheme="minorHAnsi"/>
                <w:sz w:val="16"/>
                <w:szCs w:val="16"/>
              </w:rPr>
              <w:t xml:space="preserve"> les effets produits par une œuvre, un texte et en rechercher les causes dans des choix d’écriture et de composition ;</w:t>
            </w:r>
          </w:p>
          <w:p w14:paraId="52AEBFC3" w14:textId="77777777" w:rsidR="002235D1" w:rsidRPr="00BC482F" w:rsidRDefault="002235D1" w:rsidP="002235D1">
            <w:pPr>
              <w:pStyle w:val="Paragraphedeliste"/>
              <w:widowControl/>
              <w:numPr>
                <w:ilvl w:val="0"/>
                <w:numId w:val="17"/>
              </w:numPr>
              <w:ind w:left="227" w:hanging="227"/>
              <w:contextualSpacing/>
              <w:rPr>
                <w:rFonts w:asciiTheme="minorHAnsi" w:hAnsiTheme="minorHAnsi" w:cstheme="minorHAnsi"/>
                <w:sz w:val="16"/>
                <w:szCs w:val="16"/>
              </w:rPr>
            </w:pPr>
            <w:proofErr w:type="gramStart"/>
            <w:r w:rsidRPr="00BC482F">
              <w:rPr>
                <w:rFonts w:asciiTheme="minorHAnsi" w:hAnsiTheme="minorHAnsi" w:cstheme="minorHAnsi"/>
                <w:sz w:val="16"/>
                <w:szCs w:val="16"/>
              </w:rPr>
              <w:t>présenter</w:t>
            </w:r>
            <w:proofErr w:type="gramEnd"/>
            <w:r w:rsidRPr="00BC482F">
              <w:rPr>
                <w:rFonts w:asciiTheme="minorHAnsi" w:hAnsiTheme="minorHAnsi" w:cstheme="minorHAnsi"/>
                <w:sz w:val="16"/>
                <w:szCs w:val="16"/>
              </w:rPr>
              <w:t xml:space="preserve"> une œuvre à l’oral et formuler un jugement de goût argumenté ;</w:t>
            </w:r>
          </w:p>
          <w:p w14:paraId="14FF742F" w14:textId="77777777" w:rsidR="002235D1" w:rsidRPr="00BC482F" w:rsidRDefault="002235D1" w:rsidP="002235D1">
            <w:pPr>
              <w:pStyle w:val="Paragraphedeliste"/>
              <w:widowControl/>
              <w:numPr>
                <w:ilvl w:val="0"/>
                <w:numId w:val="17"/>
              </w:numPr>
              <w:ind w:left="227" w:hanging="227"/>
              <w:contextualSpacing/>
              <w:rPr>
                <w:rFonts w:asciiTheme="minorHAnsi" w:hAnsiTheme="minorHAnsi" w:cstheme="minorHAnsi"/>
                <w:sz w:val="16"/>
                <w:szCs w:val="16"/>
              </w:rPr>
            </w:pPr>
            <w:proofErr w:type="gramStart"/>
            <w:r w:rsidRPr="00BC482F">
              <w:rPr>
                <w:rFonts w:asciiTheme="minorHAnsi" w:hAnsiTheme="minorHAnsi" w:cstheme="minorHAnsi"/>
                <w:sz w:val="16"/>
                <w:szCs w:val="16"/>
              </w:rPr>
              <w:t>identifier</w:t>
            </w:r>
            <w:proofErr w:type="gramEnd"/>
            <w:r w:rsidRPr="00BC482F">
              <w:rPr>
                <w:rFonts w:asciiTheme="minorHAnsi" w:hAnsiTheme="minorHAnsi" w:cstheme="minorHAnsi"/>
                <w:sz w:val="16"/>
                <w:szCs w:val="16"/>
              </w:rPr>
              <w:t xml:space="preserve"> les genres littéraires comme grandes catégories (poésie, théâtre, récit…) à partir de leurs principales caractéristiques.</w:t>
            </w:r>
          </w:p>
        </w:tc>
      </w:tr>
      <w:tr w:rsidR="002235D1" w:rsidRPr="002711C3" w14:paraId="77E1AF5C" w14:textId="77777777" w:rsidTr="00842C4A">
        <w:tblPrEx>
          <w:tblCellMar>
            <w:right w:w="50" w:type="dxa"/>
          </w:tblCellMar>
        </w:tblPrEx>
        <w:trPr>
          <w:trHeight w:val="227"/>
        </w:trPr>
        <w:tc>
          <w:tcPr>
            <w:tcW w:w="721" w:type="pct"/>
            <w:vMerge/>
          </w:tcPr>
          <w:p w14:paraId="019B22AF" w14:textId="77777777" w:rsidR="002235D1" w:rsidRPr="00BC482F" w:rsidRDefault="002235D1" w:rsidP="00842C4A">
            <w:pPr>
              <w:rPr>
                <w:rFonts w:asciiTheme="minorHAnsi" w:hAnsiTheme="minorHAnsi" w:cstheme="minorHAnsi"/>
                <w:sz w:val="16"/>
                <w:szCs w:val="16"/>
              </w:rPr>
            </w:pPr>
          </w:p>
        </w:tc>
        <w:tc>
          <w:tcPr>
            <w:tcW w:w="444" w:type="pct"/>
            <w:vMerge/>
          </w:tcPr>
          <w:p w14:paraId="378E33F2" w14:textId="77777777" w:rsidR="002235D1" w:rsidRPr="00BC482F" w:rsidRDefault="002235D1" w:rsidP="00842C4A">
            <w:pPr>
              <w:rPr>
                <w:rFonts w:asciiTheme="minorHAnsi" w:hAnsiTheme="minorHAnsi" w:cstheme="minorHAnsi"/>
                <w:sz w:val="16"/>
                <w:szCs w:val="16"/>
              </w:rPr>
            </w:pPr>
          </w:p>
        </w:tc>
        <w:tc>
          <w:tcPr>
            <w:tcW w:w="1483" w:type="pct"/>
          </w:tcPr>
          <w:p w14:paraId="656B905F" w14:textId="77777777" w:rsidR="002235D1" w:rsidRPr="00BC482F" w:rsidRDefault="002235D1" w:rsidP="002235D1">
            <w:pPr>
              <w:pStyle w:val="Paragraphedeliste"/>
              <w:widowControl/>
              <w:numPr>
                <w:ilvl w:val="0"/>
                <w:numId w:val="17"/>
              </w:numPr>
              <w:ind w:left="227" w:hanging="227"/>
              <w:contextualSpacing/>
              <w:rPr>
                <w:rFonts w:asciiTheme="minorHAnsi" w:hAnsiTheme="minorHAnsi" w:cstheme="minorHAnsi"/>
                <w:sz w:val="16"/>
                <w:szCs w:val="16"/>
              </w:rPr>
            </w:pPr>
            <w:r w:rsidRPr="00BC482F">
              <w:rPr>
                <w:rFonts w:asciiTheme="minorHAnsi" w:hAnsiTheme="minorHAnsi" w:cstheme="minorHAnsi"/>
                <w:sz w:val="16"/>
                <w:szCs w:val="16"/>
              </w:rPr>
              <w:t xml:space="preserve">Exercer son regard critique sur diverses œuvres </w:t>
            </w:r>
            <w:proofErr w:type="gramStart"/>
            <w:r w:rsidRPr="00BC482F">
              <w:rPr>
                <w:rFonts w:asciiTheme="minorHAnsi" w:hAnsiTheme="minorHAnsi" w:cstheme="minorHAnsi"/>
                <w:sz w:val="16"/>
                <w:szCs w:val="16"/>
              </w:rPr>
              <w:t>et</w:t>
            </w:r>
            <w:proofErr w:type="gramEnd"/>
            <w:r w:rsidRPr="00BC482F">
              <w:rPr>
                <w:rFonts w:asciiTheme="minorHAnsi" w:hAnsiTheme="minorHAnsi" w:cstheme="minorHAnsi"/>
                <w:sz w:val="16"/>
                <w:szCs w:val="16"/>
              </w:rPr>
              <w:t xml:space="preserve"> documents.</w:t>
            </w:r>
          </w:p>
        </w:tc>
        <w:tc>
          <w:tcPr>
            <w:tcW w:w="2352" w:type="pct"/>
          </w:tcPr>
          <w:p w14:paraId="6A8E806C" w14:textId="77777777" w:rsidR="002235D1" w:rsidRPr="00BC482F" w:rsidRDefault="002235D1" w:rsidP="002235D1">
            <w:pPr>
              <w:pStyle w:val="Paragraphedeliste"/>
              <w:widowControl/>
              <w:numPr>
                <w:ilvl w:val="0"/>
                <w:numId w:val="17"/>
              </w:numPr>
              <w:ind w:left="227" w:hanging="227"/>
              <w:contextualSpacing/>
              <w:rPr>
                <w:rFonts w:asciiTheme="minorHAnsi" w:hAnsiTheme="minorHAnsi" w:cstheme="minorHAnsi"/>
                <w:sz w:val="16"/>
                <w:szCs w:val="16"/>
              </w:rPr>
            </w:pPr>
            <w:proofErr w:type="gramStart"/>
            <w:r w:rsidRPr="00BC482F">
              <w:rPr>
                <w:rFonts w:asciiTheme="minorHAnsi" w:hAnsiTheme="minorHAnsi" w:cstheme="minorHAnsi"/>
                <w:sz w:val="16"/>
                <w:szCs w:val="16"/>
              </w:rPr>
              <w:t>repérer</w:t>
            </w:r>
            <w:proofErr w:type="gramEnd"/>
            <w:r w:rsidRPr="00BC482F">
              <w:rPr>
                <w:rFonts w:asciiTheme="minorHAnsi" w:hAnsiTheme="minorHAnsi" w:cstheme="minorHAnsi"/>
                <w:sz w:val="16"/>
                <w:szCs w:val="16"/>
              </w:rPr>
              <w:t xml:space="preserve"> le document (textuel, iconographique, sonore) pour en valider l’auteur et l’origine.</w:t>
            </w:r>
          </w:p>
        </w:tc>
      </w:tr>
      <w:tr w:rsidR="002235D1" w:rsidRPr="002711C3" w14:paraId="7F27ACFC" w14:textId="77777777" w:rsidTr="00842C4A">
        <w:tblPrEx>
          <w:tblCellMar>
            <w:right w:w="50" w:type="dxa"/>
          </w:tblCellMar>
        </w:tblPrEx>
        <w:trPr>
          <w:trHeight w:val="227"/>
        </w:trPr>
        <w:tc>
          <w:tcPr>
            <w:tcW w:w="721" w:type="pct"/>
            <w:vMerge/>
          </w:tcPr>
          <w:p w14:paraId="28114D7E" w14:textId="77777777" w:rsidR="002235D1" w:rsidRPr="00BC482F" w:rsidRDefault="002235D1" w:rsidP="00842C4A">
            <w:pPr>
              <w:rPr>
                <w:rFonts w:asciiTheme="minorHAnsi" w:hAnsiTheme="minorHAnsi" w:cstheme="minorHAnsi"/>
                <w:sz w:val="16"/>
                <w:szCs w:val="16"/>
              </w:rPr>
            </w:pPr>
          </w:p>
        </w:tc>
        <w:tc>
          <w:tcPr>
            <w:tcW w:w="444" w:type="pct"/>
            <w:vMerge w:val="restart"/>
          </w:tcPr>
          <w:p w14:paraId="3AD691FF" w14:textId="77777777" w:rsidR="002235D1" w:rsidRPr="00BC482F" w:rsidRDefault="002235D1" w:rsidP="00842C4A">
            <w:pPr>
              <w:rPr>
                <w:rFonts w:asciiTheme="minorHAnsi" w:hAnsiTheme="minorHAnsi" w:cstheme="minorHAnsi"/>
                <w:b/>
                <w:color w:val="31849B" w:themeColor="accent5" w:themeShade="BF"/>
                <w:sz w:val="16"/>
                <w:szCs w:val="16"/>
              </w:rPr>
            </w:pPr>
            <w:r w:rsidRPr="00BC482F">
              <w:rPr>
                <w:rFonts w:asciiTheme="minorHAnsi" w:hAnsiTheme="minorHAnsi" w:cstheme="minorHAnsi"/>
                <w:b/>
                <w:color w:val="31849B" w:themeColor="accent5" w:themeShade="BF"/>
                <w:sz w:val="16"/>
                <w:szCs w:val="16"/>
              </w:rPr>
              <w:t>Raisonner, imaginer, élaborer, produire</w:t>
            </w:r>
          </w:p>
        </w:tc>
        <w:tc>
          <w:tcPr>
            <w:tcW w:w="1483" w:type="pct"/>
          </w:tcPr>
          <w:p w14:paraId="54ABB874" w14:textId="77777777" w:rsidR="002235D1" w:rsidRPr="00BC482F" w:rsidRDefault="002235D1" w:rsidP="00842C4A">
            <w:pPr>
              <w:rPr>
                <w:rFonts w:asciiTheme="minorHAnsi" w:hAnsiTheme="minorHAnsi" w:cstheme="minorHAnsi"/>
                <w:sz w:val="16"/>
                <w:szCs w:val="16"/>
              </w:rPr>
            </w:pPr>
          </w:p>
        </w:tc>
        <w:tc>
          <w:tcPr>
            <w:tcW w:w="2352" w:type="pct"/>
          </w:tcPr>
          <w:p w14:paraId="5AD02BA8" w14:textId="77777777" w:rsidR="002235D1" w:rsidRPr="00BC482F" w:rsidRDefault="002235D1" w:rsidP="00842C4A">
            <w:pPr>
              <w:rPr>
                <w:rFonts w:asciiTheme="minorHAnsi" w:hAnsiTheme="minorHAnsi" w:cstheme="minorHAnsi"/>
                <w:sz w:val="16"/>
                <w:szCs w:val="16"/>
              </w:rPr>
            </w:pPr>
            <w:r w:rsidRPr="00BC482F">
              <w:rPr>
                <w:rFonts w:asciiTheme="minorHAnsi" w:hAnsiTheme="minorHAnsi" w:cstheme="minorHAnsi"/>
                <w:sz w:val="16"/>
                <w:szCs w:val="16"/>
              </w:rPr>
              <w:t>L’évaluation est réalisée à partir de différentes situations, qui amènent l’élève à :</w:t>
            </w:r>
          </w:p>
        </w:tc>
      </w:tr>
      <w:tr w:rsidR="002235D1" w:rsidRPr="002711C3" w14:paraId="61A69110" w14:textId="77777777" w:rsidTr="00842C4A">
        <w:tblPrEx>
          <w:tblCellMar>
            <w:right w:w="50" w:type="dxa"/>
          </w:tblCellMar>
        </w:tblPrEx>
        <w:trPr>
          <w:trHeight w:val="227"/>
        </w:trPr>
        <w:tc>
          <w:tcPr>
            <w:tcW w:w="721" w:type="pct"/>
            <w:vMerge/>
          </w:tcPr>
          <w:p w14:paraId="30244166" w14:textId="77777777" w:rsidR="002235D1" w:rsidRPr="00BC482F" w:rsidRDefault="002235D1" w:rsidP="00842C4A">
            <w:pPr>
              <w:rPr>
                <w:rFonts w:asciiTheme="minorHAnsi" w:hAnsiTheme="minorHAnsi" w:cstheme="minorHAnsi"/>
                <w:sz w:val="16"/>
                <w:szCs w:val="16"/>
              </w:rPr>
            </w:pPr>
          </w:p>
        </w:tc>
        <w:tc>
          <w:tcPr>
            <w:tcW w:w="444" w:type="pct"/>
            <w:vMerge/>
          </w:tcPr>
          <w:p w14:paraId="79EDB7A6" w14:textId="77777777" w:rsidR="002235D1" w:rsidRPr="00BC482F" w:rsidRDefault="002235D1" w:rsidP="00842C4A">
            <w:pPr>
              <w:rPr>
                <w:rFonts w:asciiTheme="minorHAnsi" w:hAnsiTheme="minorHAnsi" w:cstheme="minorHAnsi"/>
                <w:b/>
                <w:color w:val="31849B" w:themeColor="accent5" w:themeShade="BF"/>
                <w:sz w:val="16"/>
                <w:szCs w:val="16"/>
              </w:rPr>
            </w:pPr>
          </w:p>
        </w:tc>
        <w:tc>
          <w:tcPr>
            <w:tcW w:w="1483" w:type="pct"/>
          </w:tcPr>
          <w:p w14:paraId="2FAB5417" w14:textId="77777777" w:rsidR="002235D1" w:rsidRPr="00BC482F" w:rsidRDefault="002235D1" w:rsidP="002235D1">
            <w:pPr>
              <w:pStyle w:val="Paragraphedeliste"/>
              <w:widowControl/>
              <w:numPr>
                <w:ilvl w:val="0"/>
                <w:numId w:val="17"/>
              </w:numPr>
              <w:ind w:left="227" w:hanging="227"/>
              <w:contextualSpacing/>
              <w:rPr>
                <w:rFonts w:asciiTheme="minorHAnsi" w:hAnsiTheme="minorHAnsi" w:cstheme="minorHAnsi"/>
                <w:sz w:val="16"/>
                <w:szCs w:val="16"/>
              </w:rPr>
            </w:pPr>
            <w:r w:rsidRPr="00BC482F">
              <w:rPr>
                <w:rFonts w:asciiTheme="minorHAnsi" w:hAnsiTheme="minorHAnsi" w:cstheme="minorHAnsi"/>
                <w:sz w:val="16"/>
                <w:szCs w:val="16"/>
              </w:rPr>
              <w:t xml:space="preserve">Décrire </w:t>
            </w:r>
            <w:proofErr w:type="gramStart"/>
            <w:r w:rsidRPr="00BC482F">
              <w:rPr>
                <w:rFonts w:asciiTheme="minorHAnsi" w:hAnsiTheme="minorHAnsi" w:cstheme="minorHAnsi"/>
                <w:sz w:val="16"/>
                <w:szCs w:val="16"/>
              </w:rPr>
              <w:t>et</w:t>
            </w:r>
            <w:proofErr w:type="gramEnd"/>
            <w:r w:rsidRPr="00BC482F">
              <w:rPr>
                <w:rFonts w:asciiTheme="minorHAnsi" w:hAnsiTheme="minorHAnsi" w:cstheme="minorHAnsi"/>
                <w:sz w:val="16"/>
                <w:szCs w:val="16"/>
              </w:rPr>
              <w:t xml:space="preserve"> raconter une histoire, décrire et expliquer une situation historique ou géographique à l’oral ou à l’écrit.</w:t>
            </w:r>
          </w:p>
        </w:tc>
        <w:tc>
          <w:tcPr>
            <w:tcW w:w="2352" w:type="pct"/>
          </w:tcPr>
          <w:p w14:paraId="5AC5C8B3" w14:textId="77777777" w:rsidR="002235D1" w:rsidRPr="00BC482F" w:rsidRDefault="002235D1" w:rsidP="002235D1">
            <w:pPr>
              <w:pStyle w:val="Paragraphedeliste"/>
              <w:widowControl/>
              <w:numPr>
                <w:ilvl w:val="0"/>
                <w:numId w:val="17"/>
              </w:numPr>
              <w:ind w:left="227" w:hanging="227"/>
              <w:contextualSpacing/>
              <w:rPr>
                <w:rFonts w:asciiTheme="minorHAnsi" w:hAnsiTheme="minorHAnsi" w:cstheme="minorHAnsi"/>
                <w:sz w:val="16"/>
                <w:szCs w:val="16"/>
              </w:rPr>
            </w:pPr>
            <w:proofErr w:type="gramStart"/>
            <w:r w:rsidRPr="00BC482F">
              <w:rPr>
                <w:rFonts w:asciiTheme="minorHAnsi" w:hAnsiTheme="minorHAnsi" w:cstheme="minorHAnsi"/>
                <w:sz w:val="16"/>
                <w:szCs w:val="16"/>
              </w:rPr>
              <w:t>élaborer</w:t>
            </w:r>
            <w:proofErr w:type="gramEnd"/>
            <w:r w:rsidRPr="00BC482F">
              <w:rPr>
                <w:rFonts w:asciiTheme="minorHAnsi" w:hAnsiTheme="minorHAnsi" w:cstheme="minorHAnsi"/>
                <w:sz w:val="16"/>
                <w:szCs w:val="16"/>
              </w:rPr>
              <w:t xml:space="preserve"> une description d’un personnage, d’un événement, d’une période historique, ou d’un paysage ou d’un lieu ; </w:t>
            </w:r>
          </w:p>
          <w:p w14:paraId="70B16CC4" w14:textId="77777777" w:rsidR="002235D1" w:rsidRPr="00BC482F" w:rsidRDefault="002235D1" w:rsidP="002235D1">
            <w:pPr>
              <w:pStyle w:val="Paragraphedeliste"/>
              <w:widowControl/>
              <w:numPr>
                <w:ilvl w:val="0"/>
                <w:numId w:val="17"/>
              </w:numPr>
              <w:ind w:left="227" w:hanging="227"/>
              <w:contextualSpacing/>
              <w:rPr>
                <w:rFonts w:asciiTheme="minorHAnsi" w:hAnsiTheme="minorHAnsi" w:cstheme="minorHAnsi"/>
                <w:sz w:val="16"/>
                <w:szCs w:val="16"/>
              </w:rPr>
            </w:pPr>
            <w:proofErr w:type="gramStart"/>
            <w:r w:rsidRPr="00BC482F">
              <w:rPr>
                <w:rFonts w:asciiTheme="minorHAnsi" w:hAnsiTheme="minorHAnsi" w:cstheme="minorHAnsi"/>
                <w:sz w:val="16"/>
                <w:szCs w:val="16"/>
              </w:rPr>
              <w:t>raconter</w:t>
            </w:r>
            <w:proofErr w:type="gramEnd"/>
            <w:r w:rsidRPr="00BC482F">
              <w:rPr>
                <w:rFonts w:asciiTheme="minorHAnsi" w:hAnsiTheme="minorHAnsi" w:cstheme="minorHAnsi"/>
                <w:sz w:val="16"/>
                <w:szCs w:val="16"/>
              </w:rPr>
              <w:t xml:space="preserve"> une histoire à l’écrit ou à l’oral, en respectant une consigne ; élaborer un récit historique.</w:t>
            </w:r>
          </w:p>
        </w:tc>
      </w:tr>
      <w:tr w:rsidR="002235D1" w:rsidRPr="002711C3" w14:paraId="27318DB5" w14:textId="77777777" w:rsidTr="00842C4A">
        <w:tblPrEx>
          <w:tblCellMar>
            <w:right w:w="50" w:type="dxa"/>
          </w:tblCellMar>
        </w:tblPrEx>
        <w:trPr>
          <w:trHeight w:val="227"/>
        </w:trPr>
        <w:tc>
          <w:tcPr>
            <w:tcW w:w="721" w:type="pct"/>
            <w:vMerge/>
          </w:tcPr>
          <w:p w14:paraId="4E180860" w14:textId="77777777" w:rsidR="002235D1" w:rsidRPr="00BC482F" w:rsidRDefault="002235D1" w:rsidP="00842C4A">
            <w:pPr>
              <w:rPr>
                <w:rFonts w:asciiTheme="minorHAnsi" w:hAnsiTheme="minorHAnsi" w:cstheme="minorHAnsi"/>
                <w:sz w:val="16"/>
                <w:szCs w:val="16"/>
              </w:rPr>
            </w:pPr>
          </w:p>
        </w:tc>
        <w:tc>
          <w:tcPr>
            <w:tcW w:w="444" w:type="pct"/>
            <w:vMerge/>
          </w:tcPr>
          <w:p w14:paraId="0B06247E" w14:textId="77777777" w:rsidR="002235D1" w:rsidRPr="00BC482F" w:rsidRDefault="002235D1" w:rsidP="00842C4A">
            <w:pPr>
              <w:rPr>
                <w:rFonts w:asciiTheme="minorHAnsi" w:hAnsiTheme="minorHAnsi" w:cstheme="minorHAnsi"/>
                <w:b/>
                <w:color w:val="31849B" w:themeColor="accent5" w:themeShade="BF"/>
                <w:sz w:val="16"/>
                <w:szCs w:val="16"/>
              </w:rPr>
            </w:pPr>
          </w:p>
        </w:tc>
        <w:tc>
          <w:tcPr>
            <w:tcW w:w="1483" w:type="pct"/>
          </w:tcPr>
          <w:p w14:paraId="05B2B28B" w14:textId="77777777" w:rsidR="002235D1" w:rsidRPr="00BC482F" w:rsidRDefault="002235D1" w:rsidP="002235D1">
            <w:pPr>
              <w:pStyle w:val="Paragraphedeliste"/>
              <w:widowControl/>
              <w:numPr>
                <w:ilvl w:val="0"/>
                <w:numId w:val="17"/>
              </w:numPr>
              <w:ind w:left="227" w:hanging="227"/>
              <w:contextualSpacing/>
              <w:rPr>
                <w:rFonts w:asciiTheme="minorHAnsi" w:hAnsiTheme="minorHAnsi" w:cstheme="minorHAnsi"/>
                <w:sz w:val="16"/>
                <w:szCs w:val="16"/>
              </w:rPr>
            </w:pPr>
            <w:r w:rsidRPr="00BC482F">
              <w:rPr>
                <w:rFonts w:asciiTheme="minorHAnsi" w:hAnsiTheme="minorHAnsi" w:cstheme="minorHAnsi"/>
                <w:sz w:val="16"/>
                <w:szCs w:val="16"/>
              </w:rPr>
              <w:t xml:space="preserve">Élaborer </w:t>
            </w:r>
            <w:proofErr w:type="gramStart"/>
            <w:r w:rsidRPr="00BC482F">
              <w:rPr>
                <w:rFonts w:asciiTheme="minorHAnsi" w:hAnsiTheme="minorHAnsi" w:cstheme="minorHAnsi"/>
                <w:sz w:val="16"/>
                <w:szCs w:val="16"/>
              </w:rPr>
              <w:t>un</w:t>
            </w:r>
            <w:proofErr w:type="gramEnd"/>
            <w:r w:rsidRPr="00BC482F">
              <w:rPr>
                <w:rFonts w:asciiTheme="minorHAnsi" w:hAnsiTheme="minorHAnsi" w:cstheme="minorHAnsi"/>
                <w:sz w:val="16"/>
                <w:szCs w:val="16"/>
              </w:rPr>
              <w:t xml:space="preserve"> raisonnement et l’exprimer en utilisant des langages divers.</w:t>
            </w:r>
          </w:p>
        </w:tc>
        <w:tc>
          <w:tcPr>
            <w:tcW w:w="2352" w:type="pct"/>
          </w:tcPr>
          <w:p w14:paraId="33783DE3" w14:textId="77777777" w:rsidR="002235D1" w:rsidRPr="00BC482F" w:rsidRDefault="002235D1" w:rsidP="002235D1">
            <w:pPr>
              <w:pStyle w:val="Paragraphedeliste"/>
              <w:widowControl/>
              <w:numPr>
                <w:ilvl w:val="0"/>
                <w:numId w:val="17"/>
              </w:numPr>
              <w:ind w:left="227" w:hanging="227"/>
              <w:contextualSpacing/>
              <w:rPr>
                <w:rFonts w:asciiTheme="minorHAnsi" w:hAnsiTheme="minorHAnsi" w:cstheme="minorHAnsi"/>
                <w:sz w:val="16"/>
                <w:szCs w:val="16"/>
              </w:rPr>
            </w:pPr>
            <w:proofErr w:type="gramStart"/>
            <w:r w:rsidRPr="00BC482F">
              <w:rPr>
                <w:rFonts w:asciiTheme="minorHAnsi" w:hAnsiTheme="minorHAnsi" w:cstheme="minorHAnsi"/>
                <w:sz w:val="16"/>
                <w:szCs w:val="16"/>
              </w:rPr>
              <w:t>élaborer</w:t>
            </w:r>
            <w:proofErr w:type="gramEnd"/>
            <w:r w:rsidRPr="00BC482F">
              <w:rPr>
                <w:rFonts w:asciiTheme="minorHAnsi" w:hAnsiTheme="minorHAnsi" w:cstheme="minorHAnsi"/>
                <w:sz w:val="16"/>
                <w:szCs w:val="16"/>
              </w:rPr>
              <w:t xml:space="preserve"> une production écrite simple, textuelle, schématique ou graphique, pour décrire, expliquer ou exprimer un raisonnement ;</w:t>
            </w:r>
          </w:p>
          <w:p w14:paraId="26EAFA91" w14:textId="77777777" w:rsidR="002235D1" w:rsidRPr="00BC482F" w:rsidRDefault="002235D1" w:rsidP="002235D1">
            <w:pPr>
              <w:pStyle w:val="Paragraphedeliste"/>
              <w:widowControl/>
              <w:numPr>
                <w:ilvl w:val="0"/>
                <w:numId w:val="17"/>
              </w:numPr>
              <w:ind w:left="227" w:hanging="227"/>
              <w:contextualSpacing/>
              <w:rPr>
                <w:rFonts w:asciiTheme="minorHAnsi" w:hAnsiTheme="minorHAnsi" w:cstheme="minorHAnsi"/>
                <w:sz w:val="16"/>
                <w:szCs w:val="16"/>
              </w:rPr>
            </w:pPr>
            <w:proofErr w:type="gramStart"/>
            <w:r w:rsidRPr="00BC482F">
              <w:rPr>
                <w:rFonts w:asciiTheme="minorHAnsi" w:hAnsiTheme="minorHAnsi" w:cstheme="minorHAnsi"/>
                <w:sz w:val="16"/>
                <w:szCs w:val="16"/>
              </w:rPr>
              <w:t>formuler</w:t>
            </w:r>
            <w:proofErr w:type="gramEnd"/>
            <w:r w:rsidRPr="00BC482F">
              <w:rPr>
                <w:rFonts w:asciiTheme="minorHAnsi" w:hAnsiTheme="minorHAnsi" w:cstheme="minorHAnsi"/>
                <w:sz w:val="16"/>
                <w:szCs w:val="16"/>
              </w:rPr>
              <w:t xml:space="preserve"> des hypothèses d’explication d’une situation, d’un événement, d‘actions d’hommes et de femmes ;</w:t>
            </w:r>
          </w:p>
          <w:p w14:paraId="1F9B62FF" w14:textId="77777777" w:rsidR="002235D1" w:rsidRPr="00BC482F" w:rsidRDefault="002235D1" w:rsidP="002235D1">
            <w:pPr>
              <w:pStyle w:val="Paragraphedeliste"/>
              <w:widowControl/>
              <w:numPr>
                <w:ilvl w:val="0"/>
                <w:numId w:val="17"/>
              </w:numPr>
              <w:ind w:left="227" w:hanging="227"/>
              <w:contextualSpacing/>
              <w:rPr>
                <w:rFonts w:asciiTheme="minorHAnsi" w:hAnsiTheme="minorHAnsi" w:cstheme="minorHAnsi"/>
                <w:sz w:val="16"/>
                <w:szCs w:val="16"/>
              </w:rPr>
            </w:pPr>
            <w:proofErr w:type="gramStart"/>
            <w:r w:rsidRPr="00BC482F">
              <w:rPr>
                <w:rFonts w:asciiTheme="minorHAnsi" w:hAnsiTheme="minorHAnsi" w:cstheme="minorHAnsi"/>
                <w:sz w:val="16"/>
                <w:szCs w:val="16"/>
              </w:rPr>
              <w:t>formuler</w:t>
            </w:r>
            <w:proofErr w:type="gramEnd"/>
            <w:r w:rsidRPr="00BC482F">
              <w:rPr>
                <w:rFonts w:asciiTheme="minorHAnsi" w:hAnsiTheme="minorHAnsi" w:cstheme="minorHAnsi"/>
                <w:sz w:val="16"/>
                <w:szCs w:val="16"/>
              </w:rPr>
              <w:t xml:space="preserve"> des hypothèses d’interprétation des œuvres et des textes et des situations qu’ils représentent.</w:t>
            </w:r>
          </w:p>
        </w:tc>
      </w:tr>
      <w:tr w:rsidR="002235D1" w:rsidRPr="002711C3" w14:paraId="1727AAE6" w14:textId="77777777" w:rsidTr="00842C4A">
        <w:tblPrEx>
          <w:tblCellMar>
            <w:right w:w="55" w:type="dxa"/>
          </w:tblCellMar>
        </w:tblPrEx>
        <w:trPr>
          <w:trHeight w:val="227"/>
        </w:trPr>
        <w:tc>
          <w:tcPr>
            <w:tcW w:w="721" w:type="pct"/>
            <w:vMerge w:val="restart"/>
          </w:tcPr>
          <w:p w14:paraId="33160DA8" w14:textId="77777777" w:rsidR="002235D1" w:rsidRPr="00BC482F" w:rsidRDefault="002235D1" w:rsidP="00842C4A">
            <w:pPr>
              <w:rPr>
                <w:rFonts w:asciiTheme="minorHAnsi" w:hAnsiTheme="minorHAnsi" w:cstheme="minorHAnsi"/>
                <w:sz w:val="16"/>
                <w:szCs w:val="16"/>
              </w:rPr>
            </w:pPr>
            <w:r w:rsidRPr="00BC482F">
              <w:rPr>
                <w:rFonts w:asciiTheme="minorHAnsi" w:hAnsiTheme="minorHAnsi" w:cstheme="minorHAnsi"/>
                <w:sz w:val="16"/>
                <w:szCs w:val="16"/>
              </w:rPr>
              <w:t>Arts plastiques</w:t>
            </w:r>
          </w:p>
          <w:p w14:paraId="7016A2A5" w14:textId="77777777" w:rsidR="002235D1" w:rsidRPr="00BC482F" w:rsidRDefault="002235D1" w:rsidP="00842C4A">
            <w:pPr>
              <w:rPr>
                <w:rFonts w:asciiTheme="minorHAnsi" w:hAnsiTheme="minorHAnsi" w:cstheme="minorHAnsi"/>
                <w:sz w:val="16"/>
                <w:szCs w:val="16"/>
              </w:rPr>
            </w:pPr>
            <w:r w:rsidRPr="00BC482F">
              <w:rPr>
                <w:rFonts w:asciiTheme="minorHAnsi" w:hAnsiTheme="minorHAnsi" w:cstheme="minorHAnsi"/>
                <w:sz w:val="16"/>
                <w:szCs w:val="16"/>
              </w:rPr>
              <w:t>Éducation musicale</w:t>
            </w:r>
          </w:p>
          <w:p w14:paraId="2F6A921F" w14:textId="77777777" w:rsidR="002235D1" w:rsidRPr="00BC482F" w:rsidRDefault="002235D1" w:rsidP="00842C4A">
            <w:pPr>
              <w:rPr>
                <w:rFonts w:asciiTheme="minorHAnsi" w:hAnsiTheme="minorHAnsi" w:cstheme="minorHAnsi"/>
                <w:sz w:val="16"/>
                <w:szCs w:val="16"/>
              </w:rPr>
            </w:pPr>
            <w:r w:rsidRPr="00BC482F">
              <w:rPr>
                <w:rFonts w:asciiTheme="minorHAnsi" w:hAnsiTheme="minorHAnsi" w:cstheme="minorHAnsi"/>
                <w:sz w:val="16"/>
                <w:szCs w:val="16"/>
              </w:rPr>
              <w:t>Éducation physique et sportive</w:t>
            </w:r>
          </w:p>
          <w:p w14:paraId="2674849B" w14:textId="77777777" w:rsidR="002235D1" w:rsidRPr="00BC482F" w:rsidRDefault="002235D1" w:rsidP="00842C4A">
            <w:pPr>
              <w:rPr>
                <w:rFonts w:asciiTheme="minorHAnsi" w:hAnsiTheme="minorHAnsi" w:cstheme="minorHAnsi"/>
                <w:sz w:val="16"/>
                <w:szCs w:val="16"/>
              </w:rPr>
            </w:pPr>
            <w:r w:rsidRPr="00BC482F">
              <w:rPr>
                <w:rFonts w:asciiTheme="minorHAnsi" w:hAnsiTheme="minorHAnsi" w:cstheme="minorHAnsi"/>
                <w:sz w:val="16"/>
                <w:szCs w:val="16"/>
              </w:rPr>
              <w:t>Français</w:t>
            </w:r>
          </w:p>
          <w:p w14:paraId="5F1003E0" w14:textId="77777777" w:rsidR="002235D1" w:rsidRPr="00BC482F" w:rsidRDefault="002235D1" w:rsidP="00842C4A">
            <w:pPr>
              <w:rPr>
                <w:rFonts w:asciiTheme="minorHAnsi" w:hAnsiTheme="minorHAnsi" w:cstheme="minorHAnsi"/>
                <w:sz w:val="16"/>
                <w:szCs w:val="16"/>
              </w:rPr>
            </w:pPr>
            <w:r w:rsidRPr="00BC482F">
              <w:rPr>
                <w:rFonts w:asciiTheme="minorHAnsi" w:hAnsiTheme="minorHAnsi" w:cstheme="minorHAnsi"/>
                <w:sz w:val="16"/>
                <w:szCs w:val="16"/>
              </w:rPr>
              <w:t>Histoire-géographie - enseignement moral et civique</w:t>
            </w:r>
          </w:p>
          <w:p w14:paraId="047192DA" w14:textId="77777777" w:rsidR="002235D1" w:rsidRPr="00BC482F" w:rsidRDefault="002235D1" w:rsidP="00842C4A">
            <w:pPr>
              <w:rPr>
                <w:rFonts w:asciiTheme="minorHAnsi" w:hAnsiTheme="minorHAnsi" w:cstheme="minorHAnsi"/>
                <w:sz w:val="16"/>
                <w:szCs w:val="16"/>
              </w:rPr>
            </w:pPr>
            <w:r w:rsidRPr="00BC482F">
              <w:rPr>
                <w:rFonts w:asciiTheme="minorHAnsi" w:hAnsiTheme="minorHAnsi" w:cstheme="minorHAnsi"/>
                <w:sz w:val="16"/>
                <w:szCs w:val="16"/>
              </w:rPr>
              <w:t>Langues vivantes</w:t>
            </w:r>
          </w:p>
          <w:p w14:paraId="141B6CF2" w14:textId="77777777" w:rsidR="002235D1" w:rsidRPr="00BC482F" w:rsidRDefault="002235D1" w:rsidP="00842C4A">
            <w:pPr>
              <w:rPr>
                <w:rFonts w:asciiTheme="minorHAnsi" w:hAnsiTheme="minorHAnsi" w:cstheme="minorHAnsi"/>
                <w:sz w:val="16"/>
                <w:szCs w:val="16"/>
              </w:rPr>
            </w:pPr>
            <w:r w:rsidRPr="00BC482F">
              <w:rPr>
                <w:rFonts w:asciiTheme="minorHAnsi" w:hAnsiTheme="minorHAnsi" w:cstheme="minorHAnsi"/>
                <w:sz w:val="16"/>
                <w:szCs w:val="16"/>
              </w:rPr>
              <w:t>Mathématiques</w:t>
            </w:r>
          </w:p>
        </w:tc>
        <w:tc>
          <w:tcPr>
            <w:tcW w:w="444" w:type="pct"/>
            <w:vMerge w:val="restart"/>
          </w:tcPr>
          <w:p w14:paraId="7B2F38C8" w14:textId="77777777" w:rsidR="002235D1" w:rsidRPr="00BC482F" w:rsidRDefault="002235D1" w:rsidP="00842C4A">
            <w:pPr>
              <w:rPr>
                <w:rFonts w:asciiTheme="minorHAnsi" w:hAnsiTheme="minorHAnsi" w:cstheme="minorHAnsi"/>
                <w:b/>
                <w:color w:val="31849B" w:themeColor="accent5" w:themeShade="BF"/>
                <w:sz w:val="16"/>
                <w:szCs w:val="16"/>
              </w:rPr>
            </w:pPr>
            <w:r w:rsidRPr="00BC482F">
              <w:rPr>
                <w:rFonts w:asciiTheme="minorHAnsi" w:hAnsiTheme="minorHAnsi" w:cstheme="minorHAnsi"/>
                <w:b/>
                <w:color w:val="31849B" w:themeColor="accent5" w:themeShade="BF"/>
                <w:sz w:val="16"/>
                <w:szCs w:val="16"/>
              </w:rPr>
              <w:t>Raisonner, imaginer, élaborer, produire</w:t>
            </w:r>
          </w:p>
        </w:tc>
        <w:tc>
          <w:tcPr>
            <w:tcW w:w="1483" w:type="pct"/>
          </w:tcPr>
          <w:p w14:paraId="5DA24BB0" w14:textId="77777777" w:rsidR="002235D1" w:rsidRPr="00BC482F" w:rsidRDefault="002235D1" w:rsidP="00842C4A">
            <w:pPr>
              <w:rPr>
                <w:rFonts w:asciiTheme="minorHAnsi" w:hAnsiTheme="minorHAnsi" w:cstheme="minorHAnsi"/>
                <w:sz w:val="16"/>
                <w:szCs w:val="16"/>
              </w:rPr>
            </w:pPr>
          </w:p>
        </w:tc>
        <w:tc>
          <w:tcPr>
            <w:tcW w:w="2352" w:type="pct"/>
          </w:tcPr>
          <w:p w14:paraId="363E82AB" w14:textId="77777777" w:rsidR="002235D1" w:rsidRPr="00BC482F" w:rsidRDefault="002235D1" w:rsidP="00842C4A">
            <w:pPr>
              <w:rPr>
                <w:rFonts w:asciiTheme="minorHAnsi" w:hAnsiTheme="minorHAnsi" w:cstheme="minorHAnsi"/>
                <w:sz w:val="16"/>
                <w:szCs w:val="16"/>
              </w:rPr>
            </w:pPr>
            <w:r w:rsidRPr="00BC482F">
              <w:rPr>
                <w:rFonts w:asciiTheme="minorHAnsi" w:hAnsiTheme="minorHAnsi" w:cstheme="minorHAnsi"/>
                <w:sz w:val="16"/>
                <w:szCs w:val="16"/>
              </w:rPr>
              <w:t>L’évaluation est réalisée à partir de différentes situations, qui amènent l’élève à :</w:t>
            </w:r>
          </w:p>
        </w:tc>
      </w:tr>
      <w:tr w:rsidR="002235D1" w:rsidRPr="002711C3" w14:paraId="16899E45" w14:textId="77777777" w:rsidTr="00842C4A">
        <w:tblPrEx>
          <w:tblCellMar>
            <w:right w:w="55" w:type="dxa"/>
          </w:tblCellMar>
        </w:tblPrEx>
        <w:trPr>
          <w:trHeight w:val="227"/>
        </w:trPr>
        <w:tc>
          <w:tcPr>
            <w:tcW w:w="721" w:type="pct"/>
            <w:vMerge/>
          </w:tcPr>
          <w:p w14:paraId="67D3E5AF" w14:textId="77777777" w:rsidR="002235D1" w:rsidRPr="00BC482F" w:rsidRDefault="002235D1" w:rsidP="00842C4A">
            <w:pPr>
              <w:rPr>
                <w:rFonts w:asciiTheme="minorHAnsi" w:hAnsiTheme="minorHAnsi" w:cstheme="minorHAnsi"/>
                <w:sz w:val="16"/>
                <w:szCs w:val="16"/>
              </w:rPr>
            </w:pPr>
          </w:p>
        </w:tc>
        <w:tc>
          <w:tcPr>
            <w:tcW w:w="444" w:type="pct"/>
            <w:vMerge/>
          </w:tcPr>
          <w:p w14:paraId="471F6A40" w14:textId="77777777" w:rsidR="002235D1" w:rsidRPr="00BC482F" w:rsidRDefault="002235D1" w:rsidP="00842C4A">
            <w:pPr>
              <w:rPr>
                <w:rFonts w:asciiTheme="minorHAnsi" w:hAnsiTheme="minorHAnsi" w:cstheme="minorHAnsi"/>
                <w:sz w:val="16"/>
                <w:szCs w:val="16"/>
              </w:rPr>
            </w:pPr>
          </w:p>
        </w:tc>
        <w:tc>
          <w:tcPr>
            <w:tcW w:w="1483" w:type="pct"/>
          </w:tcPr>
          <w:p w14:paraId="1B3C06DF" w14:textId="77777777" w:rsidR="002235D1" w:rsidRPr="00BC482F" w:rsidRDefault="002235D1" w:rsidP="002235D1">
            <w:pPr>
              <w:pStyle w:val="Paragraphedeliste"/>
              <w:widowControl/>
              <w:numPr>
                <w:ilvl w:val="0"/>
                <w:numId w:val="17"/>
              </w:numPr>
              <w:ind w:left="227" w:hanging="227"/>
              <w:contextualSpacing/>
              <w:rPr>
                <w:rFonts w:asciiTheme="minorHAnsi" w:hAnsiTheme="minorHAnsi" w:cstheme="minorHAnsi"/>
                <w:sz w:val="16"/>
                <w:szCs w:val="16"/>
              </w:rPr>
            </w:pPr>
            <w:r w:rsidRPr="00BC482F">
              <w:rPr>
                <w:rFonts w:asciiTheme="minorHAnsi" w:hAnsiTheme="minorHAnsi" w:cstheme="minorHAnsi"/>
                <w:sz w:val="16"/>
                <w:szCs w:val="16"/>
              </w:rPr>
              <w:t xml:space="preserve">Pratiquer diverses formes de créations littéraires </w:t>
            </w:r>
            <w:proofErr w:type="gramStart"/>
            <w:r w:rsidRPr="00BC482F">
              <w:rPr>
                <w:rFonts w:asciiTheme="minorHAnsi" w:hAnsiTheme="minorHAnsi" w:cstheme="minorHAnsi"/>
                <w:sz w:val="16"/>
                <w:szCs w:val="16"/>
              </w:rPr>
              <w:t>et</w:t>
            </w:r>
            <w:proofErr w:type="gramEnd"/>
            <w:r w:rsidRPr="00BC482F">
              <w:rPr>
                <w:rFonts w:asciiTheme="minorHAnsi" w:hAnsiTheme="minorHAnsi" w:cstheme="minorHAnsi"/>
                <w:sz w:val="16"/>
                <w:szCs w:val="16"/>
              </w:rPr>
              <w:t xml:space="preserve"> artistiques.</w:t>
            </w:r>
          </w:p>
        </w:tc>
        <w:tc>
          <w:tcPr>
            <w:tcW w:w="2352" w:type="pct"/>
          </w:tcPr>
          <w:p w14:paraId="68E068E2" w14:textId="77777777" w:rsidR="002235D1" w:rsidRPr="00BC482F" w:rsidRDefault="002235D1" w:rsidP="002235D1">
            <w:pPr>
              <w:pStyle w:val="Paragraphedeliste"/>
              <w:widowControl/>
              <w:numPr>
                <w:ilvl w:val="0"/>
                <w:numId w:val="17"/>
              </w:numPr>
              <w:ind w:left="227" w:hanging="227"/>
              <w:contextualSpacing/>
              <w:rPr>
                <w:rFonts w:asciiTheme="minorHAnsi" w:hAnsiTheme="minorHAnsi" w:cstheme="minorHAnsi"/>
                <w:sz w:val="16"/>
                <w:szCs w:val="16"/>
              </w:rPr>
            </w:pPr>
            <w:proofErr w:type="gramStart"/>
            <w:r w:rsidRPr="00BC482F">
              <w:rPr>
                <w:rFonts w:asciiTheme="minorHAnsi" w:hAnsiTheme="minorHAnsi" w:cstheme="minorHAnsi"/>
                <w:sz w:val="16"/>
                <w:szCs w:val="16"/>
              </w:rPr>
              <w:t>pratiquer</w:t>
            </w:r>
            <w:proofErr w:type="gramEnd"/>
            <w:r w:rsidRPr="00BC482F">
              <w:rPr>
                <w:rFonts w:asciiTheme="minorHAnsi" w:hAnsiTheme="minorHAnsi" w:cstheme="minorHAnsi"/>
                <w:sz w:val="16"/>
                <w:szCs w:val="16"/>
              </w:rPr>
              <w:t xml:space="preserve"> l’écriture d’invention en prenant appui sur les textes lus et étudiés ;</w:t>
            </w:r>
          </w:p>
          <w:p w14:paraId="04249812" w14:textId="77777777" w:rsidR="002235D1" w:rsidRPr="00BC482F" w:rsidRDefault="002235D1" w:rsidP="002235D1">
            <w:pPr>
              <w:pStyle w:val="Paragraphedeliste"/>
              <w:widowControl/>
              <w:numPr>
                <w:ilvl w:val="0"/>
                <w:numId w:val="17"/>
              </w:numPr>
              <w:ind w:left="227" w:hanging="227"/>
              <w:contextualSpacing/>
              <w:rPr>
                <w:rFonts w:asciiTheme="minorHAnsi" w:hAnsiTheme="minorHAnsi" w:cstheme="minorHAnsi"/>
                <w:sz w:val="16"/>
                <w:szCs w:val="16"/>
              </w:rPr>
            </w:pPr>
            <w:proofErr w:type="gramStart"/>
            <w:r w:rsidRPr="00BC482F">
              <w:rPr>
                <w:rFonts w:asciiTheme="minorHAnsi" w:hAnsiTheme="minorHAnsi" w:cstheme="minorHAnsi"/>
                <w:sz w:val="16"/>
                <w:szCs w:val="16"/>
              </w:rPr>
              <w:t>réaliser</w:t>
            </w:r>
            <w:proofErr w:type="gramEnd"/>
            <w:r w:rsidRPr="00BC482F">
              <w:rPr>
                <w:rFonts w:asciiTheme="minorHAnsi" w:hAnsiTheme="minorHAnsi" w:cstheme="minorHAnsi"/>
                <w:sz w:val="16"/>
                <w:szCs w:val="16"/>
              </w:rPr>
              <w:t xml:space="preserve"> des performances orales relevant des arts du récit, de la diction poétique et du théâtre (de la récitation à la création de spectacles) ;</w:t>
            </w:r>
          </w:p>
          <w:p w14:paraId="0AEAA895" w14:textId="77777777" w:rsidR="002235D1" w:rsidRPr="00BC482F" w:rsidRDefault="002235D1" w:rsidP="002235D1">
            <w:pPr>
              <w:pStyle w:val="Paragraphedeliste"/>
              <w:widowControl/>
              <w:numPr>
                <w:ilvl w:val="0"/>
                <w:numId w:val="17"/>
              </w:numPr>
              <w:ind w:left="227" w:hanging="227"/>
              <w:contextualSpacing/>
              <w:rPr>
                <w:rFonts w:asciiTheme="minorHAnsi" w:hAnsiTheme="minorHAnsi" w:cstheme="minorHAnsi"/>
                <w:sz w:val="16"/>
                <w:szCs w:val="16"/>
              </w:rPr>
            </w:pPr>
            <w:proofErr w:type="gramStart"/>
            <w:r w:rsidRPr="00BC482F">
              <w:rPr>
                <w:rFonts w:asciiTheme="minorHAnsi" w:hAnsiTheme="minorHAnsi" w:cstheme="minorHAnsi"/>
                <w:sz w:val="16"/>
                <w:szCs w:val="16"/>
              </w:rPr>
              <w:t>tirer</w:t>
            </w:r>
            <w:proofErr w:type="gramEnd"/>
            <w:r w:rsidRPr="00BC482F">
              <w:rPr>
                <w:rFonts w:asciiTheme="minorHAnsi" w:hAnsiTheme="minorHAnsi" w:cstheme="minorHAnsi"/>
                <w:sz w:val="16"/>
                <w:szCs w:val="16"/>
              </w:rPr>
              <w:t xml:space="preserve"> parti, des données matérielles, techniques, sémantiques de créations artistiques préexistantes, en modifier le sens ou la nature, dans un projet de création ou d’interprétation nouvelles ;</w:t>
            </w:r>
          </w:p>
          <w:p w14:paraId="67521EE3" w14:textId="77777777" w:rsidR="002235D1" w:rsidRPr="00BC482F" w:rsidRDefault="002235D1" w:rsidP="002235D1">
            <w:pPr>
              <w:pStyle w:val="Paragraphedeliste"/>
              <w:widowControl/>
              <w:numPr>
                <w:ilvl w:val="0"/>
                <w:numId w:val="17"/>
              </w:numPr>
              <w:ind w:left="227" w:hanging="227"/>
              <w:contextualSpacing/>
              <w:rPr>
                <w:rFonts w:asciiTheme="minorHAnsi" w:hAnsiTheme="minorHAnsi" w:cstheme="minorHAnsi"/>
                <w:sz w:val="16"/>
                <w:szCs w:val="16"/>
              </w:rPr>
            </w:pPr>
            <w:proofErr w:type="gramStart"/>
            <w:r w:rsidRPr="00BC482F">
              <w:rPr>
                <w:rFonts w:asciiTheme="minorHAnsi" w:hAnsiTheme="minorHAnsi" w:cstheme="minorHAnsi"/>
                <w:sz w:val="16"/>
                <w:szCs w:val="16"/>
              </w:rPr>
              <w:t>établir</w:t>
            </w:r>
            <w:proofErr w:type="gramEnd"/>
            <w:r w:rsidRPr="00BC482F">
              <w:rPr>
                <w:rFonts w:asciiTheme="minorHAnsi" w:hAnsiTheme="minorHAnsi" w:cstheme="minorHAnsi"/>
                <w:sz w:val="16"/>
                <w:szCs w:val="16"/>
              </w:rPr>
              <w:t xml:space="preserve"> des liens entre son propre travail de création, les œuvres et les démarches artistiques rencontrées et étudiées ;</w:t>
            </w:r>
          </w:p>
          <w:p w14:paraId="5477E499" w14:textId="77777777" w:rsidR="002235D1" w:rsidRPr="00BC482F" w:rsidRDefault="002235D1" w:rsidP="002235D1">
            <w:pPr>
              <w:pStyle w:val="Paragraphedeliste"/>
              <w:widowControl/>
              <w:numPr>
                <w:ilvl w:val="0"/>
                <w:numId w:val="17"/>
              </w:numPr>
              <w:ind w:left="227" w:hanging="227"/>
              <w:contextualSpacing/>
              <w:rPr>
                <w:rFonts w:asciiTheme="minorHAnsi" w:hAnsiTheme="minorHAnsi" w:cstheme="minorHAnsi"/>
                <w:sz w:val="16"/>
                <w:szCs w:val="16"/>
              </w:rPr>
            </w:pPr>
            <w:proofErr w:type="gramStart"/>
            <w:r w:rsidRPr="00BC482F">
              <w:rPr>
                <w:rFonts w:asciiTheme="minorHAnsi" w:hAnsiTheme="minorHAnsi" w:cstheme="minorHAnsi"/>
                <w:sz w:val="16"/>
                <w:szCs w:val="16"/>
              </w:rPr>
              <w:t>distinguer</w:t>
            </w:r>
            <w:proofErr w:type="gramEnd"/>
            <w:r w:rsidRPr="00BC482F">
              <w:rPr>
                <w:rFonts w:asciiTheme="minorHAnsi" w:hAnsiTheme="minorHAnsi" w:cstheme="minorHAnsi"/>
                <w:sz w:val="16"/>
                <w:szCs w:val="16"/>
              </w:rPr>
              <w:t xml:space="preserve"> les positions d’auteur, de spectateur ou d’auditeur, et accepter que sa propre création soit l’objet d’une appréciation des autres.</w:t>
            </w:r>
          </w:p>
        </w:tc>
      </w:tr>
    </w:tbl>
    <w:p w14:paraId="1912A345" w14:textId="77777777" w:rsidR="00BB61E3" w:rsidRDefault="00BB61E3" w:rsidP="00FB62E7"/>
    <w:p w14:paraId="7B0E5BD7" w14:textId="77777777" w:rsidR="00BB61E3" w:rsidRDefault="00BB61E3" w:rsidP="00FB62E7"/>
    <w:p w14:paraId="735B0FDD" w14:textId="77777777" w:rsidR="002235D1" w:rsidRDefault="002235D1" w:rsidP="00FB62E7"/>
    <w:p w14:paraId="509B1177" w14:textId="77777777" w:rsidR="002235D1" w:rsidRDefault="002235D1" w:rsidP="00FB62E7"/>
    <w:p w14:paraId="67F9D387" w14:textId="77777777" w:rsidR="002235D1" w:rsidRDefault="002235D1" w:rsidP="00FB62E7"/>
    <w:p w14:paraId="7634BEF3" w14:textId="77777777" w:rsidR="002235D1" w:rsidRDefault="002235D1" w:rsidP="00FB62E7"/>
    <w:p w14:paraId="608E7978" w14:textId="77777777" w:rsidR="002235D1" w:rsidRDefault="002235D1" w:rsidP="00FB62E7"/>
    <w:p w14:paraId="54D6E0E9" w14:textId="77777777" w:rsidR="002235D1" w:rsidRDefault="002235D1" w:rsidP="00FB62E7"/>
    <w:p w14:paraId="527F2F33" w14:textId="77777777" w:rsidR="002235D1" w:rsidRDefault="002235D1" w:rsidP="00FB62E7"/>
    <w:p w14:paraId="74428839" w14:textId="77777777" w:rsidR="002235D1" w:rsidRDefault="002235D1" w:rsidP="00FB62E7"/>
    <w:p w14:paraId="3770E499" w14:textId="77777777" w:rsidR="002235D1" w:rsidRDefault="002235D1" w:rsidP="00FB62E7"/>
    <w:p w14:paraId="00FE9F06" w14:textId="77777777" w:rsidR="002235D1" w:rsidRDefault="002235D1" w:rsidP="00FB62E7"/>
    <w:p w14:paraId="432749B3" w14:textId="77777777" w:rsidR="002235D1" w:rsidRDefault="002235D1" w:rsidP="00FB62E7"/>
    <w:p w14:paraId="05C31D0D" w14:textId="77777777" w:rsidR="002235D1" w:rsidRDefault="002235D1" w:rsidP="002235D1">
      <w:r>
        <w:rPr>
          <w:noProof/>
        </w:rPr>
        <mc:AlternateContent>
          <mc:Choice Requires="wpg">
            <w:drawing>
              <wp:inline distT="0" distB="0" distL="0" distR="0" wp14:anchorId="31F3F9D9" wp14:editId="77C4B685">
                <wp:extent cx="9890925" cy="1377138"/>
                <wp:effectExtent l="0" t="0" r="0" b="0"/>
                <wp:docPr id="43053" name="Group 35189"/>
                <wp:cNvGraphicFramePr/>
                <a:graphic xmlns:a="http://schemas.openxmlformats.org/drawingml/2006/main">
                  <a:graphicData uri="http://schemas.microsoft.com/office/word/2010/wordprocessingGroup">
                    <wpg:wgp>
                      <wpg:cNvGrpSpPr/>
                      <wpg:grpSpPr>
                        <a:xfrm>
                          <a:off x="0" y="0"/>
                          <a:ext cx="9890925" cy="1377138"/>
                          <a:chOff x="0" y="0"/>
                          <a:chExt cx="9890925" cy="1377138"/>
                        </a:xfrm>
                      </wpg:grpSpPr>
                      <wps:wsp>
                        <wps:cNvPr id="43054" name="Shape 48814"/>
                        <wps:cNvSpPr/>
                        <wps:spPr>
                          <a:xfrm>
                            <a:off x="1108723" y="513043"/>
                            <a:ext cx="8782203" cy="769353"/>
                          </a:xfrm>
                          <a:custGeom>
                            <a:avLst/>
                            <a:gdLst/>
                            <a:ahLst/>
                            <a:cxnLst/>
                            <a:rect l="0" t="0" r="0" b="0"/>
                            <a:pathLst>
                              <a:path w="8782203" h="769353">
                                <a:moveTo>
                                  <a:pt x="0" y="0"/>
                                </a:moveTo>
                                <a:lnTo>
                                  <a:pt x="8782203" y="0"/>
                                </a:lnTo>
                                <a:lnTo>
                                  <a:pt x="8782203" y="769353"/>
                                </a:lnTo>
                                <a:lnTo>
                                  <a:pt x="0" y="769353"/>
                                </a:lnTo>
                                <a:lnTo>
                                  <a:pt x="0" y="0"/>
                                </a:lnTo>
                              </a:path>
                            </a:pathLst>
                          </a:custGeom>
                          <a:ln w="0" cap="flat">
                            <a:miter lim="127000"/>
                          </a:ln>
                        </wps:spPr>
                        <wps:style>
                          <a:lnRef idx="0">
                            <a:srgbClr val="000000">
                              <a:alpha val="0"/>
                            </a:srgbClr>
                          </a:lnRef>
                          <a:fillRef idx="1">
                            <a:srgbClr val="B43475"/>
                          </a:fillRef>
                          <a:effectRef idx="0">
                            <a:scrgbClr r="0" g="0" b="0"/>
                          </a:effectRef>
                          <a:fontRef idx="none"/>
                        </wps:style>
                        <wps:bodyPr/>
                      </wps:wsp>
                      <wps:wsp>
                        <wps:cNvPr id="43055" name="Rectangle 43055"/>
                        <wps:cNvSpPr/>
                        <wps:spPr>
                          <a:xfrm>
                            <a:off x="1402366" y="579894"/>
                            <a:ext cx="4523613" cy="485228"/>
                          </a:xfrm>
                          <a:prstGeom prst="rect">
                            <a:avLst/>
                          </a:prstGeom>
                          <a:ln>
                            <a:noFill/>
                          </a:ln>
                        </wps:spPr>
                        <wps:txbx>
                          <w:txbxContent>
                            <w:p w14:paraId="726551FD" w14:textId="77777777" w:rsidR="00530D51" w:rsidRDefault="00530D51" w:rsidP="002235D1">
                              <w:r>
                                <w:rPr>
                                  <w:b/>
                                  <w:color w:val="FFFFFF"/>
                                  <w:w w:val="106"/>
                                  <w:sz w:val="46"/>
                                </w:rPr>
                                <w:t>COMPÉTENCES</w:t>
                              </w:r>
                              <w:r>
                                <w:rPr>
                                  <w:b/>
                                  <w:color w:val="FFFFFF"/>
                                  <w:spacing w:val="19"/>
                                  <w:w w:val="106"/>
                                  <w:sz w:val="46"/>
                                </w:rPr>
                                <w:t xml:space="preserve"> </w:t>
                              </w:r>
                              <w:r>
                                <w:rPr>
                                  <w:b/>
                                  <w:color w:val="FFFFFF"/>
                                  <w:w w:val="106"/>
                                  <w:sz w:val="46"/>
                                </w:rPr>
                                <w:t>DU</w:t>
                              </w:r>
                              <w:r>
                                <w:rPr>
                                  <w:b/>
                                  <w:color w:val="FFFFFF"/>
                                  <w:spacing w:val="19"/>
                                  <w:w w:val="106"/>
                                  <w:sz w:val="46"/>
                                </w:rPr>
                                <w:t xml:space="preserve"> </w:t>
                              </w:r>
                              <w:r>
                                <w:rPr>
                                  <w:b/>
                                  <w:color w:val="FFFFFF"/>
                                  <w:w w:val="106"/>
                                  <w:sz w:val="46"/>
                                </w:rPr>
                                <w:t>SOCLE</w:t>
                              </w:r>
                              <w:r>
                                <w:rPr>
                                  <w:b/>
                                  <w:color w:val="FFFFFF"/>
                                  <w:spacing w:val="19"/>
                                  <w:w w:val="106"/>
                                  <w:sz w:val="46"/>
                                </w:rPr>
                                <w:t xml:space="preserve"> </w:t>
                              </w:r>
                            </w:p>
                          </w:txbxContent>
                        </wps:txbx>
                        <wps:bodyPr horzOverflow="overflow" vert="horz" lIns="0" tIns="0" rIns="0" bIns="0" rtlCol="0">
                          <a:noAutofit/>
                        </wps:bodyPr>
                      </wps:wsp>
                      <wps:wsp>
                        <wps:cNvPr id="43056" name="Shape 23"/>
                        <wps:cNvSpPr/>
                        <wps:spPr>
                          <a:xfrm>
                            <a:off x="1183983" y="604195"/>
                            <a:ext cx="184061" cy="299145"/>
                          </a:xfrm>
                          <a:custGeom>
                            <a:avLst/>
                            <a:gdLst/>
                            <a:ahLst/>
                            <a:cxnLst/>
                            <a:rect l="0" t="0" r="0" b="0"/>
                            <a:pathLst>
                              <a:path w="184061" h="299145">
                                <a:moveTo>
                                  <a:pt x="22990" y="1240"/>
                                </a:moveTo>
                                <a:cubicBezTo>
                                  <a:pt x="29004" y="0"/>
                                  <a:pt x="35408" y="1578"/>
                                  <a:pt x="40767" y="6271"/>
                                </a:cubicBezTo>
                                <a:lnTo>
                                  <a:pt x="173863" y="122793"/>
                                </a:lnTo>
                                <a:cubicBezTo>
                                  <a:pt x="180124" y="128280"/>
                                  <a:pt x="183870" y="136992"/>
                                  <a:pt x="183959" y="146415"/>
                                </a:cubicBezTo>
                                <a:cubicBezTo>
                                  <a:pt x="184061" y="155813"/>
                                  <a:pt x="180505" y="164602"/>
                                  <a:pt x="174371" y="170190"/>
                                </a:cubicBezTo>
                                <a:lnTo>
                                  <a:pt x="43751" y="289468"/>
                                </a:lnTo>
                                <a:cubicBezTo>
                                  <a:pt x="33223" y="299145"/>
                                  <a:pt x="18263" y="296415"/>
                                  <a:pt x="10414" y="283410"/>
                                </a:cubicBezTo>
                                <a:cubicBezTo>
                                  <a:pt x="2540" y="270418"/>
                                  <a:pt x="4699" y="252016"/>
                                  <a:pt x="15240" y="242440"/>
                                </a:cubicBezTo>
                                <a:lnTo>
                                  <a:pt x="119583" y="147101"/>
                                </a:lnTo>
                                <a:lnTo>
                                  <a:pt x="13259" y="53946"/>
                                </a:lnTo>
                                <a:cubicBezTo>
                                  <a:pt x="2502" y="44498"/>
                                  <a:pt x="0" y="26248"/>
                                  <a:pt x="7556" y="13116"/>
                                </a:cubicBezTo>
                                <a:cubicBezTo>
                                  <a:pt x="11354" y="6537"/>
                                  <a:pt x="16977" y="2480"/>
                                  <a:pt x="22990" y="124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057" name="Shape 48823"/>
                        <wps:cNvSpPr/>
                        <wps:spPr>
                          <a:xfrm>
                            <a:off x="1090727" y="54001"/>
                            <a:ext cx="6217196" cy="417602"/>
                          </a:xfrm>
                          <a:custGeom>
                            <a:avLst/>
                            <a:gdLst/>
                            <a:ahLst/>
                            <a:cxnLst/>
                            <a:rect l="0" t="0" r="0" b="0"/>
                            <a:pathLst>
                              <a:path w="6217196" h="417602">
                                <a:moveTo>
                                  <a:pt x="0" y="0"/>
                                </a:moveTo>
                                <a:lnTo>
                                  <a:pt x="6217196" y="0"/>
                                </a:lnTo>
                                <a:lnTo>
                                  <a:pt x="6217196" y="417602"/>
                                </a:lnTo>
                                <a:lnTo>
                                  <a:pt x="0" y="417602"/>
                                </a:lnTo>
                                <a:lnTo>
                                  <a:pt x="0" y="0"/>
                                </a:lnTo>
                              </a:path>
                            </a:pathLst>
                          </a:custGeom>
                          <a:ln w="0" cap="flat">
                            <a:miter lim="127000"/>
                          </a:ln>
                        </wps:spPr>
                        <wps:style>
                          <a:lnRef idx="0">
                            <a:srgbClr val="000000">
                              <a:alpha val="0"/>
                            </a:srgbClr>
                          </a:lnRef>
                          <a:fillRef idx="1">
                            <a:srgbClr val="E4E3F1"/>
                          </a:fillRef>
                          <a:effectRef idx="0">
                            <a:scrgbClr r="0" g="0" b="0"/>
                          </a:effectRef>
                          <a:fontRef idx="none"/>
                        </wps:style>
                        <wps:bodyPr/>
                      </wps:wsp>
                      <wps:wsp>
                        <wps:cNvPr id="43058" name="Shape 25"/>
                        <wps:cNvSpPr/>
                        <wps:spPr>
                          <a:xfrm>
                            <a:off x="1410089" y="198845"/>
                            <a:ext cx="80575" cy="188736"/>
                          </a:xfrm>
                          <a:custGeom>
                            <a:avLst/>
                            <a:gdLst/>
                            <a:ahLst/>
                            <a:cxnLst/>
                            <a:rect l="0" t="0" r="0" b="0"/>
                            <a:pathLst>
                              <a:path w="80575" h="188736">
                                <a:moveTo>
                                  <a:pt x="80575" y="0"/>
                                </a:moveTo>
                                <a:lnTo>
                                  <a:pt x="80575" y="20846"/>
                                </a:lnTo>
                                <a:lnTo>
                                  <a:pt x="57981" y="26509"/>
                                </a:lnTo>
                                <a:cubicBezTo>
                                  <a:pt x="38496" y="37287"/>
                                  <a:pt x="28359" y="61754"/>
                                  <a:pt x="27559" y="85043"/>
                                </a:cubicBezTo>
                                <a:lnTo>
                                  <a:pt x="80575" y="85043"/>
                                </a:lnTo>
                                <a:lnTo>
                                  <a:pt x="80575" y="105985"/>
                                </a:lnTo>
                                <a:lnTo>
                                  <a:pt x="27559" y="105985"/>
                                </a:lnTo>
                                <a:cubicBezTo>
                                  <a:pt x="28359" y="130321"/>
                                  <a:pt x="41082" y="153479"/>
                                  <a:pt x="61110" y="163537"/>
                                </a:cubicBezTo>
                                <a:lnTo>
                                  <a:pt x="80575" y="168121"/>
                                </a:lnTo>
                                <a:lnTo>
                                  <a:pt x="80575" y="188736"/>
                                </a:lnTo>
                                <a:lnTo>
                                  <a:pt x="46517" y="181463"/>
                                </a:lnTo>
                                <a:cubicBezTo>
                                  <a:pt x="14116" y="165731"/>
                                  <a:pt x="0" y="129883"/>
                                  <a:pt x="0" y="94822"/>
                                </a:cubicBezTo>
                                <a:cubicBezTo>
                                  <a:pt x="0" y="59751"/>
                                  <a:pt x="15702" y="23901"/>
                                  <a:pt x="45922" y="8168"/>
                                </a:cubicBezTo>
                                <a:lnTo>
                                  <a:pt x="80575" y="0"/>
                                </a:lnTo>
                                <a:close/>
                              </a:path>
                            </a:pathLst>
                          </a:custGeom>
                          <a:ln w="0" cap="flat">
                            <a:miter lim="127000"/>
                          </a:ln>
                        </wps:spPr>
                        <wps:style>
                          <a:lnRef idx="0">
                            <a:srgbClr val="000000">
                              <a:alpha val="0"/>
                            </a:srgbClr>
                          </a:lnRef>
                          <a:fillRef idx="1">
                            <a:srgbClr val="4B489E"/>
                          </a:fillRef>
                          <a:effectRef idx="0">
                            <a:scrgbClr r="0" g="0" b="0"/>
                          </a:effectRef>
                          <a:fontRef idx="none"/>
                        </wps:style>
                        <wps:bodyPr/>
                      </wps:wsp>
                      <wps:wsp>
                        <wps:cNvPr id="43059" name="Shape 26"/>
                        <wps:cNvSpPr/>
                        <wps:spPr>
                          <a:xfrm>
                            <a:off x="1449319" y="141127"/>
                            <a:ext cx="41345" cy="35306"/>
                          </a:xfrm>
                          <a:custGeom>
                            <a:avLst/>
                            <a:gdLst/>
                            <a:ahLst/>
                            <a:cxnLst/>
                            <a:rect l="0" t="0" r="0" b="0"/>
                            <a:pathLst>
                              <a:path w="41345" h="35306">
                                <a:moveTo>
                                  <a:pt x="41345" y="0"/>
                                </a:moveTo>
                                <a:lnTo>
                                  <a:pt x="41345" y="24772"/>
                                </a:lnTo>
                                <a:lnTo>
                                  <a:pt x="19088" y="33211"/>
                                </a:lnTo>
                                <a:cubicBezTo>
                                  <a:pt x="14846" y="34950"/>
                                  <a:pt x="12014" y="35306"/>
                                  <a:pt x="9893" y="35306"/>
                                </a:cubicBezTo>
                                <a:cubicBezTo>
                                  <a:pt x="3886" y="35306"/>
                                  <a:pt x="0" y="28677"/>
                                  <a:pt x="0" y="23444"/>
                                </a:cubicBezTo>
                                <a:cubicBezTo>
                                  <a:pt x="0" y="19952"/>
                                  <a:pt x="0" y="15418"/>
                                  <a:pt x="9893" y="11925"/>
                                </a:cubicBezTo>
                                <a:lnTo>
                                  <a:pt x="41345" y="0"/>
                                </a:lnTo>
                                <a:close/>
                              </a:path>
                            </a:pathLst>
                          </a:custGeom>
                          <a:ln w="0" cap="flat">
                            <a:miter lim="127000"/>
                          </a:ln>
                        </wps:spPr>
                        <wps:style>
                          <a:lnRef idx="0">
                            <a:srgbClr val="000000">
                              <a:alpha val="0"/>
                            </a:srgbClr>
                          </a:lnRef>
                          <a:fillRef idx="1">
                            <a:srgbClr val="4B489E"/>
                          </a:fillRef>
                          <a:effectRef idx="0">
                            <a:scrgbClr r="0" g="0" b="0"/>
                          </a:effectRef>
                          <a:fontRef idx="none"/>
                        </wps:style>
                        <wps:bodyPr/>
                      </wps:wsp>
                      <wps:wsp>
                        <wps:cNvPr id="43060" name="Shape 27"/>
                        <wps:cNvSpPr/>
                        <wps:spPr>
                          <a:xfrm>
                            <a:off x="1490664" y="339018"/>
                            <a:ext cx="77756" cy="49543"/>
                          </a:xfrm>
                          <a:custGeom>
                            <a:avLst/>
                            <a:gdLst/>
                            <a:ahLst/>
                            <a:cxnLst/>
                            <a:rect l="0" t="0" r="0" b="0"/>
                            <a:pathLst>
                              <a:path w="77756" h="49543">
                                <a:moveTo>
                                  <a:pt x="65742" y="0"/>
                                </a:moveTo>
                                <a:cubicBezTo>
                                  <a:pt x="72803" y="0"/>
                                  <a:pt x="77756" y="2438"/>
                                  <a:pt x="77756" y="12217"/>
                                </a:cubicBezTo>
                                <a:cubicBezTo>
                                  <a:pt x="77756" y="23381"/>
                                  <a:pt x="48419" y="49543"/>
                                  <a:pt x="4591" y="49543"/>
                                </a:cubicBezTo>
                                <a:lnTo>
                                  <a:pt x="0" y="48562"/>
                                </a:lnTo>
                                <a:lnTo>
                                  <a:pt x="0" y="27948"/>
                                </a:lnTo>
                                <a:lnTo>
                                  <a:pt x="2826" y="28613"/>
                                </a:lnTo>
                                <a:cubicBezTo>
                                  <a:pt x="43123" y="28613"/>
                                  <a:pt x="53727" y="0"/>
                                  <a:pt x="65742" y="0"/>
                                </a:cubicBezTo>
                                <a:close/>
                              </a:path>
                            </a:pathLst>
                          </a:custGeom>
                          <a:ln w="0" cap="flat">
                            <a:miter lim="127000"/>
                          </a:ln>
                        </wps:spPr>
                        <wps:style>
                          <a:lnRef idx="0">
                            <a:srgbClr val="000000">
                              <a:alpha val="0"/>
                            </a:srgbClr>
                          </a:lnRef>
                          <a:fillRef idx="1">
                            <a:srgbClr val="4B489E"/>
                          </a:fillRef>
                          <a:effectRef idx="0">
                            <a:scrgbClr r="0" g="0" b="0"/>
                          </a:effectRef>
                          <a:fontRef idx="none"/>
                        </wps:style>
                        <wps:bodyPr/>
                      </wps:wsp>
                      <wps:wsp>
                        <wps:cNvPr id="43061" name="Shape 28"/>
                        <wps:cNvSpPr/>
                        <wps:spPr>
                          <a:xfrm>
                            <a:off x="1604106" y="198759"/>
                            <a:ext cx="80759" cy="189764"/>
                          </a:xfrm>
                          <a:custGeom>
                            <a:avLst/>
                            <a:gdLst/>
                            <a:ahLst/>
                            <a:cxnLst/>
                            <a:rect l="0" t="0" r="0" b="0"/>
                            <a:pathLst>
                              <a:path w="80759" h="189764">
                                <a:moveTo>
                                  <a:pt x="80226" y="0"/>
                                </a:moveTo>
                                <a:lnTo>
                                  <a:pt x="80759" y="125"/>
                                </a:lnTo>
                                <a:lnTo>
                                  <a:pt x="80759" y="20979"/>
                                </a:lnTo>
                                <a:lnTo>
                                  <a:pt x="56349" y="27729"/>
                                </a:lnTo>
                                <a:cubicBezTo>
                                  <a:pt x="35923" y="40603"/>
                                  <a:pt x="27572" y="69523"/>
                                  <a:pt x="27572" y="94907"/>
                                </a:cubicBezTo>
                                <a:cubicBezTo>
                                  <a:pt x="27572" y="120291"/>
                                  <a:pt x="35323" y="149204"/>
                                  <a:pt x="55899" y="162074"/>
                                </a:cubicBezTo>
                                <a:lnTo>
                                  <a:pt x="80759" y="168824"/>
                                </a:lnTo>
                                <a:lnTo>
                                  <a:pt x="80759" y="189764"/>
                                </a:lnTo>
                                <a:lnTo>
                                  <a:pt x="45477" y="182334"/>
                                </a:lnTo>
                                <a:cubicBezTo>
                                  <a:pt x="15109" y="167911"/>
                                  <a:pt x="0" y="134160"/>
                                  <a:pt x="0" y="94907"/>
                                </a:cubicBezTo>
                                <a:cubicBezTo>
                                  <a:pt x="0" y="48146"/>
                                  <a:pt x="25806" y="0"/>
                                  <a:pt x="80226" y="0"/>
                                </a:cubicBezTo>
                                <a:close/>
                              </a:path>
                            </a:pathLst>
                          </a:custGeom>
                          <a:ln w="0" cap="flat">
                            <a:miter lim="127000"/>
                          </a:ln>
                        </wps:spPr>
                        <wps:style>
                          <a:lnRef idx="0">
                            <a:srgbClr val="000000">
                              <a:alpha val="0"/>
                            </a:srgbClr>
                          </a:lnRef>
                          <a:fillRef idx="1">
                            <a:srgbClr val="4B489E"/>
                          </a:fillRef>
                          <a:effectRef idx="0">
                            <a:scrgbClr r="0" g="0" b="0"/>
                          </a:effectRef>
                          <a:fontRef idx="none"/>
                        </wps:style>
                        <wps:bodyPr/>
                      </wps:wsp>
                      <wps:wsp>
                        <wps:cNvPr id="43062" name="Shape 29"/>
                        <wps:cNvSpPr/>
                        <wps:spPr>
                          <a:xfrm>
                            <a:off x="1490664" y="198759"/>
                            <a:ext cx="80575" cy="106070"/>
                          </a:xfrm>
                          <a:custGeom>
                            <a:avLst/>
                            <a:gdLst/>
                            <a:ahLst/>
                            <a:cxnLst/>
                            <a:rect l="0" t="0" r="0" b="0"/>
                            <a:pathLst>
                              <a:path w="80575" h="106070">
                                <a:moveTo>
                                  <a:pt x="362" y="0"/>
                                </a:moveTo>
                                <a:cubicBezTo>
                                  <a:pt x="53372" y="0"/>
                                  <a:pt x="80575" y="43967"/>
                                  <a:pt x="80575" y="90716"/>
                                </a:cubicBezTo>
                                <a:cubicBezTo>
                                  <a:pt x="80575" y="97346"/>
                                  <a:pt x="78467" y="106070"/>
                                  <a:pt x="63265" y="106070"/>
                                </a:cubicBezTo>
                                <a:lnTo>
                                  <a:pt x="0" y="106070"/>
                                </a:lnTo>
                                <a:lnTo>
                                  <a:pt x="0" y="85128"/>
                                </a:lnTo>
                                <a:lnTo>
                                  <a:pt x="53016" y="85128"/>
                                </a:lnTo>
                                <a:cubicBezTo>
                                  <a:pt x="51949" y="54077"/>
                                  <a:pt x="34284" y="20930"/>
                                  <a:pt x="6" y="20930"/>
                                </a:cubicBezTo>
                                <a:lnTo>
                                  <a:pt x="0" y="20931"/>
                                </a:lnTo>
                                <a:lnTo>
                                  <a:pt x="0" y="85"/>
                                </a:lnTo>
                                <a:lnTo>
                                  <a:pt x="362" y="0"/>
                                </a:lnTo>
                                <a:close/>
                              </a:path>
                            </a:pathLst>
                          </a:custGeom>
                          <a:ln w="0" cap="flat">
                            <a:miter lim="127000"/>
                          </a:ln>
                        </wps:spPr>
                        <wps:style>
                          <a:lnRef idx="0">
                            <a:srgbClr val="000000">
                              <a:alpha val="0"/>
                            </a:srgbClr>
                          </a:lnRef>
                          <a:fillRef idx="1">
                            <a:srgbClr val="4B489E"/>
                          </a:fillRef>
                          <a:effectRef idx="0">
                            <a:scrgbClr r="0" g="0" b="0"/>
                          </a:effectRef>
                          <a:fontRef idx="none"/>
                        </wps:style>
                        <wps:bodyPr/>
                      </wps:wsp>
                      <wps:wsp>
                        <wps:cNvPr id="43063" name="Shape 30"/>
                        <wps:cNvSpPr/>
                        <wps:spPr>
                          <a:xfrm>
                            <a:off x="1490664" y="132465"/>
                            <a:ext cx="36405" cy="33433"/>
                          </a:xfrm>
                          <a:custGeom>
                            <a:avLst/>
                            <a:gdLst/>
                            <a:ahLst/>
                            <a:cxnLst/>
                            <a:rect l="0" t="0" r="0" b="0"/>
                            <a:pathLst>
                              <a:path w="36405" h="33433">
                                <a:moveTo>
                                  <a:pt x="26511" y="0"/>
                                </a:moveTo>
                                <a:cubicBezTo>
                                  <a:pt x="32518" y="0"/>
                                  <a:pt x="36405" y="6629"/>
                                  <a:pt x="36405" y="11862"/>
                                </a:cubicBezTo>
                                <a:cubicBezTo>
                                  <a:pt x="36405" y="15354"/>
                                  <a:pt x="36405" y="19888"/>
                                  <a:pt x="26511" y="23381"/>
                                </a:cubicBezTo>
                                <a:lnTo>
                                  <a:pt x="0" y="33433"/>
                                </a:lnTo>
                                <a:lnTo>
                                  <a:pt x="0" y="8661"/>
                                </a:lnTo>
                                <a:lnTo>
                                  <a:pt x="17316" y="2095"/>
                                </a:lnTo>
                                <a:cubicBezTo>
                                  <a:pt x="21558" y="356"/>
                                  <a:pt x="24390" y="0"/>
                                  <a:pt x="26511" y="0"/>
                                </a:cubicBezTo>
                                <a:close/>
                              </a:path>
                            </a:pathLst>
                          </a:custGeom>
                          <a:ln w="0" cap="flat">
                            <a:miter lim="127000"/>
                          </a:ln>
                        </wps:spPr>
                        <wps:style>
                          <a:lnRef idx="0">
                            <a:srgbClr val="000000">
                              <a:alpha val="0"/>
                            </a:srgbClr>
                          </a:lnRef>
                          <a:fillRef idx="1">
                            <a:srgbClr val="4B489E"/>
                          </a:fillRef>
                          <a:effectRef idx="0">
                            <a:scrgbClr r="0" g="0" b="0"/>
                          </a:effectRef>
                          <a:fontRef idx="none"/>
                        </wps:style>
                        <wps:bodyPr/>
                      </wps:wsp>
                      <wps:wsp>
                        <wps:cNvPr id="43064" name="Shape 31"/>
                        <wps:cNvSpPr/>
                        <wps:spPr>
                          <a:xfrm>
                            <a:off x="1820756" y="198759"/>
                            <a:ext cx="142773" cy="189802"/>
                          </a:xfrm>
                          <a:custGeom>
                            <a:avLst/>
                            <a:gdLst/>
                            <a:ahLst/>
                            <a:cxnLst/>
                            <a:rect l="0" t="0" r="0" b="0"/>
                            <a:pathLst>
                              <a:path w="142773" h="189802">
                                <a:moveTo>
                                  <a:pt x="12725" y="0"/>
                                </a:moveTo>
                                <a:cubicBezTo>
                                  <a:pt x="20853" y="0"/>
                                  <a:pt x="25451" y="5588"/>
                                  <a:pt x="25451" y="16053"/>
                                </a:cubicBezTo>
                                <a:lnTo>
                                  <a:pt x="25451" y="120371"/>
                                </a:lnTo>
                                <a:cubicBezTo>
                                  <a:pt x="25451" y="152121"/>
                                  <a:pt x="42761" y="168872"/>
                                  <a:pt x="71387" y="168872"/>
                                </a:cubicBezTo>
                                <a:cubicBezTo>
                                  <a:pt x="100013" y="168872"/>
                                  <a:pt x="117335" y="152121"/>
                                  <a:pt x="117335" y="120371"/>
                                </a:cubicBezTo>
                                <a:lnTo>
                                  <a:pt x="117335" y="16053"/>
                                </a:lnTo>
                                <a:cubicBezTo>
                                  <a:pt x="117335" y="5588"/>
                                  <a:pt x="121933" y="0"/>
                                  <a:pt x="130061" y="0"/>
                                </a:cubicBezTo>
                                <a:cubicBezTo>
                                  <a:pt x="138189" y="0"/>
                                  <a:pt x="142773" y="5588"/>
                                  <a:pt x="142773" y="16053"/>
                                </a:cubicBezTo>
                                <a:lnTo>
                                  <a:pt x="142773" y="126657"/>
                                </a:lnTo>
                                <a:cubicBezTo>
                                  <a:pt x="142773" y="166776"/>
                                  <a:pt x="111684" y="189802"/>
                                  <a:pt x="71387" y="189802"/>
                                </a:cubicBezTo>
                                <a:cubicBezTo>
                                  <a:pt x="31102" y="189802"/>
                                  <a:pt x="0" y="166776"/>
                                  <a:pt x="0" y="126657"/>
                                </a:cubicBezTo>
                                <a:lnTo>
                                  <a:pt x="0" y="16053"/>
                                </a:lnTo>
                                <a:cubicBezTo>
                                  <a:pt x="0" y="5588"/>
                                  <a:pt x="4597" y="0"/>
                                  <a:pt x="12725" y="0"/>
                                </a:cubicBezTo>
                                <a:close/>
                              </a:path>
                            </a:pathLst>
                          </a:custGeom>
                          <a:ln w="0" cap="flat">
                            <a:miter lim="127000"/>
                          </a:ln>
                        </wps:spPr>
                        <wps:style>
                          <a:lnRef idx="0">
                            <a:srgbClr val="000000">
                              <a:alpha val="0"/>
                            </a:srgbClr>
                          </a:lnRef>
                          <a:fillRef idx="1">
                            <a:srgbClr val="4B489E"/>
                          </a:fillRef>
                          <a:effectRef idx="0">
                            <a:scrgbClr r="0" g="0" b="0"/>
                          </a:effectRef>
                          <a:fontRef idx="none"/>
                        </wps:style>
                        <wps:bodyPr/>
                      </wps:wsp>
                      <wps:wsp>
                        <wps:cNvPr id="43065" name="Shape 32"/>
                        <wps:cNvSpPr/>
                        <wps:spPr>
                          <a:xfrm>
                            <a:off x="2331436" y="191598"/>
                            <a:ext cx="93783" cy="198105"/>
                          </a:xfrm>
                          <a:custGeom>
                            <a:avLst/>
                            <a:gdLst/>
                            <a:ahLst/>
                            <a:cxnLst/>
                            <a:rect l="0" t="0" r="0" b="0"/>
                            <a:pathLst>
                              <a:path w="93783" h="198105">
                                <a:moveTo>
                                  <a:pt x="93783" y="0"/>
                                </a:moveTo>
                                <a:lnTo>
                                  <a:pt x="93783" y="37148"/>
                                </a:lnTo>
                                <a:lnTo>
                                  <a:pt x="71400" y="42239"/>
                                </a:lnTo>
                                <a:cubicBezTo>
                                  <a:pt x="52191" y="52017"/>
                                  <a:pt x="42532" y="74627"/>
                                  <a:pt x="42532" y="99059"/>
                                </a:cubicBezTo>
                                <a:cubicBezTo>
                                  <a:pt x="42532" y="123681"/>
                                  <a:pt x="51883" y="146188"/>
                                  <a:pt x="71170" y="155903"/>
                                </a:cubicBezTo>
                                <a:lnTo>
                                  <a:pt x="93783" y="160957"/>
                                </a:lnTo>
                                <a:lnTo>
                                  <a:pt x="93783" y="198105"/>
                                </a:lnTo>
                                <a:lnTo>
                                  <a:pt x="55786" y="190465"/>
                                </a:lnTo>
                                <a:cubicBezTo>
                                  <a:pt x="21624" y="175666"/>
                                  <a:pt x="0" y="140845"/>
                                  <a:pt x="0" y="99059"/>
                                </a:cubicBezTo>
                                <a:cubicBezTo>
                                  <a:pt x="0" y="57063"/>
                                  <a:pt x="21467" y="22340"/>
                                  <a:pt x="55668" y="7603"/>
                                </a:cubicBezTo>
                                <a:lnTo>
                                  <a:pt x="93783" y="0"/>
                                </a:lnTo>
                                <a:close/>
                              </a:path>
                            </a:pathLst>
                          </a:custGeom>
                          <a:ln w="0" cap="flat">
                            <a:miter lim="127000"/>
                          </a:ln>
                        </wps:spPr>
                        <wps:style>
                          <a:lnRef idx="0">
                            <a:srgbClr val="000000">
                              <a:alpha val="0"/>
                            </a:srgbClr>
                          </a:lnRef>
                          <a:fillRef idx="1">
                            <a:srgbClr val="4B489E"/>
                          </a:fillRef>
                          <a:effectRef idx="0">
                            <a:scrgbClr r="0" g="0" b="0"/>
                          </a:effectRef>
                          <a:fontRef idx="none"/>
                        </wps:style>
                        <wps:bodyPr/>
                      </wps:wsp>
                      <wps:wsp>
                        <wps:cNvPr id="43066" name="Shape 33"/>
                        <wps:cNvSpPr/>
                        <wps:spPr>
                          <a:xfrm>
                            <a:off x="2156671" y="191597"/>
                            <a:ext cx="155130" cy="198107"/>
                          </a:xfrm>
                          <a:custGeom>
                            <a:avLst/>
                            <a:gdLst/>
                            <a:ahLst/>
                            <a:cxnLst/>
                            <a:rect l="0" t="0" r="0" b="0"/>
                            <a:pathLst>
                              <a:path w="155130" h="198107">
                                <a:moveTo>
                                  <a:pt x="93790" y="0"/>
                                </a:moveTo>
                                <a:cubicBezTo>
                                  <a:pt x="113690" y="0"/>
                                  <a:pt x="152413" y="6464"/>
                                  <a:pt x="152413" y="30150"/>
                                </a:cubicBezTo>
                                <a:cubicBezTo>
                                  <a:pt x="152413" y="39840"/>
                                  <a:pt x="145593" y="48184"/>
                                  <a:pt x="135509" y="48184"/>
                                </a:cubicBezTo>
                                <a:cubicBezTo>
                                  <a:pt x="124333" y="48184"/>
                                  <a:pt x="116688" y="38760"/>
                                  <a:pt x="93790" y="38760"/>
                                </a:cubicBezTo>
                                <a:cubicBezTo>
                                  <a:pt x="59982" y="38760"/>
                                  <a:pt x="42532" y="67031"/>
                                  <a:pt x="42532" y="99860"/>
                                </a:cubicBezTo>
                                <a:cubicBezTo>
                                  <a:pt x="42532" y="131889"/>
                                  <a:pt x="60261" y="159347"/>
                                  <a:pt x="93790" y="159347"/>
                                </a:cubicBezTo>
                                <a:cubicBezTo>
                                  <a:pt x="116688" y="159347"/>
                                  <a:pt x="125959" y="148044"/>
                                  <a:pt x="137147" y="148044"/>
                                </a:cubicBezTo>
                                <a:cubicBezTo>
                                  <a:pt x="149416" y="148044"/>
                                  <a:pt x="155130" y="160147"/>
                                  <a:pt x="155130" y="166345"/>
                                </a:cubicBezTo>
                                <a:cubicBezTo>
                                  <a:pt x="155130" y="192176"/>
                                  <a:pt x="113970" y="198107"/>
                                  <a:pt x="93790" y="198107"/>
                                </a:cubicBezTo>
                                <a:cubicBezTo>
                                  <a:pt x="38443" y="198107"/>
                                  <a:pt x="0" y="154775"/>
                                  <a:pt x="0" y="99060"/>
                                </a:cubicBezTo>
                                <a:cubicBezTo>
                                  <a:pt x="0" y="43066"/>
                                  <a:pt x="38176" y="0"/>
                                  <a:pt x="93790" y="0"/>
                                </a:cubicBezTo>
                                <a:close/>
                              </a:path>
                            </a:pathLst>
                          </a:custGeom>
                          <a:ln w="0" cap="flat">
                            <a:miter lim="127000"/>
                          </a:ln>
                        </wps:spPr>
                        <wps:style>
                          <a:lnRef idx="0">
                            <a:srgbClr val="000000">
                              <a:alpha val="0"/>
                            </a:srgbClr>
                          </a:lnRef>
                          <a:fillRef idx="1">
                            <a:srgbClr val="4B489E"/>
                          </a:fillRef>
                          <a:effectRef idx="0">
                            <a:scrgbClr r="0" g="0" b="0"/>
                          </a:effectRef>
                          <a:fontRef idx="none"/>
                        </wps:style>
                        <wps:bodyPr/>
                      </wps:wsp>
                      <wps:wsp>
                        <wps:cNvPr id="43067" name="Shape 34"/>
                        <wps:cNvSpPr/>
                        <wps:spPr>
                          <a:xfrm>
                            <a:off x="2002645" y="191597"/>
                            <a:ext cx="136042" cy="198107"/>
                          </a:xfrm>
                          <a:custGeom>
                            <a:avLst/>
                            <a:gdLst/>
                            <a:ahLst/>
                            <a:cxnLst/>
                            <a:rect l="0" t="0" r="0" b="0"/>
                            <a:pathLst>
                              <a:path w="136042" h="198107">
                                <a:moveTo>
                                  <a:pt x="68428" y="0"/>
                                </a:moveTo>
                                <a:cubicBezTo>
                                  <a:pt x="83693" y="0"/>
                                  <a:pt x="121869" y="5651"/>
                                  <a:pt x="121869" y="26924"/>
                                </a:cubicBezTo>
                                <a:cubicBezTo>
                                  <a:pt x="121869" y="37414"/>
                                  <a:pt x="114770" y="46838"/>
                                  <a:pt x="103594" y="46838"/>
                                </a:cubicBezTo>
                                <a:cubicBezTo>
                                  <a:pt x="92418" y="46838"/>
                                  <a:pt x="83693" y="38760"/>
                                  <a:pt x="67335" y="38760"/>
                                </a:cubicBezTo>
                                <a:cubicBezTo>
                                  <a:pt x="55613" y="38760"/>
                                  <a:pt x="44983" y="44958"/>
                                  <a:pt x="44983" y="56261"/>
                                </a:cubicBezTo>
                                <a:cubicBezTo>
                                  <a:pt x="44983" y="83985"/>
                                  <a:pt x="136042" y="66218"/>
                                  <a:pt x="136042" y="135661"/>
                                </a:cubicBezTo>
                                <a:cubicBezTo>
                                  <a:pt x="136042" y="174155"/>
                                  <a:pt x="103873" y="198107"/>
                                  <a:pt x="66243" y="198107"/>
                                </a:cubicBezTo>
                                <a:cubicBezTo>
                                  <a:pt x="45250" y="198107"/>
                                  <a:pt x="0" y="193256"/>
                                  <a:pt x="0" y="167958"/>
                                </a:cubicBezTo>
                                <a:cubicBezTo>
                                  <a:pt x="0" y="157467"/>
                                  <a:pt x="7086" y="148844"/>
                                  <a:pt x="18262" y="148844"/>
                                </a:cubicBezTo>
                                <a:cubicBezTo>
                                  <a:pt x="31077" y="148844"/>
                                  <a:pt x="46342" y="159347"/>
                                  <a:pt x="64071" y="159347"/>
                                </a:cubicBezTo>
                                <a:cubicBezTo>
                                  <a:pt x="82055" y="159347"/>
                                  <a:pt x="91872" y="149390"/>
                                  <a:pt x="91872" y="136195"/>
                                </a:cubicBezTo>
                                <a:cubicBezTo>
                                  <a:pt x="91872" y="104432"/>
                                  <a:pt x="813" y="123546"/>
                                  <a:pt x="813" y="61100"/>
                                </a:cubicBezTo>
                                <a:cubicBezTo>
                                  <a:pt x="813" y="23419"/>
                                  <a:pt x="32169" y="0"/>
                                  <a:pt x="68428" y="0"/>
                                </a:cubicBezTo>
                                <a:close/>
                              </a:path>
                            </a:pathLst>
                          </a:custGeom>
                          <a:ln w="0" cap="flat">
                            <a:miter lim="127000"/>
                          </a:ln>
                        </wps:spPr>
                        <wps:style>
                          <a:lnRef idx="0">
                            <a:srgbClr val="000000">
                              <a:alpha val="0"/>
                            </a:srgbClr>
                          </a:lnRef>
                          <a:fillRef idx="1">
                            <a:srgbClr val="4B489E"/>
                          </a:fillRef>
                          <a:effectRef idx="0">
                            <a:scrgbClr r="0" g="0" b="0"/>
                          </a:effectRef>
                          <a:fontRef idx="none"/>
                        </wps:style>
                        <wps:bodyPr/>
                      </wps:wsp>
                      <wps:wsp>
                        <wps:cNvPr id="43068" name="Shape 35"/>
                        <wps:cNvSpPr/>
                        <wps:spPr>
                          <a:xfrm>
                            <a:off x="1684866" y="117111"/>
                            <a:ext cx="78638" cy="271450"/>
                          </a:xfrm>
                          <a:custGeom>
                            <a:avLst/>
                            <a:gdLst/>
                            <a:ahLst/>
                            <a:cxnLst/>
                            <a:rect l="0" t="0" r="0" b="0"/>
                            <a:pathLst>
                              <a:path w="78638" h="271450">
                                <a:moveTo>
                                  <a:pt x="65913" y="0"/>
                                </a:moveTo>
                                <a:cubicBezTo>
                                  <a:pt x="74041" y="0"/>
                                  <a:pt x="78638" y="5588"/>
                                  <a:pt x="78638" y="16053"/>
                                </a:cubicBezTo>
                                <a:lnTo>
                                  <a:pt x="78638" y="255410"/>
                                </a:lnTo>
                                <a:cubicBezTo>
                                  <a:pt x="78638" y="265875"/>
                                  <a:pt x="74041" y="271450"/>
                                  <a:pt x="65913" y="271450"/>
                                </a:cubicBezTo>
                                <a:cubicBezTo>
                                  <a:pt x="57785" y="271450"/>
                                  <a:pt x="53187" y="265875"/>
                                  <a:pt x="53187" y="255410"/>
                                </a:cubicBezTo>
                                <a:lnTo>
                                  <a:pt x="53187" y="243891"/>
                                </a:lnTo>
                                <a:lnTo>
                                  <a:pt x="52133" y="243891"/>
                                </a:lnTo>
                                <a:cubicBezTo>
                                  <a:pt x="40818" y="262026"/>
                                  <a:pt x="22085" y="271450"/>
                                  <a:pt x="178" y="271450"/>
                                </a:cubicBezTo>
                                <a:lnTo>
                                  <a:pt x="0" y="271412"/>
                                </a:lnTo>
                                <a:lnTo>
                                  <a:pt x="0" y="250472"/>
                                </a:lnTo>
                                <a:lnTo>
                                  <a:pt x="178" y="250520"/>
                                </a:lnTo>
                                <a:cubicBezTo>
                                  <a:pt x="39764" y="250520"/>
                                  <a:pt x="53187" y="210401"/>
                                  <a:pt x="53187" y="176555"/>
                                </a:cubicBezTo>
                                <a:cubicBezTo>
                                  <a:pt x="53187" y="142710"/>
                                  <a:pt x="39764" y="102578"/>
                                  <a:pt x="178" y="102578"/>
                                </a:cubicBezTo>
                                <a:lnTo>
                                  <a:pt x="0" y="102627"/>
                                </a:lnTo>
                                <a:lnTo>
                                  <a:pt x="0" y="81774"/>
                                </a:lnTo>
                                <a:lnTo>
                                  <a:pt x="28586" y="88494"/>
                                </a:lnTo>
                                <a:cubicBezTo>
                                  <a:pt x="37201" y="93072"/>
                                  <a:pt x="44888" y="99962"/>
                                  <a:pt x="52133" y="109207"/>
                                </a:cubicBezTo>
                                <a:lnTo>
                                  <a:pt x="53187" y="109207"/>
                                </a:lnTo>
                                <a:lnTo>
                                  <a:pt x="53187" y="16053"/>
                                </a:lnTo>
                                <a:cubicBezTo>
                                  <a:pt x="53187" y="5588"/>
                                  <a:pt x="57785" y="0"/>
                                  <a:pt x="65913" y="0"/>
                                </a:cubicBezTo>
                                <a:close/>
                              </a:path>
                            </a:pathLst>
                          </a:custGeom>
                          <a:ln w="0" cap="flat">
                            <a:miter lim="127000"/>
                          </a:ln>
                        </wps:spPr>
                        <wps:style>
                          <a:lnRef idx="0">
                            <a:srgbClr val="000000">
                              <a:alpha val="0"/>
                            </a:srgbClr>
                          </a:lnRef>
                          <a:fillRef idx="1">
                            <a:srgbClr val="4B489E"/>
                          </a:fillRef>
                          <a:effectRef idx="0">
                            <a:scrgbClr r="0" g="0" b="0"/>
                          </a:effectRef>
                          <a:fontRef idx="none"/>
                        </wps:style>
                        <wps:bodyPr/>
                      </wps:wsp>
                      <wps:wsp>
                        <wps:cNvPr id="43069" name="Shape 36"/>
                        <wps:cNvSpPr/>
                        <wps:spPr>
                          <a:xfrm>
                            <a:off x="2544084" y="193222"/>
                            <a:ext cx="109322" cy="193243"/>
                          </a:xfrm>
                          <a:custGeom>
                            <a:avLst/>
                            <a:gdLst/>
                            <a:ahLst/>
                            <a:cxnLst/>
                            <a:rect l="0" t="0" r="0" b="0"/>
                            <a:pathLst>
                              <a:path w="109322" h="193243">
                                <a:moveTo>
                                  <a:pt x="20447" y="0"/>
                                </a:moveTo>
                                <a:cubicBezTo>
                                  <a:pt x="32169" y="0"/>
                                  <a:pt x="40894" y="7531"/>
                                  <a:pt x="40894" y="20993"/>
                                </a:cubicBezTo>
                                <a:lnTo>
                                  <a:pt x="40894" y="156108"/>
                                </a:lnTo>
                                <a:lnTo>
                                  <a:pt x="89421" y="156108"/>
                                </a:lnTo>
                                <a:cubicBezTo>
                                  <a:pt x="103327" y="156108"/>
                                  <a:pt x="109322" y="166332"/>
                                  <a:pt x="109055" y="175489"/>
                                </a:cubicBezTo>
                                <a:cubicBezTo>
                                  <a:pt x="108509" y="184366"/>
                                  <a:pt x="101422" y="193243"/>
                                  <a:pt x="89421" y="193243"/>
                                </a:cubicBezTo>
                                <a:lnTo>
                                  <a:pt x="21260" y="193243"/>
                                </a:lnTo>
                                <a:cubicBezTo>
                                  <a:pt x="7912" y="193243"/>
                                  <a:pt x="0" y="184633"/>
                                  <a:pt x="0" y="171183"/>
                                </a:cubicBezTo>
                                <a:lnTo>
                                  <a:pt x="0" y="20993"/>
                                </a:lnTo>
                                <a:cubicBezTo>
                                  <a:pt x="0" y="7531"/>
                                  <a:pt x="8725" y="0"/>
                                  <a:pt x="20447" y="0"/>
                                </a:cubicBezTo>
                                <a:close/>
                              </a:path>
                            </a:pathLst>
                          </a:custGeom>
                          <a:ln w="0" cap="flat">
                            <a:miter lim="127000"/>
                          </a:ln>
                        </wps:spPr>
                        <wps:style>
                          <a:lnRef idx="0">
                            <a:srgbClr val="000000">
                              <a:alpha val="0"/>
                            </a:srgbClr>
                          </a:lnRef>
                          <a:fillRef idx="1">
                            <a:srgbClr val="4B489E"/>
                          </a:fillRef>
                          <a:effectRef idx="0">
                            <a:scrgbClr r="0" g="0" b="0"/>
                          </a:effectRef>
                          <a:fontRef idx="none"/>
                        </wps:style>
                        <wps:bodyPr/>
                      </wps:wsp>
                      <wps:wsp>
                        <wps:cNvPr id="43070" name="Shape 37"/>
                        <wps:cNvSpPr/>
                        <wps:spPr>
                          <a:xfrm>
                            <a:off x="2425219" y="191597"/>
                            <a:ext cx="93783" cy="198107"/>
                          </a:xfrm>
                          <a:custGeom>
                            <a:avLst/>
                            <a:gdLst/>
                            <a:ahLst/>
                            <a:cxnLst/>
                            <a:rect l="0" t="0" r="0" b="0"/>
                            <a:pathLst>
                              <a:path w="93783" h="198107">
                                <a:moveTo>
                                  <a:pt x="6" y="0"/>
                                </a:moveTo>
                                <a:cubicBezTo>
                                  <a:pt x="54807" y="0"/>
                                  <a:pt x="93783" y="44412"/>
                                  <a:pt x="93783" y="99060"/>
                                </a:cubicBezTo>
                                <a:cubicBezTo>
                                  <a:pt x="93783" y="154775"/>
                                  <a:pt x="55886" y="198107"/>
                                  <a:pt x="6" y="198107"/>
                                </a:cubicBezTo>
                                <a:lnTo>
                                  <a:pt x="0" y="198106"/>
                                </a:lnTo>
                                <a:lnTo>
                                  <a:pt x="0" y="160958"/>
                                </a:lnTo>
                                <a:lnTo>
                                  <a:pt x="6" y="160960"/>
                                </a:lnTo>
                                <a:cubicBezTo>
                                  <a:pt x="34627" y="160960"/>
                                  <a:pt x="51251" y="131889"/>
                                  <a:pt x="51251" y="99060"/>
                                </a:cubicBezTo>
                                <a:cubicBezTo>
                                  <a:pt x="51251" y="66485"/>
                                  <a:pt x="34080" y="37147"/>
                                  <a:pt x="6" y="37147"/>
                                </a:cubicBezTo>
                                <a:lnTo>
                                  <a:pt x="0" y="37149"/>
                                </a:lnTo>
                                <a:lnTo>
                                  <a:pt x="0" y="1"/>
                                </a:lnTo>
                                <a:lnTo>
                                  <a:pt x="6" y="0"/>
                                </a:lnTo>
                                <a:close/>
                              </a:path>
                            </a:pathLst>
                          </a:custGeom>
                          <a:ln w="0" cap="flat">
                            <a:miter lim="127000"/>
                          </a:ln>
                        </wps:spPr>
                        <wps:style>
                          <a:lnRef idx="0">
                            <a:srgbClr val="000000">
                              <a:alpha val="0"/>
                            </a:srgbClr>
                          </a:lnRef>
                          <a:fillRef idx="1">
                            <a:srgbClr val="4B489E"/>
                          </a:fillRef>
                          <a:effectRef idx="0">
                            <a:scrgbClr r="0" g="0" b="0"/>
                          </a:effectRef>
                          <a:fontRef idx="none"/>
                        </wps:style>
                        <wps:bodyPr/>
                      </wps:wsp>
                      <wps:wsp>
                        <wps:cNvPr id="43071" name="Rectangle 43071"/>
                        <wps:cNvSpPr/>
                        <wps:spPr>
                          <a:xfrm>
                            <a:off x="2698125" y="170384"/>
                            <a:ext cx="1445954" cy="158226"/>
                          </a:xfrm>
                          <a:prstGeom prst="rect">
                            <a:avLst/>
                          </a:prstGeom>
                          <a:ln>
                            <a:noFill/>
                          </a:ln>
                        </wps:spPr>
                        <wps:txbx>
                          <w:txbxContent>
                            <w:p w14:paraId="17A030FA" w14:textId="77777777" w:rsidR="00530D51" w:rsidRDefault="00530D51" w:rsidP="002235D1">
                              <w:r>
                                <w:rPr>
                                  <w:b/>
                                  <w:color w:val="4B489E"/>
                                  <w:w w:val="107"/>
                                  <w:sz w:val="15"/>
                                </w:rPr>
                                <w:t>Informer</w:t>
                              </w:r>
                              <w:r>
                                <w:rPr>
                                  <w:b/>
                                  <w:color w:val="4B489E"/>
                                  <w:spacing w:val="6"/>
                                  <w:w w:val="107"/>
                                  <w:sz w:val="15"/>
                                </w:rPr>
                                <w:t xml:space="preserve"> </w:t>
                              </w:r>
                              <w:r>
                                <w:rPr>
                                  <w:b/>
                                  <w:color w:val="4B489E"/>
                                  <w:w w:val="107"/>
                                  <w:sz w:val="15"/>
                                </w:rPr>
                                <w:t>et</w:t>
                              </w:r>
                              <w:r>
                                <w:rPr>
                                  <w:b/>
                                  <w:color w:val="4B489E"/>
                                  <w:spacing w:val="6"/>
                                  <w:w w:val="107"/>
                                  <w:sz w:val="15"/>
                                </w:rPr>
                                <w:t xml:space="preserve"> </w:t>
                              </w:r>
                              <w:r>
                                <w:rPr>
                                  <w:b/>
                                  <w:color w:val="4B489E"/>
                                  <w:w w:val="107"/>
                                  <w:sz w:val="15"/>
                                </w:rPr>
                                <w:t>accompagner</w:t>
                              </w:r>
                              <w:r>
                                <w:rPr>
                                  <w:b/>
                                  <w:color w:val="4B489E"/>
                                  <w:spacing w:val="6"/>
                                  <w:w w:val="107"/>
                                  <w:sz w:val="15"/>
                                </w:rPr>
                                <w:t xml:space="preserve"> </w:t>
                              </w:r>
                            </w:p>
                          </w:txbxContent>
                        </wps:txbx>
                        <wps:bodyPr horzOverflow="overflow" vert="horz" lIns="0" tIns="0" rIns="0" bIns="0" rtlCol="0">
                          <a:noAutofit/>
                        </wps:bodyPr>
                      </wps:wsp>
                      <wps:wsp>
                        <wps:cNvPr id="43072" name="Rectangle 43072"/>
                        <wps:cNvSpPr/>
                        <wps:spPr>
                          <a:xfrm>
                            <a:off x="3785288" y="170384"/>
                            <a:ext cx="33951" cy="158226"/>
                          </a:xfrm>
                          <a:prstGeom prst="rect">
                            <a:avLst/>
                          </a:prstGeom>
                          <a:ln>
                            <a:noFill/>
                          </a:ln>
                        </wps:spPr>
                        <wps:txbx>
                          <w:txbxContent>
                            <w:p w14:paraId="132714B8" w14:textId="77777777" w:rsidR="00530D51" w:rsidRDefault="00530D51" w:rsidP="002235D1">
                              <w:r>
                                <w:rPr>
                                  <w:b/>
                                  <w:color w:val="4B489E"/>
                                  <w:sz w:val="15"/>
                                </w:rPr>
                                <w:t xml:space="preserve"> </w:t>
                              </w:r>
                            </w:p>
                          </w:txbxContent>
                        </wps:txbx>
                        <wps:bodyPr horzOverflow="overflow" vert="horz" lIns="0" tIns="0" rIns="0" bIns="0" rtlCol="0">
                          <a:noAutofit/>
                        </wps:bodyPr>
                      </wps:wsp>
                      <wps:wsp>
                        <wps:cNvPr id="43073" name="Rectangle 43073"/>
                        <wps:cNvSpPr/>
                        <wps:spPr>
                          <a:xfrm>
                            <a:off x="2698125" y="284684"/>
                            <a:ext cx="1786350" cy="158226"/>
                          </a:xfrm>
                          <a:prstGeom prst="rect">
                            <a:avLst/>
                          </a:prstGeom>
                          <a:ln>
                            <a:noFill/>
                          </a:ln>
                        </wps:spPr>
                        <wps:txbx>
                          <w:txbxContent>
                            <w:p w14:paraId="427FFE3D" w14:textId="77777777" w:rsidR="00530D51" w:rsidRDefault="00530D51" w:rsidP="002235D1">
                              <w:proofErr w:type="gramStart"/>
                              <w:r>
                                <w:rPr>
                                  <w:b/>
                                  <w:color w:val="4B489E"/>
                                  <w:w w:val="106"/>
                                  <w:sz w:val="15"/>
                                </w:rPr>
                                <w:t>les</w:t>
                              </w:r>
                              <w:proofErr w:type="gramEnd"/>
                              <w:r>
                                <w:rPr>
                                  <w:b/>
                                  <w:color w:val="4B489E"/>
                                  <w:spacing w:val="6"/>
                                  <w:w w:val="106"/>
                                  <w:sz w:val="15"/>
                                </w:rPr>
                                <w:t xml:space="preserve"> </w:t>
                              </w:r>
                              <w:r>
                                <w:rPr>
                                  <w:b/>
                                  <w:color w:val="4B489E"/>
                                  <w:w w:val="106"/>
                                  <w:sz w:val="15"/>
                                </w:rPr>
                                <w:t>professionnels</w:t>
                              </w:r>
                              <w:r>
                                <w:rPr>
                                  <w:b/>
                                  <w:color w:val="4B489E"/>
                                  <w:spacing w:val="6"/>
                                  <w:w w:val="106"/>
                                  <w:sz w:val="15"/>
                                </w:rPr>
                                <w:t xml:space="preserve"> </w:t>
                              </w:r>
                              <w:r>
                                <w:rPr>
                                  <w:b/>
                                  <w:color w:val="4B489E"/>
                                  <w:w w:val="106"/>
                                  <w:sz w:val="15"/>
                                </w:rPr>
                                <w:t>de</w:t>
                              </w:r>
                              <w:r>
                                <w:rPr>
                                  <w:b/>
                                  <w:color w:val="4B489E"/>
                                  <w:spacing w:val="6"/>
                                  <w:w w:val="106"/>
                                  <w:sz w:val="15"/>
                                </w:rPr>
                                <w:t xml:space="preserve"> </w:t>
                              </w:r>
                              <w:r>
                                <w:rPr>
                                  <w:b/>
                                  <w:color w:val="4B489E"/>
                                  <w:w w:val="106"/>
                                  <w:sz w:val="15"/>
                                </w:rPr>
                                <w:t>l’éducation</w:t>
                              </w:r>
                            </w:p>
                          </w:txbxContent>
                        </wps:txbx>
                        <wps:bodyPr horzOverflow="overflow" vert="horz" lIns="0" tIns="0" rIns="0" bIns="0" rtlCol="0">
                          <a:noAutofit/>
                        </wps:bodyPr>
                      </wps:wsp>
                      <pic:pic xmlns:pic="http://schemas.openxmlformats.org/drawingml/2006/picture">
                        <pic:nvPicPr>
                          <pic:cNvPr id="43074" name="Picture 46962"/>
                          <pic:cNvPicPr/>
                        </pic:nvPicPr>
                        <pic:blipFill>
                          <a:blip r:embed="rId43"/>
                          <a:stretch>
                            <a:fillRect/>
                          </a:stretch>
                        </pic:blipFill>
                        <pic:spPr>
                          <a:xfrm>
                            <a:off x="-4330" y="-4113"/>
                            <a:ext cx="960120" cy="112776"/>
                          </a:xfrm>
                          <a:prstGeom prst="rect">
                            <a:avLst/>
                          </a:prstGeom>
                        </pic:spPr>
                      </pic:pic>
                      <pic:pic xmlns:pic="http://schemas.openxmlformats.org/drawingml/2006/picture">
                        <pic:nvPicPr>
                          <pic:cNvPr id="43075" name="Picture 46963"/>
                          <pic:cNvPicPr/>
                        </pic:nvPicPr>
                        <pic:blipFill>
                          <a:blip r:embed="rId44"/>
                          <a:stretch>
                            <a:fillRect/>
                          </a:stretch>
                        </pic:blipFill>
                        <pic:spPr>
                          <a:xfrm>
                            <a:off x="-4330" y="103582"/>
                            <a:ext cx="960120" cy="411480"/>
                          </a:xfrm>
                          <a:prstGeom prst="rect">
                            <a:avLst/>
                          </a:prstGeom>
                        </pic:spPr>
                      </pic:pic>
                      <pic:pic xmlns:pic="http://schemas.openxmlformats.org/drawingml/2006/picture">
                        <pic:nvPicPr>
                          <pic:cNvPr id="43076" name="Picture 46964"/>
                          <pic:cNvPicPr/>
                        </pic:nvPicPr>
                        <pic:blipFill>
                          <a:blip r:embed="rId45"/>
                          <a:stretch>
                            <a:fillRect/>
                          </a:stretch>
                        </pic:blipFill>
                        <pic:spPr>
                          <a:xfrm>
                            <a:off x="-4330" y="513030"/>
                            <a:ext cx="960120" cy="411480"/>
                          </a:xfrm>
                          <a:prstGeom prst="rect">
                            <a:avLst/>
                          </a:prstGeom>
                        </pic:spPr>
                      </pic:pic>
                      <pic:pic xmlns:pic="http://schemas.openxmlformats.org/drawingml/2006/picture">
                        <pic:nvPicPr>
                          <pic:cNvPr id="43077" name="Picture 46965"/>
                          <pic:cNvPicPr/>
                        </pic:nvPicPr>
                        <pic:blipFill>
                          <a:blip r:embed="rId46"/>
                          <a:stretch>
                            <a:fillRect/>
                          </a:stretch>
                        </pic:blipFill>
                        <pic:spPr>
                          <a:xfrm>
                            <a:off x="-4330" y="919430"/>
                            <a:ext cx="960120" cy="411480"/>
                          </a:xfrm>
                          <a:prstGeom prst="rect">
                            <a:avLst/>
                          </a:prstGeom>
                        </pic:spPr>
                      </pic:pic>
                      <pic:pic xmlns:pic="http://schemas.openxmlformats.org/drawingml/2006/picture">
                        <pic:nvPicPr>
                          <pic:cNvPr id="43078" name="Picture 46966"/>
                          <pic:cNvPicPr/>
                        </pic:nvPicPr>
                        <pic:blipFill>
                          <a:blip r:embed="rId47"/>
                          <a:stretch>
                            <a:fillRect/>
                          </a:stretch>
                        </pic:blipFill>
                        <pic:spPr>
                          <a:xfrm>
                            <a:off x="-4330" y="1328878"/>
                            <a:ext cx="960120" cy="48768"/>
                          </a:xfrm>
                          <a:prstGeom prst="rect">
                            <a:avLst/>
                          </a:prstGeom>
                        </pic:spPr>
                      </pic:pic>
                      <wps:wsp>
                        <wps:cNvPr id="43079" name="Shape 52"/>
                        <wps:cNvSpPr/>
                        <wps:spPr>
                          <a:xfrm>
                            <a:off x="9387236" y="450959"/>
                            <a:ext cx="225234" cy="116040"/>
                          </a:xfrm>
                          <a:custGeom>
                            <a:avLst/>
                            <a:gdLst/>
                            <a:ahLst/>
                            <a:cxnLst/>
                            <a:rect l="0" t="0" r="0" b="0"/>
                            <a:pathLst>
                              <a:path w="225234" h="116040">
                                <a:moveTo>
                                  <a:pt x="225234" y="0"/>
                                </a:moveTo>
                                <a:lnTo>
                                  <a:pt x="109195" y="116040"/>
                                </a:lnTo>
                                <a:lnTo>
                                  <a:pt x="0" y="2680"/>
                                </a:lnTo>
                                <a:lnTo>
                                  <a:pt x="225234" y="0"/>
                                </a:lnTo>
                                <a:close/>
                              </a:path>
                            </a:pathLst>
                          </a:custGeom>
                          <a:ln w="0" cap="flat">
                            <a:miter lim="127000"/>
                          </a:ln>
                        </wps:spPr>
                        <wps:style>
                          <a:lnRef idx="0">
                            <a:srgbClr val="000000">
                              <a:alpha val="0"/>
                            </a:srgbClr>
                          </a:lnRef>
                          <a:fillRef idx="1">
                            <a:srgbClr val="0E869E"/>
                          </a:fillRef>
                          <a:effectRef idx="0">
                            <a:scrgbClr r="0" g="0" b="0"/>
                          </a:effectRef>
                          <a:fontRef idx="none"/>
                        </wps:style>
                        <wps:bodyPr/>
                      </wps:wsp>
                      <wps:wsp>
                        <wps:cNvPr id="43080" name="Shape 53"/>
                        <wps:cNvSpPr/>
                        <wps:spPr>
                          <a:xfrm>
                            <a:off x="9387236" y="450959"/>
                            <a:ext cx="225234" cy="116040"/>
                          </a:xfrm>
                          <a:custGeom>
                            <a:avLst/>
                            <a:gdLst/>
                            <a:ahLst/>
                            <a:cxnLst/>
                            <a:rect l="0" t="0" r="0" b="0"/>
                            <a:pathLst>
                              <a:path w="225234" h="116040">
                                <a:moveTo>
                                  <a:pt x="0" y="2680"/>
                                </a:moveTo>
                                <a:lnTo>
                                  <a:pt x="109195" y="116040"/>
                                </a:lnTo>
                                <a:lnTo>
                                  <a:pt x="225234" y="0"/>
                                </a:lnTo>
                                <a:lnTo>
                                  <a:pt x="0" y="2680"/>
                                </a:lnTo>
                                <a:close/>
                              </a:path>
                            </a:pathLst>
                          </a:custGeom>
                          <a:ln w="31750" cap="flat">
                            <a:miter lim="100000"/>
                          </a:ln>
                        </wps:spPr>
                        <wps:style>
                          <a:lnRef idx="1">
                            <a:srgbClr val="FFFFFF"/>
                          </a:lnRef>
                          <a:fillRef idx="0">
                            <a:srgbClr val="000000">
                              <a:alpha val="0"/>
                            </a:srgbClr>
                          </a:fillRef>
                          <a:effectRef idx="0">
                            <a:scrgbClr r="0" g="0" b="0"/>
                          </a:effectRef>
                          <a:fontRef idx="none"/>
                        </wps:style>
                        <wps:bodyPr/>
                      </wps:wsp>
                      <wps:wsp>
                        <wps:cNvPr id="43081" name="Shape 54"/>
                        <wps:cNvSpPr/>
                        <wps:spPr>
                          <a:xfrm>
                            <a:off x="7342124" y="54004"/>
                            <a:ext cx="2548801" cy="424104"/>
                          </a:xfrm>
                          <a:custGeom>
                            <a:avLst/>
                            <a:gdLst/>
                            <a:ahLst/>
                            <a:cxnLst/>
                            <a:rect l="0" t="0" r="0" b="0"/>
                            <a:pathLst>
                              <a:path w="2548801" h="424104">
                                <a:moveTo>
                                  <a:pt x="0" y="0"/>
                                </a:moveTo>
                                <a:lnTo>
                                  <a:pt x="2548801" y="0"/>
                                </a:lnTo>
                                <a:lnTo>
                                  <a:pt x="2548801" y="424104"/>
                                </a:lnTo>
                                <a:lnTo>
                                  <a:pt x="0" y="424104"/>
                                </a:lnTo>
                                <a:lnTo>
                                  <a:pt x="0" y="281724"/>
                                </a:lnTo>
                                <a:lnTo>
                                  <a:pt x="53048" y="229819"/>
                                </a:lnTo>
                                <a:lnTo>
                                  <a:pt x="0" y="176784"/>
                                </a:lnTo>
                                <a:lnTo>
                                  <a:pt x="0" y="0"/>
                                </a:lnTo>
                                <a:close/>
                              </a:path>
                            </a:pathLst>
                          </a:custGeom>
                          <a:ln w="0" cap="flat">
                            <a:miter lim="100000"/>
                          </a:ln>
                        </wps:spPr>
                        <wps:style>
                          <a:lnRef idx="0">
                            <a:srgbClr val="000000">
                              <a:alpha val="0"/>
                            </a:srgbClr>
                          </a:lnRef>
                          <a:fillRef idx="1">
                            <a:srgbClr val="0E869E"/>
                          </a:fillRef>
                          <a:effectRef idx="0">
                            <a:scrgbClr r="0" g="0" b="0"/>
                          </a:effectRef>
                          <a:fontRef idx="none"/>
                        </wps:style>
                        <wps:bodyPr/>
                      </wps:wsp>
                      <wps:wsp>
                        <wps:cNvPr id="43082" name="Rectangle 43082"/>
                        <wps:cNvSpPr/>
                        <wps:spPr>
                          <a:xfrm>
                            <a:off x="7597154" y="151172"/>
                            <a:ext cx="968057" cy="379743"/>
                          </a:xfrm>
                          <a:prstGeom prst="rect">
                            <a:avLst/>
                          </a:prstGeom>
                          <a:ln>
                            <a:noFill/>
                          </a:ln>
                        </wps:spPr>
                        <wps:txbx>
                          <w:txbxContent>
                            <w:p w14:paraId="6AA61DFC" w14:textId="77777777" w:rsidR="00530D51" w:rsidRDefault="00530D51" w:rsidP="002235D1">
                              <w:r>
                                <w:rPr>
                                  <w:b/>
                                  <w:color w:val="FFFFFF"/>
                                  <w:w w:val="109"/>
                                  <w:sz w:val="36"/>
                                </w:rPr>
                                <w:t>CYCLES</w:t>
                              </w:r>
                            </w:p>
                          </w:txbxContent>
                        </wps:txbx>
                        <wps:bodyPr horzOverflow="overflow" vert="horz" lIns="0" tIns="0" rIns="0" bIns="0" rtlCol="0">
                          <a:noAutofit/>
                        </wps:bodyPr>
                      </wps:wsp>
                      <wps:wsp>
                        <wps:cNvPr id="43083" name="Shape 56"/>
                        <wps:cNvSpPr/>
                        <wps:spPr>
                          <a:xfrm>
                            <a:off x="8519429" y="99589"/>
                            <a:ext cx="329437" cy="329451"/>
                          </a:xfrm>
                          <a:custGeom>
                            <a:avLst/>
                            <a:gdLst/>
                            <a:ahLst/>
                            <a:cxnLst/>
                            <a:rect l="0" t="0" r="0" b="0"/>
                            <a:pathLst>
                              <a:path w="329437" h="329451">
                                <a:moveTo>
                                  <a:pt x="164719" y="329451"/>
                                </a:moveTo>
                                <a:cubicBezTo>
                                  <a:pt x="255689" y="329451"/>
                                  <a:pt x="329437" y="255702"/>
                                  <a:pt x="329437" y="164732"/>
                                </a:cubicBezTo>
                                <a:cubicBezTo>
                                  <a:pt x="329437" y="73749"/>
                                  <a:pt x="255689" y="0"/>
                                  <a:pt x="164719" y="0"/>
                                </a:cubicBezTo>
                                <a:cubicBezTo>
                                  <a:pt x="73748" y="0"/>
                                  <a:pt x="0" y="73749"/>
                                  <a:pt x="0" y="164732"/>
                                </a:cubicBezTo>
                                <a:cubicBezTo>
                                  <a:pt x="0" y="255702"/>
                                  <a:pt x="73748" y="329451"/>
                                  <a:pt x="164719" y="329451"/>
                                </a:cubicBezTo>
                                <a:close/>
                              </a:path>
                            </a:pathLst>
                          </a:custGeom>
                          <a:ln w="10490" cap="flat">
                            <a:miter lim="100000"/>
                          </a:ln>
                        </wps:spPr>
                        <wps:style>
                          <a:lnRef idx="1">
                            <a:srgbClr val="FFFFFF"/>
                          </a:lnRef>
                          <a:fillRef idx="0">
                            <a:srgbClr val="000000">
                              <a:alpha val="0"/>
                            </a:srgbClr>
                          </a:fillRef>
                          <a:effectRef idx="0">
                            <a:scrgbClr r="0" g="0" b="0"/>
                          </a:effectRef>
                          <a:fontRef idx="none"/>
                        </wps:style>
                        <wps:bodyPr/>
                      </wps:wsp>
                      <wps:wsp>
                        <wps:cNvPr id="43084" name="Shape 57"/>
                        <wps:cNvSpPr/>
                        <wps:spPr>
                          <a:xfrm>
                            <a:off x="8930108" y="99589"/>
                            <a:ext cx="329437" cy="329451"/>
                          </a:xfrm>
                          <a:custGeom>
                            <a:avLst/>
                            <a:gdLst/>
                            <a:ahLst/>
                            <a:cxnLst/>
                            <a:rect l="0" t="0" r="0" b="0"/>
                            <a:pathLst>
                              <a:path w="329437" h="329451">
                                <a:moveTo>
                                  <a:pt x="164719" y="329451"/>
                                </a:moveTo>
                                <a:cubicBezTo>
                                  <a:pt x="255689" y="329451"/>
                                  <a:pt x="329437" y="255702"/>
                                  <a:pt x="329437" y="164732"/>
                                </a:cubicBezTo>
                                <a:cubicBezTo>
                                  <a:pt x="329437" y="73749"/>
                                  <a:pt x="255689" y="0"/>
                                  <a:pt x="164719" y="0"/>
                                </a:cubicBezTo>
                                <a:cubicBezTo>
                                  <a:pt x="73748" y="0"/>
                                  <a:pt x="0" y="73749"/>
                                  <a:pt x="0" y="164732"/>
                                </a:cubicBezTo>
                                <a:cubicBezTo>
                                  <a:pt x="0" y="255702"/>
                                  <a:pt x="73748" y="329451"/>
                                  <a:pt x="164719" y="329451"/>
                                </a:cubicBezTo>
                                <a:close/>
                              </a:path>
                            </a:pathLst>
                          </a:custGeom>
                          <a:ln w="10490" cap="flat">
                            <a:miter lim="100000"/>
                          </a:ln>
                        </wps:spPr>
                        <wps:style>
                          <a:lnRef idx="1">
                            <a:srgbClr val="FFFFFF"/>
                          </a:lnRef>
                          <a:fillRef idx="0">
                            <a:srgbClr val="000000">
                              <a:alpha val="0"/>
                            </a:srgbClr>
                          </a:fillRef>
                          <a:effectRef idx="0">
                            <a:scrgbClr r="0" g="0" b="0"/>
                          </a:effectRef>
                          <a:fontRef idx="none"/>
                        </wps:style>
                        <wps:bodyPr/>
                      </wps:wsp>
                      <wps:wsp>
                        <wps:cNvPr id="43085" name="Shape 58"/>
                        <wps:cNvSpPr/>
                        <wps:spPr>
                          <a:xfrm>
                            <a:off x="9341941" y="99589"/>
                            <a:ext cx="329437" cy="329451"/>
                          </a:xfrm>
                          <a:custGeom>
                            <a:avLst/>
                            <a:gdLst/>
                            <a:ahLst/>
                            <a:cxnLst/>
                            <a:rect l="0" t="0" r="0" b="0"/>
                            <a:pathLst>
                              <a:path w="329437" h="329451">
                                <a:moveTo>
                                  <a:pt x="164719" y="0"/>
                                </a:moveTo>
                                <a:cubicBezTo>
                                  <a:pt x="255689" y="0"/>
                                  <a:pt x="329437" y="73749"/>
                                  <a:pt x="329437" y="164732"/>
                                </a:cubicBezTo>
                                <a:cubicBezTo>
                                  <a:pt x="329437" y="255702"/>
                                  <a:pt x="255689" y="329451"/>
                                  <a:pt x="164719" y="329451"/>
                                </a:cubicBezTo>
                                <a:cubicBezTo>
                                  <a:pt x="73748" y="329451"/>
                                  <a:pt x="0" y="255702"/>
                                  <a:pt x="0" y="164732"/>
                                </a:cubicBezTo>
                                <a:cubicBezTo>
                                  <a:pt x="0" y="73749"/>
                                  <a:pt x="73748" y="0"/>
                                  <a:pt x="164719" y="0"/>
                                </a:cubicBezTo>
                                <a:close/>
                              </a:path>
                            </a:pathLst>
                          </a:custGeom>
                          <a:ln w="0" cap="flat">
                            <a:miter lim="100000"/>
                          </a:ln>
                        </wps:spPr>
                        <wps:style>
                          <a:lnRef idx="0">
                            <a:srgbClr val="000000">
                              <a:alpha val="0"/>
                            </a:srgbClr>
                          </a:lnRef>
                          <a:fillRef idx="1">
                            <a:srgbClr val="B43475"/>
                          </a:fillRef>
                          <a:effectRef idx="0">
                            <a:scrgbClr r="0" g="0" b="0"/>
                          </a:effectRef>
                          <a:fontRef idx="none"/>
                        </wps:style>
                        <wps:bodyPr/>
                      </wps:wsp>
                      <wps:wsp>
                        <wps:cNvPr id="43086" name="Shape 59"/>
                        <wps:cNvSpPr/>
                        <wps:spPr>
                          <a:xfrm>
                            <a:off x="9341941" y="99589"/>
                            <a:ext cx="329437" cy="329451"/>
                          </a:xfrm>
                          <a:custGeom>
                            <a:avLst/>
                            <a:gdLst/>
                            <a:ahLst/>
                            <a:cxnLst/>
                            <a:rect l="0" t="0" r="0" b="0"/>
                            <a:pathLst>
                              <a:path w="329437" h="329451">
                                <a:moveTo>
                                  <a:pt x="164719" y="329451"/>
                                </a:moveTo>
                                <a:cubicBezTo>
                                  <a:pt x="255689" y="329451"/>
                                  <a:pt x="329437" y="255702"/>
                                  <a:pt x="329437" y="164732"/>
                                </a:cubicBezTo>
                                <a:cubicBezTo>
                                  <a:pt x="329437" y="73749"/>
                                  <a:pt x="255689" y="0"/>
                                  <a:pt x="164719" y="0"/>
                                </a:cubicBezTo>
                                <a:cubicBezTo>
                                  <a:pt x="73748" y="0"/>
                                  <a:pt x="0" y="73749"/>
                                  <a:pt x="0" y="164732"/>
                                </a:cubicBezTo>
                                <a:cubicBezTo>
                                  <a:pt x="0" y="255702"/>
                                  <a:pt x="73748" y="329451"/>
                                  <a:pt x="164719" y="329451"/>
                                </a:cubicBezTo>
                                <a:close/>
                              </a:path>
                            </a:pathLst>
                          </a:custGeom>
                          <a:ln w="10490" cap="flat">
                            <a:miter lim="100000"/>
                          </a:ln>
                        </wps:spPr>
                        <wps:style>
                          <a:lnRef idx="1">
                            <a:srgbClr val="FFFFFF"/>
                          </a:lnRef>
                          <a:fillRef idx="0">
                            <a:srgbClr val="000000">
                              <a:alpha val="0"/>
                            </a:srgbClr>
                          </a:fillRef>
                          <a:effectRef idx="0">
                            <a:scrgbClr r="0" g="0" b="0"/>
                          </a:effectRef>
                          <a:fontRef idx="none"/>
                        </wps:style>
                        <wps:bodyPr/>
                      </wps:wsp>
                      <wps:wsp>
                        <wps:cNvPr id="43087" name="Rectangle 43087"/>
                        <wps:cNvSpPr/>
                        <wps:spPr>
                          <a:xfrm>
                            <a:off x="8606827" y="108141"/>
                            <a:ext cx="200194" cy="435614"/>
                          </a:xfrm>
                          <a:prstGeom prst="rect">
                            <a:avLst/>
                          </a:prstGeom>
                          <a:ln>
                            <a:noFill/>
                          </a:ln>
                        </wps:spPr>
                        <wps:txbx>
                          <w:txbxContent>
                            <w:p w14:paraId="03B0A97C" w14:textId="77777777" w:rsidR="00530D51" w:rsidRDefault="00530D51" w:rsidP="002235D1">
                              <w:r>
                                <w:rPr>
                                  <w:b/>
                                  <w:color w:val="FFFFFF"/>
                                  <w:w w:val="113"/>
                                  <w:sz w:val="41"/>
                                </w:rPr>
                                <w:t>2</w:t>
                              </w:r>
                            </w:p>
                          </w:txbxContent>
                        </wps:txbx>
                        <wps:bodyPr horzOverflow="overflow" vert="horz" lIns="0" tIns="0" rIns="0" bIns="0" rtlCol="0">
                          <a:noAutofit/>
                        </wps:bodyPr>
                      </wps:wsp>
                      <wps:wsp>
                        <wps:cNvPr id="43088" name="Rectangle 43088"/>
                        <wps:cNvSpPr/>
                        <wps:spPr>
                          <a:xfrm>
                            <a:off x="9024938" y="108141"/>
                            <a:ext cx="200194" cy="435614"/>
                          </a:xfrm>
                          <a:prstGeom prst="rect">
                            <a:avLst/>
                          </a:prstGeom>
                          <a:ln>
                            <a:noFill/>
                          </a:ln>
                        </wps:spPr>
                        <wps:txbx>
                          <w:txbxContent>
                            <w:p w14:paraId="0306DD97" w14:textId="77777777" w:rsidR="00530D51" w:rsidRDefault="00530D51" w:rsidP="002235D1">
                              <w:r>
                                <w:rPr>
                                  <w:b/>
                                  <w:color w:val="FFFFFF"/>
                                  <w:w w:val="113"/>
                                  <w:sz w:val="41"/>
                                </w:rPr>
                                <w:t>3</w:t>
                              </w:r>
                            </w:p>
                          </w:txbxContent>
                        </wps:txbx>
                        <wps:bodyPr horzOverflow="overflow" vert="horz" lIns="0" tIns="0" rIns="0" bIns="0" rtlCol="0">
                          <a:noAutofit/>
                        </wps:bodyPr>
                      </wps:wsp>
                      <wps:wsp>
                        <wps:cNvPr id="43089" name="Rectangle 43089"/>
                        <wps:cNvSpPr/>
                        <wps:spPr>
                          <a:xfrm>
                            <a:off x="9429339" y="108141"/>
                            <a:ext cx="200194" cy="435614"/>
                          </a:xfrm>
                          <a:prstGeom prst="rect">
                            <a:avLst/>
                          </a:prstGeom>
                          <a:ln>
                            <a:noFill/>
                          </a:ln>
                        </wps:spPr>
                        <wps:txbx>
                          <w:txbxContent>
                            <w:p w14:paraId="0C144F0D" w14:textId="77777777" w:rsidR="00530D51" w:rsidRDefault="00530D51" w:rsidP="002235D1">
                              <w:r>
                                <w:rPr>
                                  <w:b/>
                                  <w:color w:val="FFFFFF"/>
                                  <w:w w:val="113"/>
                                  <w:sz w:val="41"/>
                                </w:rPr>
                                <w:t>4</w:t>
                              </w:r>
                            </w:p>
                          </w:txbxContent>
                        </wps:txbx>
                        <wps:bodyPr horzOverflow="overflow" vert="horz" lIns="0" tIns="0" rIns="0" bIns="0" rtlCol="0">
                          <a:noAutofit/>
                        </wps:bodyPr>
                      </wps:wsp>
                    </wpg:wgp>
                  </a:graphicData>
                </a:graphic>
              </wp:inline>
            </w:drawing>
          </mc:Choice>
          <mc:Fallback>
            <w:pict>
              <v:group id="Group 35189" o:spid="_x0000_s1101" style="width:778.8pt;height:108.45pt;mso-position-horizontal-relative:char;mso-position-vertical-relative:line" coordsize="9890925,1377138"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">
                <v:polyline id="Shape 48814" o:spid="_x0000_s1102" style="position:absolute;visibility:visible;mso-wrap-style:square;v-text-anchor:top" points="1108723,513043,9890926,513043,9890926,1282396,1108723,1282396,1108723,513043" coordsize="8782203,76935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bBgRxwAA&#10;AN4AAAAPAAAAZHJzL2Rvd25yZXYueG1sRI9Ba8JAFITvhf6H5RW8FN1Yt0Wiq0ghkEOhNCpeH9ln&#10;NjT7NmS3Gv99Vyj0OMzMN8x6O7pOXGgIrWcN81kGgrj2puVGw2FfTJcgQkQ22HkmDTcKsN08Pqwx&#10;N/7KX3SpYiMShEOOGmyMfS5lqC05DDPfEyfv7AeHMcmhkWbAa4K7Tr5k2Zt02HJasNjTu6X6u/px&#10;Gkp/XM5Ph/FjV1THz1gW6llZpfXkadytQEQa43/4r10aDWqRvSq430lXQG5+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pGwYEccAAADeAAAADwAAAAAAAAAAAAAAAACXAgAAZHJz&#10;L2Rvd25yZXYueG1sUEsFBgAAAAAEAAQA9QAAAIsDAAAAAA==&#10;" fillcolor="#b43475" stroked="f" strokeweight="0">
                  <v:stroke miterlimit="83231f" joinstyle="miter"/>
                  <v:path arrowok="t" textboxrect="0,0,8782203,769353"/>
                </v:polyline>
                <v:rect id="Rectangle 43055" o:spid="_x0000_s1103" style="position:absolute;left:1402366;top:579894;width:4523613;height:48522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" filled="f" stroked="f">
                  <v:textbox inset="0,0,0,0">
                    <w:txbxContent>
                      <w:p w14:paraId="726551FD" w14:textId="77777777" w:rsidR="002235D1" w:rsidRDefault="002235D1" w:rsidP="002235D1">
                        <w:r>
                          <w:rPr>
                            <w:b/>
                            <w:color w:val="FFFFFF"/>
                            <w:w w:val="106"/>
                            <w:sz w:val="46"/>
                          </w:rPr>
                          <w:t>COMPÉTENCES</w:t>
                        </w:r>
                        <w:r>
                          <w:rPr>
                            <w:b/>
                            <w:color w:val="FFFFFF"/>
                            <w:spacing w:val="19"/>
                            <w:w w:val="106"/>
                            <w:sz w:val="46"/>
                          </w:rPr>
                          <w:t xml:space="preserve"> </w:t>
                        </w:r>
                        <w:r>
                          <w:rPr>
                            <w:b/>
                            <w:color w:val="FFFFFF"/>
                            <w:w w:val="106"/>
                            <w:sz w:val="46"/>
                          </w:rPr>
                          <w:t>DU</w:t>
                        </w:r>
                        <w:r>
                          <w:rPr>
                            <w:b/>
                            <w:color w:val="FFFFFF"/>
                            <w:spacing w:val="19"/>
                            <w:w w:val="106"/>
                            <w:sz w:val="46"/>
                          </w:rPr>
                          <w:t xml:space="preserve"> </w:t>
                        </w:r>
                        <w:r>
                          <w:rPr>
                            <w:b/>
                            <w:color w:val="FFFFFF"/>
                            <w:w w:val="106"/>
                            <w:sz w:val="46"/>
                          </w:rPr>
                          <w:t>SOCLE</w:t>
                        </w:r>
                        <w:r>
                          <w:rPr>
                            <w:b/>
                            <w:color w:val="FFFFFF"/>
                            <w:spacing w:val="19"/>
                            <w:w w:val="106"/>
                            <w:sz w:val="46"/>
                          </w:rPr>
                          <w:t xml:space="preserve"> </w:t>
                        </w:r>
                      </w:p>
                    </w:txbxContent>
                  </v:textbox>
                </v:rect>
                <v:shape id="Shape 23" o:spid="_x0000_s1104" style="position:absolute;left:1183983;top:604195;width:184061;height:299145;visibility:visible;mso-wrap-style:square;v-text-anchor:top" coordsize="184061,29914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CqaxgAA&#10;AN4AAAAPAAAAZHJzL2Rvd25yZXYueG1sRI9Ba8JAFITvQv/D8gredBOrqU3dSCmI9SS19f7Mviah&#10;2bfp7qrpv3cFweMwM98wi2VvWnEi5xvLCtJxAoK4tLrhSsH312o0B+EDssbWMin4Jw/L4mGwwFzb&#10;M3/SaRcqESHsc1RQh9DlUvqyJoN+bDvi6P1YZzBE6SqpHZ4j3LRykiSZNNhwXKixo/eayt/d0SjY&#10;+tRuVwepN39z/dJM1s9dtndKDR/7t1cQgfpwD9/aH1rB9CmZZXC9E6+ALC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x+CqaxgAAAN4AAAAPAAAAAAAAAAAAAAAAAJcCAABkcnMv&#10;ZG93bnJldi54bWxQSwUGAAAAAAQABAD1AAAAigMAAAAA&#10;" path="m22990,1240c29004,,35408,1578,40767,6271l173863,122793c180124,128280,183870,136992,183959,146415,184061,155813,180505,164602,174371,170190l43751,289468c33223,299145,18263,296415,10414,283410,2540,270418,4699,252016,15240,242440l119583,147101,13259,53946c2502,44498,,26248,7556,13116,11354,6537,16977,2480,22990,1240xe" stroked="f" strokeweight="0">
                  <v:stroke miterlimit="83231f" joinstyle="miter"/>
                  <v:path arrowok="t" textboxrect="0,0,184061,299145"/>
                </v:shape>
                <v:polyline id="Shape 48823" o:spid="_x0000_s1105" style="position:absolute;visibility:visible;mso-wrap-style:square;v-text-anchor:top" points="1090727,54001,7307923,54001,7307923,471603,1090727,471603,1090727,54001" coordsize="6217196,4176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LAY7xQAA&#10;AN4AAAAPAAAAZHJzL2Rvd25yZXYueG1sRI9PawIxFMTvBb9DeIXeauLfltUoIliKN23BHl83z+zS&#10;zcuSxHX99k2h4HGYmd8wy3XvGtFRiLVnDaOhAkFcelOz1fD5sXt+BRETssHGM2m4UYT1avCwxML4&#10;Kx+oOyYrMoRjgRqqlNpCylhW5DAOfUucvbMPDlOWwUoT8JrhrpFjpebSYc15ocKWthWVP8eL06Bu&#10;3/S1f7Nq3u3sPoynp4kbnbR+euw3CxCJ+nQP/7ffjYbpRM1e4O9OvgJy9Qs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csBjvFAAAA3gAAAA8AAAAAAAAAAAAAAAAAlwIAAGRycy9k&#10;b3ducmV2LnhtbFBLBQYAAAAABAAEAPUAAACJAwAAAAA=&#10;" fillcolor="#e4e3f1" stroked="f" strokeweight="0">
                  <v:stroke miterlimit="83231f" joinstyle="miter"/>
                  <v:path arrowok="t" textboxrect="0,0,6217196,417602"/>
                </v:polyline>
                <v:shape id="Shape 25" o:spid="_x0000_s1106" style="position:absolute;left:1410089;top:198845;width:80575;height:188736;visibility:visible;mso-wrap-style:square;v-text-anchor:top" coordsize="80575,1887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9NmgwwAA&#10;AN4AAAAPAAAAZHJzL2Rvd25yZXYueG1sRE/Pa8IwFL4P9j+EN9htplMnozbKmG64i2Dnpbdn82zK&#10;mpeSZFr/e3MQPH58v4vlYDtxIh9axwpeRxkI4trplhsF+9+vl3cQISJr7ByTggsFWC4eHwrMtTvz&#10;jk5lbEQK4ZCjAhNjn0sZakMWw8j1xIk7Om8xJugbqT2eU7jt5DjLZtJiy6nBYE+fhuq/8t8qqMhv&#10;vo/Vwa22aJv99iesrQlKPT8NH3MQkYZ4F9/cG61gOsne0t50J10Bubg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M9NmgwwAAAN4AAAAPAAAAAAAAAAAAAAAAAJcCAABkcnMvZG93&#10;bnJldi54bWxQSwUGAAAAAAQABAD1AAAAhwMAAAAA&#10;" path="m80575,0l80575,20846,57981,26509c38496,37287,28359,61754,27559,85043l80575,85043,80575,105985,27559,105985c28359,130321,41082,153479,61110,163537l80575,168121,80575,188736,46517,181463c14116,165731,,129883,,94822,,59751,15702,23901,45922,8168l80575,0xe" fillcolor="#4b489e" stroked="f" strokeweight="0">
                  <v:stroke miterlimit="83231f" joinstyle="miter"/>
                  <v:path arrowok="t" textboxrect="0,0,80575,188736"/>
                </v:shape>
                <v:shape id="Shape 26" o:spid="_x0000_s1107" style="position:absolute;left:1449319;top:141127;width:41345;height:35306;visibility:visible;mso-wrap-style:square;v-text-anchor:top" coordsize="41345,3530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ZTh+xgAA&#10;AN4AAAAPAAAAZHJzL2Rvd25yZXYueG1sRI9PawIxFMTvBb9DeEJvNVv/oVujiLYgXqRW7PWxeW62&#10;bl6WTbqu394IgsdhZn7DzBatLUVDtS8cK3jvJSCIM6cLzhUcfr7eJiB8QNZYOiYFV/KwmHdeZphq&#10;d+FvavYhFxHCPkUFJoQqldJnhiz6nquIo3dytcUQZZ1LXeMlwm0p+0kylhYLjgsGK1oZys77f6ug&#10;n6+342Uz3Px+/m2P5roL5oRaqdduu/wAEagNz/CjvdEKhoNkNIX7nXgF5PwG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CZTh+xgAAAN4AAAAPAAAAAAAAAAAAAAAAAJcCAABkcnMv&#10;ZG93bnJldi54bWxQSwUGAAAAAAQABAD1AAAAigMAAAAA&#10;" path="m41345,0l41345,24772,19088,33211c14846,34950,12014,35306,9893,35306,3886,35306,,28677,,23444,,19952,,15418,9893,11925l41345,0xe" fillcolor="#4b489e" stroked="f" strokeweight="0">
                  <v:stroke miterlimit="83231f" joinstyle="miter"/>
                  <v:path arrowok="t" textboxrect="0,0,41345,35306"/>
                </v:shape>
                <v:shape id="Shape 27" o:spid="_x0000_s1108" style="position:absolute;left:1490664;top:339018;width:77756;height:49543;visibility:visible;mso-wrap-style:square;v-text-anchor:top" coordsize="77756,4954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S3ErwgAA&#10;AN4AAAAPAAAAZHJzL2Rvd25yZXYueG1sRI/NisIwFIX3wrxDuAPuNNWKDh3TMgwoLkcruL0017bY&#10;3JQk1vr2ZjHg8nD++LbFaDoxkPOtZQWLeQKCuLK65VrBudzNvkD4gKyxs0wKnuShyD8mW8y0ffCR&#10;hlOoRRxhn6GCJoQ+k9JXDRn0c9sTR+9qncEQpauldviI46aTyyRZS4Mtx4cGe/ptqLqd7kbBhTYl&#10;Y6r3zz9/Tt3xcK2HclBq+jn+fIMINIZ3+L990ApWabKOABEnooDMX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pLcSvCAAAA3gAAAA8AAAAAAAAAAAAAAAAAlwIAAGRycy9kb3du&#10;cmV2LnhtbFBLBQYAAAAABAAEAPUAAACGAwAAAAA=&#10;" path="m65742,0c72803,,77756,2438,77756,12217,77756,23381,48419,49543,4591,49543l0,48562,,27948,2826,28613c43123,28613,53727,,65742,0xe" fillcolor="#4b489e" stroked="f" strokeweight="0">
                  <v:stroke miterlimit="83231f" joinstyle="miter"/>
                  <v:path arrowok="t" textboxrect="0,0,77756,49543"/>
                </v:shape>
                <v:shape id="Shape 28" o:spid="_x0000_s1109" style="position:absolute;left:1604106;top:198759;width:80759;height:189764;visibility:visible;mso-wrap-style:square;v-text-anchor:top" coordsize="80759,18976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fD6pxwAA&#10;AN4AAAAPAAAAZHJzL2Rvd25yZXYueG1sRI9Ba8JAFITvBf/D8oTe6ibWaomuEmxKezVq8fjIviah&#10;2bdpdmvSf+8KgsdhZr5hVpvBNOJMnastK4gnEQjiwuqaSwWH/fvTKwjnkTU2lknBPznYrEcPK0y0&#10;7XlH59yXIkDYJaig8r5NpHRFRQbdxLbEwfu2nUEfZFdK3WEf4KaR0yiaS4M1h4UKW9pWVPzkf0ZB&#10;dsyzbBpv+5e3WXla7H7Tj/QrVepxPKRLEJ4Gfw/f2p9awew5msdwvROugFx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Anw+qccAAADeAAAADwAAAAAAAAAAAAAAAACXAgAAZHJz&#10;L2Rvd25yZXYueG1sUEsFBgAAAAAEAAQA9QAAAIsDAAAAAA==&#10;" path="m80226,0l80759,125,80759,20979,56349,27729c35923,40603,27572,69523,27572,94907,27572,120291,35323,149204,55899,162074l80759,168824,80759,189764,45477,182334c15109,167911,,134160,,94907,,48146,25806,,80226,0xe" fillcolor="#4b489e" stroked="f" strokeweight="0">
                  <v:stroke miterlimit="83231f" joinstyle="miter"/>
                  <v:path arrowok="t" textboxrect="0,0,80759,189764"/>
                </v:shape>
                <v:shape id="Shape 29" o:spid="_x0000_s1110" style="position:absolute;left:1490664;top:198759;width:80575;height:106070;visibility:visible;mso-wrap-style:square;v-text-anchor:top" coordsize="80575,10607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Mb9/yAAA&#10;AN4AAAAPAAAAZHJzL2Rvd25yZXYueG1sRI/dagIxFITvC32HcAq9q9naspTVKKWibBEK/t0fN8fd&#10;xc3JNkk19umNUOjlMDPfMONpNJ04kfOtZQXPgwwEcWV1y7WC7Wb+9AbCB2SNnWVScCEP08n93RgL&#10;bc+8otM61CJB2BeooAmhL6T0VUMG/cD2xMk7WGcwJOlqqR2eE9x0cphluTTYclposKePhqrj+sco&#10;+Dx05WYfL7PZ9vf7a+F2y1jmS6UeH+L7CESgGP7Df+1SK3h9yfIh3O6kKyAnV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A4xv3/IAAAA3gAAAA8AAAAAAAAAAAAAAAAAlwIAAGRy&#10;cy9kb3ducmV2LnhtbFBLBQYAAAAABAAEAPUAAACMAwAAAAA=&#10;" path="m362,0c53372,,80575,43967,80575,90716,80575,97346,78467,106070,63265,106070l0,106070,,85128,53016,85128c51949,54077,34284,20930,6,20930l0,20931,,85,362,0xe" fillcolor="#4b489e" stroked="f" strokeweight="0">
                  <v:stroke miterlimit="83231f" joinstyle="miter"/>
                  <v:path arrowok="t" textboxrect="0,0,80575,106070"/>
                </v:shape>
                <v:shape id="Shape 30" o:spid="_x0000_s1111" style="position:absolute;left:1490664;top:132465;width:36405;height:33433;visibility:visible;mso-wrap-style:square;v-text-anchor:top" coordsize="36405,3343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" path="m26511,0c32518,,36405,6629,36405,11862,36405,15354,36405,19888,26511,23381l0,33433,,8661,17316,2095c21558,356,24390,,26511,0xe" fillcolor="#4b489e" stroked="f" strokeweight="0">
                  <v:stroke miterlimit="83231f" joinstyle="miter"/>
                  <v:path arrowok="t" textboxrect="0,0,36405,33433"/>
                </v:shape>
                <v:shape id="Shape 31" o:spid="_x0000_s1112" style="position:absolute;left:1820756;top:198759;width:142773;height:189802;visibility:visible;mso-wrap-style:square;v-text-anchor:top" coordsize="142773,1898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cA/xgAA&#10;AN4AAAAPAAAAZHJzL2Rvd25yZXYueG1sRI/NSgNBEITvgu8wtJCbmdXERdZMgiwYcgiISQSPzU7v&#10;D+70LDNtsvr0TiCQY1FVX1GL1eh6daQQO88GHqYZKOLK244bA4f92/0zqCjIFnvPZOCXIqyWtzcL&#10;LKw/8Qcdd9KoBOFYoIFWZCi0jlVLDuPUD8TJq31wKEmGRtuApwR3vX7Mslw77DgttDhQ2VL1vftx&#10;Bra1e4rivt7/ys8S63Vut0GLMZO78fUFlNAo1/ClvbEG5rMsn8P5TroCevkP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x+cA/xgAAAN4AAAAPAAAAAAAAAAAAAAAAAJcCAABkcnMv&#10;ZG93bnJldi54bWxQSwUGAAAAAAQABAD1AAAAigMAAAAA&#10;" path="m12725,0c20853,,25451,5588,25451,16053l25451,120371c25451,152121,42761,168872,71387,168872,100013,168872,117335,152121,117335,120371l117335,16053c117335,5588,121933,,130061,,138189,,142773,5588,142773,16053l142773,126657c142773,166776,111684,189802,71387,189802,31102,189802,,166776,,126657l0,16053c0,5588,4597,,12725,0xe" fillcolor="#4b489e" stroked="f" strokeweight="0">
                  <v:stroke miterlimit="83231f" joinstyle="miter"/>
                  <v:path arrowok="t" textboxrect="0,0,142773,189802"/>
                </v:shape>
                <v:shape id="Shape 32" o:spid="_x0000_s1113" style="position:absolute;left:2331436;top:191598;width:93783;height:198105;visibility:visible;mso-wrap-style:square;v-text-anchor:top" coordsize="93783,19810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nMUwxQAA&#10;AN4AAAAPAAAAZHJzL2Rvd25yZXYueG1sRI9Ba8JAFITvgv9heUIvUjdWDRpdRYSCF4XV0vMj+5oE&#10;s29jdtX033cLgsdhZr5hVpvO1uJOra8cKxiPEhDEuTMVFwq+zp/vcxA+IBusHZOCX/KwWfd7K8yM&#10;e7Cm+ykUIkLYZ6igDKHJpPR5SRb9yDXE0ftxrcUQZVtI0+Ijwm0tP5IklRYrjgslNrQrKb+cblbB&#10;ov6e64Ne6OPweDVjy06nB6fU26DbLkEE6sIr/GzvjYLpJEln8H8nXgG5/g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cxTDFAAAA3gAAAA8AAAAAAAAAAAAAAAAAlwIAAGRycy9k&#10;b3ducmV2LnhtbFBLBQYAAAAABAAEAPUAAACJAwAAAAA=&#10;" path="m93783,0l93783,37148,71400,42239c52191,52017,42532,74627,42532,99059,42532,123681,51883,146188,71170,155903l93783,160957,93783,198105,55786,190465c21624,175666,,140845,,99059,,57063,21467,22340,55668,7603l93783,0xe" fillcolor="#4b489e" stroked="f" strokeweight="0">
                  <v:stroke miterlimit="83231f" joinstyle="miter"/>
                  <v:path arrowok="t" textboxrect="0,0,93783,198105"/>
                </v:shape>
                <v:shape id="Shape 33" o:spid="_x0000_s1114" style="position:absolute;left:2156671;top:191597;width:155130;height:198107;visibility:visible;mso-wrap-style:square;v-text-anchor:top" coordsize="155130,19810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NnQ3xQAA&#10;AN4AAAAPAAAAZHJzL2Rvd25yZXYueG1sRI9Ba8JAFITvhf6H5RV6qxutRImuUgoFoYeilnp9Zp9J&#10;NPt2yT41/feuUOhxmJlvmPmyd626UBcbzwaGgwwUceltw5WB7+3HyxRUFGSLrWcy8EsRlovHhzkW&#10;1l95TZeNVCpBOBZooBYJhdaxrMlhHPhAnLyD7xxKkl2lbYfXBHetHmVZrh02nBZqDPReU3nanJ2B&#10;r0ng4er4cw4y0vvp5HNXirAxz0/92wyUUC//4b/2yhoYv2Z5Dvc76QroxQ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o2dDfFAAAA3gAAAA8AAAAAAAAAAAAAAAAAlwIAAGRycy9k&#10;b3ducmV2LnhtbFBLBQYAAAAABAAEAPUAAACJAwAAAAA=&#10;" path="m93790,0c113690,,152413,6464,152413,30150,152413,39840,145593,48184,135509,48184,124333,48184,116688,38760,93790,38760,59982,38760,42532,67031,42532,99860,42532,131889,60261,159347,93790,159347,116688,159347,125959,148044,137147,148044,149416,148044,155130,160147,155130,166345,155130,192176,113970,198107,93790,198107,38443,198107,,154775,,99060,,43066,38176,,93790,0xe" fillcolor="#4b489e" stroked="f" strokeweight="0">
                  <v:stroke miterlimit="83231f" joinstyle="miter"/>
                  <v:path arrowok="t" textboxrect="0,0,155130,198107"/>
                </v:shape>
                <v:shape id="Shape 34" o:spid="_x0000_s1115" style="position:absolute;left:2002645;top:191597;width:136042;height:198107;visibility:visible;mso-wrap-style:square;v-text-anchor:top" coordsize="136042,19810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i04FxgAA&#10;AN4AAAAPAAAAZHJzL2Rvd25yZXYueG1sRI9BS8NAFITvgv9heQVvdrdVY0i7LdIgVKgHa3t/ZJ9J&#10;MO9tyK5t+u9doeBxmJlvmOV65E6daAitFwuzqQFFUnnXSm3h8Pl6n4MKEcVh54UsXCjAenV7s8TC&#10;+bN80Gkfa5UgEgq00MTYF1qHqiHGMPU9SfK+/MAYkxxq7QY8Jzh3em5MphlbSQsN9rRpqPre/7CF&#10;8p1rrvJY7o709HY5crnNTWnt3WR8WYCKNMb/8LW9dRYeH0z2DH930hXQq1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Mi04FxgAAAN4AAAAPAAAAAAAAAAAAAAAAAJcCAABkcnMv&#10;ZG93bnJldi54bWxQSwUGAAAAAAQABAD1AAAAigMAAAAA&#10;" path="m68428,0c83693,,121869,5651,121869,26924,121869,37414,114770,46838,103594,46838,92418,46838,83693,38760,67335,38760,55613,38760,44983,44958,44983,56261,44983,83985,136042,66218,136042,135661,136042,174155,103873,198107,66243,198107,45250,198107,,193256,,167958,,157467,7086,148844,18262,148844,31077,148844,46342,159347,64071,159347,82055,159347,91872,149390,91872,136195,91872,104432,813,123546,813,61100,813,23419,32169,,68428,0xe" fillcolor="#4b489e" stroked="f" strokeweight="0">
                  <v:stroke miterlimit="83231f" joinstyle="miter"/>
                  <v:path arrowok="t" textboxrect="0,0,136042,198107"/>
                </v:shape>
                <v:shape id="Shape 35" o:spid="_x0000_s1116" style="position:absolute;left:1684866;top:117111;width:78638;height:271450;visibility:visible;mso-wrap-style:square;v-text-anchor:top" coordsize="78638,27145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wr2LwgAA&#10;AN4AAAAPAAAAZHJzL2Rvd25yZXYueG1sRE/LagIxFN0L/YdwC91pYluCjEaRitCNBR+4vkyuk7GT&#10;m2GSOtO/NwvB5eG8F6vBN+JGXawDG5hOFAjiMtiaKwOn43Y8AxETssUmMBn4pwir5ctogYUNPe/p&#10;dkiVyCEcCzTgUmoLKWPpyGOchJY4c5fQeUwZdpW0HfY53DfyXSktPdacGxy29OWo/D38eQNr3Ybp&#10;sFFntv1+57Y/enPttTFvr8N6DiLRkJ7ih/vbGvj8UDrvzXfyFZDLO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zCvYvCAAAA3gAAAA8AAAAAAAAAAAAAAAAAlwIAAGRycy9kb3du&#10;cmV2LnhtbFBLBQYAAAAABAAEAPUAAACGAwAAAAA=&#10;" path="m65913,0c74041,,78638,5588,78638,16053l78638,255410c78638,265875,74041,271450,65913,271450,57785,271450,53187,265875,53187,255410l53187,243891,52133,243891c40818,262026,22085,271450,178,271450l0,271412,,250472,178,250520c39764,250520,53187,210401,53187,176555,53187,142710,39764,102578,178,102578l0,102627,,81774,28586,88494c37201,93072,44888,99962,52133,109207l53187,109207,53187,16053c53187,5588,57785,,65913,0xe" fillcolor="#4b489e" stroked="f" strokeweight="0">
                  <v:stroke miterlimit="83231f" joinstyle="miter"/>
                  <v:path arrowok="t" textboxrect="0,0,78638,271450"/>
                </v:shape>
                <v:shape id="Shape 36" o:spid="_x0000_s1117" style="position:absolute;left:2544084;top:193222;width:109322;height:193243;visibility:visible;mso-wrap-style:square;v-text-anchor:top" coordsize="109322,19324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vvomxgAA&#10;AN4AAAAPAAAAZHJzL2Rvd25yZXYueG1sRI9Ba8JAFITvBf/D8oTe6sZWxEZXiVWh16rY9vbIPpNo&#10;9m3MrjH5912h4HGYmW+Y2aI1pWiodoVlBcNBBII4tbrgTMF+t3mZgHAeWWNpmRR05GAx7z3NMNb2&#10;xl/UbH0mAoRdjApy76tYSpfmZNANbEUcvKOtDfog60zqGm8Bbkr5GkVjabDgsJBjRR85peft1Si4&#10;dHI5+XXD1fngf07fXCTdukmUeu63yRSEp9Y/wv/tT61g9BaN3+F+J1wBOf8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zvvomxgAAAN4AAAAPAAAAAAAAAAAAAAAAAJcCAABkcnMv&#10;ZG93bnJldi54bWxQSwUGAAAAAAQABAD1AAAAigMAAAAA&#10;" path="m20447,0c32169,,40894,7531,40894,20993l40894,156108,89421,156108c103327,156108,109322,166332,109055,175489,108509,184366,101422,193243,89421,193243l21260,193243c7912,193243,,184633,,171183l0,20993c0,7531,8725,,20447,0xe" fillcolor="#4b489e" stroked="f" strokeweight="0">
                  <v:stroke miterlimit="83231f" joinstyle="miter"/>
                  <v:path arrowok="t" textboxrect="0,0,109322,193243"/>
                </v:shape>
                <v:shape id="Shape 37" o:spid="_x0000_s1118" style="position:absolute;left:2425219;top:191597;width:93783;height:198107;visibility:visible;mso-wrap-style:square;v-text-anchor:top" coordsize="93783,19810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5H6YxQAA&#10;AN4AAAAPAAAAZHJzL2Rvd25yZXYueG1sRI/NTsJAFIX3JL7D5Jq4k6lSlRSmjRiaEFlRYH/TubbV&#10;zp3SGWh5e2ZhwvLk/OVbZqNpxYV611hW8DKNQBCXVjdcKTjs8+c5COeRNbaWScGVHGTpw2SJibYD&#10;7+hS+EqEEXYJKqi97xIpXVmTQTe1HXHwfmxv0AfZV1L3OIRx08rXKHqXBhsODzV29FVT+VecjYJi&#10;7XI+DnG5y6u32eka/26/V3ulnh7HzwUIT6O/h//bG60gnkUfASDgBBSQ6Q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bkfpjFAAAA3gAAAA8AAAAAAAAAAAAAAAAAlwIAAGRycy9k&#10;b3ducmV2LnhtbFBLBQYAAAAABAAEAPUAAACJAwAAAAA=&#10;" path="m6,0c54807,,93783,44412,93783,99060,93783,154775,55886,198107,6,198107l0,198106,,160958,6,160960c34627,160960,51251,131889,51251,99060,51251,66485,34080,37147,6,37147l0,37149,,1,6,0xe" fillcolor="#4b489e" stroked="f" strokeweight="0">
                  <v:stroke miterlimit="83231f" joinstyle="miter"/>
                  <v:path arrowok="t" textboxrect="0,0,93783,198107"/>
                </v:shape>
                <v:rect id="Rectangle 43071" o:spid="_x0000_s1119" style="position:absolute;left:2698125;top:170384;width:1445954;height:15822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1EqgyAAA&#10;AN4AAAAPAAAAZHJzL2Rvd25yZXYueG1sRI9Ba8JAFITvgv9heUJvurGVVlNXkVZJjjYW1Nsj+5qE&#10;Zt+G7GrS/npXKPQ4zMw3zHLdm1pcqXWVZQXTSQSCOLe64kLB52E3noNwHlljbZkU/JCD9Wo4WGKs&#10;bccfdM18IQKEXYwKSu+bWEqXl2TQTWxDHLwv2xr0QbaF1C12AW5q+RhFz9JgxWGhxIbeSsq/s4tR&#10;kMybzSm1v11Rb8/JcX9cvB8WXqmHUb95BeGp9//hv3aqFcyeopcp3O+EKyBXN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AzUSqDIAAAA3gAAAA8AAAAAAAAAAAAAAAAAlwIAAGRy&#10;cy9kb3ducmV2LnhtbFBLBQYAAAAABAAEAPUAAACMAwAAAAA=&#10;" filled="f" stroked="f">
                  <v:textbox inset="0,0,0,0">
                    <w:txbxContent>
                      <w:p w14:paraId="17A030FA" w14:textId="77777777" w:rsidR="002235D1" w:rsidRDefault="002235D1" w:rsidP="002235D1">
                        <w:r>
                          <w:rPr>
                            <w:b/>
                            <w:color w:val="4B489E"/>
                            <w:w w:val="107"/>
                            <w:sz w:val="15"/>
                          </w:rPr>
                          <w:t>Informer</w:t>
                        </w:r>
                        <w:r>
                          <w:rPr>
                            <w:b/>
                            <w:color w:val="4B489E"/>
                            <w:spacing w:val="6"/>
                            <w:w w:val="107"/>
                            <w:sz w:val="15"/>
                          </w:rPr>
                          <w:t xml:space="preserve"> </w:t>
                        </w:r>
                        <w:r>
                          <w:rPr>
                            <w:b/>
                            <w:color w:val="4B489E"/>
                            <w:w w:val="107"/>
                            <w:sz w:val="15"/>
                          </w:rPr>
                          <w:t>et</w:t>
                        </w:r>
                        <w:r>
                          <w:rPr>
                            <w:b/>
                            <w:color w:val="4B489E"/>
                            <w:spacing w:val="6"/>
                            <w:w w:val="107"/>
                            <w:sz w:val="15"/>
                          </w:rPr>
                          <w:t xml:space="preserve"> </w:t>
                        </w:r>
                        <w:r>
                          <w:rPr>
                            <w:b/>
                            <w:color w:val="4B489E"/>
                            <w:w w:val="107"/>
                            <w:sz w:val="15"/>
                          </w:rPr>
                          <w:t>accompagner</w:t>
                        </w:r>
                        <w:r>
                          <w:rPr>
                            <w:b/>
                            <w:color w:val="4B489E"/>
                            <w:spacing w:val="6"/>
                            <w:w w:val="107"/>
                            <w:sz w:val="15"/>
                          </w:rPr>
                          <w:t xml:space="preserve"> </w:t>
                        </w:r>
                      </w:p>
                    </w:txbxContent>
                  </v:textbox>
                </v:rect>
                <v:rect id="Rectangle 43072" o:spid="_x0000_s1120" style="position:absolute;left:3785288;top:170384;width:33951;height:15822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BtTXyAAA&#10;AN4AAAAPAAAAZHJzL2Rvd25yZXYueG1sRI9ba8JAFITfC/6H5Qi+1Y0XrKauIl7QRxsL6tshe5oE&#10;s2dDdjVpf323IPRxmJlvmPmyNaV4UO0KywoG/QgEcWp1wZmCz9PudQrCeWSNpWVS8E0OlovOyxxj&#10;bRv+oEfiMxEg7GJUkHtfxVK6NCeDrm8r4uB92dqgD7LOpK6xCXBTymEUTaTBgsNCjhWtc0pvyd0o&#10;2E+r1eVgf5qs3F735+N5tjnNvFK9brt6B+Gp9f/hZ/ugFYxH0dsQ/u6EKyAXv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PwG1NfIAAAA3gAAAA8AAAAAAAAAAAAAAAAAlwIAAGRy&#10;cy9kb3ducmV2LnhtbFBLBQYAAAAABAAEAPUAAACMAwAAAAA=&#10;" filled="f" stroked="f">
                  <v:textbox inset="0,0,0,0">
                    <w:txbxContent>
                      <w:p w14:paraId="132714B8" w14:textId="77777777" w:rsidR="002235D1" w:rsidRDefault="002235D1" w:rsidP="002235D1">
                        <w:r>
                          <w:rPr>
                            <w:b/>
                            <w:color w:val="4B489E"/>
                            <w:sz w:val="15"/>
                          </w:rPr>
                          <w:t xml:space="preserve"> </w:t>
                        </w:r>
                      </w:p>
                    </w:txbxContent>
                  </v:textbox>
                </v:rect>
                <v:rect id="Rectangle 43073" o:spid="_x0000_s1121" style="position:absolute;left:2698125;top:284684;width:1786350;height:15822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SnFMxwAA&#10;AN4AAAAPAAAAZHJzL2Rvd25yZXYueG1sRI9Ba8JAFITvgv9heYI33ajFauoqohY9Wi2ot0f2NQlm&#10;34bsaqK/vlsQehxm5htmtmhMIe5UudyygkE/AkGcWJ1zquD7+NmbgHAeWWNhmRQ8yMFi3m7NMNa2&#10;5i+6H3wqAoRdjAoy78tYSpdkZND1bUkcvB9bGfRBVqnUFdYBbgo5jKKxNJhzWMiwpFVGyfVwMwq2&#10;k3J53tlnnRaby/a0P03Xx6lXqttplh8gPDX+P/xq77SCt1H0PoK/O+EKyPkv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k0pxTMcAAADeAAAADwAAAAAAAAAAAAAAAACXAgAAZHJz&#10;L2Rvd25yZXYueG1sUEsFBgAAAAAEAAQA9QAAAIsDAAAAAA==&#10;" filled="f" stroked="f">
                  <v:textbox inset="0,0,0,0">
                    <w:txbxContent>
                      <w:p w14:paraId="427FFE3D" w14:textId="77777777" w:rsidR="002235D1" w:rsidRDefault="002235D1" w:rsidP="002235D1">
                        <w:proofErr w:type="gramStart"/>
                        <w:r>
                          <w:rPr>
                            <w:b/>
                            <w:color w:val="4B489E"/>
                            <w:w w:val="106"/>
                            <w:sz w:val="15"/>
                          </w:rPr>
                          <w:t>les</w:t>
                        </w:r>
                        <w:proofErr w:type="gramEnd"/>
                        <w:r>
                          <w:rPr>
                            <w:b/>
                            <w:color w:val="4B489E"/>
                            <w:spacing w:val="6"/>
                            <w:w w:val="106"/>
                            <w:sz w:val="15"/>
                          </w:rPr>
                          <w:t xml:space="preserve"> </w:t>
                        </w:r>
                        <w:r>
                          <w:rPr>
                            <w:b/>
                            <w:color w:val="4B489E"/>
                            <w:w w:val="106"/>
                            <w:sz w:val="15"/>
                          </w:rPr>
                          <w:t>professionnels</w:t>
                        </w:r>
                        <w:r>
                          <w:rPr>
                            <w:b/>
                            <w:color w:val="4B489E"/>
                            <w:spacing w:val="6"/>
                            <w:w w:val="106"/>
                            <w:sz w:val="15"/>
                          </w:rPr>
                          <w:t xml:space="preserve"> </w:t>
                        </w:r>
                        <w:r>
                          <w:rPr>
                            <w:b/>
                            <w:color w:val="4B489E"/>
                            <w:w w:val="106"/>
                            <w:sz w:val="15"/>
                          </w:rPr>
                          <w:t>de</w:t>
                        </w:r>
                        <w:r>
                          <w:rPr>
                            <w:b/>
                            <w:color w:val="4B489E"/>
                            <w:spacing w:val="6"/>
                            <w:w w:val="106"/>
                            <w:sz w:val="15"/>
                          </w:rPr>
                          <w:t xml:space="preserve"> </w:t>
                        </w:r>
                        <w:r>
                          <w:rPr>
                            <w:b/>
                            <w:color w:val="4B489E"/>
                            <w:w w:val="106"/>
                            <w:sz w:val="15"/>
                          </w:rPr>
                          <w:t>l’éducation</w:t>
                        </w:r>
                      </w:p>
                    </w:txbxContent>
                  </v:textbox>
                </v:rect>
                <v:shape id="Picture 46962" o:spid="_x0000_s1122" type="#_x0000_t75" style="position:absolute;left:-4330;top:-4113;width:960120;height:11277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">
                  <v:imagedata r:id="rId58" o:title=""/>
                </v:shape>
                <v:shape id="Picture 46963" o:spid="_x0000_s1123" type="#_x0000_t75" style="position:absolute;left:-4330;top:103582;width:960120;height:4114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Z2&#10;vvTHAAAA3gAAAA8AAABkcnMvZG93bnJldi54bWxEj0FrwkAUhO+F/oflCd6ajRprSV1DWxByqWAq&#10;TY+P7DMJZt+G7Krx33eFQo/DzHzDrLPRdOJCg2stK5hFMQjiyuqWawWHr+3TCwjnkTV2lknBjRxk&#10;m8eHNabaXnlPl8LXIkDYpaig8b5PpXRVQwZdZHvi4B3tYNAHOdRSD3gNcNPJeRw/S4Mth4UGe/po&#10;qDoVZ6Og/PT5d2F2tzm7JF/KctQ/7btS08n49grC0+j/w3/tXCtIFvFqCfc74QrIzS8A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PZ2vvTHAAAA3gAAAA8AAAAAAAAAAAAAAAAA&#10;nAIAAGRycy9kb3ducmV2LnhtbFBLBQYAAAAABAAEAPcAAACQAwAAAAA=&#10;">
                  <v:imagedata r:id="rId59" o:title=""/>
                </v:shape>
                <v:shape id="Picture 46964" o:spid="_x0000_s1124" type="#_x0000_t75" style="position:absolute;left:-4330;top:513030;width:960120;height:4114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BM&#10;9ZnHAAAA3gAAAA8AAABkcnMvZG93bnJldi54bWxEj0FrwkAUhO9C/8PyCr1I3VQlhugqpdDioRdN&#10;oT0+s88kNPs27G5N8u+7guBxmJlvmM1uMK24kPONZQUvswQEcWl1w5WCr+L9OQPhA7LG1jIpGMnD&#10;bvsw2WCubc8HuhxDJSKEfY4K6hC6XEpf1mTQz2xHHL2zdQZDlK6S2mEf4aaV8yRJpcGG40KNHb3V&#10;VP4e/4yC78/wMbVzuTrxueBq9Fn74zKlnh6H1zWIQEO4h2/tvVawXCSrFK534hWQ238A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PBM9ZnHAAAA3gAAAA8AAAAAAAAAAAAAAAAA&#10;nAIAAGRycy9kb3ducmV2LnhtbFBLBQYAAAAABAAEAPcAAACQAwAAAAA=&#10;">
                  <v:imagedata r:id="rId60" o:title=""/>
                </v:shape>
                <v:shape id="Picture 46965" o:spid="_x0000_s1125" type="#_x0000_t75" style="position:absolute;left:-4330;top:919430;width:960120;height:4114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hC&#10;I8vFAAAA3gAAAA8AAABkcnMvZG93bnJldi54bWxEj0FrwkAUhO9C/8PyCt500yhJSV2lCKIHEZLY&#10;+yP7mqTNvg3ZVeO/d4VCj8PMfMOsNqPpxJUG11pW8DaPQBBXVrdcKziXu9k7COeRNXaWScGdHGzW&#10;L5MVZtreOKdr4WsRIOwyVNB432dSuqohg25ue+LgfdvBoA9yqKUe8BbgppNxFCXSYMthocGetg1V&#10;v8XFKBjL4iePLcZ5eqQkOVWHff9llZq+jp8fIDyN/j/81z5oBctFlKbwvBOugFw/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YQiPLxQAAAN4AAAAPAAAAAAAAAAAAAAAAAJwC&#10;AABkcnMvZG93bnJldi54bWxQSwUGAAAAAAQABAD3AAAAjgMAAAAA&#10;">
                  <v:imagedata r:id="rId61" o:title=""/>
                </v:shape>
                <v:shape id="Picture 46966" o:spid="_x0000_s1126" type="#_x0000_t75" style="position:absolute;left:-4330;top:1328878;width:960120;height:4876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6O&#10;SRnFAAAA3gAAAA8AAABkcnMvZG93bnJldi54bWxET89rwjAUvgv7H8Ib7CJrMrWrdI1SxgaCF+cU&#10;r4/m2ZY1L6XJtP73y2Hg8eP7XaxH24kLDb51rOElUSCIK2darjUcvj+flyB8QDbYOSYNN/KwXj1M&#10;CsyNu/IXXfahFjGEfY4amhD6XEpfNWTRJ64njtzZDRZDhEMtzYDXGG47OVPqVVpsOTY02NN7Q9XP&#10;/tdqyI5meqqUmZ3K3TabfqSurNON1k+PY/kGItAY7uJ/98ZoWMxVFvfGO/EKyNUf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ejkkZxQAAAN4AAAAPAAAAAAAAAAAAAAAAAJwC&#10;AABkcnMvZG93bnJldi54bWxQSwUGAAAAAAQABAD3AAAAjgMAAAAA&#10;">
                  <v:imagedata r:id="rId62" o:title=""/>
                </v:shape>
                <v:shape id="Shape 52" o:spid="_x0000_s1127" style="position:absolute;left:9387236;top:450959;width:225234;height:116040;visibility:visible;mso-wrap-style:square;v-text-anchor:top" coordsize="225234,11604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NzMWxgAA&#10;AN4AAAAPAAAAZHJzL2Rvd25yZXYueG1sRI9bawIxFITfhf6HcAq+aWLtdWuUIhR8EqrSfT1sTjer&#10;m5NlE/fy702h0MdhZr5hVpvB1aKjNlSeNSzmCgRx4U3FpYbT8XP2CiJEZIO1Z9IwUoDN+m6ywsz4&#10;nr+oO8RSJAiHDDXYGJtMylBYchjmviFO3o9vHcYk21KaFvsEd7V8UOpZOqw4LVhsaGupuByuTkN+&#10;6hbn3dWqY77f5uNT78yYf2s9vR8+3kFEGuJ/+K+9Mxoel+rlDX7vpCsg1z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tNzMWxgAAAN4AAAAPAAAAAAAAAAAAAAAAAJcCAABkcnMv&#10;ZG93bnJldi54bWxQSwUGAAAAAAQABAD1AAAAigMAAAAA&#10;" path="m225234,0l109195,116040,,2680,225234,0xe" fillcolor="#0e869e" stroked="f" strokeweight="0">
                  <v:stroke miterlimit="83231f" joinstyle="miter"/>
                  <v:path arrowok="t" textboxrect="0,0,225234,116040"/>
                </v:shape>
                <v:shape id="Shape 53" o:spid="_x0000_s1128" style="position:absolute;left:9387236;top:450959;width:225234;height:116040;visibility:visible;mso-wrap-style:square;v-text-anchor:top" coordsize="225234,11604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FeTVxAAA&#10;AN4AAAAPAAAAZHJzL2Rvd25yZXYueG1sRI/LisIwFIb3wrxDOAPuNB1HRTpGEUHQhRTbeYBDc3rR&#10;5qTTZGx9e7MQXP78N771djCNuFPnassKvqYRCOLc6ppLBb/ZYbIC4TyyxsYyKXiQg+3mY7TGWNue&#10;L3RPfSnCCLsYFVTet7GULq/IoJvaljh4he0M+iC7UuoO+zBuGjmLoqU0WHN4qLClfUX5Lf03Cg6U&#10;nBfZ8dQUeVK4q0775M/slBp/DrsfEJ4G/w6/2ketYP4drQJAwAkoIDd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hXk1cQAAADeAAAADwAAAAAAAAAAAAAAAACXAgAAZHJzL2Rv&#10;d25yZXYueG1sUEsFBgAAAAAEAAQA9QAAAIgDAAAAAA==&#10;" path="m0,2680l109195,116040,225234,,,2680xe" filled="f" strokecolor="#f9f9f9" strokeweight="2.5pt">
                  <v:stroke miterlimit="1" joinstyle="miter"/>
                  <v:path arrowok="t" textboxrect="0,0,225234,116040"/>
                </v:shape>
                <v:shape id="Shape 54" o:spid="_x0000_s1129" style="position:absolute;left:7342124;top:54004;width:2548801;height:424104;visibility:visible;mso-wrap-style:square;v-text-anchor:top" coordsize="2548801,42410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wm5xxwAA&#10;AN4AAAAPAAAAZHJzL2Rvd25yZXYueG1sRI9Pa8JAFMTvBb/D8gre6q5/qJK6ihQFbzZRKN5es88k&#10;mH0bslsTv71bKHgcZuY3zHLd21rcqPWVYw3jkQJBnDtTcaHhdNy9LUD4gGywdkwa7uRhvRq8LDEx&#10;ruOUblkoRISwT1BDGUKTSOnzkiz6kWuIo3dxrcUQZVtI02IX4baWE6XepcWK40KJDX2WlF+zX6uh&#10;O5/z7y8/byaXdJuefrzaZoer1sPXfvMBIlAfnuH/9t5omE3VYgx/d+IVkKsH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rMJucccAAADeAAAADwAAAAAAAAAAAAAAAACXAgAAZHJz&#10;L2Rvd25yZXYueG1sUEsFBgAAAAAEAAQA9QAAAIsDAAAAAA==&#10;" path="m0,0l2548801,,2548801,424104,,424104,,281724,53048,229819,,176784,,0xe" fillcolor="#0e869e" stroked="f" strokeweight="0">
                  <v:stroke miterlimit="1" joinstyle="miter"/>
                  <v:path arrowok="t" textboxrect="0,0,2548801,424104"/>
                </v:shape>
                <v:rect id="Rectangle 43082" o:spid="_x0000_s1130" style="position:absolute;left:7597154;top:151172;width:968057;height:37974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06TwxgAA&#10;AN4AAAAPAAAAZHJzL2Rvd25yZXYueG1sRI9Ba8JAFITvgv9heYI33ailxOgqohY9tiqot0f2mQSz&#10;b0N2a1J/vVso9DjMzDfMfNmaUjyodoVlBaNhBII4tbrgTMHp+DGIQTiPrLG0TAp+yMFy0e3MMdG2&#10;4S96HHwmAoRdggpy76tESpfmZNANbUUcvJutDfog60zqGpsAN6UcR9G7NFhwWMixonVO6f3wbRTs&#10;4mp12dtnk5Xb6+78eZ5ujlOvVL/XrmYgPLX+P/zX3msFb5MoHsPvnXAF5OI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J06TwxgAAAN4AAAAPAAAAAAAAAAAAAAAAAJcCAABkcnMv&#10;ZG93bnJldi54bWxQSwUGAAAAAAQABAD1AAAAigMAAAAA&#10;" filled="f" stroked="f">
                  <v:textbox inset="0,0,0,0">
                    <w:txbxContent>
                      <w:p w14:paraId="6AA61DFC" w14:textId="77777777" w:rsidR="002235D1" w:rsidRDefault="002235D1" w:rsidP="002235D1">
                        <w:r>
                          <w:rPr>
                            <w:b/>
                            <w:color w:val="FFFFFF"/>
                            <w:w w:val="109"/>
                            <w:sz w:val="36"/>
                          </w:rPr>
                          <w:t>CYCLES</w:t>
                        </w:r>
                      </w:p>
                    </w:txbxContent>
                  </v:textbox>
                </v:rect>
                <v:shape id="Shape 56" o:spid="_x0000_s1131" style="position:absolute;left:8519429;top:99589;width:329437;height:329451;visibility:visible;mso-wrap-style:square;v-text-anchor:top" coordsize="329437,32945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LAKcyQAA&#10;AN4AAAAPAAAAZHJzL2Rvd25yZXYueG1sRI9bawIxFITfC/6HcAp9KZp4odXVKCLU6kuhXsDHw+Z0&#10;d3Fzst3Edf33Rij0cZiZb5jZorWlaKj2hWMN/Z4CQZw6U3Cm4bD/6I5B+IBssHRMGm7kYTHvPM0w&#10;Me7K39TsQiYihH2CGvIQqkRKn+Zk0fdcRRy9H1dbDFHWmTQ1XiPclnKg1Ju0WHBcyLGiVU7peXex&#10;Gr4mp9fm83L8XQ5Uf7u+vReHsF5p/fLcLqcgArXhP/zX3hgNo6EaD+FxJ14BOb8D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AmLAKcyQAAAN4AAAAPAAAAAAAAAAAAAAAAAJcCAABk&#10;cnMvZG93bnJldi54bWxQSwUGAAAAAAQABAD1AAAAjQMAAAAA&#10;" path="m164719,329451c255689,329451,329437,255702,329437,164732,329437,73749,255689,,164719,,73748,,,73749,,164732,,255702,73748,329451,164719,329451xe" filled="f" strokecolor="#f9f9f9" strokeweight="10490emu">
                  <v:stroke miterlimit="1" joinstyle="miter"/>
                  <v:path arrowok="t" textboxrect="0,0,329437,329451"/>
                </v:shape>
                <v:shape id="Shape 57" o:spid="_x0000_s1132" style="position:absolute;left:8930108;top:99589;width:329437;height:329451;visibility:visible;mso-wrap-style:square;v-text-anchor:top" coordsize="329437,32945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xZroyQAA&#10;AN4AAAAPAAAAZHJzL2Rvd25yZXYueG1sRI9PawIxFMTvBb9DeAUvRROttLoaRYRavRTqH/D42Lzu&#10;Lm5e1k1c12/fCIUeh5n5DTNbtLYUDdW+cKxh0FcgiFNnCs40HPYfvTEIH5ANlo5Jw508LOadpxkm&#10;xt34m5pdyESEsE9QQx5ClUjp05ws+r6riKP342qLIco6k6bGW4TbUg6VepMWC44LOVa0yik9765W&#10;w9fk9NJ8Xo+X5VANtuv7e3EI65XW3ed2OQURqA3/4b/2xmgYvarxCB534hWQ818A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CpxZroyQAAAN4AAAAPAAAAAAAAAAAAAAAAAJcCAABk&#10;cnMvZG93bnJldi54bWxQSwUGAAAAAAQABAD1AAAAjQMAAAAA&#10;" path="m164719,329451c255689,329451,329437,255702,329437,164732,329437,73749,255689,,164719,,73748,,,73749,,164732,,255702,73748,329451,164719,329451xe" filled="f" strokecolor="#f9f9f9" strokeweight="10490emu">
                  <v:stroke miterlimit="1" joinstyle="miter"/>
                  <v:path arrowok="t" textboxrect="0,0,329437,329451"/>
                </v:shape>
                <v:shape id="Shape 58" o:spid="_x0000_s1133" style="position:absolute;left:9341941;top:99589;width:329437;height:329451;visibility:visible;mso-wrap-style:square;v-text-anchor:top" coordsize="329437,32945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EAgqwwAA&#10;AN4AAAAPAAAAZHJzL2Rvd25yZXYueG1sRI/disIwFITvF3yHcATv1tSflVqNIoqgl1Yf4NAc22Jz&#10;Uppoq09vBGEvh5n5hlmuO1OJBzWutKxgNIxAEGdWl5wruJz3vzEI55E1VpZJwZMcrFe9nyUm2rZ8&#10;okfqcxEg7BJUUHhfJ1K6rCCDbmhr4uBdbWPQB9nkUjfYBrip5DiKZtJgyWGhwJq2BWW39G4UlKfN&#10;hV7azOo4e7X+ON9VuTwrNeh3mwUIT53/D3/bB61gOoniP/jcCVdArt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DEAgqwwAAAN4AAAAPAAAAAAAAAAAAAAAAAJcCAABkcnMvZG93&#10;bnJldi54bWxQSwUGAAAAAAQABAD1AAAAhwMAAAAA&#10;" path="m164719,0c255689,,329437,73749,329437,164732,329437,255702,255689,329451,164719,329451,73748,329451,,255702,,164732,,73749,73748,,164719,0xe" fillcolor="#b43475" stroked="f" strokeweight="0">
                  <v:stroke miterlimit="1" joinstyle="miter"/>
                  <v:path arrowok="t" textboxrect="0,0,329437,329451"/>
                </v:shape>
                <v:shape id="Shape 59" o:spid="_x0000_s1134" style="position:absolute;left:9341941;top:99589;width:329437;height:329451;visibility:visible;mso-wrap-style:square;v-text-anchor:top" coordsize="329437,32945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W6EEyQAA&#10;AN4AAAAPAAAAZHJzL2Rvd25yZXYueG1sRI9PawIxFMTvBb9DeAUvRRNtsboaRYRavRTqH/D42Lzu&#10;Lm5e1k1c12/fCIUeh5n5DTNbtLYUDdW+cKxh0FcgiFNnCs40HPYfvTEIH5ANlo5Jw508LOadpxkm&#10;xt34m5pdyESEsE9QQx5ClUjp05ws+r6riKP342qLIco6k6bGW4TbUg6VGkmLBceFHCta5ZSed1er&#10;4Wtyemk+r8fLcqgG2/X9vTiE9Urr7nO7nIII1Ib/8F97YzS8varxCB534hWQ818A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A2W6EEyQAAAN4AAAAPAAAAAAAAAAAAAAAAAJcCAABk&#10;cnMvZG93bnJldi54bWxQSwUGAAAAAAQABAD1AAAAjQMAAAAA&#10;" path="m164719,329451c255689,329451,329437,255702,329437,164732,329437,73749,255689,,164719,,73748,,,73749,,164732,,255702,73748,329451,164719,329451xe" filled="f" strokecolor="#f9f9f9" strokeweight="10490emu">
                  <v:stroke miterlimit="1" joinstyle="miter"/>
                  <v:path arrowok="t" textboxrect="0,0,329437,329451"/>
                </v:shape>
                <v:rect id="Rectangle 43087" o:spid="_x0000_s1135" style="position:absolute;left:8606827;top:108141;width:200194;height:43561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pAdoxwAA&#10;AN4AAAAPAAAAZHJzL2Rvd25yZXYueG1sRI9Ba8JAFITvQv/D8gq96UZbbIyuIq1Fj60K6u2RfSbB&#10;7NuQXU3017uC0OMwM98wk1lrSnGh2hWWFfR7EQji1OqCMwXbzU83BuE8ssbSMim4koPZ9KUzwUTb&#10;hv/osvaZCBB2CSrIva8SKV2ak0HXsxVx8I62NuiDrDOpa2wC3JRyEEVDabDgsJBjRV85paf12ShY&#10;xtV8v7K3JisXh+Xudzf63oy8Um+v7XwMwlPr/8PP9kor+HiP4k943AlXQE7v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2aQHaMcAAADeAAAADwAAAAAAAAAAAAAAAACXAgAAZHJz&#10;L2Rvd25yZXYueG1sUEsFBgAAAAAEAAQA9QAAAIsDAAAAAA==&#10;" filled="f" stroked="f">
                  <v:textbox inset="0,0,0,0">
                    <w:txbxContent>
                      <w:p w14:paraId="03B0A97C" w14:textId="77777777" w:rsidR="002235D1" w:rsidRDefault="002235D1" w:rsidP="002235D1">
                        <w:r>
                          <w:rPr>
                            <w:b/>
                            <w:color w:val="FFFFFF"/>
                            <w:w w:val="113"/>
                            <w:sz w:val="41"/>
                          </w:rPr>
                          <w:t>2</w:t>
                        </w:r>
                      </w:p>
                    </w:txbxContent>
                  </v:textbox>
                </v:rect>
                <v:rect id="Rectangle 43088" o:spid="_x0000_s1136" style="position:absolute;left:9024938;top:108141;width:200194;height:43561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O5MaxQAA&#10;AN4AAAAPAAAAZHJzL2Rvd25yZXYueG1sRE9Na8JAEL0X/A/LCL3VjVVKTF1FrJIcbSJob0N2moRm&#10;Z0N2a9L+evdQ6PHxvtfb0bTiRr1rLCuYzyIQxKXVDVcKzsXxKQbhPLLG1jIp+CEH283kYY2JtgO/&#10;0y33lQgh7BJUUHvfJVK6siaDbmY74sB92t6gD7CvpO5xCOGmlc9R9CINNhwaauxoX1P5lX8bBWnc&#10;7a6Z/R2q9vCRXk6X1Vux8ko9TsfdKwhPo/8X/7kzrWC5iOKwN9wJV0Bu7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g7kxrFAAAA3gAAAA8AAAAAAAAAAAAAAAAAlwIAAGRycy9k&#10;b3ducmV2LnhtbFBLBQYAAAAABAAEAPUAAACJAwAAAAA=&#10;" filled="f" stroked="f">
                  <v:textbox inset="0,0,0,0">
                    <w:txbxContent>
                      <w:p w14:paraId="0306DD97" w14:textId="77777777" w:rsidR="002235D1" w:rsidRDefault="002235D1" w:rsidP="002235D1">
                        <w:r>
                          <w:rPr>
                            <w:b/>
                            <w:color w:val="FFFFFF"/>
                            <w:w w:val="113"/>
                            <w:sz w:val="41"/>
                          </w:rPr>
                          <w:t>3</w:t>
                        </w:r>
                      </w:p>
                    </w:txbxContent>
                  </v:textbox>
                </v:rect>
                <v:rect id="Rectangle 43089" o:spid="_x0000_s1137" style="position:absolute;left:9429339;top:108141;width:200194;height:43561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" filled="f" stroked="f">
                  <v:textbox inset="0,0,0,0">
                    <w:txbxContent>
                      <w:p w14:paraId="0C144F0D" w14:textId="77777777" w:rsidR="002235D1" w:rsidRDefault="002235D1" w:rsidP="002235D1">
                        <w:r>
                          <w:rPr>
                            <w:b/>
                            <w:color w:val="FFFFFF"/>
                            <w:w w:val="113"/>
                            <w:sz w:val="41"/>
                          </w:rPr>
                          <w:t>4</w:t>
                        </w:r>
                      </w:p>
                    </w:txbxContent>
                  </v:textbox>
                </v:rect>
                <w10:anchorlock/>
              </v:group>
            </w:pict>
          </mc:Fallback>
        </mc:AlternateContent>
      </w:r>
    </w:p>
    <w:p w14:paraId="293E2802" w14:textId="77777777" w:rsidR="002235D1" w:rsidRDefault="002235D1" w:rsidP="002235D1">
      <w:r>
        <w:rPr>
          <w:b/>
          <w:color w:val="0E869E"/>
          <w:sz w:val="42"/>
        </w:rPr>
        <w:t xml:space="preserve">Document d’accompagnement pour l’évaluation des acquis du socle commun de connaissances, de compétences et de culture. </w:t>
      </w:r>
    </w:p>
    <w:p w14:paraId="5091AC9B" w14:textId="77777777" w:rsidR="002235D1" w:rsidRPr="007103A9" w:rsidRDefault="002235D1" w:rsidP="002235D1">
      <w:pPr>
        <w:pStyle w:val="Titre1"/>
      </w:pPr>
      <w:bookmarkStart w:id="113" w:name="_Toc349763465"/>
      <w:r w:rsidRPr="007103A9">
        <w:t>Éléments pour l’appréciation du niveau de maîtrise satisfaisant en fin de cycle 4</w:t>
      </w:r>
      <w:bookmarkEnd w:id="113"/>
    </w:p>
    <w:p w14:paraId="7F97A9BB" w14:textId="77777777" w:rsidR="002235D1" w:rsidRDefault="002235D1" w:rsidP="002235D1">
      <w:pPr>
        <w:shd w:val="clear" w:color="auto" w:fill="0E869E"/>
      </w:pPr>
      <w:r>
        <w:rPr>
          <w:b/>
          <w:color w:val="FFFFFF"/>
          <w:sz w:val="30"/>
        </w:rPr>
        <w:t>SOMMAIRE</w:t>
      </w:r>
    </w:p>
    <w:p w14:paraId="78577759" w14:textId="77777777" w:rsidR="002235D1" w:rsidRDefault="002235D1" w:rsidP="002235D1"/>
    <w:sdt>
      <w:sdtPr>
        <w:rPr>
          <w:rFonts w:ascii="Calibri" w:eastAsia="Calibri" w:hAnsi="Calibri" w:cs="Calibri"/>
          <w:color w:val="000000"/>
          <w:sz w:val="22"/>
          <w:szCs w:val="22"/>
        </w:rPr>
        <w:id w:val="250543169"/>
        <w:docPartObj>
          <w:docPartGallery w:val="Table of Contents"/>
          <w:docPartUnique/>
        </w:docPartObj>
      </w:sdtPr>
      <w:sdtEndPr>
        <w:rPr>
          <w:rFonts w:ascii="Times New Roman" w:eastAsia="Times New Roman" w:hAnsi="Times New Roman" w:cs="Times New Roman"/>
          <w:b/>
          <w:bCs/>
          <w:color w:val="auto"/>
          <w:sz w:val="24"/>
          <w:szCs w:val="24"/>
        </w:rPr>
      </w:sdtEndPr>
      <w:sdtContent>
        <w:p w14:paraId="4E8A7A75" w14:textId="77777777" w:rsidR="002235D1" w:rsidRDefault="002235D1" w:rsidP="002235D1">
          <w:pPr>
            <w:pStyle w:val="En-ttedetabledesmatires"/>
            <w:spacing w:before="0" w:line="240" w:lineRule="auto"/>
          </w:pPr>
        </w:p>
        <w:p w14:paraId="3188AE5A" w14:textId="77777777" w:rsidR="002235D1" w:rsidRDefault="002235D1" w:rsidP="002235D1">
          <w:pPr>
            <w:pStyle w:val="Titre1"/>
            <w:tabs>
              <w:tab w:val="right" w:pos="15451"/>
            </w:tabs>
            <w:spacing w:line="240" w:lineRule="auto"/>
            <w:rPr>
              <w:noProof/>
            </w:rPr>
          </w:pPr>
          <w:r>
            <w:rPr>
              <w:color w:val="B43475"/>
            </w:rPr>
            <w:fldChar w:fldCharType="begin"/>
          </w:r>
          <w:r>
            <w:instrText xml:space="preserve"> TOC \o "1-3" \h \z \u </w:instrText>
          </w:r>
          <w:r>
            <w:rPr>
              <w:color w:val="B43475"/>
            </w:rPr>
            <w:fldChar w:fldCharType="separate"/>
          </w:r>
          <w:hyperlink w:anchor="_Toc466709793" w:history="1">
            <w:bookmarkStart w:id="114" w:name="_Toc349763127"/>
            <w:bookmarkStart w:id="115" w:name="_Toc349763466"/>
            <w:r w:rsidRPr="00EA368A">
              <w:rPr>
                <w:rStyle w:val="Lienhypertexte"/>
                <w:noProof/>
              </w:rPr>
              <w:t>Domaine 1 – cycle 4 : Les langages pour penser et communiquer</w:t>
            </w:r>
            <w:r w:rsidRPr="003B54D5">
              <w:rPr>
                <w:rStyle w:val="Lienhypertexte"/>
                <w:noProof/>
                <w:webHidden/>
              </w:rPr>
              <w:tab/>
            </w:r>
            <w:r>
              <w:rPr>
                <w:noProof/>
                <w:webHidden/>
              </w:rPr>
              <w:fldChar w:fldCharType="begin"/>
            </w:r>
            <w:r>
              <w:rPr>
                <w:noProof/>
                <w:webHidden/>
              </w:rPr>
              <w:instrText xml:space="preserve"> PAGEREF _Toc466709793 \h </w:instrText>
            </w:r>
            <w:r>
              <w:rPr>
                <w:noProof/>
                <w:webHidden/>
              </w:rPr>
            </w:r>
            <w:r>
              <w:rPr>
                <w:noProof/>
                <w:webHidden/>
              </w:rPr>
              <w:fldChar w:fldCharType="separate"/>
            </w:r>
            <w:r>
              <w:rPr>
                <w:noProof/>
                <w:webHidden/>
              </w:rPr>
              <w:t>4</w:t>
            </w:r>
            <w:bookmarkEnd w:id="114"/>
            <w:bookmarkEnd w:id="115"/>
            <w:r>
              <w:rPr>
                <w:noProof/>
                <w:webHidden/>
              </w:rPr>
              <w:fldChar w:fldCharType="end"/>
            </w:r>
          </w:hyperlink>
        </w:p>
        <w:p w14:paraId="63956FFC" w14:textId="77777777" w:rsidR="002235D1" w:rsidRDefault="00211F30" w:rsidP="002235D1">
          <w:pPr>
            <w:pStyle w:val="Titre2"/>
            <w:tabs>
              <w:tab w:val="right" w:pos="15451"/>
            </w:tabs>
            <w:rPr>
              <w:noProof/>
            </w:rPr>
          </w:pPr>
          <w:hyperlink w:anchor="_Toc466709794" w:history="1">
            <w:bookmarkStart w:id="116" w:name="_Toc349763128"/>
            <w:bookmarkStart w:id="117" w:name="_Toc349763467"/>
            <w:r w:rsidR="002235D1" w:rsidRPr="00EA368A">
              <w:rPr>
                <w:rStyle w:val="Lienhypertexte"/>
                <w:noProof/>
              </w:rPr>
              <w:t>Comprendre, s’exprimer en utilisant la langue française à l’oral et à l’écrit (composante 1 du domaine 1)</w:t>
            </w:r>
            <w:r w:rsidR="002235D1">
              <w:rPr>
                <w:noProof/>
                <w:webHidden/>
              </w:rPr>
              <w:tab/>
            </w:r>
            <w:r w:rsidR="002235D1">
              <w:rPr>
                <w:noProof/>
                <w:webHidden/>
              </w:rPr>
              <w:fldChar w:fldCharType="begin"/>
            </w:r>
            <w:r w:rsidR="002235D1">
              <w:rPr>
                <w:noProof/>
                <w:webHidden/>
              </w:rPr>
              <w:instrText xml:space="preserve"> PAGEREF _Toc466709794 \h </w:instrText>
            </w:r>
            <w:r w:rsidR="002235D1">
              <w:rPr>
                <w:noProof/>
                <w:webHidden/>
              </w:rPr>
            </w:r>
            <w:r w:rsidR="002235D1">
              <w:rPr>
                <w:noProof/>
                <w:webHidden/>
              </w:rPr>
              <w:fldChar w:fldCharType="separate"/>
            </w:r>
            <w:r w:rsidR="002235D1">
              <w:rPr>
                <w:noProof/>
                <w:webHidden/>
              </w:rPr>
              <w:t>4</w:t>
            </w:r>
            <w:bookmarkEnd w:id="116"/>
            <w:bookmarkEnd w:id="117"/>
            <w:r w:rsidR="002235D1">
              <w:rPr>
                <w:noProof/>
                <w:webHidden/>
              </w:rPr>
              <w:fldChar w:fldCharType="end"/>
            </w:r>
          </w:hyperlink>
        </w:p>
        <w:p w14:paraId="76F606B6" w14:textId="77777777" w:rsidR="002235D1" w:rsidRDefault="00211F30" w:rsidP="002235D1">
          <w:pPr>
            <w:pStyle w:val="Titre2"/>
            <w:tabs>
              <w:tab w:val="right" w:pos="15451"/>
            </w:tabs>
            <w:rPr>
              <w:noProof/>
            </w:rPr>
          </w:pPr>
          <w:hyperlink w:anchor="_Toc466709795" w:history="1">
            <w:bookmarkStart w:id="118" w:name="_Toc349763129"/>
            <w:bookmarkStart w:id="119" w:name="_Toc349763468"/>
            <w:r w:rsidR="002235D1" w:rsidRPr="00EA368A">
              <w:rPr>
                <w:rStyle w:val="Lienhypertexte"/>
                <w:noProof/>
              </w:rPr>
              <w:t>Comprendre, s’exprimer en utilisant une langue étrangère et, le cas échéant, une langue régionale (composante 2 du domaine 1)</w:t>
            </w:r>
            <w:r w:rsidR="002235D1">
              <w:rPr>
                <w:noProof/>
                <w:webHidden/>
              </w:rPr>
              <w:tab/>
            </w:r>
            <w:r w:rsidR="002235D1">
              <w:rPr>
                <w:noProof/>
                <w:webHidden/>
              </w:rPr>
              <w:fldChar w:fldCharType="begin"/>
            </w:r>
            <w:r w:rsidR="002235D1">
              <w:rPr>
                <w:noProof/>
                <w:webHidden/>
              </w:rPr>
              <w:instrText xml:space="preserve"> PAGEREF _Toc466709795 \h </w:instrText>
            </w:r>
            <w:r w:rsidR="002235D1">
              <w:rPr>
                <w:noProof/>
                <w:webHidden/>
              </w:rPr>
            </w:r>
            <w:r w:rsidR="002235D1">
              <w:rPr>
                <w:noProof/>
                <w:webHidden/>
              </w:rPr>
              <w:fldChar w:fldCharType="separate"/>
            </w:r>
            <w:r w:rsidR="002235D1">
              <w:rPr>
                <w:noProof/>
                <w:webHidden/>
              </w:rPr>
              <w:t>6</w:t>
            </w:r>
            <w:bookmarkEnd w:id="118"/>
            <w:bookmarkEnd w:id="119"/>
            <w:r w:rsidR="002235D1">
              <w:rPr>
                <w:noProof/>
                <w:webHidden/>
              </w:rPr>
              <w:fldChar w:fldCharType="end"/>
            </w:r>
          </w:hyperlink>
        </w:p>
        <w:p w14:paraId="576C7119" w14:textId="77777777" w:rsidR="002235D1" w:rsidRDefault="00211F30" w:rsidP="002235D1">
          <w:pPr>
            <w:pStyle w:val="Titre2"/>
            <w:tabs>
              <w:tab w:val="right" w:pos="15451"/>
            </w:tabs>
            <w:rPr>
              <w:noProof/>
            </w:rPr>
          </w:pPr>
          <w:hyperlink w:anchor="_Toc466709796" w:history="1">
            <w:bookmarkStart w:id="120" w:name="_Toc349763130"/>
            <w:bookmarkStart w:id="121" w:name="_Toc349763469"/>
            <w:r w:rsidR="002235D1" w:rsidRPr="00EA368A">
              <w:rPr>
                <w:rStyle w:val="Lienhypertexte"/>
                <w:noProof/>
              </w:rPr>
              <w:t>Comprendre, s’exprimer en utilisant les langages mathématiques, scientifiques et informatiques (composante 3 du domaine 1)</w:t>
            </w:r>
            <w:r w:rsidR="002235D1">
              <w:rPr>
                <w:noProof/>
                <w:webHidden/>
              </w:rPr>
              <w:tab/>
            </w:r>
            <w:r w:rsidR="002235D1">
              <w:rPr>
                <w:noProof/>
                <w:webHidden/>
              </w:rPr>
              <w:fldChar w:fldCharType="begin"/>
            </w:r>
            <w:r w:rsidR="002235D1">
              <w:rPr>
                <w:noProof/>
                <w:webHidden/>
              </w:rPr>
              <w:instrText xml:space="preserve"> PAGEREF _Toc466709796 \h </w:instrText>
            </w:r>
            <w:r w:rsidR="002235D1">
              <w:rPr>
                <w:noProof/>
                <w:webHidden/>
              </w:rPr>
            </w:r>
            <w:r w:rsidR="002235D1">
              <w:rPr>
                <w:noProof/>
                <w:webHidden/>
              </w:rPr>
              <w:fldChar w:fldCharType="separate"/>
            </w:r>
            <w:r w:rsidR="002235D1">
              <w:rPr>
                <w:noProof/>
                <w:webHidden/>
              </w:rPr>
              <w:t>8</w:t>
            </w:r>
            <w:bookmarkEnd w:id="120"/>
            <w:bookmarkEnd w:id="121"/>
            <w:r w:rsidR="002235D1">
              <w:rPr>
                <w:noProof/>
                <w:webHidden/>
              </w:rPr>
              <w:fldChar w:fldCharType="end"/>
            </w:r>
          </w:hyperlink>
        </w:p>
        <w:p w14:paraId="763BA505" w14:textId="77777777" w:rsidR="002235D1" w:rsidRDefault="00211F30" w:rsidP="002235D1">
          <w:pPr>
            <w:pStyle w:val="Titre2"/>
            <w:tabs>
              <w:tab w:val="right" w:pos="15451"/>
            </w:tabs>
            <w:rPr>
              <w:noProof/>
            </w:rPr>
          </w:pPr>
          <w:hyperlink w:anchor="_Toc466709797" w:history="1">
            <w:bookmarkStart w:id="122" w:name="_Toc349763131"/>
            <w:bookmarkStart w:id="123" w:name="_Toc349763470"/>
            <w:r w:rsidR="002235D1" w:rsidRPr="00EA368A">
              <w:rPr>
                <w:rStyle w:val="Lienhypertexte"/>
                <w:noProof/>
              </w:rPr>
              <w:t>Comprendre, s’exprimer en utilisant les langages des arts et du corps (composante 4 du domaine 1)</w:t>
            </w:r>
            <w:r w:rsidR="002235D1">
              <w:rPr>
                <w:noProof/>
                <w:webHidden/>
              </w:rPr>
              <w:tab/>
            </w:r>
            <w:r w:rsidR="002235D1">
              <w:rPr>
                <w:noProof/>
                <w:webHidden/>
              </w:rPr>
              <w:fldChar w:fldCharType="begin"/>
            </w:r>
            <w:r w:rsidR="002235D1">
              <w:rPr>
                <w:noProof/>
                <w:webHidden/>
              </w:rPr>
              <w:instrText xml:space="preserve"> PAGEREF _Toc466709797 \h </w:instrText>
            </w:r>
            <w:r w:rsidR="002235D1">
              <w:rPr>
                <w:noProof/>
                <w:webHidden/>
              </w:rPr>
            </w:r>
            <w:r w:rsidR="002235D1">
              <w:rPr>
                <w:noProof/>
                <w:webHidden/>
              </w:rPr>
              <w:fldChar w:fldCharType="separate"/>
            </w:r>
            <w:r w:rsidR="002235D1">
              <w:rPr>
                <w:noProof/>
                <w:webHidden/>
              </w:rPr>
              <w:t>10</w:t>
            </w:r>
            <w:bookmarkEnd w:id="122"/>
            <w:bookmarkEnd w:id="123"/>
            <w:r w:rsidR="002235D1">
              <w:rPr>
                <w:noProof/>
                <w:webHidden/>
              </w:rPr>
              <w:fldChar w:fldCharType="end"/>
            </w:r>
          </w:hyperlink>
        </w:p>
        <w:p w14:paraId="6936A1F5" w14:textId="77777777" w:rsidR="002235D1" w:rsidRDefault="00211F30" w:rsidP="002235D1">
          <w:pPr>
            <w:pStyle w:val="Titre1"/>
            <w:tabs>
              <w:tab w:val="right" w:pos="15451"/>
            </w:tabs>
            <w:spacing w:line="240" w:lineRule="auto"/>
            <w:rPr>
              <w:noProof/>
            </w:rPr>
          </w:pPr>
          <w:hyperlink w:anchor="_Toc466709798" w:history="1">
            <w:bookmarkStart w:id="124" w:name="_Toc349763132"/>
            <w:bookmarkStart w:id="125" w:name="_Toc349763471"/>
            <w:r w:rsidR="002235D1" w:rsidRPr="00EA368A">
              <w:rPr>
                <w:rStyle w:val="Lienhypertexte"/>
                <w:noProof/>
              </w:rPr>
              <w:t>Domaine 2 – cycle 4 : Les méthodes et outils pour apprendre</w:t>
            </w:r>
            <w:r w:rsidR="002235D1">
              <w:rPr>
                <w:noProof/>
                <w:webHidden/>
              </w:rPr>
              <w:tab/>
            </w:r>
            <w:r w:rsidR="002235D1">
              <w:rPr>
                <w:noProof/>
                <w:webHidden/>
              </w:rPr>
              <w:fldChar w:fldCharType="begin"/>
            </w:r>
            <w:r w:rsidR="002235D1">
              <w:rPr>
                <w:noProof/>
                <w:webHidden/>
              </w:rPr>
              <w:instrText xml:space="preserve"> PAGEREF _Toc466709798 \h </w:instrText>
            </w:r>
            <w:r w:rsidR="002235D1">
              <w:rPr>
                <w:noProof/>
                <w:webHidden/>
              </w:rPr>
            </w:r>
            <w:r w:rsidR="002235D1">
              <w:rPr>
                <w:noProof/>
                <w:webHidden/>
              </w:rPr>
              <w:fldChar w:fldCharType="separate"/>
            </w:r>
            <w:r w:rsidR="002235D1">
              <w:rPr>
                <w:noProof/>
                <w:webHidden/>
              </w:rPr>
              <w:t>12</w:t>
            </w:r>
            <w:bookmarkEnd w:id="124"/>
            <w:bookmarkEnd w:id="125"/>
            <w:r w:rsidR="002235D1">
              <w:rPr>
                <w:noProof/>
                <w:webHidden/>
              </w:rPr>
              <w:fldChar w:fldCharType="end"/>
            </w:r>
          </w:hyperlink>
        </w:p>
        <w:p w14:paraId="6FF018A1" w14:textId="77777777" w:rsidR="002235D1" w:rsidRDefault="00211F30" w:rsidP="002235D1">
          <w:pPr>
            <w:pStyle w:val="Titre1"/>
            <w:tabs>
              <w:tab w:val="right" w:pos="15451"/>
            </w:tabs>
            <w:spacing w:line="240" w:lineRule="auto"/>
            <w:rPr>
              <w:noProof/>
            </w:rPr>
          </w:pPr>
          <w:hyperlink w:anchor="_Toc466709799" w:history="1">
            <w:bookmarkStart w:id="126" w:name="_Toc349763133"/>
            <w:bookmarkStart w:id="127" w:name="_Toc349763472"/>
            <w:r w:rsidR="002235D1" w:rsidRPr="00EA368A">
              <w:rPr>
                <w:rStyle w:val="Lienhypertexte"/>
                <w:noProof/>
              </w:rPr>
              <w:t>Domaine 3 – cycle 4 : La formation de la personne et du citoyen</w:t>
            </w:r>
            <w:r w:rsidR="002235D1">
              <w:rPr>
                <w:noProof/>
                <w:webHidden/>
              </w:rPr>
              <w:tab/>
            </w:r>
            <w:r w:rsidR="002235D1">
              <w:rPr>
                <w:noProof/>
                <w:webHidden/>
              </w:rPr>
              <w:fldChar w:fldCharType="begin"/>
            </w:r>
            <w:r w:rsidR="002235D1">
              <w:rPr>
                <w:noProof/>
                <w:webHidden/>
              </w:rPr>
              <w:instrText xml:space="preserve"> PAGEREF _Toc466709799 \h </w:instrText>
            </w:r>
            <w:r w:rsidR="002235D1">
              <w:rPr>
                <w:noProof/>
                <w:webHidden/>
              </w:rPr>
            </w:r>
            <w:r w:rsidR="002235D1">
              <w:rPr>
                <w:noProof/>
                <w:webHidden/>
              </w:rPr>
              <w:fldChar w:fldCharType="separate"/>
            </w:r>
            <w:r w:rsidR="002235D1">
              <w:rPr>
                <w:noProof/>
                <w:webHidden/>
              </w:rPr>
              <w:t>13</w:t>
            </w:r>
            <w:bookmarkEnd w:id="126"/>
            <w:bookmarkEnd w:id="127"/>
            <w:r w:rsidR="002235D1">
              <w:rPr>
                <w:noProof/>
                <w:webHidden/>
              </w:rPr>
              <w:fldChar w:fldCharType="end"/>
            </w:r>
          </w:hyperlink>
        </w:p>
        <w:p w14:paraId="68EDD684" w14:textId="77777777" w:rsidR="002235D1" w:rsidRDefault="00211F30" w:rsidP="002235D1">
          <w:pPr>
            <w:pStyle w:val="Titre1"/>
            <w:tabs>
              <w:tab w:val="right" w:pos="15451"/>
            </w:tabs>
            <w:spacing w:line="240" w:lineRule="auto"/>
            <w:rPr>
              <w:noProof/>
            </w:rPr>
          </w:pPr>
          <w:hyperlink w:anchor="_Toc466709800" w:history="1">
            <w:bookmarkStart w:id="128" w:name="_Toc349763134"/>
            <w:bookmarkStart w:id="129" w:name="_Toc349763473"/>
            <w:r w:rsidR="002235D1" w:rsidRPr="00EA368A">
              <w:rPr>
                <w:rStyle w:val="Lienhypertexte"/>
                <w:noProof/>
              </w:rPr>
              <w:t>Domaine 4 – cycle 4 : Les systèmes naturels et les systèmes techniques</w:t>
            </w:r>
            <w:r w:rsidR="002235D1">
              <w:rPr>
                <w:noProof/>
                <w:webHidden/>
              </w:rPr>
              <w:tab/>
            </w:r>
            <w:r w:rsidR="002235D1">
              <w:rPr>
                <w:noProof/>
                <w:webHidden/>
              </w:rPr>
              <w:fldChar w:fldCharType="begin"/>
            </w:r>
            <w:r w:rsidR="002235D1">
              <w:rPr>
                <w:noProof/>
                <w:webHidden/>
              </w:rPr>
              <w:instrText xml:space="preserve"> PAGEREF _Toc466709800 \h </w:instrText>
            </w:r>
            <w:r w:rsidR="002235D1">
              <w:rPr>
                <w:noProof/>
                <w:webHidden/>
              </w:rPr>
            </w:r>
            <w:r w:rsidR="002235D1">
              <w:rPr>
                <w:noProof/>
                <w:webHidden/>
              </w:rPr>
              <w:fldChar w:fldCharType="separate"/>
            </w:r>
            <w:r w:rsidR="002235D1">
              <w:rPr>
                <w:noProof/>
                <w:webHidden/>
              </w:rPr>
              <w:t>58</w:t>
            </w:r>
            <w:bookmarkEnd w:id="128"/>
            <w:bookmarkEnd w:id="129"/>
            <w:r w:rsidR="002235D1">
              <w:rPr>
                <w:noProof/>
                <w:webHidden/>
              </w:rPr>
              <w:fldChar w:fldCharType="end"/>
            </w:r>
          </w:hyperlink>
        </w:p>
        <w:p w14:paraId="074B73E0" w14:textId="77777777" w:rsidR="002235D1" w:rsidRDefault="00211F30" w:rsidP="002235D1">
          <w:pPr>
            <w:pStyle w:val="Titre1"/>
            <w:tabs>
              <w:tab w:val="right" w:pos="15451"/>
            </w:tabs>
            <w:rPr>
              <w:noProof/>
            </w:rPr>
          </w:pPr>
          <w:hyperlink w:anchor="_Toc466709801" w:history="1">
            <w:bookmarkStart w:id="130" w:name="_Toc349763135"/>
            <w:bookmarkStart w:id="131" w:name="_Toc349763474"/>
            <w:r w:rsidR="002235D1" w:rsidRPr="00EA368A">
              <w:rPr>
                <w:rStyle w:val="Lienhypertexte"/>
                <w:noProof/>
              </w:rPr>
              <w:t>Domaine 5 – cycle 4 : Les représentations du monde et l’activité humaine</w:t>
            </w:r>
            <w:r w:rsidR="002235D1">
              <w:rPr>
                <w:noProof/>
                <w:webHidden/>
              </w:rPr>
              <w:tab/>
            </w:r>
            <w:r w:rsidR="002235D1">
              <w:rPr>
                <w:noProof/>
                <w:webHidden/>
              </w:rPr>
              <w:fldChar w:fldCharType="begin"/>
            </w:r>
            <w:r w:rsidR="002235D1">
              <w:rPr>
                <w:noProof/>
                <w:webHidden/>
              </w:rPr>
              <w:instrText xml:space="preserve"> PAGEREF _Toc466709801 \h </w:instrText>
            </w:r>
            <w:r w:rsidR="002235D1">
              <w:rPr>
                <w:noProof/>
                <w:webHidden/>
              </w:rPr>
            </w:r>
            <w:r w:rsidR="002235D1">
              <w:rPr>
                <w:noProof/>
                <w:webHidden/>
              </w:rPr>
              <w:fldChar w:fldCharType="separate"/>
            </w:r>
            <w:r w:rsidR="002235D1">
              <w:rPr>
                <w:noProof/>
                <w:webHidden/>
              </w:rPr>
              <w:t>60</w:t>
            </w:r>
            <w:bookmarkEnd w:id="130"/>
            <w:bookmarkEnd w:id="131"/>
            <w:r w:rsidR="002235D1">
              <w:rPr>
                <w:noProof/>
                <w:webHidden/>
              </w:rPr>
              <w:fldChar w:fldCharType="end"/>
            </w:r>
          </w:hyperlink>
        </w:p>
        <w:p w14:paraId="74A91DC1" w14:textId="77777777" w:rsidR="002235D1" w:rsidRDefault="002235D1" w:rsidP="002235D1">
          <w:r>
            <w:rPr>
              <w:b/>
              <w:bCs/>
            </w:rPr>
            <w:fldChar w:fldCharType="end"/>
          </w:r>
        </w:p>
      </w:sdtContent>
    </w:sdt>
    <w:p w14:paraId="16E77CF6" w14:textId="77777777" w:rsidR="002235D1" w:rsidRDefault="002235D1" w:rsidP="002235D1">
      <w:r>
        <w:br w:type="page"/>
      </w:r>
    </w:p>
    <w:p w14:paraId="49B1A8FB" w14:textId="77777777" w:rsidR="002235D1" w:rsidRPr="007103A9" w:rsidRDefault="002235D1" w:rsidP="002235D1">
      <w:pPr>
        <w:pStyle w:val="Titre1"/>
      </w:pPr>
      <w:bookmarkStart w:id="132" w:name="_Toc349763136"/>
      <w:bookmarkStart w:id="133" w:name="_Toc349763475"/>
      <w:r w:rsidRPr="007103A9">
        <w:t>Domaine 1 – cycle 4</w:t>
      </w:r>
      <w:r>
        <w:t> :</w:t>
      </w:r>
      <w:r w:rsidRPr="007103A9">
        <w:t xml:space="preserve"> Les langages pour penser et communiquer</w:t>
      </w:r>
      <w:bookmarkEnd w:id="132"/>
      <w:bookmarkEnd w:id="133"/>
    </w:p>
    <w:p w14:paraId="3FAC8731" w14:textId="77777777" w:rsidR="002235D1" w:rsidRPr="00013DA3" w:rsidRDefault="002235D1" w:rsidP="002235D1">
      <w:pPr>
        <w:pStyle w:val="Titre2"/>
      </w:pPr>
      <w:bookmarkStart w:id="134" w:name="_Toc349763137"/>
      <w:bookmarkStart w:id="135" w:name="_Toc349763476"/>
      <w:r w:rsidRPr="00013DA3">
        <w:t>Comprendre, s’exprimer en utilisant la langue française à l’oral et à l’écrit (composante 1 du domaine 1)</w:t>
      </w:r>
      <w:bookmarkEnd w:id="134"/>
      <w:bookmarkEnd w:id="135"/>
    </w:p>
    <w:tbl>
      <w:tblPr>
        <w:tblStyle w:val="TableGrid"/>
        <w:tblW w:w="5000" w:type="pct"/>
        <w:tblInd w:w="0" w:type="dxa"/>
        <w:tblCellMar>
          <w:top w:w="33" w:type="dxa"/>
          <w:left w:w="80" w:type="dxa"/>
          <w:right w:w="46" w:type="dxa"/>
        </w:tblCellMar>
        <w:tblLook w:val="04A0" w:firstRow="1" w:lastRow="0" w:firstColumn="1" w:lastColumn="0" w:noHBand="0" w:noVBand="1"/>
      </w:tblPr>
      <w:tblGrid>
        <w:gridCol w:w="2231"/>
        <w:gridCol w:w="1298"/>
        <w:gridCol w:w="5628"/>
        <w:gridCol w:w="6673"/>
      </w:tblGrid>
      <w:tr w:rsidR="002235D1" w14:paraId="3CF61384" w14:textId="77777777" w:rsidTr="00842C4A">
        <w:trPr>
          <w:trHeight w:val="283"/>
          <w:tblHeader/>
        </w:trPr>
        <w:tc>
          <w:tcPr>
            <w:tcW w:w="722" w:type="pct"/>
            <w:tcBorders>
              <w:top w:val="single" w:sz="4" w:space="0" w:color="90B5C5"/>
              <w:left w:val="single" w:sz="4" w:space="0" w:color="90B5C5"/>
              <w:bottom w:val="single" w:sz="3" w:space="0" w:color="90B5C5"/>
              <w:right w:val="single" w:sz="3" w:space="0" w:color="FFFFFF"/>
            </w:tcBorders>
            <w:shd w:val="clear" w:color="auto" w:fill="90B5C5"/>
            <w:vAlign w:val="center"/>
          </w:tcPr>
          <w:p w14:paraId="58CB2CC1" w14:textId="77777777" w:rsidR="002235D1" w:rsidRPr="00F97105" w:rsidRDefault="002235D1" w:rsidP="00842C4A">
            <w:pPr>
              <w:ind w:left="1"/>
              <w:jc w:val="center"/>
              <w:rPr>
                <w:b/>
                <w:color w:val="FFFFFF"/>
                <w:sz w:val="18"/>
              </w:rPr>
            </w:pPr>
            <w:r>
              <w:rPr>
                <w:b/>
                <w:color w:val="FFFFFF"/>
                <w:sz w:val="18"/>
              </w:rPr>
              <w:t>DISCIPLINE(S) ENSEIGNÉE(S) CONTRIBUANT À L’ÉVALUATION DES ACQUIS</w:t>
            </w:r>
          </w:p>
        </w:tc>
        <w:tc>
          <w:tcPr>
            <w:tcW w:w="358" w:type="pct"/>
            <w:tcBorders>
              <w:top w:val="single" w:sz="4" w:space="0" w:color="90B5C5"/>
              <w:left w:val="single" w:sz="3" w:space="0" w:color="FFFFFF"/>
              <w:bottom w:val="single" w:sz="3" w:space="0" w:color="90B5C5"/>
              <w:right w:val="single" w:sz="3" w:space="0" w:color="FFFFFF"/>
            </w:tcBorders>
            <w:shd w:val="clear" w:color="auto" w:fill="90B5C5"/>
            <w:vAlign w:val="center"/>
          </w:tcPr>
          <w:p w14:paraId="0580CCAC" w14:textId="77777777" w:rsidR="002235D1" w:rsidRPr="00F97105" w:rsidRDefault="002235D1" w:rsidP="00842C4A">
            <w:pPr>
              <w:ind w:left="1"/>
              <w:jc w:val="center"/>
              <w:rPr>
                <w:b/>
                <w:color w:val="FFFFFF"/>
                <w:sz w:val="18"/>
              </w:rPr>
            </w:pPr>
            <w:r>
              <w:rPr>
                <w:b/>
                <w:color w:val="FFFFFF"/>
                <w:sz w:val="18"/>
              </w:rPr>
              <w:t>ÉLÉMENTS SIGNIFIANTS</w:t>
            </w:r>
          </w:p>
        </w:tc>
        <w:tc>
          <w:tcPr>
            <w:tcW w:w="1795" w:type="pct"/>
            <w:tcBorders>
              <w:top w:val="single" w:sz="4" w:space="0" w:color="90B5C5"/>
              <w:left w:val="single" w:sz="3" w:space="0" w:color="FFFFFF"/>
              <w:bottom w:val="single" w:sz="3" w:space="0" w:color="90B5C5"/>
              <w:right w:val="single" w:sz="3" w:space="0" w:color="FFFFFF"/>
            </w:tcBorders>
            <w:shd w:val="clear" w:color="auto" w:fill="90B5C5"/>
            <w:vAlign w:val="center"/>
          </w:tcPr>
          <w:p w14:paraId="39388CD2" w14:textId="77777777" w:rsidR="002235D1" w:rsidRDefault="002235D1" w:rsidP="00842C4A">
            <w:pPr>
              <w:ind w:left="1"/>
              <w:jc w:val="center"/>
              <w:rPr>
                <w:b/>
                <w:color w:val="FFFFFF"/>
                <w:sz w:val="18"/>
              </w:rPr>
            </w:pPr>
            <w:r>
              <w:rPr>
                <w:b/>
                <w:color w:val="FFFFFF"/>
                <w:sz w:val="18"/>
              </w:rPr>
              <w:t>EN FIN DE CYCLE 4, L’ÉLÈVE QUI A UNE MAÎTRISE</w:t>
            </w:r>
          </w:p>
          <w:p w14:paraId="497F1FD1" w14:textId="77777777" w:rsidR="002235D1" w:rsidRPr="00F97105" w:rsidRDefault="002235D1" w:rsidP="00842C4A">
            <w:pPr>
              <w:ind w:left="1"/>
              <w:jc w:val="center"/>
              <w:rPr>
                <w:b/>
                <w:color w:val="FFFFFF"/>
                <w:sz w:val="18"/>
              </w:rPr>
            </w:pPr>
            <w:r>
              <w:rPr>
                <w:b/>
                <w:color w:val="FFFFFF"/>
                <w:sz w:val="18"/>
              </w:rPr>
              <w:t>SATISFAISANTE (NIVEAU 3) PARVIENT NOTAMMENT À :</w:t>
            </w:r>
          </w:p>
        </w:tc>
        <w:tc>
          <w:tcPr>
            <w:tcW w:w="2125" w:type="pct"/>
            <w:tcBorders>
              <w:top w:val="single" w:sz="4" w:space="0" w:color="90B5C5"/>
              <w:left w:val="single" w:sz="3" w:space="0" w:color="FFFFFF"/>
              <w:bottom w:val="single" w:sz="3" w:space="0" w:color="90B5C5"/>
              <w:right w:val="single" w:sz="4" w:space="0" w:color="90B5C5"/>
            </w:tcBorders>
            <w:shd w:val="clear" w:color="auto" w:fill="90B5C5"/>
            <w:vAlign w:val="center"/>
          </w:tcPr>
          <w:p w14:paraId="2CF4725D" w14:textId="77777777" w:rsidR="002235D1" w:rsidRPr="00F97105" w:rsidRDefault="002235D1" w:rsidP="00842C4A">
            <w:pPr>
              <w:ind w:left="1"/>
              <w:jc w:val="center"/>
              <w:rPr>
                <w:b/>
                <w:color w:val="FFFFFF"/>
                <w:sz w:val="18"/>
              </w:rPr>
            </w:pPr>
            <w:r>
              <w:rPr>
                <w:b/>
                <w:color w:val="FFFFFF"/>
                <w:sz w:val="18"/>
              </w:rPr>
              <w:t>CONTEXTES ET / OU SITUATIONS POSSIBLES D’ÉVALUATION</w:t>
            </w:r>
          </w:p>
          <w:p w14:paraId="38D420AB" w14:textId="77777777" w:rsidR="002235D1" w:rsidRPr="00F97105" w:rsidRDefault="002235D1" w:rsidP="00842C4A">
            <w:pPr>
              <w:jc w:val="center"/>
              <w:rPr>
                <w:color w:val="FFFFFF"/>
                <w:sz w:val="18"/>
              </w:rPr>
            </w:pPr>
            <w:r w:rsidRPr="00F97105">
              <w:rPr>
                <w:color w:val="FFFFFF"/>
                <w:sz w:val="18"/>
              </w:rPr>
              <w:t>Le français est la principale discipline de référence pour l’évaluation des compétences de ce sous-domaine, même si toutes les disciplines contribuent à leur construction.</w:t>
            </w:r>
          </w:p>
        </w:tc>
      </w:tr>
      <w:tr w:rsidR="002235D1" w:rsidRPr="004F790C" w14:paraId="1E3DD26F" w14:textId="77777777" w:rsidTr="00842C4A">
        <w:trPr>
          <w:trHeight w:val="283"/>
        </w:trPr>
        <w:tc>
          <w:tcPr>
            <w:tcW w:w="722" w:type="pct"/>
            <w:vMerge w:val="restart"/>
            <w:tcBorders>
              <w:top w:val="single" w:sz="3" w:space="0" w:color="90B5C5"/>
              <w:left w:val="single" w:sz="4" w:space="0" w:color="90B5C5"/>
              <w:bottom w:val="single" w:sz="3" w:space="0" w:color="0E869E"/>
              <w:right w:val="single" w:sz="3" w:space="0" w:color="0E869E"/>
            </w:tcBorders>
          </w:tcPr>
          <w:p w14:paraId="47578F29" w14:textId="77777777" w:rsidR="002235D1" w:rsidRPr="004F790C" w:rsidRDefault="002235D1" w:rsidP="00842C4A">
            <w:pPr>
              <w:rPr>
                <w:rFonts w:asciiTheme="minorHAnsi" w:hAnsiTheme="minorHAnsi" w:cstheme="minorHAnsi"/>
                <w:sz w:val="16"/>
                <w:szCs w:val="16"/>
              </w:rPr>
            </w:pPr>
            <w:r w:rsidRPr="004F790C">
              <w:rPr>
                <w:rFonts w:asciiTheme="minorHAnsi" w:hAnsiTheme="minorHAnsi" w:cstheme="minorHAnsi"/>
                <w:sz w:val="16"/>
                <w:szCs w:val="16"/>
              </w:rPr>
              <w:t>Arts plastiques</w:t>
            </w:r>
          </w:p>
          <w:p w14:paraId="051BFA6E" w14:textId="77777777" w:rsidR="002235D1" w:rsidRPr="004F790C" w:rsidRDefault="002235D1" w:rsidP="00842C4A">
            <w:pPr>
              <w:rPr>
                <w:rFonts w:asciiTheme="minorHAnsi" w:hAnsiTheme="minorHAnsi" w:cstheme="minorHAnsi"/>
                <w:sz w:val="16"/>
                <w:szCs w:val="16"/>
              </w:rPr>
            </w:pPr>
            <w:r w:rsidRPr="004F790C">
              <w:rPr>
                <w:rFonts w:asciiTheme="minorHAnsi" w:hAnsiTheme="minorHAnsi" w:cstheme="minorHAnsi"/>
                <w:sz w:val="16"/>
                <w:szCs w:val="16"/>
              </w:rPr>
              <w:t>Éducation musicale</w:t>
            </w:r>
          </w:p>
          <w:p w14:paraId="1D62FBF8" w14:textId="77777777" w:rsidR="002235D1" w:rsidRPr="004F790C" w:rsidRDefault="002235D1" w:rsidP="00842C4A">
            <w:pPr>
              <w:rPr>
                <w:rFonts w:asciiTheme="minorHAnsi" w:hAnsiTheme="minorHAnsi" w:cstheme="minorHAnsi"/>
                <w:sz w:val="16"/>
                <w:szCs w:val="16"/>
              </w:rPr>
            </w:pPr>
            <w:r w:rsidRPr="004F790C">
              <w:rPr>
                <w:rFonts w:asciiTheme="minorHAnsi" w:hAnsiTheme="minorHAnsi" w:cstheme="minorHAnsi"/>
                <w:sz w:val="16"/>
                <w:szCs w:val="16"/>
              </w:rPr>
              <w:t>Éducation physique et sportive</w:t>
            </w:r>
          </w:p>
          <w:p w14:paraId="796920CC" w14:textId="77777777" w:rsidR="002235D1" w:rsidRPr="004F790C" w:rsidRDefault="002235D1" w:rsidP="00842C4A">
            <w:pPr>
              <w:rPr>
                <w:rFonts w:asciiTheme="minorHAnsi" w:hAnsiTheme="minorHAnsi" w:cstheme="minorHAnsi"/>
                <w:sz w:val="16"/>
                <w:szCs w:val="16"/>
              </w:rPr>
            </w:pPr>
            <w:r w:rsidRPr="004F790C">
              <w:rPr>
                <w:rFonts w:asciiTheme="minorHAnsi" w:hAnsiTheme="minorHAnsi" w:cstheme="minorHAnsi"/>
                <w:sz w:val="16"/>
                <w:szCs w:val="16"/>
              </w:rPr>
              <w:t>Français</w:t>
            </w:r>
          </w:p>
          <w:p w14:paraId="511C2BCB" w14:textId="77777777" w:rsidR="002235D1" w:rsidRPr="004F790C" w:rsidRDefault="002235D1" w:rsidP="00842C4A">
            <w:pPr>
              <w:rPr>
                <w:rFonts w:asciiTheme="minorHAnsi" w:hAnsiTheme="minorHAnsi" w:cstheme="minorHAnsi"/>
                <w:sz w:val="16"/>
                <w:szCs w:val="16"/>
              </w:rPr>
            </w:pPr>
            <w:r w:rsidRPr="004F790C">
              <w:rPr>
                <w:rFonts w:asciiTheme="minorHAnsi" w:hAnsiTheme="minorHAnsi" w:cstheme="minorHAnsi"/>
                <w:sz w:val="16"/>
                <w:szCs w:val="16"/>
              </w:rPr>
              <w:t>Histoire-géographie- enseignement moral et civique</w:t>
            </w:r>
          </w:p>
          <w:p w14:paraId="40C8E3FC" w14:textId="77777777" w:rsidR="002235D1" w:rsidRPr="004F790C" w:rsidRDefault="002235D1" w:rsidP="00842C4A">
            <w:pPr>
              <w:rPr>
                <w:rFonts w:asciiTheme="minorHAnsi" w:hAnsiTheme="minorHAnsi" w:cstheme="minorHAnsi"/>
                <w:sz w:val="16"/>
                <w:szCs w:val="16"/>
              </w:rPr>
            </w:pPr>
            <w:r w:rsidRPr="004F790C">
              <w:rPr>
                <w:rFonts w:asciiTheme="minorHAnsi" w:hAnsiTheme="minorHAnsi" w:cstheme="minorHAnsi"/>
                <w:sz w:val="16"/>
                <w:szCs w:val="16"/>
              </w:rPr>
              <w:t>Mathématiques</w:t>
            </w:r>
          </w:p>
          <w:p w14:paraId="75DF2132" w14:textId="77777777" w:rsidR="002235D1" w:rsidRPr="004F790C" w:rsidRDefault="002235D1" w:rsidP="00842C4A">
            <w:pPr>
              <w:rPr>
                <w:rFonts w:asciiTheme="minorHAnsi" w:hAnsiTheme="minorHAnsi" w:cstheme="minorHAnsi"/>
                <w:sz w:val="16"/>
                <w:szCs w:val="16"/>
              </w:rPr>
            </w:pPr>
            <w:r w:rsidRPr="004F790C">
              <w:rPr>
                <w:rFonts w:asciiTheme="minorHAnsi" w:hAnsiTheme="minorHAnsi" w:cstheme="minorHAnsi"/>
                <w:sz w:val="16"/>
                <w:szCs w:val="16"/>
              </w:rPr>
              <w:t>Physique-chimie</w:t>
            </w:r>
          </w:p>
          <w:p w14:paraId="0C097587" w14:textId="77777777" w:rsidR="002235D1" w:rsidRPr="004F790C" w:rsidRDefault="002235D1" w:rsidP="00842C4A">
            <w:pPr>
              <w:rPr>
                <w:rFonts w:asciiTheme="minorHAnsi" w:hAnsiTheme="minorHAnsi" w:cstheme="minorHAnsi"/>
                <w:sz w:val="16"/>
                <w:szCs w:val="16"/>
              </w:rPr>
            </w:pPr>
            <w:r w:rsidRPr="004F790C">
              <w:rPr>
                <w:rFonts w:asciiTheme="minorHAnsi" w:hAnsiTheme="minorHAnsi" w:cstheme="minorHAnsi"/>
                <w:sz w:val="16"/>
                <w:szCs w:val="16"/>
              </w:rPr>
              <w:t>Sciences de la vie et de la Terre</w:t>
            </w:r>
          </w:p>
          <w:p w14:paraId="61EE60FB" w14:textId="77777777" w:rsidR="002235D1" w:rsidRPr="004F790C" w:rsidRDefault="002235D1" w:rsidP="00842C4A">
            <w:pPr>
              <w:rPr>
                <w:rFonts w:asciiTheme="minorHAnsi" w:hAnsiTheme="minorHAnsi" w:cstheme="minorHAnsi"/>
                <w:sz w:val="16"/>
                <w:szCs w:val="16"/>
              </w:rPr>
            </w:pPr>
            <w:r w:rsidRPr="004F790C">
              <w:rPr>
                <w:rFonts w:asciiTheme="minorHAnsi" w:hAnsiTheme="minorHAnsi" w:cstheme="minorHAnsi"/>
                <w:sz w:val="16"/>
                <w:szCs w:val="16"/>
              </w:rPr>
              <w:t>Technologie</w:t>
            </w:r>
          </w:p>
        </w:tc>
        <w:tc>
          <w:tcPr>
            <w:tcW w:w="358" w:type="pct"/>
            <w:tcBorders>
              <w:top w:val="single" w:sz="3" w:space="0" w:color="90B5C5"/>
              <w:left w:val="single" w:sz="3" w:space="0" w:color="0E869E"/>
              <w:bottom w:val="single" w:sz="3" w:space="0" w:color="90B5C5"/>
              <w:right w:val="single" w:sz="3" w:space="0" w:color="0E869E"/>
            </w:tcBorders>
          </w:tcPr>
          <w:p w14:paraId="110B6C15" w14:textId="77777777" w:rsidR="002235D1" w:rsidRPr="003B54D5" w:rsidRDefault="002235D1" w:rsidP="00842C4A">
            <w:pPr>
              <w:ind w:right="12"/>
              <w:rPr>
                <w:rFonts w:asciiTheme="minorHAnsi" w:hAnsiTheme="minorHAnsi" w:cstheme="minorHAnsi"/>
                <w:b/>
                <w:color w:val="0E869E"/>
                <w:sz w:val="16"/>
                <w:szCs w:val="16"/>
              </w:rPr>
            </w:pPr>
            <w:r w:rsidRPr="004F790C">
              <w:rPr>
                <w:rFonts w:asciiTheme="minorHAnsi" w:hAnsiTheme="minorHAnsi" w:cstheme="minorHAnsi"/>
                <w:b/>
                <w:color w:val="0E869E"/>
                <w:sz w:val="16"/>
                <w:szCs w:val="16"/>
              </w:rPr>
              <w:t>S’exprimer à l’oral</w:t>
            </w:r>
          </w:p>
        </w:tc>
        <w:tc>
          <w:tcPr>
            <w:tcW w:w="1795" w:type="pct"/>
            <w:tcBorders>
              <w:top w:val="single" w:sz="3" w:space="0" w:color="90B5C5"/>
              <w:left w:val="single" w:sz="3" w:space="0" w:color="0E869E"/>
              <w:bottom w:val="single" w:sz="3" w:space="0" w:color="90B5C5"/>
              <w:right w:val="single" w:sz="3" w:space="0" w:color="0E869E"/>
            </w:tcBorders>
          </w:tcPr>
          <w:p w14:paraId="7E3E0E82" w14:textId="77777777" w:rsidR="002235D1" w:rsidRPr="004F790C" w:rsidRDefault="002235D1" w:rsidP="00842C4A">
            <w:pPr>
              <w:rPr>
                <w:rFonts w:asciiTheme="minorHAnsi" w:hAnsiTheme="minorHAnsi" w:cstheme="minorHAnsi"/>
                <w:sz w:val="16"/>
                <w:szCs w:val="16"/>
              </w:rPr>
            </w:pPr>
            <w:r w:rsidRPr="004F790C">
              <w:rPr>
                <w:rFonts w:asciiTheme="minorHAnsi" w:hAnsiTheme="minorHAnsi" w:cstheme="minorHAnsi"/>
                <w:sz w:val="16"/>
                <w:szCs w:val="16"/>
              </w:rPr>
              <w:t xml:space="preserve">Sans que </w:t>
            </w:r>
            <w:proofErr w:type="gramStart"/>
            <w:r w:rsidRPr="004F790C">
              <w:rPr>
                <w:rFonts w:asciiTheme="minorHAnsi" w:hAnsiTheme="minorHAnsi" w:cstheme="minorHAnsi"/>
                <w:sz w:val="16"/>
                <w:szCs w:val="16"/>
              </w:rPr>
              <w:t>soient</w:t>
            </w:r>
            <w:proofErr w:type="gramEnd"/>
            <w:r w:rsidRPr="004F790C">
              <w:rPr>
                <w:rFonts w:asciiTheme="minorHAnsi" w:hAnsiTheme="minorHAnsi" w:cstheme="minorHAnsi"/>
                <w:sz w:val="16"/>
                <w:szCs w:val="16"/>
              </w:rPr>
              <w:t xml:space="preserve"> exigées de l’élève une correction absolue dans l’expression et une maîtrise complète des techniques de l’exposé et du débat, on attend de lui</w:t>
            </w:r>
            <w:r>
              <w:rPr>
                <w:rFonts w:asciiTheme="minorHAnsi" w:hAnsiTheme="minorHAnsi" w:cstheme="minorHAnsi"/>
                <w:sz w:val="16"/>
                <w:szCs w:val="16"/>
              </w:rPr>
              <w:t> :</w:t>
            </w:r>
          </w:p>
          <w:p w14:paraId="2DBF89DD" w14:textId="77777777" w:rsidR="002235D1" w:rsidRPr="004F790C" w:rsidRDefault="002235D1" w:rsidP="002235D1">
            <w:pPr>
              <w:numPr>
                <w:ilvl w:val="0"/>
                <w:numId w:val="1"/>
              </w:numPr>
              <w:ind w:left="227" w:hanging="170"/>
              <w:rPr>
                <w:rFonts w:asciiTheme="minorHAnsi" w:hAnsiTheme="minorHAnsi" w:cstheme="minorHAnsi"/>
                <w:sz w:val="16"/>
                <w:szCs w:val="16"/>
              </w:rPr>
            </w:pPr>
            <w:r w:rsidRPr="004F790C">
              <w:rPr>
                <w:rFonts w:asciiTheme="minorHAnsi" w:hAnsiTheme="minorHAnsi" w:cstheme="minorHAnsi"/>
                <w:sz w:val="16"/>
                <w:szCs w:val="16"/>
              </w:rPr>
              <w:t>qu’il soit capable d’une prise de parole continue d’une durée variable selon les types de discours (de cinq à dix minutes au maximum, si le propos croise narration, description, opinion et argumentation</w:t>
            </w:r>
            <w:r>
              <w:rPr>
                <w:rFonts w:asciiTheme="minorHAnsi" w:hAnsiTheme="minorHAnsi" w:cstheme="minorHAnsi"/>
                <w:sz w:val="16"/>
                <w:szCs w:val="16"/>
              </w:rPr>
              <w:t> ;</w:t>
            </w:r>
            <w:r w:rsidRPr="004F790C">
              <w:rPr>
                <w:rFonts w:asciiTheme="minorHAnsi" w:hAnsiTheme="minorHAnsi" w:cstheme="minorHAnsi"/>
                <w:sz w:val="16"/>
                <w:szCs w:val="16"/>
              </w:rPr>
              <w:t xml:space="preserve"> moins s’il s’agit d’une seule de ces composantes), avec quelques relances de la part du professeur si nécessaire</w:t>
            </w:r>
            <w:r>
              <w:rPr>
                <w:rFonts w:asciiTheme="minorHAnsi" w:hAnsiTheme="minorHAnsi" w:cstheme="minorHAnsi"/>
                <w:sz w:val="16"/>
                <w:szCs w:val="16"/>
              </w:rPr>
              <w:t> ;</w:t>
            </w:r>
            <w:r w:rsidRPr="004F790C">
              <w:rPr>
                <w:rFonts w:asciiTheme="minorHAnsi" w:hAnsiTheme="minorHAnsi" w:cstheme="minorHAnsi"/>
                <w:sz w:val="16"/>
                <w:szCs w:val="16"/>
              </w:rPr>
              <w:t xml:space="preserve"> </w:t>
            </w:r>
          </w:p>
          <w:p w14:paraId="2818A7D9" w14:textId="77777777" w:rsidR="002235D1" w:rsidRPr="004F790C" w:rsidRDefault="002235D1" w:rsidP="002235D1">
            <w:pPr>
              <w:numPr>
                <w:ilvl w:val="0"/>
                <w:numId w:val="1"/>
              </w:numPr>
              <w:ind w:left="227" w:hanging="170"/>
              <w:rPr>
                <w:rFonts w:asciiTheme="minorHAnsi" w:hAnsiTheme="minorHAnsi" w:cstheme="minorHAnsi"/>
                <w:sz w:val="16"/>
                <w:szCs w:val="16"/>
              </w:rPr>
            </w:pPr>
            <w:r w:rsidRPr="004F790C">
              <w:rPr>
                <w:rFonts w:asciiTheme="minorHAnsi" w:hAnsiTheme="minorHAnsi" w:cstheme="minorHAnsi"/>
                <w:sz w:val="16"/>
                <w:szCs w:val="16"/>
              </w:rPr>
              <w:t>qu’il puisse exprimer une impression, un avis, une opinion de manière raisonnée, en respectant les formes d’un oral codifié et socialisé</w:t>
            </w:r>
            <w:r>
              <w:rPr>
                <w:rFonts w:asciiTheme="minorHAnsi" w:hAnsiTheme="minorHAnsi" w:cstheme="minorHAnsi"/>
                <w:sz w:val="16"/>
                <w:szCs w:val="16"/>
              </w:rPr>
              <w:t> ;</w:t>
            </w:r>
          </w:p>
          <w:p w14:paraId="54EBEB06" w14:textId="77777777" w:rsidR="002235D1" w:rsidRPr="004F790C" w:rsidRDefault="002235D1" w:rsidP="002235D1">
            <w:pPr>
              <w:numPr>
                <w:ilvl w:val="0"/>
                <w:numId w:val="1"/>
              </w:numPr>
              <w:ind w:left="227" w:hanging="170"/>
              <w:rPr>
                <w:rFonts w:asciiTheme="minorHAnsi" w:hAnsiTheme="minorHAnsi" w:cstheme="minorHAnsi"/>
                <w:sz w:val="16"/>
                <w:szCs w:val="16"/>
              </w:rPr>
            </w:pPr>
            <w:r w:rsidRPr="004F790C">
              <w:rPr>
                <w:rFonts w:asciiTheme="minorHAnsi" w:hAnsiTheme="minorHAnsi" w:cstheme="minorHAnsi"/>
                <w:sz w:val="16"/>
                <w:szCs w:val="16"/>
              </w:rPr>
              <w:t>qu’il sache faire preuve d’une relative liberté dans sa prise de parole par rapport à ses notes de préparation.</w:t>
            </w:r>
          </w:p>
        </w:tc>
        <w:tc>
          <w:tcPr>
            <w:tcW w:w="2125" w:type="pct"/>
            <w:tcBorders>
              <w:top w:val="single" w:sz="3" w:space="0" w:color="90B5C5"/>
              <w:left w:val="single" w:sz="3" w:space="0" w:color="0E869E"/>
              <w:bottom w:val="single" w:sz="3" w:space="0" w:color="90B5C5"/>
              <w:right w:val="single" w:sz="4" w:space="0" w:color="90B5C5"/>
            </w:tcBorders>
          </w:tcPr>
          <w:p w14:paraId="79A4320C" w14:textId="77777777" w:rsidR="002235D1" w:rsidRPr="004F790C" w:rsidRDefault="002235D1" w:rsidP="00842C4A">
            <w:pPr>
              <w:rPr>
                <w:rFonts w:asciiTheme="minorHAnsi" w:hAnsiTheme="minorHAnsi" w:cstheme="minorHAnsi"/>
                <w:sz w:val="16"/>
                <w:szCs w:val="16"/>
              </w:rPr>
            </w:pPr>
            <w:r w:rsidRPr="004F790C">
              <w:rPr>
                <w:rFonts w:asciiTheme="minorHAnsi" w:hAnsiTheme="minorHAnsi" w:cstheme="minorHAnsi"/>
                <w:sz w:val="16"/>
                <w:szCs w:val="16"/>
              </w:rPr>
              <w:t>Ces compétences peuvent être évaluées à travers tout ce qui en classe ou dans les travaux des élèves relève</w:t>
            </w:r>
            <w:r>
              <w:rPr>
                <w:rFonts w:asciiTheme="minorHAnsi" w:hAnsiTheme="minorHAnsi" w:cstheme="minorHAnsi"/>
                <w:sz w:val="16"/>
                <w:szCs w:val="16"/>
              </w:rPr>
              <w:t> :</w:t>
            </w:r>
          </w:p>
          <w:p w14:paraId="2B20F3A4" w14:textId="77777777" w:rsidR="002235D1" w:rsidRPr="004F790C" w:rsidRDefault="002235D1" w:rsidP="002235D1">
            <w:pPr>
              <w:numPr>
                <w:ilvl w:val="0"/>
                <w:numId w:val="47"/>
              </w:numPr>
              <w:ind w:left="227" w:hanging="170"/>
              <w:rPr>
                <w:rFonts w:asciiTheme="minorHAnsi" w:hAnsiTheme="minorHAnsi" w:cstheme="minorHAnsi"/>
                <w:sz w:val="16"/>
                <w:szCs w:val="16"/>
              </w:rPr>
            </w:pPr>
            <w:r w:rsidRPr="004F790C">
              <w:rPr>
                <w:rFonts w:asciiTheme="minorHAnsi" w:hAnsiTheme="minorHAnsi" w:cstheme="minorHAnsi"/>
                <w:sz w:val="16"/>
                <w:szCs w:val="16"/>
              </w:rPr>
              <w:t>de la lecture à voix haute</w:t>
            </w:r>
            <w:r>
              <w:rPr>
                <w:rFonts w:asciiTheme="minorHAnsi" w:hAnsiTheme="minorHAnsi" w:cstheme="minorHAnsi"/>
                <w:sz w:val="16"/>
                <w:szCs w:val="16"/>
              </w:rPr>
              <w:t> ;</w:t>
            </w:r>
          </w:p>
          <w:p w14:paraId="2A2FA908" w14:textId="77777777" w:rsidR="002235D1" w:rsidRPr="004F790C" w:rsidRDefault="002235D1" w:rsidP="002235D1">
            <w:pPr>
              <w:numPr>
                <w:ilvl w:val="0"/>
                <w:numId w:val="47"/>
              </w:numPr>
              <w:ind w:left="227" w:hanging="170"/>
              <w:rPr>
                <w:rFonts w:asciiTheme="minorHAnsi" w:hAnsiTheme="minorHAnsi" w:cstheme="minorHAnsi"/>
                <w:sz w:val="16"/>
                <w:szCs w:val="16"/>
              </w:rPr>
            </w:pPr>
            <w:r w:rsidRPr="004F790C">
              <w:rPr>
                <w:rFonts w:asciiTheme="minorHAnsi" w:hAnsiTheme="minorHAnsi" w:cstheme="minorHAnsi"/>
                <w:sz w:val="16"/>
                <w:szCs w:val="16"/>
              </w:rPr>
              <w:t>de la restitution de mémoire d’un texte littéraire</w:t>
            </w:r>
            <w:r>
              <w:rPr>
                <w:rFonts w:asciiTheme="minorHAnsi" w:hAnsiTheme="minorHAnsi" w:cstheme="minorHAnsi"/>
                <w:sz w:val="16"/>
                <w:szCs w:val="16"/>
              </w:rPr>
              <w:t> ;</w:t>
            </w:r>
          </w:p>
          <w:p w14:paraId="01745234" w14:textId="77777777" w:rsidR="002235D1" w:rsidRPr="004F790C" w:rsidRDefault="002235D1" w:rsidP="002235D1">
            <w:pPr>
              <w:numPr>
                <w:ilvl w:val="0"/>
                <w:numId w:val="47"/>
              </w:numPr>
              <w:ind w:left="227" w:hanging="170"/>
              <w:rPr>
                <w:rFonts w:asciiTheme="minorHAnsi" w:hAnsiTheme="minorHAnsi" w:cstheme="minorHAnsi"/>
                <w:sz w:val="16"/>
                <w:szCs w:val="16"/>
              </w:rPr>
            </w:pPr>
            <w:r w:rsidRPr="004F790C">
              <w:rPr>
                <w:rFonts w:asciiTheme="minorHAnsi" w:hAnsiTheme="minorHAnsi" w:cstheme="minorHAnsi"/>
                <w:sz w:val="16"/>
                <w:szCs w:val="16"/>
              </w:rPr>
              <w:t>de l’exploitation des ressources expressives et créatives de la parole, l’engagement dans un jeu théâtral, dans un débat</w:t>
            </w:r>
            <w:r>
              <w:rPr>
                <w:rFonts w:asciiTheme="minorHAnsi" w:hAnsiTheme="minorHAnsi" w:cstheme="minorHAnsi"/>
                <w:sz w:val="16"/>
                <w:szCs w:val="16"/>
              </w:rPr>
              <w:t> ;</w:t>
            </w:r>
          </w:p>
          <w:p w14:paraId="66825481" w14:textId="77777777" w:rsidR="002235D1" w:rsidRPr="004F790C" w:rsidRDefault="002235D1" w:rsidP="002235D1">
            <w:pPr>
              <w:numPr>
                <w:ilvl w:val="0"/>
                <w:numId w:val="47"/>
              </w:numPr>
              <w:ind w:left="227" w:hanging="170"/>
              <w:rPr>
                <w:rFonts w:asciiTheme="minorHAnsi" w:hAnsiTheme="minorHAnsi" w:cstheme="minorHAnsi"/>
                <w:sz w:val="16"/>
                <w:szCs w:val="16"/>
              </w:rPr>
            </w:pPr>
            <w:r w:rsidRPr="004F790C">
              <w:rPr>
                <w:rFonts w:asciiTheme="minorHAnsi" w:hAnsiTheme="minorHAnsi" w:cstheme="minorHAnsi"/>
                <w:sz w:val="16"/>
                <w:szCs w:val="16"/>
              </w:rPr>
              <w:t>des exposés (individuels ou à plusieurs) et comptes rendus (d’activités, de sorties, de spectacles et d’expositions, de travaux menés lors d’une activité bibliographique ou expérimentale en sciences, etc.) portant sur toute question relevant des activités et contenus de l’enseignement dans toutes les disciplines, avec une prise en compte de leurs spécificités (vocabulaire spécialisé, structuration des propos, argumentation, etc.)</w:t>
            </w:r>
            <w:r>
              <w:rPr>
                <w:rFonts w:asciiTheme="minorHAnsi" w:hAnsiTheme="minorHAnsi" w:cstheme="minorHAnsi"/>
                <w:sz w:val="16"/>
                <w:szCs w:val="16"/>
              </w:rPr>
              <w:t> ;</w:t>
            </w:r>
          </w:p>
          <w:p w14:paraId="30F0BADF" w14:textId="77777777" w:rsidR="002235D1" w:rsidRPr="004F790C" w:rsidRDefault="002235D1" w:rsidP="002235D1">
            <w:pPr>
              <w:numPr>
                <w:ilvl w:val="0"/>
                <w:numId w:val="47"/>
              </w:numPr>
              <w:ind w:left="227" w:hanging="170"/>
              <w:rPr>
                <w:rFonts w:asciiTheme="minorHAnsi" w:hAnsiTheme="minorHAnsi" w:cstheme="minorHAnsi"/>
                <w:sz w:val="16"/>
                <w:szCs w:val="16"/>
              </w:rPr>
            </w:pPr>
            <w:r w:rsidRPr="004F790C">
              <w:rPr>
                <w:rFonts w:asciiTheme="minorHAnsi" w:hAnsiTheme="minorHAnsi" w:cstheme="minorHAnsi"/>
                <w:sz w:val="16"/>
                <w:szCs w:val="16"/>
              </w:rPr>
              <w:t>de la participation constructive à des échanges oraux, à des débats ou à l’explicitation de démarches ou de réalisations, dans toutes les disciplines.</w:t>
            </w:r>
          </w:p>
        </w:tc>
      </w:tr>
      <w:tr w:rsidR="002235D1" w:rsidRPr="004F790C" w14:paraId="74B338F9" w14:textId="77777777" w:rsidTr="00842C4A">
        <w:trPr>
          <w:trHeight w:val="283"/>
        </w:trPr>
        <w:tc>
          <w:tcPr>
            <w:tcW w:w="722" w:type="pct"/>
            <w:vMerge/>
            <w:tcBorders>
              <w:top w:val="nil"/>
              <w:left w:val="single" w:sz="4" w:space="0" w:color="90B5C5"/>
              <w:bottom w:val="nil"/>
              <w:right w:val="single" w:sz="3" w:space="0" w:color="0E869E"/>
            </w:tcBorders>
          </w:tcPr>
          <w:p w14:paraId="44BEA27F" w14:textId="77777777" w:rsidR="002235D1" w:rsidRPr="004F790C" w:rsidRDefault="002235D1" w:rsidP="00842C4A">
            <w:pPr>
              <w:rPr>
                <w:rFonts w:asciiTheme="minorHAnsi" w:hAnsiTheme="minorHAnsi" w:cstheme="minorHAnsi"/>
                <w:sz w:val="16"/>
                <w:szCs w:val="16"/>
              </w:rPr>
            </w:pPr>
          </w:p>
        </w:tc>
        <w:tc>
          <w:tcPr>
            <w:tcW w:w="358" w:type="pct"/>
            <w:tcBorders>
              <w:top w:val="single" w:sz="3" w:space="0" w:color="90B5C5"/>
              <w:left w:val="single" w:sz="3" w:space="0" w:color="0E869E"/>
              <w:bottom w:val="single" w:sz="3" w:space="0" w:color="90B5C5"/>
              <w:right w:val="single" w:sz="3" w:space="0" w:color="0E869E"/>
            </w:tcBorders>
          </w:tcPr>
          <w:p w14:paraId="606CC87D" w14:textId="77777777" w:rsidR="002235D1" w:rsidRPr="00BB2FAD" w:rsidRDefault="002235D1" w:rsidP="00842C4A">
            <w:pPr>
              <w:ind w:right="12"/>
              <w:rPr>
                <w:rFonts w:asciiTheme="minorHAnsi" w:hAnsiTheme="minorHAnsi" w:cstheme="minorHAnsi"/>
                <w:b/>
                <w:color w:val="0E869E"/>
                <w:sz w:val="16"/>
                <w:szCs w:val="16"/>
              </w:rPr>
            </w:pPr>
            <w:r w:rsidRPr="004F790C">
              <w:rPr>
                <w:rFonts w:asciiTheme="minorHAnsi" w:hAnsiTheme="minorHAnsi" w:cstheme="minorHAnsi"/>
                <w:b/>
                <w:color w:val="0E869E"/>
                <w:sz w:val="16"/>
                <w:szCs w:val="16"/>
              </w:rPr>
              <w:t>Comprendre des énoncés oraux</w:t>
            </w:r>
          </w:p>
        </w:tc>
        <w:tc>
          <w:tcPr>
            <w:tcW w:w="1795" w:type="pct"/>
            <w:tcBorders>
              <w:top w:val="single" w:sz="3" w:space="0" w:color="90B5C5"/>
              <w:left w:val="single" w:sz="3" w:space="0" w:color="0E869E"/>
              <w:bottom w:val="single" w:sz="3" w:space="0" w:color="90B5C5"/>
              <w:right w:val="single" w:sz="3" w:space="0" w:color="0E869E"/>
            </w:tcBorders>
          </w:tcPr>
          <w:p w14:paraId="485441E5" w14:textId="77777777" w:rsidR="002235D1" w:rsidRPr="004F790C" w:rsidRDefault="002235D1" w:rsidP="00842C4A">
            <w:pPr>
              <w:rPr>
                <w:rFonts w:asciiTheme="minorHAnsi" w:hAnsiTheme="minorHAnsi" w:cstheme="minorHAnsi"/>
                <w:sz w:val="16"/>
                <w:szCs w:val="16"/>
              </w:rPr>
            </w:pPr>
            <w:r w:rsidRPr="004F790C">
              <w:rPr>
                <w:rFonts w:asciiTheme="minorHAnsi" w:hAnsiTheme="minorHAnsi" w:cstheme="minorHAnsi"/>
                <w:sz w:val="16"/>
                <w:szCs w:val="16"/>
              </w:rPr>
              <w:t>Sans que soient exigées de l’élève une interprétation complète de la richesse de la communication orale, on attend de lui qu’il soit capable de</w:t>
            </w:r>
            <w:r>
              <w:rPr>
                <w:rFonts w:asciiTheme="minorHAnsi" w:hAnsiTheme="minorHAnsi" w:cstheme="minorHAnsi"/>
                <w:sz w:val="16"/>
                <w:szCs w:val="16"/>
              </w:rPr>
              <w:t> :</w:t>
            </w:r>
          </w:p>
          <w:p w14:paraId="6370C9E7" w14:textId="77777777" w:rsidR="002235D1" w:rsidRPr="004F790C" w:rsidRDefault="002235D1" w:rsidP="002235D1">
            <w:pPr>
              <w:numPr>
                <w:ilvl w:val="0"/>
                <w:numId w:val="2"/>
              </w:numPr>
              <w:ind w:left="227" w:hanging="170"/>
              <w:rPr>
                <w:rFonts w:asciiTheme="minorHAnsi" w:hAnsiTheme="minorHAnsi" w:cstheme="minorHAnsi"/>
                <w:sz w:val="16"/>
                <w:szCs w:val="16"/>
              </w:rPr>
            </w:pPr>
            <w:r w:rsidRPr="004F790C">
              <w:rPr>
                <w:rFonts w:asciiTheme="minorHAnsi" w:hAnsiTheme="minorHAnsi" w:cstheme="minorHAnsi"/>
                <w:sz w:val="16"/>
                <w:szCs w:val="16"/>
              </w:rPr>
              <w:t>reformuler le sens général d’un discours oral découvert de manière autonome et adapté par ses références et son niveau de langue aux connaissances définies par les programmes</w:t>
            </w:r>
            <w:r>
              <w:rPr>
                <w:rFonts w:asciiTheme="minorHAnsi" w:hAnsiTheme="minorHAnsi" w:cstheme="minorHAnsi"/>
                <w:sz w:val="16"/>
                <w:szCs w:val="16"/>
              </w:rPr>
              <w:t> ;</w:t>
            </w:r>
          </w:p>
          <w:p w14:paraId="78FE8957" w14:textId="77777777" w:rsidR="002235D1" w:rsidRPr="004F790C" w:rsidRDefault="002235D1" w:rsidP="002235D1">
            <w:pPr>
              <w:numPr>
                <w:ilvl w:val="0"/>
                <w:numId w:val="2"/>
              </w:numPr>
              <w:ind w:left="227" w:hanging="170"/>
              <w:rPr>
                <w:rFonts w:asciiTheme="minorHAnsi" w:hAnsiTheme="minorHAnsi" w:cstheme="minorHAnsi"/>
                <w:sz w:val="16"/>
                <w:szCs w:val="16"/>
              </w:rPr>
            </w:pPr>
            <w:r w:rsidRPr="004F790C">
              <w:rPr>
                <w:rFonts w:asciiTheme="minorHAnsi" w:hAnsiTheme="minorHAnsi" w:cstheme="minorHAnsi"/>
                <w:sz w:val="16"/>
                <w:szCs w:val="16"/>
              </w:rPr>
              <w:t>rendre compte de la teneur générale de discours oraux complexes (conversations, débats).</w:t>
            </w:r>
          </w:p>
        </w:tc>
        <w:tc>
          <w:tcPr>
            <w:tcW w:w="2125" w:type="pct"/>
            <w:tcBorders>
              <w:top w:val="single" w:sz="3" w:space="0" w:color="90B5C5"/>
              <w:left w:val="single" w:sz="3" w:space="0" w:color="0E869E"/>
              <w:bottom w:val="single" w:sz="3" w:space="0" w:color="90B5C5"/>
              <w:right w:val="single" w:sz="4" w:space="0" w:color="90B5C5"/>
            </w:tcBorders>
          </w:tcPr>
          <w:p w14:paraId="57E7DA6C" w14:textId="77777777" w:rsidR="002235D1" w:rsidRPr="004F790C" w:rsidRDefault="002235D1" w:rsidP="00842C4A">
            <w:pPr>
              <w:rPr>
                <w:rFonts w:asciiTheme="minorHAnsi" w:hAnsiTheme="minorHAnsi" w:cstheme="minorHAnsi"/>
                <w:sz w:val="16"/>
                <w:szCs w:val="16"/>
              </w:rPr>
            </w:pPr>
            <w:r w:rsidRPr="004F790C">
              <w:rPr>
                <w:rFonts w:asciiTheme="minorHAnsi" w:hAnsiTheme="minorHAnsi" w:cstheme="minorHAnsi"/>
                <w:sz w:val="16"/>
                <w:szCs w:val="16"/>
              </w:rPr>
              <w:t>Ces compétences peuvent être évaluées à travers diverses activités de reformulation, qu’elles portent sur un texte, une œuvre, ce qui a été formulé dans la classe, ce qui a fait l’objet du cours, ce qui a été proposé par un ou une camarade, etc.</w:t>
            </w:r>
          </w:p>
        </w:tc>
      </w:tr>
      <w:tr w:rsidR="002235D1" w:rsidRPr="004F790C" w14:paraId="0C1E684A" w14:textId="77777777" w:rsidTr="00842C4A">
        <w:trPr>
          <w:trHeight w:val="283"/>
        </w:trPr>
        <w:tc>
          <w:tcPr>
            <w:tcW w:w="722" w:type="pct"/>
            <w:vMerge/>
            <w:tcBorders>
              <w:top w:val="nil"/>
              <w:left w:val="single" w:sz="4" w:space="0" w:color="90B5C5"/>
              <w:bottom w:val="single" w:sz="3" w:space="0" w:color="0E869E"/>
              <w:right w:val="single" w:sz="3" w:space="0" w:color="0E869E"/>
            </w:tcBorders>
          </w:tcPr>
          <w:p w14:paraId="1A9D9D33" w14:textId="77777777" w:rsidR="002235D1" w:rsidRPr="004F790C" w:rsidRDefault="002235D1" w:rsidP="00842C4A">
            <w:pPr>
              <w:rPr>
                <w:rFonts w:asciiTheme="minorHAnsi" w:hAnsiTheme="minorHAnsi" w:cstheme="minorHAnsi"/>
                <w:sz w:val="16"/>
                <w:szCs w:val="16"/>
              </w:rPr>
            </w:pPr>
          </w:p>
        </w:tc>
        <w:tc>
          <w:tcPr>
            <w:tcW w:w="358" w:type="pct"/>
            <w:tcBorders>
              <w:top w:val="single" w:sz="3" w:space="0" w:color="90B5C5"/>
              <w:left w:val="single" w:sz="3" w:space="0" w:color="0E869E"/>
              <w:bottom w:val="single" w:sz="3" w:space="0" w:color="0E869E"/>
              <w:right w:val="single" w:sz="3" w:space="0" w:color="0E869E"/>
            </w:tcBorders>
          </w:tcPr>
          <w:p w14:paraId="2BA46101" w14:textId="77777777" w:rsidR="002235D1" w:rsidRPr="00BB2FAD" w:rsidRDefault="002235D1" w:rsidP="00842C4A">
            <w:pPr>
              <w:rPr>
                <w:rFonts w:asciiTheme="minorHAnsi" w:hAnsiTheme="minorHAnsi" w:cstheme="minorHAnsi"/>
                <w:b/>
                <w:color w:val="0E869E"/>
                <w:sz w:val="16"/>
                <w:szCs w:val="16"/>
              </w:rPr>
            </w:pPr>
            <w:r w:rsidRPr="004F790C">
              <w:rPr>
                <w:rFonts w:asciiTheme="minorHAnsi" w:hAnsiTheme="minorHAnsi" w:cstheme="minorHAnsi"/>
                <w:b/>
                <w:color w:val="0E869E"/>
                <w:sz w:val="16"/>
                <w:szCs w:val="16"/>
              </w:rPr>
              <w:t>Lire et comprendre l’écrit</w:t>
            </w:r>
          </w:p>
        </w:tc>
        <w:tc>
          <w:tcPr>
            <w:tcW w:w="1795" w:type="pct"/>
            <w:tcBorders>
              <w:top w:val="single" w:sz="3" w:space="0" w:color="90B5C5"/>
              <w:left w:val="single" w:sz="3" w:space="0" w:color="0E869E"/>
              <w:bottom w:val="single" w:sz="3" w:space="0" w:color="0E869E"/>
              <w:right w:val="single" w:sz="3" w:space="0" w:color="0E869E"/>
            </w:tcBorders>
          </w:tcPr>
          <w:p w14:paraId="5C2A3509" w14:textId="77777777" w:rsidR="002235D1" w:rsidRPr="004F790C" w:rsidRDefault="002235D1" w:rsidP="00842C4A">
            <w:pPr>
              <w:rPr>
                <w:rFonts w:asciiTheme="minorHAnsi" w:hAnsiTheme="minorHAnsi" w:cstheme="minorHAnsi"/>
                <w:sz w:val="16"/>
                <w:szCs w:val="16"/>
              </w:rPr>
            </w:pPr>
            <w:r w:rsidRPr="004F790C">
              <w:rPr>
                <w:rFonts w:asciiTheme="minorHAnsi" w:hAnsiTheme="minorHAnsi" w:cstheme="minorHAnsi"/>
                <w:sz w:val="16"/>
                <w:szCs w:val="16"/>
              </w:rPr>
              <w:t>Sans exiger d’un élève, en fin de cycle, qu’il soit capable d’une lecture experte et d’une interprétation approfondie d’un texte littéraire, on attend de lui qu’il soit en mesure de proposer de manière autonome</w:t>
            </w:r>
            <w:r>
              <w:rPr>
                <w:rFonts w:asciiTheme="minorHAnsi" w:hAnsiTheme="minorHAnsi" w:cstheme="minorHAnsi"/>
                <w:sz w:val="16"/>
                <w:szCs w:val="16"/>
              </w:rPr>
              <w:t> :</w:t>
            </w:r>
          </w:p>
          <w:p w14:paraId="5A4173A8" w14:textId="77777777" w:rsidR="002235D1" w:rsidRPr="004F790C" w:rsidRDefault="002235D1" w:rsidP="002235D1">
            <w:pPr>
              <w:numPr>
                <w:ilvl w:val="0"/>
                <w:numId w:val="3"/>
              </w:numPr>
              <w:ind w:left="227" w:hanging="170"/>
              <w:rPr>
                <w:rFonts w:asciiTheme="minorHAnsi" w:hAnsiTheme="minorHAnsi" w:cstheme="minorHAnsi"/>
                <w:sz w:val="16"/>
                <w:szCs w:val="16"/>
              </w:rPr>
            </w:pPr>
            <w:r w:rsidRPr="004F790C">
              <w:rPr>
                <w:rFonts w:asciiTheme="minorHAnsi" w:hAnsiTheme="minorHAnsi" w:cstheme="minorHAnsi"/>
                <w:sz w:val="16"/>
                <w:szCs w:val="16"/>
              </w:rPr>
              <w:t>sa compréhension d’un texte inconnu d’environ trente lignes ou d’un document associant image et énoncé écrit, en s’appuyant sur des éléments d’analyse précis et en mobilisant ses connaissances linguistiques et culturelles</w:t>
            </w:r>
            <w:r>
              <w:rPr>
                <w:rFonts w:asciiTheme="minorHAnsi" w:hAnsiTheme="minorHAnsi" w:cstheme="minorHAnsi"/>
                <w:sz w:val="16"/>
                <w:szCs w:val="16"/>
              </w:rPr>
              <w:t> ;</w:t>
            </w:r>
            <w:r w:rsidRPr="004F790C">
              <w:rPr>
                <w:rFonts w:asciiTheme="minorHAnsi" w:hAnsiTheme="minorHAnsi" w:cstheme="minorHAnsi"/>
                <w:sz w:val="16"/>
                <w:szCs w:val="16"/>
              </w:rPr>
              <w:t xml:space="preserve"> </w:t>
            </w:r>
          </w:p>
          <w:p w14:paraId="1BFEE89F" w14:textId="77777777" w:rsidR="002235D1" w:rsidRPr="004F790C" w:rsidRDefault="002235D1" w:rsidP="002235D1">
            <w:pPr>
              <w:numPr>
                <w:ilvl w:val="0"/>
                <w:numId w:val="3"/>
              </w:numPr>
              <w:ind w:left="227" w:hanging="170"/>
              <w:rPr>
                <w:rFonts w:asciiTheme="minorHAnsi" w:hAnsiTheme="minorHAnsi" w:cstheme="minorHAnsi"/>
                <w:sz w:val="16"/>
                <w:szCs w:val="16"/>
              </w:rPr>
            </w:pPr>
            <w:r w:rsidRPr="004F790C">
              <w:rPr>
                <w:rFonts w:asciiTheme="minorHAnsi" w:hAnsiTheme="minorHAnsi" w:cstheme="minorHAnsi"/>
                <w:sz w:val="16"/>
                <w:szCs w:val="16"/>
              </w:rPr>
              <w:t>un compte rendu de ce qu’il retient de la lecture d’une œuvre et la mise en évidence de l’essentiel d’un texte long.</w:t>
            </w:r>
          </w:p>
        </w:tc>
        <w:tc>
          <w:tcPr>
            <w:tcW w:w="2125" w:type="pct"/>
            <w:tcBorders>
              <w:top w:val="single" w:sz="3" w:space="0" w:color="90B5C5"/>
              <w:left w:val="single" w:sz="3" w:space="0" w:color="0E869E"/>
              <w:bottom w:val="single" w:sz="3" w:space="0" w:color="0E869E"/>
              <w:right w:val="single" w:sz="4" w:space="0" w:color="90B5C5"/>
            </w:tcBorders>
          </w:tcPr>
          <w:p w14:paraId="1D2EE784" w14:textId="77777777" w:rsidR="002235D1" w:rsidRPr="004F790C" w:rsidRDefault="002235D1" w:rsidP="00842C4A">
            <w:pPr>
              <w:rPr>
                <w:rFonts w:asciiTheme="minorHAnsi" w:hAnsiTheme="minorHAnsi" w:cstheme="minorHAnsi"/>
                <w:sz w:val="16"/>
                <w:szCs w:val="16"/>
              </w:rPr>
            </w:pPr>
            <w:r w:rsidRPr="004F790C">
              <w:rPr>
                <w:rFonts w:asciiTheme="minorHAnsi" w:hAnsiTheme="minorHAnsi" w:cstheme="minorHAnsi"/>
                <w:sz w:val="16"/>
                <w:szCs w:val="16"/>
              </w:rPr>
              <w:t>Ces compétences peuvent être évaluées à travers tout ce qui en classe ou dans les travaux des élèves relève de la restitution de</w:t>
            </w:r>
            <w:r>
              <w:rPr>
                <w:rFonts w:asciiTheme="minorHAnsi" w:hAnsiTheme="minorHAnsi" w:cstheme="minorHAnsi"/>
                <w:sz w:val="16"/>
                <w:szCs w:val="16"/>
              </w:rPr>
              <w:t> :</w:t>
            </w:r>
            <w:r w:rsidRPr="004F790C">
              <w:rPr>
                <w:rFonts w:asciiTheme="minorHAnsi" w:hAnsiTheme="minorHAnsi" w:cstheme="minorHAnsi"/>
                <w:sz w:val="16"/>
                <w:szCs w:val="16"/>
              </w:rPr>
              <w:t xml:space="preserve"> </w:t>
            </w:r>
          </w:p>
          <w:p w14:paraId="2B747EEF" w14:textId="77777777" w:rsidR="002235D1" w:rsidRPr="004F790C" w:rsidRDefault="002235D1" w:rsidP="002235D1">
            <w:pPr>
              <w:numPr>
                <w:ilvl w:val="0"/>
                <w:numId w:val="48"/>
              </w:numPr>
              <w:ind w:left="227" w:hanging="170"/>
              <w:rPr>
                <w:rFonts w:asciiTheme="minorHAnsi" w:hAnsiTheme="minorHAnsi" w:cstheme="minorHAnsi"/>
                <w:sz w:val="16"/>
                <w:szCs w:val="16"/>
              </w:rPr>
            </w:pPr>
            <w:r w:rsidRPr="004F790C">
              <w:rPr>
                <w:rFonts w:asciiTheme="minorHAnsi" w:hAnsiTheme="minorHAnsi" w:cstheme="minorHAnsi"/>
                <w:sz w:val="16"/>
                <w:szCs w:val="16"/>
              </w:rPr>
              <w:t>la lecture, la compréhension et l’interprétation des textes littéraires, en fondant l’interprétation sur quelques outils d’analyse simples</w:t>
            </w:r>
            <w:r>
              <w:rPr>
                <w:rFonts w:asciiTheme="minorHAnsi" w:hAnsiTheme="minorHAnsi" w:cstheme="minorHAnsi"/>
                <w:sz w:val="16"/>
                <w:szCs w:val="16"/>
              </w:rPr>
              <w:t> ;</w:t>
            </w:r>
          </w:p>
          <w:p w14:paraId="2F365158" w14:textId="77777777" w:rsidR="002235D1" w:rsidRPr="004F790C" w:rsidRDefault="002235D1" w:rsidP="002235D1">
            <w:pPr>
              <w:numPr>
                <w:ilvl w:val="0"/>
                <w:numId w:val="48"/>
              </w:numPr>
              <w:ind w:left="227" w:hanging="170"/>
              <w:rPr>
                <w:rFonts w:asciiTheme="minorHAnsi" w:hAnsiTheme="minorHAnsi" w:cstheme="minorHAnsi"/>
                <w:sz w:val="16"/>
                <w:szCs w:val="16"/>
              </w:rPr>
            </w:pPr>
            <w:r w:rsidRPr="004F790C">
              <w:rPr>
                <w:rFonts w:asciiTheme="minorHAnsi" w:hAnsiTheme="minorHAnsi" w:cstheme="minorHAnsi"/>
                <w:sz w:val="16"/>
                <w:szCs w:val="16"/>
              </w:rPr>
              <w:t>la situation des textes dans leur contexte historique et culturel</w:t>
            </w:r>
            <w:r>
              <w:rPr>
                <w:rFonts w:asciiTheme="minorHAnsi" w:hAnsiTheme="minorHAnsi" w:cstheme="minorHAnsi"/>
                <w:sz w:val="16"/>
                <w:szCs w:val="16"/>
              </w:rPr>
              <w:t> ;</w:t>
            </w:r>
          </w:p>
          <w:p w14:paraId="51DB717D" w14:textId="77777777" w:rsidR="002235D1" w:rsidRPr="004F790C" w:rsidRDefault="002235D1" w:rsidP="002235D1">
            <w:pPr>
              <w:numPr>
                <w:ilvl w:val="0"/>
                <w:numId w:val="48"/>
              </w:numPr>
              <w:ind w:left="227" w:hanging="170"/>
              <w:rPr>
                <w:rFonts w:asciiTheme="minorHAnsi" w:hAnsiTheme="minorHAnsi" w:cstheme="minorHAnsi"/>
                <w:sz w:val="16"/>
                <w:szCs w:val="16"/>
              </w:rPr>
            </w:pPr>
            <w:r w:rsidRPr="004F790C">
              <w:rPr>
                <w:rFonts w:asciiTheme="minorHAnsi" w:hAnsiTheme="minorHAnsi" w:cstheme="minorHAnsi"/>
                <w:sz w:val="16"/>
                <w:szCs w:val="16"/>
              </w:rPr>
              <w:t>la lecture autonome de textes variés, d’images et de documents composites, sur différents supports, et donc à travers les activités et exercices suivants</w:t>
            </w:r>
            <w:r>
              <w:rPr>
                <w:rFonts w:asciiTheme="minorHAnsi" w:hAnsiTheme="minorHAnsi" w:cstheme="minorHAnsi"/>
                <w:sz w:val="16"/>
                <w:szCs w:val="16"/>
              </w:rPr>
              <w:t> :</w:t>
            </w:r>
          </w:p>
          <w:p w14:paraId="6A9D9E0D" w14:textId="77777777" w:rsidR="002235D1" w:rsidRPr="004F790C" w:rsidRDefault="002235D1" w:rsidP="002235D1">
            <w:pPr>
              <w:numPr>
                <w:ilvl w:val="0"/>
                <w:numId w:val="49"/>
              </w:numPr>
              <w:ind w:hanging="113"/>
              <w:rPr>
                <w:rFonts w:asciiTheme="minorHAnsi" w:hAnsiTheme="minorHAnsi" w:cstheme="minorHAnsi"/>
                <w:sz w:val="16"/>
                <w:szCs w:val="16"/>
              </w:rPr>
            </w:pPr>
            <w:r w:rsidRPr="004F790C">
              <w:rPr>
                <w:rFonts w:asciiTheme="minorHAnsi" w:hAnsiTheme="minorHAnsi" w:cstheme="minorHAnsi"/>
                <w:sz w:val="16"/>
                <w:szCs w:val="16"/>
              </w:rPr>
              <w:t>réponse à un questionnement ouvert sur les textes</w:t>
            </w:r>
            <w:r>
              <w:rPr>
                <w:rFonts w:asciiTheme="minorHAnsi" w:hAnsiTheme="minorHAnsi" w:cstheme="minorHAnsi"/>
                <w:sz w:val="16"/>
                <w:szCs w:val="16"/>
              </w:rPr>
              <w:t> ;</w:t>
            </w:r>
          </w:p>
          <w:p w14:paraId="3BC54A2A" w14:textId="77777777" w:rsidR="002235D1" w:rsidRPr="004F790C" w:rsidRDefault="002235D1" w:rsidP="002235D1">
            <w:pPr>
              <w:numPr>
                <w:ilvl w:val="0"/>
                <w:numId w:val="49"/>
              </w:numPr>
              <w:ind w:hanging="113"/>
              <w:rPr>
                <w:rFonts w:asciiTheme="minorHAnsi" w:hAnsiTheme="minorHAnsi" w:cstheme="minorHAnsi"/>
                <w:sz w:val="16"/>
                <w:szCs w:val="16"/>
              </w:rPr>
            </w:pPr>
            <w:r w:rsidRPr="004F790C">
              <w:rPr>
                <w:rFonts w:asciiTheme="minorHAnsi" w:hAnsiTheme="minorHAnsi" w:cstheme="minorHAnsi"/>
                <w:sz w:val="16"/>
                <w:szCs w:val="16"/>
              </w:rPr>
              <w:t>explication de texte</w:t>
            </w:r>
            <w:r>
              <w:rPr>
                <w:rFonts w:asciiTheme="minorHAnsi" w:hAnsiTheme="minorHAnsi" w:cstheme="minorHAnsi"/>
                <w:sz w:val="16"/>
                <w:szCs w:val="16"/>
              </w:rPr>
              <w:t> ;</w:t>
            </w:r>
          </w:p>
          <w:p w14:paraId="1ABB0740" w14:textId="77777777" w:rsidR="002235D1" w:rsidRPr="004F790C" w:rsidRDefault="002235D1" w:rsidP="002235D1">
            <w:pPr>
              <w:numPr>
                <w:ilvl w:val="0"/>
                <w:numId w:val="49"/>
              </w:numPr>
              <w:ind w:hanging="113"/>
              <w:rPr>
                <w:rFonts w:asciiTheme="minorHAnsi" w:hAnsiTheme="minorHAnsi" w:cstheme="minorHAnsi"/>
                <w:sz w:val="16"/>
                <w:szCs w:val="16"/>
              </w:rPr>
            </w:pPr>
            <w:r w:rsidRPr="004F790C">
              <w:rPr>
                <w:rFonts w:asciiTheme="minorHAnsi" w:hAnsiTheme="minorHAnsi" w:cstheme="minorHAnsi"/>
                <w:sz w:val="16"/>
                <w:szCs w:val="16"/>
              </w:rPr>
              <w:t xml:space="preserve">toute restitution écrite ou orale d’une lecture, sous forme de carnet de lecture, de journal du lecteur, de productions de textes d’invention rendant compte d’une compréhension et d’une appropriation personnelle des textes rencontrés (article critique, compte rendu, exposé, lettre ouverte, etc.). </w:t>
            </w:r>
          </w:p>
          <w:p w14:paraId="1411DB80" w14:textId="77777777" w:rsidR="002235D1" w:rsidRPr="004F790C" w:rsidRDefault="002235D1" w:rsidP="00842C4A">
            <w:pPr>
              <w:rPr>
                <w:rFonts w:asciiTheme="minorHAnsi" w:hAnsiTheme="minorHAnsi" w:cstheme="minorHAnsi"/>
                <w:sz w:val="16"/>
                <w:szCs w:val="16"/>
              </w:rPr>
            </w:pPr>
            <w:r w:rsidRPr="004F790C">
              <w:rPr>
                <w:rFonts w:asciiTheme="minorHAnsi" w:hAnsiTheme="minorHAnsi" w:cstheme="minorHAnsi"/>
                <w:sz w:val="16"/>
                <w:szCs w:val="16"/>
              </w:rPr>
              <w:t>Dans les autres disciplines que le français, les textes à lire sont en lien avec le programme</w:t>
            </w:r>
            <w:r>
              <w:rPr>
                <w:rFonts w:asciiTheme="minorHAnsi" w:hAnsiTheme="minorHAnsi" w:cstheme="minorHAnsi"/>
                <w:sz w:val="16"/>
                <w:szCs w:val="16"/>
              </w:rPr>
              <w:t> ;</w:t>
            </w:r>
            <w:r w:rsidRPr="004F790C">
              <w:rPr>
                <w:rFonts w:asciiTheme="minorHAnsi" w:hAnsiTheme="minorHAnsi" w:cstheme="minorHAnsi"/>
                <w:sz w:val="16"/>
                <w:szCs w:val="16"/>
              </w:rPr>
              <w:t xml:space="preserve"> les situations de lecture où la compréhension est évaluée sont celles auxquelles les élèves ont été entraînés.</w:t>
            </w:r>
          </w:p>
        </w:tc>
      </w:tr>
      <w:tr w:rsidR="002235D1" w:rsidRPr="004F790C" w14:paraId="000792F4" w14:textId="77777777" w:rsidTr="00842C4A">
        <w:tblPrEx>
          <w:tblCellMar>
            <w:right w:w="42" w:type="dxa"/>
          </w:tblCellMar>
        </w:tblPrEx>
        <w:trPr>
          <w:trHeight w:val="283"/>
        </w:trPr>
        <w:tc>
          <w:tcPr>
            <w:tcW w:w="722" w:type="pct"/>
            <w:vMerge w:val="restart"/>
            <w:tcBorders>
              <w:top w:val="single" w:sz="3" w:space="0" w:color="90B5C5"/>
              <w:left w:val="single" w:sz="4" w:space="0" w:color="90B5C5"/>
              <w:bottom w:val="single" w:sz="3" w:space="0" w:color="0E869E"/>
              <w:right w:val="single" w:sz="3" w:space="0" w:color="0E869E"/>
            </w:tcBorders>
          </w:tcPr>
          <w:p w14:paraId="0593877F" w14:textId="77777777" w:rsidR="002235D1" w:rsidRPr="004F790C" w:rsidRDefault="002235D1" w:rsidP="00842C4A">
            <w:pPr>
              <w:rPr>
                <w:rFonts w:asciiTheme="minorHAnsi" w:hAnsiTheme="minorHAnsi" w:cstheme="minorHAnsi"/>
                <w:sz w:val="16"/>
                <w:szCs w:val="16"/>
              </w:rPr>
            </w:pPr>
            <w:r w:rsidRPr="004F790C">
              <w:rPr>
                <w:rFonts w:asciiTheme="minorHAnsi" w:hAnsiTheme="minorHAnsi" w:cstheme="minorHAnsi"/>
                <w:sz w:val="16"/>
                <w:szCs w:val="16"/>
              </w:rPr>
              <w:t>Arts plastiques</w:t>
            </w:r>
          </w:p>
          <w:p w14:paraId="07C1D7DA" w14:textId="77777777" w:rsidR="002235D1" w:rsidRPr="004F790C" w:rsidRDefault="002235D1" w:rsidP="00842C4A">
            <w:pPr>
              <w:ind w:right="336"/>
              <w:rPr>
                <w:rFonts w:asciiTheme="minorHAnsi" w:hAnsiTheme="minorHAnsi" w:cstheme="minorHAnsi"/>
                <w:sz w:val="16"/>
                <w:szCs w:val="16"/>
              </w:rPr>
            </w:pPr>
            <w:r w:rsidRPr="004F790C">
              <w:rPr>
                <w:rFonts w:asciiTheme="minorHAnsi" w:hAnsiTheme="minorHAnsi" w:cstheme="minorHAnsi"/>
                <w:sz w:val="16"/>
                <w:szCs w:val="16"/>
              </w:rPr>
              <w:t>Éducation musicale Éducation physique et sportive Français</w:t>
            </w:r>
          </w:p>
          <w:p w14:paraId="328268F7" w14:textId="77777777" w:rsidR="002235D1" w:rsidRPr="004F790C" w:rsidRDefault="002235D1" w:rsidP="00842C4A">
            <w:pPr>
              <w:rPr>
                <w:rFonts w:asciiTheme="minorHAnsi" w:hAnsiTheme="minorHAnsi" w:cstheme="minorHAnsi"/>
                <w:sz w:val="16"/>
                <w:szCs w:val="16"/>
              </w:rPr>
            </w:pPr>
            <w:r w:rsidRPr="004F790C">
              <w:rPr>
                <w:rFonts w:asciiTheme="minorHAnsi" w:hAnsiTheme="minorHAnsi" w:cstheme="minorHAnsi"/>
                <w:sz w:val="16"/>
                <w:szCs w:val="16"/>
              </w:rPr>
              <w:t xml:space="preserve">Histoire-géographie- enseignement moral et </w:t>
            </w:r>
          </w:p>
          <w:p w14:paraId="500189FF" w14:textId="77777777" w:rsidR="002235D1" w:rsidRPr="004F790C" w:rsidRDefault="002235D1" w:rsidP="00842C4A">
            <w:pPr>
              <w:rPr>
                <w:rFonts w:asciiTheme="minorHAnsi" w:hAnsiTheme="minorHAnsi" w:cstheme="minorHAnsi"/>
                <w:sz w:val="16"/>
                <w:szCs w:val="16"/>
              </w:rPr>
            </w:pPr>
            <w:r w:rsidRPr="004F790C">
              <w:rPr>
                <w:rFonts w:asciiTheme="minorHAnsi" w:hAnsiTheme="minorHAnsi" w:cstheme="minorHAnsi"/>
                <w:sz w:val="16"/>
                <w:szCs w:val="16"/>
              </w:rPr>
              <w:t>civique</w:t>
            </w:r>
          </w:p>
          <w:p w14:paraId="6617D34D" w14:textId="77777777" w:rsidR="002235D1" w:rsidRPr="004F790C" w:rsidRDefault="002235D1" w:rsidP="00842C4A">
            <w:pPr>
              <w:rPr>
                <w:rFonts w:asciiTheme="minorHAnsi" w:hAnsiTheme="minorHAnsi" w:cstheme="minorHAnsi"/>
                <w:sz w:val="16"/>
                <w:szCs w:val="16"/>
              </w:rPr>
            </w:pPr>
            <w:r w:rsidRPr="004F790C">
              <w:rPr>
                <w:rFonts w:asciiTheme="minorHAnsi" w:hAnsiTheme="minorHAnsi" w:cstheme="minorHAnsi"/>
                <w:sz w:val="16"/>
                <w:szCs w:val="16"/>
              </w:rPr>
              <w:t>Mathématiques</w:t>
            </w:r>
          </w:p>
          <w:p w14:paraId="3B121EBE" w14:textId="77777777" w:rsidR="002235D1" w:rsidRPr="004F790C" w:rsidRDefault="002235D1" w:rsidP="00842C4A">
            <w:pPr>
              <w:rPr>
                <w:rFonts w:asciiTheme="minorHAnsi" w:hAnsiTheme="minorHAnsi" w:cstheme="minorHAnsi"/>
                <w:sz w:val="16"/>
                <w:szCs w:val="16"/>
              </w:rPr>
            </w:pPr>
            <w:r w:rsidRPr="004F790C">
              <w:rPr>
                <w:rFonts w:asciiTheme="minorHAnsi" w:hAnsiTheme="minorHAnsi" w:cstheme="minorHAnsi"/>
                <w:sz w:val="16"/>
                <w:szCs w:val="16"/>
              </w:rPr>
              <w:t>Physique-chimie</w:t>
            </w:r>
          </w:p>
          <w:p w14:paraId="41323CD5" w14:textId="77777777" w:rsidR="002235D1" w:rsidRPr="004F790C" w:rsidRDefault="002235D1" w:rsidP="00842C4A">
            <w:pPr>
              <w:ind w:right="78"/>
              <w:rPr>
                <w:rFonts w:asciiTheme="minorHAnsi" w:hAnsiTheme="minorHAnsi" w:cstheme="minorHAnsi"/>
                <w:sz w:val="16"/>
                <w:szCs w:val="16"/>
              </w:rPr>
            </w:pPr>
            <w:r w:rsidRPr="004F790C">
              <w:rPr>
                <w:rFonts w:asciiTheme="minorHAnsi" w:hAnsiTheme="minorHAnsi" w:cstheme="minorHAnsi"/>
                <w:sz w:val="16"/>
                <w:szCs w:val="16"/>
              </w:rPr>
              <w:t>Sciences de la vie et de la Terre</w:t>
            </w:r>
          </w:p>
          <w:p w14:paraId="3F54A11A" w14:textId="77777777" w:rsidR="002235D1" w:rsidRPr="004F790C" w:rsidRDefault="002235D1" w:rsidP="00842C4A">
            <w:pPr>
              <w:rPr>
                <w:rFonts w:asciiTheme="minorHAnsi" w:hAnsiTheme="minorHAnsi" w:cstheme="minorHAnsi"/>
                <w:sz w:val="16"/>
                <w:szCs w:val="16"/>
              </w:rPr>
            </w:pPr>
            <w:r w:rsidRPr="004F790C">
              <w:rPr>
                <w:rFonts w:asciiTheme="minorHAnsi" w:hAnsiTheme="minorHAnsi" w:cstheme="minorHAnsi"/>
                <w:sz w:val="16"/>
                <w:szCs w:val="16"/>
              </w:rPr>
              <w:t>Technologie</w:t>
            </w:r>
          </w:p>
        </w:tc>
        <w:tc>
          <w:tcPr>
            <w:tcW w:w="358" w:type="pct"/>
            <w:tcBorders>
              <w:top w:val="single" w:sz="3" w:space="0" w:color="90B5C5"/>
              <w:left w:val="single" w:sz="3" w:space="0" w:color="0E869E"/>
              <w:bottom w:val="single" w:sz="3" w:space="0" w:color="90B5C5"/>
              <w:right w:val="single" w:sz="3" w:space="0" w:color="0E869E"/>
            </w:tcBorders>
          </w:tcPr>
          <w:p w14:paraId="2CB5479A" w14:textId="77777777" w:rsidR="002235D1" w:rsidRPr="004F790C" w:rsidRDefault="002235D1" w:rsidP="00842C4A">
            <w:pPr>
              <w:ind w:right="18"/>
              <w:rPr>
                <w:rFonts w:asciiTheme="minorHAnsi" w:hAnsiTheme="minorHAnsi" w:cstheme="minorHAnsi"/>
                <w:b/>
                <w:color w:val="0E869E"/>
                <w:sz w:val="16"/>
                <w:szCs w:val="16"/>
              </w:rPr>
            </w:pPr>
            <w:r w:rsidRPr="004F790C">
              <w:rPr>
                <w:rFonts w:asciiTheme="minorHAnsi" w:hAnsiTheme="minorHAnsi" w:cstheme="minorHAnsi"/>
                <w:b/>
                <w:color w:val="0E869E"/>
                <w:sz w:val="16"/>
                <w:szCs w:val="16"/>
              </w:rPr>
              <w:t>Écrire</w:t>
            </w:r>
          </w:p>
        </w:tc>
        <w:tc>
          <w:tcPr>
            <w:tcW w:w="1795" w:type="pct"/>
            <w:tcBorders>
              <w:top w:val="single" w:sz="3" w:space="0" w:color="90B5C5"/>
              <w:left w:val="single" w:sz="3" w:space="0" w:color="0E869E"/>
              <w:bottom w:val="single" w:sz="3" w:space="0" w:color="90B5C5"/>
              <w:right w:val="single" w:sz="3" w:space="0" w:color="0E869E"/>
            </w:tcBorders>
          </w:tcPr>
          <w:p w14:paraId="41889AAA" w14:textId="77777777" w:rsidR="002235D1" w:rsidRPr="004F790C" w:rsidRDefault="002235D1" w:rsidP="00842C4A">
            <w:pPr>
              <w:rPr>
                <w:rFonts w:asciiTheme="minorHAnsi" w:hAnsiTheme="minorHAnsi" w:cstheme="minorHAnsi"/>
                <w:sz w:val="16"/>
                <w:szCs w:val="16"/>
              </w:rPr>
            </w:pPr>
            <w:r w:rsidRPr="004F790C">
              <w:rPr>
                <w:rFonts w:asciiTheme="minorHAnsi" w:hAnsiTheme="minorHAnsi" w:cstheme="minorHAnsi"/>
                <w:sz w:val="16"/>
                <w:szCs w:val="16"/>
              </w:rPr>
              <w:t>Sans exiger d’un élève, en fin de cycle, une maîtrise parfaite de l’écrit, on attend de lui</w:t>
            </w:r>
            <w:r>
              <w:rPr>
                <w:rFonts w:asciiTheme="minorHAnsi" w:hAnsiTheme="minorHAnsi" w:cstheme="minorHAnsi"/>
                <w:sz w:val="16"/>
                <w:szCs w:val="16"/>
              </w:rPr>
              <w:t> :</w:t>
            </w:r>
          </w:p>
          <w:p w14:paraId="30A23CAE" w14:textId="77777777" w:rsidR="002235D1" w:rsidRPr="004F790C" w:rsidRDefault="002235D1" w:rsidP="002235D1">
            <w:pPr>
              <w:numPr>
                <w:ilvl w:val="0"/>
                <w:numId w:val="4"/>
              </w:numPr>
              <w:ind w:left="227" w:hanging="170"/>
              <w:rPr>
                <w:rFonts w:asciiTheme="minorHAnsi" w:hAnsiTheme="minorHAnsi" w:cstheme="minorHAnsi"/>
                <w:sz w:val="16"/>
                <w:szCs w:val="16"/>
              </w:rPr>
            </w:pPr>
            <w:r w:rsidRPr="004F790C">
              <w:rPr>
                <w:rFonts w:asciiTheme="minorHAnsi" w:hAnsiTheme="minorHAnsi" w:cstheme="minorHAnsi"/>
                <w:sz w:val="16"/>
                <w:szCs w:val="16"/>
              </w:rPr>
              <w:t>qu’il soit capable de réponses écrites développées et argumentées à des questions de compréhension et d’analyse d’un texte et/ou d’une image</w:t>
            </w:r>
            <w:r>
              <w:rPr>
                <w:rFonts w:asciiTheme="minorHAnsi" w:hAnsiTheme="minorHAnsi" w:cstheme="minorHAnsi"/>
                <w:sz w:val="16"/>
                <w:szCs w:val="16"/>
              </w:rPr>
              <w:t> ;</w:t>
            </w:r>
          </w:p>
          <w:p w14:paraId="5AFEBFA4" w14:textId="77777777" w:rsidR="002235D1" w:rsidRPr="004F790C" w:rsidRDefault="002235D1" w:rsidP="002235D1">
            <w:pPr>
              <w:numPr>
                <w:ilvl w:val="0"/>
                <w:numId w:val="4"/>
              </w:numPr>
              <w:ind w:left="227" w:hanging="170"/>
              <w:rPr>
                <w:rFonts w:asciiTheme="minorHAnsi" w:hAnsiTheme="minorHAnsi" w:cstheme="minorHAnsi"/>
                <w:sz w:val="16"/>
                <w:szCs w:val="16"/>
              </w:rPr>
            </w:pPr>
            <w:r w:rsidRPr="004F790C">
              <w:rPr>
                <w:rFonts w:asciiTheme="minorHAnsi" w:hAnsiTheme="minorHAnsi" w:cstheme="minorHAnsi"/>
                <w:sz w:val="16"/>
                <w:szCs w:val="16"/>
              </w:rPr>
              <w:t>qu’il sache écrire un texte pouvant aller jusqu’à 2000 à 3000 signes dans une langue globalement correcte, en cohérence avec les attendus en étude de la langue, et suffisamment riche pour lui permettre de produire un texte d’invention, intéressant et conforme à l’énoncé de l’exercice, ou d’exprimer sa pensée de manière argumentée et nuancée</w:t>
            </w:r>
            <w:r>
              <w:rPr>
                <w:rFonts w:asciiTheme="minorHAnsi" w:hAnsiTheme="minorHAnsi" w:cstheme="minorHAnsi"/>
                <w:sz w:val="16"/>
                <w:szCs w:val="16"/>
              </w:rPr>
              <w:t> ;</w:t>
            </w:r>
          </w:p>
          <w:p w14:paraId="7A0AEE03" w14:textId="77777777" w:rsidR="002235D1" w:rsidRPr="004F790C" w:rsidRDefault="002235D1" w:rsidP="002235D1">
            <w:pPr>
              <w:numPr>
                <w:ilvl w:val="0"/>
                <w:numId w:val="4"/>
              </w:numPr>
              <w:ind w:left="227" w:hanging="170"/>
              <w:rPr>
                <w:rFonts w:asciiTheme="minorHAnsi" w:hAnsiTheme="minorHAnsi" w:cstheme="minorHAnsi"/>
                <w:sz w:val="16"/>
                <w:szCs w:val="16"/>
              </w:rPr>
            </w:pPr>
            <w:r w:rsidRPr="004F790C">
              <w:rPr>
                <w:rFonts w:asciiTheme="minorHAnsi" w:hAnsiTheme="minorHAnsi" w:cstheme="minorHAnsi"/>
                <w:sz w:val="16"/>
                <w:szCs w:val="16"/>
              </w:rPr>
              <w:t>que le texte produit soit rédigé dans une langue suffisamment maîtrisée pour que son intelligibilité ne soit pas compromise</w:t>
            </w:r>
            <w:r>
              <w:rPr>
                <w:rFonts w:asciiTheme="minorHAnsi" w:hAnsiTheme="minorHAnsi" w:cstheme="minorHAnsi"/>
                <w:sz w:val="16"/>
                <w:szCs w:val="16"/>
              </w:rPr>
              <w:t> ;</w:t>
            </w:r>
          </w:p>
          <w:p w14:paraId="1059D776" w14:textId="77777777" w:rsidR="002235D1" w:rsidRPr="004F790C" w:rsidRDefault="002235D1" w:rsidP="002235D1">
            <w:pPr>
              <w:numPr>
                <w:ilvl w:val="0"/>
                <w:numId w:val="4"/>
              </w:numPr>
              <w:ind w:left="227" w:hanging="170"/>
              <w:rPr>
                <w:rFonts w:asciiTheme="minorHAnsi" w:hAnsiTheme="minorHAnsi" w:cstheme="minorHAnsi"/>
                <w:sz w:val="16"/>
                <w:szCs w:val="16"/>
              </w:rPr>
            </w:pPr>
            <w:r w:rsidRPr="004F790C">
              <w:rPr>
                <w:rFonts w:asciiTheme="minorHAnsi" w:hAnsiTheme="minorHAnsi" w:cstheme="minorHAnsi"/>
                <w:sz w:val="16"/>
                <w:szCs w:val="16"/>
              </w:rPr>
              <w:t>que le vocabulaire spécialisé soit réinvesti à bon escient.</w:t>
            </w:r>
          </w:p>
        </w:tc>
        <w:tc>
          <w:tcPr>
            <w:tcW w:w="2125" w:type="pct"/>
            <w:tcBorders>
              <w:top w:val="single" w:sz="3" w:space="0" w:color="90B5C5"/>
              <w:left w:val="single" w:sz="3" w:space="0" w:color="0E869E"/>
              <w:bottom w:val="single" w:sz="3" w:space="0" w:color="90B5C5"/>
              <w:right w:val="single" w:sz="4" w:space="0" w:color="90B5C5"/>
            </w:tcBorders>
          </w:tcPr>
          <w:p w14:paraId="61AB92C5" w14:textId="77777777" w:rsidR="002235D1" w:rsidRPr="004F790C" w:rsidRDefault="002235D1" w:rsidP="00842C4A">
            <w:pPr>
              <w:rPr>
                <w:rFonts w:asciiTheme="minorHAnsi" w:hAnsiTheme="minorHAnsi" w:cstheme="minorHAnsi"/>
                <w:sz w:val="16"/>
                <w:szCs w:val="16"/>
              </w:rPr>
            </w:pPr>
            <w:r w:rsidRPr="004F790C">
              <w:rPr>
                <w:rFonts w:asciiTheme="minorHAnsi" w:hAnsiTheme="minorHAnsi" w:cstheme="minorHAnsi"/>
                <w:sz w:val="16"/>
                <w:szCs w:val="16"/>
              </w:rPr>
              <w:t>Ces compétences peuvent être évaluées à travers tout ce qui en classe ou dans les travaux des élèves relève de</w:t>
            </w:r>
            <w:r>
              <w:rPr>
                <w:rFonts w:asciiTheme="minorHAnsi" w:hAnsiTheme="minorHAnsi" w:cstheme="minorHAnsi"/>
                <w:sz w:val="16"/>
                <w:szCs w:val="16"/>
              </w:rPr>
              <w:t> :</w:t>
            </w:r>
            <w:r w:rsidRPr="004F790C">
              <w:rPr>
                <w:rFonts w:asciiTheme="minorHAnsi" w:hAnsiTheme="minorHAnsi" w:cstheme="minorHAnsi"/>
                <w:sz w:val="16"/>
                <w:szCs w:val="16"/>
              </w:rPr>
              <w:t xml:space="preserve"> </w:t>
            </w:r>
          </w:p>
          <w:p w14:paraId="0E2A85A8" w14:textId="77777777" w:rsidR="002235D1" w:rsidRPr="004F790C" w:rsidRDefault="002235D1" w:rsidP="002235D1">
            <w:pPr>
              <w:numPr>
                <w:ilvl w:val="0"/>
                <w:numId w:val="50"/>
              </w:numPr>
              <w:ind w:left="227" w:hanging="170"/>
              <w:rPr>
                <w:rFonts w:asciiTheme="minorHAnsi" w:hAnsiTheme="minorHAnsi" w:cstheme="minorHAnsi"/>
                <w:sz w:val="16"/>
                <w:szCs w:val="16"/>
              </w:rPr>
            </w:pPr>
            <w:r w:rsidRPr="004F790C">
              <w:rPr>
                <w:rFonts w:asciiTheme="minorHAnsi" w:hAnsiTheme="minorHAnsi" w:cstheme="minorHAnsi"/>
                <w:sz w:val="16"/>
                <w:szCs w:val="16"/>
              </w:rPr>
              <w:t>l’expression et la communication par écrit et sur des supports variés (papier, numérique) d’une histoire, d’une description, d’un sentiment, d’un point de vue, d’un jugement argumenté, de l’analyse d’une œuvre d’art (visuelle, musicale, scénique, etc.) en tenant compte du destinataire et en respectant les principales normes de la langue écrite</w:t>
            </w:r>
            <w:r>
              <w:rPr>
                <w:rFonts w:asciiTheme="minorHAnsi" w:hAnsiTheme="minorHAnsi" w:cstheme="minorHAnsi"/>
                <w:sz w:val="16"/>
                <w:szCs w:val="16"/>
              </w:rPr>
              <w:t> ;</w:t>
            </w:r>
          </w:p>
          <w:p w14:paraId="10563BB3" w14:textId="77777777" w:rsidR="002235D1" w:rsidRPr="004F790C" w:rsidRDefault="002235D1" w:rsidP="002235D1">
            <w:pPr>
              <w:numPr>
                <w:ilvl w:val="0"/>
                <w:numId w:val="50"/>
              </w:numPr>
              <w:ind w:left="227" w:hanging="170"/>
              <w:rPr>
                <w:rFonts w:asciiTheme="minorHAnsi" w:hAnsiTheme="minorHAnsi" w:cstheme="minorHAnsi"/>
                <w:sz w:val="16"/>
                <w:szCs w:val="16"/>
              </w:rPr>
            </w:pPr>
            <w:r w:rsidRPr="004F790C">
              <w:rPr>
                <w:rFonts w:asciiTheme="minorHAnsi" w:hAnsiTheme="minorHAnsi" w:cstheme="minorHAnsi"/>
                <w:sz w:val="16"/>
                <w:szCs w:val="16"/>
              </w:rPr>
              <w:t>la planification et la révision d’un texte, par retour sur sa propre production écrite ou sur celle d’un camarade</w:t>
            </w:r>
            <w:r>
              <w:rPr>
                <w:rFonts w:asciiTheme="minorHAnsi" w:hAnsiTheme="minorHAnsi" w:cstheme="minorHAnsi"/>
                <w:sz w:val="16"/>
                <w:szCs w:val="16"/>
              </w:rPr>
              <w:t> ;</w:t>
            </w:r>
          </w:p>
          <w:p w14:paraId="573D084F" w14:textId="77777777" w:rsidR="002235D1" w:rsidRPr="004F790C" w:rsidRDefault="002235D1" w:rsidP="002235D1">
            <w:pPr>
              <w:numPr>
                <w:ilvl w:val="0"/>
                <w:numId w:val="50"/>
              </w:numPr>
              <w:ind w:left="227" w:hanging="170"/>
              <w:rPr>
                <w:rFonts w:asciiTheme="minorHAnsi" w:hAnsiTheme="minorHAnsi" w:cstheme="minorHAnsi"/>
                <w:sz w:val="16"/>
                <w:szCs w:val="16"/>
              </w:rPr>
            </w:pPr>
            <w:r w:rsidRPr="004F790C">
              <w:rPr>
                <w:rFonts w:asciiTheme="minorHAnsi" w:hAnsiTheme="minorHAnsi" w:cstheme="minorHAnsi"/>
                <w:sz w:val="16"/>
                <w:szCs w:val="16"/>
              </w:rPr>
              <w:t>la pratique de l’écriture collaborative</w:t>
            </w:r>
            <w:r>
              <w:rPr>
                <w:rFonts w:asciiTheme="minorHAnsi" w:hAnsiTheme="minorHAnsi" w:cstheme="minorHAnsi"/>
                <w:sz w:val="16"/>
                <w:szCs w:val="16"/>
              </w:rPr>
              <w:t> ;</w:t>
            </w:r>
          </w:p>
          <w:p w14:paraId="5B74A713" w14:textId="77777777" w:rsidR="002235D1" w:rsidRPr="004F790C" w:rsidRDefault="002235D1" w:rsidP="002235D1">
            <w:pPr>
              <w:numPr>
                <w:ilvl w:val="0"/>
                <w:numId w:val="50"/>
              </w:numPr>
              <w:ind w:left="227" w:hanging="170"/>
              <w:rPr>
                <w:rFonts w:asciiTheme="minorHAnsi" w:hAnsiTheme="minorHAnsi" w:cstheme="minorHAnsi"/>
                <w:sz w:val="16"/>
                <w:szCs w:val="16"/>
              </w:rPr>
            </w:pPr>
            <w:r w:rsidRPr="004F790C">
              <w:rPr>
                <w:rFonts w:asciiTheme="minorHAnsi" w:hAnsiTheme="minorHAnsi" w:cstheme="minorHAnsi"/>
                <w:sz w:val="16"/>
                <w:szCs w:val="16"/>
              </w:rPr>
              <w:t>la formulation par écrit de sa réception d’une œuvre littéraire ou artistique</w:t>
            </w:r>
            <w:r>
              <w:rPr>
                <w:rFonts w:asciiTheme="minorHAnsi" w:hAnsiTheme="minorHAnsi" w:cstheme="minorHAnsi"/>
                <w:sz w:val="16"/>
                <w:szCs w:val="16"/>
              </w:rPr>
              <w:t> ;</w:t>
            </w:r>
          </w:p>
          <w:p w14:paraId="253A5EB8" w14:textId="77777777" w:rsidR="002235D1" w:rsidRPr="004F790C" w:rsidRDefault="002235D1" w:rsidP="002235D1">
            <w:pPr>
              <w:numPr>
                <w:ilvl w:val="0"/>
                <w:numId w:val="50"/>
              </w:numPr>
              <w:ind w:left="227" w:hanging="170"/>
              <w:rPr>
                <w:rFonts w:asciiTheme="minorHAnsi" w:hAnsiTheme="minorHAnsi" w:cstheme="minorHAnsi"/>
                <w:sz w:val="16"/>
                <w:szCs w:val="16"/>
              </w:rPr>
            </w:pPr>
            <w:r w:rsidRPr="004F790C">
              <w:rPr>
                <w:rFonts w:asciiTheme="minorHAnsi" w:hAnsiTheme="minorHAnsi" w:cstheme="minorHAnsi"/>
                <w:sz w:val="16"/>
                <w:szCs w:val="16"/>
              </w:rPr>
              <w:t>la production, en réponse à une consigne, d’un écrit d’invention ou d’argumentation s’inscrivant dans un genre littéraire du programme, en s’assurant de sa cohérence et en respectant les principales normes de la langue écrite</w:t>
            </w:r>
            <w:r>
              <w:rPr>
                <w:rFonts w:asciiTheme="minorHAnsi" w:hAnsiTheme="minorHAnsi" w:cstheme="minorHAnsi"/>
                <w:sz w:val="16"/>
                <w:szCs w:val="16"/>
              </w:rPr>
              <w:t> ;</w:t>
            </w:r>
          </w:p>
          <w:p w14:paraId="4B507204" w14:textId="77777777" w:rsidR="002235D1" w:rsidRPr="004F790C" w:rsidRDefault="002235D1" w:rsidP="002235D1">
            <w:pPr>
              <w:numPr>
                <w:ilvl w:val="0"/>
                <w:numId w:val="50"/>
              </w:numPr>
              <w:ind w:left="227" w:hanging="170"/>
              <w:rPr>
                <w:rFonts w:asciiTheme="minorHAnsi" w:hAnsiTheme="minorHAnsi" w:cstheme="minorHAnsi"/>
                <w:sz w:val="16"/>
                <w:szCs w:val="16"/>
              </w:rPr>
            </w:pPr>
            <w:r w:rsidRPr="004F790C">
              <w:rPr>
                <w:rFonts w:asciiTheme="minorHAnsi" w:hAnsiTheme="minorHAnsi" w:cstheme="minorHAnsi"/>
                <w:sz w:val="16"/>
                <w:szCs w:val="16"/>
              </w:rPr>
              <w:t>l’utilisation de l’écrit pour imaginer, inventer, réfléchir, se créer des outils de travail.</w:t>
            </w:r>
          </w:p>
          <w:p w14:paraId="6832CDA1" w14:textId="77777777" w:rsidR="002235D1" w:rsidRPr="004F790C" w:rsidRDefault="002235D1" w:rsidP="00842C4A">
            <w:pPr>
              <w:rPr>
                <w:rFonts w:asciiTheme="minorHAnsi" w:hAnsiTheme="minorHAnsi" w:cstheme="minorHAnsi"/>
                <w:sz w:val="16"/>
                <w:szCs w:val="16"/>
              </w:rPr>
            </w:pPr>
            <w:r w:rsidRPr="004F790C">
              <w:rPr>
                <w:rFonts w:asciiTheme="minorHAnsi" w:hAnsiTheme="minorHAnsi" w:cstheme="minorHAnsi"/>
                <w:sz w:val="16"/>
                <w:szCs w:val="16"/>
              </w:rPr>
              <w:t>Dans les autres disciplines que le français, les compétences d’écriture sont évaluées dans les activités de rédaction auxquelles les élèves sont régulièrement confrontés.</w:t>
            </w:r>
          </w:p>
        </w:tc>
      </w:tr>
      <w:tr w:rsidR="002235D1" w:rsidRPr="004F790C" w14:paraId="2F988035" w14:textId="77777777" w:rsidTr="00842C4A">
        <w:tblPrEx>
          <w:tblCellMar>
            <w:right w:w="42" w:type="dxa"/>
          </w:tblCellMar>
        </w:tblPrEx>
        <w:trPr>
          <w:trHeight w:val="283"/>
        </w:trPr>
        <w:tc>
          <w:tcPr>
            <w:tcW w:w="722" w:type="pct"/>
            <w:vMerge/>
            <w:tcBorders>
              <w:top w:val="nil"/>
              <w:left w:val="single" w:sz="4" w:space="0" w:color="90B5C5"/>
              <w:bottom w:val="single" w:sz="4" w:space="0" w:color="90B5C5"/>
              <w:right w:val="single" w:sz="3" w:space="0" w:color="0E869E"/>
            </w:tcBorders>
          </w:tcPr>
          <w:p w14:paraId="3D9D389D" w14:textId="77777777" w:rsidR="002235D1" w:rsidRPr="004F790C" w:rsidRDefault="002235D1" w:rsidP="00842C4A">
            <w:pPr>
              <w:rPr>
                <w:rFonts w:asciiTheme="minorHAnsi" w:hAnsiTheme="minorHAnsi" w:cstheme="minorHAnsi"/>
                <w:sz w:val="16"/>
                <w:szCs w:val="16"/>
              </w:rPr>
            </w:pPr>
          </w:p>
        </w:tc>
        <w:tc>
          <w:tcPr>
            <w:tcW w:w="358" w:type="pct"/>
            <w:tcBorders>
              <w:top w:val="single" w:sz="3" w:space="0" w:color="90B5C5"/>
              <w:left w:val="single" w:sz="3" w:space="0" w:color="0E869E"/>
              <w:bottom w:val="single" w:sz="4" w:space="0" w:color="90B5C5"/>
              <w:right w:val="single" w:sz="3" w:space="0" w:color="0E869E"/>
            </w:tcBorders>
          </w:tcPr>
          <w:p w14:paraId="5391ABB0" w14:textId="77777777" w:rsidR="002235D1" w:rsidRPr="004F790C" w:rsidRDefault="002235D1" w:rsidP="00842C4A">
            <w:pPr>
              <w:ind w:right="18"/>
              <w:rPr>
                <w:rFonts w:asciiTheme="minorHAnsi" w:hAnsiTheme="minorHAnsi" w:cstheme="minorHAnsi"/>
                <w:b/>
                <w:color w:val="0E869E"/>
                <w:sz w:val="16"/>
                <w:szCs w:val="16"/>
              </w:rPr>
            </w:pPr>
            <w:r w:rsidRPr="004F790C">
              <w:rPr>
                <w:rFonts w:asciiTheme="minorHAnsi" w:hAnsiTheme="minorHAnsi" w:cstheme="minorHAnsi"/>
                <w:b/>
                <w:color w:val="0E869E"/>
                <w:sz w:val="16"/>
                <w:szCs w:val="16"/>
              </w:rPr>
              <w:t>Exploiter les ressources de la langue</w:t>
            </w:r>
          </w:p>
          <w:p w14:paraId="16745F73" w14:textId="77777777" w:rsidR="002235D1" w:rsidRPr="004F790C" w:rsidRDefault="002235D1" w:rsidP="00842C4A">
            <w:pPr>
              <w:ind w:right="87"/>
              <w:rPr>
                <w:rFonts w:asciiTheme="minorHAnsi" w:hAnsiTheme="minorHAnsi" w:cstheme="minorHAnsi"/>
                <w:b/>
                <w:color w:val="0E869E"/>
                <w:sz w:val="16"/>
                <w:szCs w:val="16"/>
              </w:rPr>
            </w:pPr>
            <w:r w:rsidRPr="004F790C">
              <w:rPr>
                <w:rFonts w:asciiTheme="minorHAnsi" w:hAnsiTheme="minorHAnsi" w:cstheme="minorHAnsi"/>
                <w:b/>
                <w:color w:val="0E869E"/>
                <w:sz w:val="16"/>
                <w:szCs w:val="16"/>
              </w:rPr>
              <w:t>Réfléchir sur le système linguistique</w:t>
            </w:r>
          </w:p>
        </w:tc>
        <w:tc>
          <w:tcPr>
            <w:tcW w:w="1795" w:type="pct"/>
            <w:tcBorders>
              <w:top w:val="single" w:sz="3" w:space="0" w:color="90B5C5"/>
              <w:left w:val="single" w:sz="3" w:space="0" w:color="0E869E"/>
              <w:bottom w:val="single" w:sz="4" w:space="0" w:color="90B5C5"/>
              <w:right w:val="single" w:sz="3" w:space="0" w:color="0E869E"/>
            </w:tcBorders>
          </w:tcPr>
          <w:p w14:paraId="097E7075" w14:textId="77777777" w:rsidR="002235D1" w:rsidRPr="004F790C" w:rsidRDefault="002235D1" w:rsidP="00842C4A">
            <w:pPr>
              <w:rPr>
                <w:rFonts w:asciiTheme="minorHAnsi" w:hAnsiTheme="minorHAnsi" w:cstheme="minorHAnsi"/>
                <w:sz w:val="16"/>
                <w:szCs w:val="16"/>
              </w:rPr>
            </w:pPr>
            <w:r w:rsidRPr="004F790C">
              <w:rPr>
                <w:rFonts w:asciiTheme="minorHAnsi" w:hAnsiTheme="minorHAnsi" w:cstheme="minorHAnsi"/>
                <w:sz w:val="16"/>
                <w:szCs w:val="16"/>
              </w:rPr>
              <w:t>On attend d’un élève</w:t>
            </w:r>
            <w:r>
              <w:rPr>
                <w:rFonts w:asciiTheme="minorHAnsi" w:hAnsiTheme="minorHAnsi" w:cstheme="minorHAnsi"/>
                <w:sz w:val="16"/>
                <w:szCs w:val="16"/>
              </w:rPr>
              <w:t> :</w:t>
            </w:r>
          </w:p>
          <w:p w14:paraId="52ACFC63" w14:textId="77777777" w:rsidR="002235D1" w:rsidRPr="004F790C" w:rsidRDefault="002235D1" w:rsidP="002235D1">
            <w:pPr>
              <w:numPr>
                <w:ilvl w:val="0"/>
                <w:numId w:val="5"/>
              </w:numPr>
              <w:ind w:left="227" w:hanging="170"/>
              <w:rPr>
                <w:rFonts w:asciiTheme="minorHAnsi" w:hAnsiTheme="minorHAnsi" w:cstheme="minorHAnsi"/>
                <w:sz w:val="16"/>
                <w:szCs w:val="16"/>
              </w:rPr>
            </w:pPr>
            <w:r w:rsidRPr="004F790C">
              <w:rPr>
                <w:rFonts w:asciiTheme="minorHAnsi" w:hAnsiTheme="minorHAnsi" w:cstheme="minorHAnsi"/>
                <w:sz w:val="16"/>
                <w:szCs w:val="16"/>
              </w:rPr>
              <w:t>qu’il mobilise les connaissances et procédures orthographiques et syntaxiques étudiées pour produire un texte pouvant aller jusqu’à 2000 à 3000 signes dans une langue globalement correcte</w:t>
            </w:r>
            <w:r>
              <w:rPr>
                <w:rFonts w:asciiTheme="minorHAnsi" w:hAnsiTheme="minorHAnsi" w:cstheme="minorHAnsi"/>
                <w:sz w:val="16"/>
                <w:szCs w:val="16"/>
              </w:rPr>
              <w:t> ;</w:t>
            </w:r>
          </w:p>
          <w:p w14:paraId="515B5188" w14:textId="77777777" w:rsidR="002235D1" w:rsidRPr="004F790C" w:rsidRDefault="002235D1" w:rsidP="002235D1">
            <w:pPr>
              <w:numPr>
                <w:ilvl w:val="0"/>
                <w:numId w:val="5"/>
              </w:numPr>
              <w:ind w:left="227" w:hanging="170"/>
              <w:rPr>
                <w:rFonts w:asciiTheme="minorHAnsi" w:hAnsiTheme="minorHAnsi" w:cstheme="minorHAnsi"/>
                <w:sz w:val="16"/>
                <w:szCs w:val="16"/>
              </w:rPr>
            </w:pPr>
            <w:r w:rsidRPr="004F790C">
              <w:rPr>
                <w:rFonts w:asciiTheme="minorHAnsi" w:hAnsiTheme="minorHAnsi" w:cstheme="minorHAnsi"/>
                <w:sz w:val="16"/>
                <w:szCs w:val="16"/>
              </w:rPr>
              <w:t>qu’il puisse réviser un énoncé produit par lui-même ou un autre scripteur à partir d’indications orientant cette révision</w:t>
            </w:r>
            <w:r>
              <w:rPr>
                <w:rFonts w:asciiTheme="minorHAnsi" w:hAnsiTheme="minorHAnsi" w:cstheme="minorHAnsi"/>
                <w:sz w:val="16"/>
                <w:szCs w:val="16"/>
              </w:rPr>
              <w:t> ;</w:t>
            </w:r>
          </w:p>
          <w:p w14:paraId="3753BA01" w14:textId="77777777" w:rsidR="002235D1" w:rsidRPr="004F790C" w:rsidRDefault="002235D1" w:rsidP="002235D1">
            <w:pPr>
              <w:numPr>
                <w:ilvl w:val="0"/>
                <w:numId w:val="5"/>
              </w:numPr>
              <w:ind w:left="227" w:hanging="170"/>
              <w:rPr>
                <w:rFonts w:asciiTheme="minorHAnsi" w:hAnsiTheme="minorHAnsi" w:cstheme="minorHAnsi"/>
                <w:sz w:val="16"/>
                <w:szCs w:val="16"/>
              </w:rPr>
            </w:pPr>
            <w:r w:rsidRPr="004F790C">
              <w:rPr>
                <w:rFonts w:asciiTheme="minorHAnsi" w:hAnsiTheme="minorHAnsi" w:cstheme="minorHAnsi"/>
                <w:sz w:val="16"/>
                <w:szCs w:val="16"/>
              </w:rPr>
              <w:t>qu’il sache analyser en contexte des unités lexicales en les mettant en relation et en se fondant sur l’analyse de leur forme</w:t>
            </w:r>
            <w:r>
              <w:rPr>
                <w:rFonts w:asciiTheme="minorHAnsi" w:hAnsiTheme="minorHAnsi" w:cstheme="minorHAnsi"/>
                <w:sz w:val="16"/>
                <w:szCs w:val="16"/>
              </w:rPr>
              <w:t> ;</w:t>
            </w:r>
          </w:p>
          <w:p w14:paraId="22138BE9" w14:textId="77777777" w:rsidR="002235D1" w:rsidRPr="004F790C" w:rsidRDefault="002235D1" w:rsidP="002235D1">
            <w:pPr>
              <w:numPr>
                <w:ilvl w:val="0"/>
                <w:numId w:val="5"/>
              </w:numPr>
              <w:ind w:left="227" w:hanging="170"/>
              <w:rPr>
                <w:rFonts w:asciiTheme="minorHAnsi" w:hAnsiTheme="minorHAnsi" w:cstheme="minorHAnsi"/>
                <w:sz w:val="16"/>
                <w:szCs w:val="16"/>
              </w:rPr>
            </w:pPr>
            <w:r w:rsidRPr="004F790C">
              <w:rPr>
                <w:rFonts w:asciiTheme="minorHAnsi" w:hAnsiTheme="minorHAnsi" w:cstheme="minorHAnsi"/>
                <w:sz w:val="16"/>
                <w:szCs w:val="16"/>
              </w:rPr>
              <w:t>qu’il sache analyser les propriétés d’un ou de plusieurs éléments linguistiques en les référant au système de la langue et en les comparant éventuellement au système d’une autre langue.</w:t>
            </w:r>
          </w:p>
        </w:tc>
        <w:tc>
          <w:tcPr>
            <w:tcW w:w="2125" w:type="pct"/>
            <w:tcBorders>
              <w:top w:val="single" w:sz="3" w:space="0" w:color="90B5C5"/>
              <w:left w:val="single" w:sz="3" w:space="0" w:color="0E869E"/>
              <w:bottom w:val="single" w:sz="4" w:space="0" w:color="90B5C5"/>
              <w:right w:val="single" w:sz="4" w:space="0" w:color="90B5C5"/>
            </w:tcBorders>
          </w:tcPr>
          <w:p w14:paraId="62EB316D" w14:textId="77777777" w:rsidR="002235D1" w:rsidRPr="004F790C" w:rsidRDefault="002235D1" w:rsidP="00842C4A">
            <w:pPr>
              <w:rPr>
                <w:rFonts w:asciiTheme="minorHAnsi" w:hAnsiTheme="minorHAnsi" w:cstheme="minorHAnsi"/>
                <w:sz w:val="16"/>
                <w:szCs w:val="16"/>
              </w:rPr>
            </w:pPr>
            <w:r w:rsidRPr="004F790C">
              <w:rPr>
                <w:rFonts w:asciiTheme="minorHAnsi" w:hAnsiTheme="minorHAnsi" w:cstheme="minorHAnsi"/>
                <w:sz w:val="16"/>
                <w:szCs w:val="16"/>
              </w:rPr>
              <w:t>Ces compétences peuvent être évaluées à travers tout ce qui dans les activités de classe ou dans les travaux des élèves relève de</w:t>
            </w:r>
            <w:r>
              <w:rPr>
                <w:rFonts w:asciiTheme="minorHAnsi" w:hAnsiTheme="minorHAnsi" w:cstheme="minorHAnsi"/>
                <w:sz w:val="16"/>
                <w:szCs w:val="16"/>
              </w:rPr>
              <w:t> :</w:t>
            </w:r>
            <w:r w:rsidRPr="004F790C">
              <w:rPr>
                <w:rFonts w:asciiTheme="minorHAnsi" w:hAnsiTheme="minorHAnsi" w:cstheme="minorHAnsi"/>
                <w:sz w:val="16"/>
                <w:szCs w:val="16"/>
              </w:rPr>
              <w:t xml:space="preserve"> </w:t>
            </w:r>
          </w:p>
          <w:p w14:paraId="73D3FCE2" w14:textId="77777777" w:rsidR="002235D1" w:rsidRPr="004F790C" w:rsidRDefault="002235D1" w:rsidP="002235D1">
            <w:pPr>
              <w:numPr>
                <w:ilvl w:val="0"/>
                <w:numId w:val="51"/>
              </w:numPr>
              <w:ind w:left="227" w:hanging="170"/>
              <w:rPr>
                <w:rFonts w:asciiTheme="minorHAnsi" w:hAnsiTheme="minorHAnsi" w:cstheme="minorHAnsi"/>
                <w:sz w:val="16"/>
                <w:szCs w:val="16"/>
              </w:rPr>
            </w:pPr>
            <w:r w:rsidRPr="004F790C">
              <w:rPr>
                <w:rFonts w:asciiTheme="minorHAnsi" w:hAnsiTheme="minorHAnsi" w:cstheme="minorHAnsi"/>
                <w:sz w:val="16"/>
                <w:szCs w:val="16"/>
              </w:rPr>
              <w:t>la mobilisation des connaissances syntaxiques et lexicales définies par le programme en production orale</w:t>
            </w:r>
            <w:r>
              <w:rPr>
                <w:rFonts w:asciiTheme="minorHAnsi" w:hAnsiTheme="minorHAnsi" w:cstheme="minorHAnsi"/>
                <w:sz w:val="16"/>
                <w:szCs w:val="16"/>
              </w:rPr>
              <w:t> ;</w:t>
            </w:r>
          </w:p>
          <w:p w14:paraId="26996596" w14:textId="77777777" w:rsidR="002235D1" w:rsidRPr="004F790C" w:rsidRDefault="002235D1" w:rsidP="002235D1">
            <w:pPr>
              <w:numPr>
                <w:ilvl w:val="0"/>
                <w:numId w:val="51"/>
              </w:numPr>
              <w:ind w:left="227" w:hanging="170"/>
              <w:rPr>
                <w:rFonts w:asciiTheme="minorHAnsi" w:hAnsiTheme="minorHAnsi" w:cstheme="minorHAnsi"/>
                <w:sz w:val="16"/>
                <w:szCs w:val="16"/>
              </w:rPr>
            </w:pPr>
            <w:r w:rsidRPr="004F790C">
              <w:rPr>
                <w:rFonts w:asciiTheme="minorHAnsi" w:hAnsiTheme="minorHAnsi" w:cstheme="minorHAnsi"/>
                <w:sz w:val="16"/>
                <w:szCs w:val="16"/>
              </w:rPr>
              <w:t>la mobilisation de ces mêmes connaissances et des connaissances orthographiques en rédaction de texte dans des contextes variés</w:t>
            </w:r>
            <w:r>
              <w:rPr>
                <w:rFonts w:asciiTheme="minorHAnsi" w:hAnsiTheme="minorHAnsi" w:cstheme="minorHAnsi"/>
                <w:sz w:val="16"/>
                <w:szCs w:val="16"/>
              </w:rPr>
              <w:t> ;</w:t>
            </w:r>
          </w:p>
          <w:p w14:paraId="65DAEC27" w14:textId="77777777" w:rsidR="002235D1" w:rsidRPr="004F790C" w:rsidRDefault="002235D1" w:rsidP="002235D1">
            <w:pPr>
              <w:numPr>
                <w:ilvl w:val="0"/>
                <w:numId w:val="51"/>
              </w:numPr>
              <w:ind w:left="227" w:hanging="170"/>
              <w:rPr>
                <w:rFonts w:asciiTheme="minorHAnsi" w:hAnsiTheme="minorHAnsi" w:cstheme="minorHAnsi"/>
                <w:sz w:val="16"/>
                <w:szCs w:val="16"/>
              </w:rPr>
            </w:pPr>
            <w:r w:rsidRPr="004F790C">
              <w:rPr>
                <w:rFonts w:asciiTheme="minorHAnsi" w:hAnsiTheme="minorHAnsi" w:cstheme="minorHAnsi"/>
                <w:sz w:val="16"/>
                <w:szCs w:val="16"/>
              </w:rPr>
              <w:t>la révision de ses écrits avec utilisation des outils appropriés</w:t>
            </w:r>
            <w:r>
              <w:rPr>
                <w:rFonts w:asciiTheme="minorHAnsi" w:hAnsiTheme="minorHAnsi" w:cstheme="minorHAnsi"/>
                <w:sz w:val="16"/>
                <w:szCs w:val="16"/>
              </w:rPr>
              <w:t> ;</w:t>
            </w:r>
          </w:p>
          <w:p w14:paraId="1AA28B02" w14:textId="77777777" w:rsidR="002235D1" w:rsidRPr="004F790C" w:rsidRDefault="002235D1" w:rsidP="002235D1">
            <w:pPr>
              <w:numPr>
                <w:ilvl w:val="0"/>
                <w:numId w:val="51"/>
              </w:numPr>
              <w:ind w:left="227" w:hanging="170"/>
              <w:rPr>
                <w:rFonts w:asciiTheme="minorHAnsi" w:hAnsiTheme="minorHAnsi" w:cstheme="minorHAnsi"/>
                <w:sz w:val="16"/>
                <w:szCs w:val="16"/>
              </w:rPr>
            </w:pPr>
            <w:r w:rsidRPr="004F790C">
              <w:rPr>
                <w:rFonts w:asciiTheme="minorHAnsi" w:hAnsiTheme="minorHAnsi" w:cstheme="minorHAnsi"/>
                <w:sz w:val="16"/>
                <w:szCs w:val="16"/>
              </w:rPr>
              <w:t>l’appréciation du degré d’acceptabilité d’un énoncé</w:t>
            </w:r>
            <w:r>
              <w:rPr>
                <w:rFonts w:asciiTheme="minorHAnsi" w:hAnsiTheme="minorHAnsi" w:cstheme="minorHAnsi"/>
                <w:sz w:val="16"/>
                <w:szCs w:val="16"/>
              </w:rPr>
              <w:t> ;</w:t>
            </w:r>
          </w:p>
          <w:p w14:paraId="68BB8259" w14:textId="77777777" w:rsidR="002235D1" w:rsidRPr="004F790C" w:rsidRDefault="002235D1" w:rsidP="002235D1">
            <w:pPr>
              <w:numPr>
                <w:ilvl w:val="0"/>
                <w:numId w:val="51"/>
              </w:numPr>
              <w:ind w:left="227" w:hanging="170"/>
              <w:rPr>
                <w:rFonts w:asciiTheme="minorHAnsi" w:hAnsiTheme="minorHAnsi" w:cstheme="minorHAnsi"/>
                <w:sz w:val="16"/>
                <w:szCs w:val="16"/>
              </w:rPr>
            </w:pPr>
            <w:r w:rsidRPr="004F790C">
              <w:rPr>
                <w:rFonts w:asciiTheme="minorHAnsi" w:hAnsiTheme="minorHAnsi" w:cstheme="minorHAnsi"/>
                <w:sz w:val="16"/>
                <w:szCs w:val="16"/>
              </w:rPr>
              <w:t>l’analyse des propriétés d’un élément linguistique</w:t>
            </w:r>
            <w:r>
              <w:rPr>
                <w:rFonts w:asciiTheme="minorHAnsi" w:hAnsiTheme="minorHAnsi" w:cstheme="minorHAnsi"/>
                <w:sz w:val="16"/>
                <w:szCs w:val="16"/>
              </w:rPr>
              <w:t> ;</w:t>
            </w:r>
          </w:p>
          <w:p w14:paraId="7C847A21" w14:textId="77777777" w:rsidR="002235D1" w:rsidRPr="004F790C" w:rsidRDefault="002235D1" w:rsidP="002235D1">
            <w:pPr>
              <w:numPr>
                <w:ilvl w:val="0"/>
                <w:numId w:val="51"/>
              </w:numPr>
              <w:ind w:left="227" w:hanging="170"/>
              <w:rPr>
                <w:rFonts w:asciiTheme="minorHAnsi" w:hAnsiTheme="minorHAnsi" w:cstheme="minorHAnsi"/>
                <w:sz w:val="16"/>
                <w:szCs w:val="16"/>
              </w:rPr>
            </w:pPr>
            <w:r w:rsidRPr="004F790C">
              <w:rPr>
                <w:rFonts w:asciiTheme="minorHAnsi" w:hAnsiTheme="minorHAnsi" w:cstheme="minorHAnsi"/>
                <w:sz w:val="16"/>
                <w:szCs w:val="16"/>
              </w:rPr>
              <w:t>l’analyse en contexte de l’emploi d’unités lexicales, l’identification d’un réseau lexical dans un texte et la perception de ses effets</w:t>
            </w:r>
            <w:r>
              <w:rPr>
                <w:rFonts w:asciiTheme="minorHAnsi" w:hAnsiTheme="minorHAnsi" w:cstheme="minorHAnsi"/>
                <w:sz w:val="16"/>
                <w:szCs w:val="16"/>
              </w:rPr>
              <w:t> ;</w:t>
            </w:r>
          </w:p>
          <w:p w14:paraId="014E301D" w14:textId="77777777" w:rsidR="002235D1" w:rsidRPr="004F790C" w:rsidRDefault="002235D1" w:rsidP="002235D1">
            <w:pPr>
              <w:numPr>
                <w:ilvl w:val="0"/>
                <w:numId w:val="51"/>
              </w:numPr>
              <w:ind w:left="227" w:hanging="170"/>
              <w:rPr>
                <w:rFonts w:asciiTheme="minorHAnsi" w:hAnsiTheme="minorHAnsi" w:cstheme="minorHAnsi"/>
                <w:sz w:val="16"/>
                <w:szCs w:val="16"/>
              </w:rPr>
            </w:pPr>
            <w:r w:rsidRPr="004F790C">
              <w:rPr>
                <w:rFonts w:asciiTheme="minorHAnsi" w:hAnsiTheme="minorHAnsi" w:cstheme="minorHAnsi"/>
                <w:sz w:val="16"/>
                <w:szCs w:val="16"/>
              </w:rPr>
              <w:t>la mobilisation en réception et en production de textes des connaissances linguistiques du programme qui permettent de construire le sens d’un texte, son rapport à un genre littéraire ou à un genre de discours.</w:t>
            </w:r>
          </w:p>
        </w:tc>
      </w:tr>
    </w:tbl>
    <w:p w14:paraId="087B4986" w14:textId="77777777" w:rsidR="002235D1" w:rsidRDefault="002235D1" w:rsidP="002235D1"/>
    <w:p w14:paraId="7CC0579B" w14:textId="77777777" w:rsidR="002235D1" w:rsidRDefault="002235D1" w:rsidP="002235D1">
      <w:r>
        <w:br w:type="page"/>
      </w:r>
    </w:p>
    <w:p w14:paraId="79EDC729" w14:textId="77777777" w:rsidR="002235D1" w:rsidRDefault="002235D1" w:rsidP="002235D1">
      <w:pPr>
        <w:pStyle w:val="Titre2"/>
      </w:pPr>
      <w:bookmarkStart w:id="136" w:name="_Toc349763138"/>
      <w:bookmarkStart w:id="137" w:name="_Toc349763477"/>
      <w:r>
        <w:t>Comprendre, s’exprimer en utilisant une langue étrangère et, le cas échéant, une langue régionale (composante 2 du domaine 1)</w:t>
      </w:r>
      <w:bookmarkEnd w:id="136"/>
      <w:bookmarkEnd w:id="137"/>
    </w:p>
    <w:tbl>
      <w:tblPr>
        <w:tblStyle w:val="TableGrid"/>
        <w:tblW w:w="5000" w:type="pct"/>
        <w:tblInd w:w="0" w:type="dxa"/>
        <w:tblCellMar>
          <w:top w:w="33" w:type="dxa"/>
          <w:left w:w="80" w:type="dxa"/>
          <w:right w:w="46" w:type="dxa"/>
        </w:tblCellMar>
        <w:tblLook w:val="04A0" w:firstRow="1" w:lastRow="0" w:firstColumn="1" w:lastColumn="0" w:noHBand="0" w:noVBand="1"/>
      </w:tblPr>
      <w:tblGrid>
        <w:gridCol w:w="2232"/>
        <w:gridCol w:w="1298"/>
        <w:gridCol w:w="5635"/>
        <w:gridCol w:w="6665"/>
      </w:tblGrid>
      <w:tr w:rsidR="002235D1" w14:paraId="3B648D48" w14:textId="77777777" w:rsidTr="00842C4A">
        <w:trPr>
          <w:trHeight w:val="283"/>
          <w:tblHeader/>
        </w:trPr>
        <w:tc>
          <w:tcPr>
            <w:tcW w:w="722" w:type="pct"/>
            <w:tcBorders>
              <w:top w:val="single" w:sz="4" w:space="0" w:color="90B5C5"/>
              <w:left w:val="single" w:sz="4" w:space="0" w:color="90B5C5"/>
              <w:bottom w:val="single" w:sz="3" w:space="0" w:color="90B5C5"/>
              <w:right w:val="single" w:sz="3" w:space="0" w:color="FFFFFF"/>
            </w:tcBorders>
            <w:shd w:val="clear" w:color="auto" w:fill="90B5C5"/>
            <w:vAlign w:val="center"/>
          </w:tcPr>
          <w:p w14:paraId="31FE5D11" w14:textId="77777777" w:rsidR="002235D1" w:rsidRPr="00F97105" w:rsidRDefault="002235D1" w:rsidP="00842C4A">
            <w:pPr>
              <w:ind w:left="1"/>
              <w:jc w:val="center"/>
              <w:rPr>
                <w:b/>
                <w:color w:val="FFFFFF"/>
                <w:sz w:val="18"/>
              </w:rPr>
            </w:pPr>
            <w:r>
              <w:rPr>
                <w:b/>
                <w:color w:val="FFFFFF"/>
                <w:sz w:val="18"/>
              </w:rPr>
              <w:t>DISCIPLINE(S) ENSEIGNÉE(S) CONTRIBUANT À L’ÉVALUATION DES ACQUIS</w:t>
            </w:r>
          </w:p>
        </w:tc>
        <w:tc>
          <w:tcPr>
            <w:tcW w:w="359" w:type="pct"/>
            <w:tcBorders>
              <w:top w:val="single" w:sz="4" w:space="0" w:color="90B5C5"/>
              <w:left w:val="single" w:sz="3" w:space="0" w:color="FFFFFF"/>
              <w:bottom w:val="single" w:sz="3" w:space="0" w:color="90B5C5"/>
              <w:right w:val="single" w:sz="3" w:space="0" w:color="FFFFFF"/>
            </w:tcBorders>
            <w:shd w:val="clear" w:color="auto" w:fill="90B5C5"/>
            <w:vAlign w:val="center"/>
          </w:tcPr>
          <w:p w14:paraId="064521AE" w14:textId="77777777" w:rsidR="002235D1" w:rsidRPr="00F97105" w:rsidRDefault="002235D1" w:rsidP="00842C4A">
            <w:pPr>
              <w:ind w:left="1"/>
              <w:jc w:val="center"/>
              <w:rPr>
                <w:b/>
                <w:color w:val="FFFFFF"/>
                <w:sz w:val="18"/>
              </w:rPr>
            </w:pPr>
            <w:r>
              <w:rPr>
                <w:b/>
                <w:color w:val="FFFFFF"/>
                <w:sz w:val="18"/>
              </w:rPr>
              <w:t>ÉLÉMENTS SIGNIFIANTS</w:t>
            </w:r>
          </w:p>
        </w:tc>
        <w:tc>
          <w:tcPr>
            <w:tcW w:w="1797" w:type="pct"/>
            <w:tcBorders>
              <w:top w:val="single" w:sz="4" w:space="0" w:color="90B5C5"/>
              <w:left w:val="single" w:sz="3" w:space="0" w:color="FFFFFF"/>
              <w:bottom w:val="single" w:sz="3" w:space="0" w:color="90B5C5"/>
              <w:right w:val="single" w:sz="3" w:space="0" w:color="FFFFFF"/>
            </w:tcBorders>
            <w:shd w:val="clear" w:color="auto" w:fill="90B5C5"/>
            <w:vAlign w:val="center"/>
          </w:tcPr>
          <w:p w14:paraId="2529D526" w14:textId="77777777" w:rsidR="002235D1" w:rsidRDefault="002235D1" w:rsidP="00842C4A">
            <w:pPr>
              <w:ind w:left="1"/>
              <w:jc w:val="center"/>
              <w:rPr>
                <w:b/>
                <w:color w:val="FFFFFF"/>
                <w:sz w:val="18"/>
              </w:rPr>
            </w:pPr>
            <w:r>
              <w:rPr>
                <w:b/>
                <w:color w:val="FFFFFF"/>
                <w:sz w:val="18"/>
              </w:rPr>
              <w:t>EN FIN DE CYCLE 4, L’ÉLÈVE QUI A UNE MAÎTRISE</w:t>
            </w:r>
          </w:p>
          <w:p w14:paraId="50E2CA7A" w14:textId="77777777" w:rsidR="002235D1" w:rsidRPr="00F97105" w:rsidRDefault="002235D1" w:rsidP="00842C4A">
            <w:pPr>
              <w:ind w:left="1"/>
              <w:jc w:val="center"/>
              <w:rPr>
                <w:b/>
                <w:color w:val="FFFFFF"/>
                <w:sz w:val="18"/>
              </w:rPr>
            </w:pPr>
            <w:r>
              <w:rPr>
                <w:b/>
                <w:color w:val="FFFFFF"/>
                <w:sz w:val="18"/>
              </w:rPr>
              <w:t>SATISFAISANTE (NIVEAU 3) PARVIENT NOTAMMENT À :</w:t>
            </w:r>
          </w:p>
        </w:tc>
        <w:tc>
          <w:tcPr>
            <w:tcW w:w="2122" w:type="pct"/>
            <w:tcBorders>
              <w:top w:val="single" w:sz="4" w:space="0" w:color="90B5C5"/>
              <w:left w:val="single" w:sz="3" w:space="0" w:color="FFFFFF"/>
              <w:bottom w:val="single" w:sz="3" w:space="0" w:color="90B5C5"/>
              <w:right w:val="single" w:sz="4" w:space="0" w:color="90B5C5"/>
            </w:tcBorders>
            <w:shd w:val="clear" w:color="auto" w:fill="90B5C5"/>
            <w:vAlign w:val="center"/>
          </w:tcPr>
          <w:p w14:paraId="277E8296" w14:textId="77777777" w:rsidR="002235D1" w:rsidRPr="00F97105" w:rsidRDefault="002235D1" w:rsidP="00842C4A">
            <w:pPr>
              <w:ind w:left="1"/>
              <w:jc w:val="center"/>
              <w:rPr>
                <w:b/>
                <w:color w:val="FFFFFF"/>
                <w:sz w:val="18"/>
              </w:rPr>
            </w:pPr>
            <w:r>
              <w:rPr>
                <w:b/>
                <w:color w:val="FFFFFF"/>
                <w:sz w:val="18"/>
              </w:rPr>
              <w:t>CONTEXTES ET / OU SITUATIONS POSSIBLES D’ÉVALUATION</w:t>
            </w:r>
          </w:p>
        </w:tc>
      </w:tr>
      <w:tr w:rsidR="002235D1" w:rsidRPr="00E105E9" w14:paraId="03DB98F8" w14:textId="77777777" w:rsidTr="00842C4A">
        <w:tblPrEx>
          <w:tblCellMar>
            <w:right w:w="71" w:type="dxa"/>
          </w:tblCellMar>
        </w:tblPrEx>
        <w:trPr>
          <w:trHeight w:val="283"/>
        </w:trPr>
        <w:tc>
          <w:tcPr>
            <w:tcW w:w="722" w:type="pct"/>
            <w:tcBorders>
              <w:top w:val="single" w:sz="3" w:space="0" w:color="90B5C5"/>
              <w:left w:val="single" w:sz="4" w:space="0" w:color="90B5C5"/>
              <w:bottom w:val="single" w:sz="3" w:space="0" w:color="0E869E"/>
              <w:right w:val="single" w:sz="3" w:space="0" w:color="0E869E"/>
            </w:tcBorders>
          </w:tcPr>
          <w:p w14:paraId="1B8CE65D" w14:textId="77777777" w:rsidR="002235D1" w:rsidRPr="00E105E9" w:rsidRDefault="002235D1" w:rsidP="00842C4A">
            <w:pPr>
              <w:rPr>
                <w:rFonts w:asciiTheme="minorHAnsi" w:hAnsiTheme="minorHAnsi" w:cstheme="minorHAnsi"/>
                <w:sz w:val="16"/>
                <w:szCs w:val="16"/>
              </w:rPr>
            </w:pPr>
            <w:r w:rsidRPr="00E105E9">
              <w:rPr>
                <w:rFonts w:asciiTheme="minorHAnsi" w:hAnsiTheme="minorHAnsi" w:cstheme="minorHAnsi"/>
                <w:sz w:val="16"/>
                <w:szCs w:val="16"/>
              </w:rPr>
              <w:t>Langues vivantes (étrangères ou régionales) Toute discipline intégrant un enseignement en langue vivante étrangère (ou régionale)</w:t>
            </w:r>
          </w:p>
        </w:tc>
        <w:tc>
          <w:tcPr>
            <w:tcW w:w="359" w:type="pct"/>
            <w:tcBorders>
              <w:top w:val="single" w:sz="3" w:space="0" w:color="90B5C5"/>
              <w:left w:val="single" w:sz="3" w:space="0" w:color="0E869E"/>
              <w:bottom w:val="single" w:sz="3" w:space="0" w:color="0E869E"/>
              <w:right w:val="single" w:sz="3" w:space="0" w:color="0E869E"/>
            </w:tcBorders>
          </w:tcPr>
          <w:p w14:paraId="076E4426" w14:textId="77777777" w:rsidR="002235D1" w:rsidRPr="00E105E9" w:rsidRDefault="002235D1" w:rsidP="00842C4A">
            <w:pPr>
              <w:ind w:right="18"/>
              <w:rPr>
                <w:rFonts w:asciiTheme="minorHAnsi" w:hAnsiTheme="minorHAnsi" w:cstheme="minorHAnsi"/>
                <w:b/>
                <w:color w:val="0E869E"/>
                <w:sz w:val="16"/>
                <w:szCs w:val="16"/>
              </w:rPr>
            </w:pPr>
            <w:r w:rsidRPr="00E105E9">
              <w:rPr>
                <w:rFonts w:asciiTheme="minorHAnsi" w:hAnsiTheme="minorHAnsi" w:cstheme="minorHAnsi"/>
                <w:b/>
                <w:color w:val="0E869E"/>
                <w:sz w:val="16"/>
                <w:szCs w:val="16"/>
              </w:rPr>
              <w:t>Lire et comprendre l’écrit</w:t>
            </w:r>
          </w:p>
        </w:tc>
        <w:tc>
          <w:tcPr>
            <w:tcW w:w="1797" w:type="pct"/>
            <w:tcBorders>
              <w:top w:val="single" w:sz="3" w:space="0" w:color="90B5C5"/>
              <w:left w:val="single" w:sz="3" w:space="0" w:color="0E869E"/>
              <w:bottom w:val="single" w:sz="3" w:space="0" w:color="0E869E"/>
              <w:right w:val="single" w:sz="3" w:space="0" w:color="0E869E"/>
            </w:tcBorders>
          </w:tcPr>
          <w:p w14:paraId="2C39086C" w14:textId="77777777" w:rsidR="002235D1" w:rsidRPr="00E105E9" w:rsidRDefault="002235D1" w:rsidP="00842C4A">
            <w:pPr>
              <w:rPr>
                <w:rFonts w:asciiTheme="minorHAnsi" w:hAnsiTheme="minorHAnsi" w:cstheme="minorHAnsi"/>
                <w:sz w:val="16"/>
                <w:szCs w:val="16"/>
              </w:rPr>
            </w:pPr>
            <w:r w:rsidRPr="00E105E9">
              <w:rPr>
                <w:rFonts w:asciiTheme="minorHAnsi" w:hAnsiTheme="minorHAnsi" w:cstheme="minorHAnsi"/>
                <w:b/>
                <w:sz w:val="16"/>
                <w:szCs w:val="16"/>
              </w:rPr>
              <w:t xml:space="preserve">Niveau A1 </w:t>
            </w:r>
          </w:p>
          <w:p w14:paraId="2304EDEE" w14:textId="77777777" w:rsidR="002235D1" w:rsidRPr="00E105E9" w:rsidRDefault="002235D1" w:rsidP="00842C4A">
            <w:pPr>
              <w:rPr>
                <w:rFonts w:asciiTheme="minorHAnsi" w:hAnsiTheme="minorHAnsi" w:cstheme="minorHAnsi"/>
                <w:sz w:val="16"/>
                <w:szCs w:val="16"/>
              </w:rPr>
            </w:pPr>
            <w:r w:rsidRPr="00E105E9">
              <w:rPr>
                <w:rFonts w:asciiTheme="minorHAnsi" w:hAnsiTheme="minorHAnsi" w:cstheme="minorHAnsi"/>
                <w:sz w:val="16"/>
                <w:szCs w:val="16"/>
              </w:rPr>
              <w:t>Peut comprendre des textes très courts et très simples, phrase par phrase, en relevant des noms, des mots familiers et des expressions très élémentaires et en relisant si nécessaire.</w:t>
            </w:r>
          </w:p>
          <w:p w14:paraId="0F287D02" w14:textId="77777777" w:rsidR="002235D1" w:rsidRPr="00E105E9" w:rsidRDefault="002235D1" w:rsidP="00842C4A">
            <w:pPr>
              <w:rPr>
                <w:rFonts w:asciiTheme="minorHAnsi" w:hAnsiTheme="minorHAnsi" w:cstheme="minorHAnsi"/>
                <w:sz w:val="16"/>
                <w:szCs w:val="16"/>
              </w:rPr>
            </w:pPr>
            <w:r w:rsidRPr="00E105E9">
              <w:rPr>
                <w:rFonts w:asciiTheme="minorHAnsi" w:hAnsiTheme="minorHAnsi" w:cstheme="minorHAnsi"/>
                <w:b/>
                <w:sz w:val="16"/>
                <w:szCs w:val="16"/>
              </w:rPr>
              <w:t>Niveau A2</w:t>
            </w:r>
          </w:p>
          <w:p w14:paraId="1F507C63" w14:textId="77777777" w:rsidR="002235D1" w:rsidRPr="00E105E9" w:rsidRDefault="002235D1" w:rsidP="00842C4A">
            <w:pPr>
              <w:rPr>
                <w:rFonts w:asciiTheme="minorHAnsi" w:hAnsiTheme="minorHAnsi" w:cstheme="minorHAnsi"/>
                <w:sz w:val="16"/>
                <w:szCs w:val="16"/>
              </w:rPr>
            </w:pPr>
            <w:r w:rsidRPr="00E105E9">
              <w:rPr>
                <w:rFonts w:asciiTheme="minorHAnsi" w:hAnsiTheme="minorHAnsi" w:cstheme="minorHAnsi"/>
                <w:sz w:val="16"/>
                <w:szCs w:val="16"/>
              </w:rPr>
              <w:t>Peut comprendre de courts textes simples sur des sujets concrets courants avec une fréquence élevée de langue quotidienne.</w:t>
            </w:r>
          </w:p>
          <w:p w14:paraId="6DC0A074" w14:textId="77777777" w:rsidR="002235D1" w:rsidRPr="00E105E9" w:rsidRDefault="002235D1" w:rsidP="00842C4A">
            <w:pPr>
              <w:rPr>
                <w:rFonts w:asciiTheme="minorHAnsi" w:hAnsiTheme="minorHAnsi" w:cstheme="minorHAnsi"/>
                <w:sz w:val="16"/>
                <w:szCs w:val="16"/>
              </w:rPr>
            </w:pPr>
            <w:r w:rsidRPr="00E105E9">
              <w:rPr>
                <w:rFonts w:asciiTheme="minorHAnsi" w:hAnsiTheme="minorHAnsi" w:cstheme="minorHAnsi"/>
                <w:b/>
                <w:sz w:val="16"/>
                <w:szCs w:val="16"/>
              </w:rPr>
              <w:t xml:space="preserve">Niveau B1 </w:t>
            </w:r>
          </w:p>
          <w:p w14:paraId="11D86EB7" w14:textId="77777777" w:rsidR="002235D1" w:rsidRPr="00E105E9" w:rsidRDefault="002235D1" w:rsidP="00842C4A">
            <w:pPr>
              <w:rPr>
                <w:rFonts w:asciiTheme="minorHAnsi" w:hAnsiTheme="minorHAnsi" w:cstheme="minorHAnsi"/>
                <w:sz w:val="16"/>
                <w:szCs w:val="16"/>
              </w:rPr>
            </w:pPr>
            <w:r w:rsidRPr="00E105E9">
              <w:rPr>
                <w:rFonts w:asciiTheme="minorHAnsi" w:hAnsiTheme="minorHAnsi" w:cstheme="minorHAnsi"/>
                <w:sz w:val="16"/>
                <w:szCs w:val="16"/>
              </w:rPr>
              <w:t>Peut lire des textes factuels directs sur des sujets relatifs à son domaine et à ses intérêts avec un niveau satisfaisant de compréhension.</w:t>
            </w:r>
          </w:p>
        </w:tc>
        <w:tc>
          <w:tcPr>
            <w:tcW w:w="2122" w:type="pct"/>
            <w:tcBorders>
              <w:top w:val="single" w:sz="3" w:space="0" w:color="90B5C5"/>
              <w:left w:val="single" w:sz="3" w:space="0" w:color="0E869E"/>
              <w:bottom w:val="single" w:sz="3" w:space="0" w:color="0E869E"/>
              <w:right w:val="single" w:sz="4" w:space="0" w:color="90B5C5"/>
            </w:tcBorders>
          </w:tcPr>
          <w:p w14:paraId="371C1D9A" w14:textId="77777777" w:rsidR="002235D1" w:rsidRPr="00E105E9" w:rsidRDefault="002235D1" w:rsidP="00842C4A">
            <w:pPr>
              <w:rPr>
                <w:rFonts w:asciiTheme="minorHAnsi" w:hAnsiTheme="minorHAnsi" w:cstheme="minorHAnsi"/>
                <w:sz w:val="16"/>
                <w:szCs w:val="16"/>
              </w:rPr>
            </w:pPr>
            <w:r w:rsidRPr="00E105E9">
              <w:rPr>
                <w:rFonts w:asciiTheme="minorHAnsi" w:hAnsiTheme="minorHAnsi" w:cstheme="minorHAnsi"/>
                <w:b/>
                <w:sz w:val="16"/>
                <w:szCs w:val="16"/>
              </w:rPr>
              <w:t xml:space="preserve">Niveau A1 </w:t>
            </w:r>
          </w:p>
          <w:p w14:paraId="4CA85C7C" w14:textId="77777777" w:rsidR="002235D1" w:rsidRPr="00E105E9" w:rsidRDefault="002235D1" w:rsidP="00842C4A">
            <w:pPr>
              <w:rPr>
                <w:rFonts w:asciiTheme="minorHAnsi" w:hAnsiTheme="minorHAnsi" w:cstheme="minorHAnsi"/>
                <w:sz w:val="16"/>
                <w:szCs w:val="16"/>
              </w:rPr>
            </w:pPr>
            <w:r w:rsidRPr="00E105E9">
              <w:rPr>
                <w:rFonts w:asciiTheme="minorHAnsi" w:hAnsiTheme="minorHAnsi" w:cstheme="minorHAnsi"/>
                <w:sz w:val="16"/>
                <w:szCs w:val="16"/>
              </w:rPr>
              <w:t xml:space="preserve">Repérer des indices textuels élémentaires. </w:t>
            </w:r>
          </w:p>
          <w:p w14:paraId="71F0DC15" w14:textId="77777777" w:rsidR="002235D1" w:rsidRPr="00E105E9" w:rsidRDefault="002235D1" w:rsidP="00842C4A">
            <w:pPr>
              <w:rPr>
                <w:rFonts w:asciiTheme="minorHAnsi" w:hAnsiTheme="minorHAnsi" w:cstheme="minorHAnsi"/>
                <w:sz w:val="16"/>
                <w:szCs w:val="16"/>
              </w:rPr>
            </w:pPr>
            <w:r w:rsidRPr="00E105E9">
              <w:rPr>
                <w:rFonts w:asciiTheme="minorHAnsi" w:hAnsiTheme="minorHAnsi" w:cstheme="minorHAnsi"/>
                <w:sz w:val="16"/>
                <w:szCs w:val="16"/>
              </w:rPr>
              <w:t>Suivre des consignes brèves et simples.</w:t>
            </w:r>
          </w:p>
          <w:p w14:paraId="40380611" w14:textId="77777777" w:rsidR="002235D1" w:rsidRPr="00E105E9" w:rsidRDefault="002235D1" w:rsidP="00842C4A">
            <w:pPr>
              <w:rPr>
                <w:rFonts w:asciiTheme="minorHAnsi" w:hAnsiTheme="minorHAnsi" w:cstheme="minorHAnsi"/>
                <w:sz w:val="16"/>
                <w:szCs w:val="16"/>
              </w:rPr>
            </w:pPr>
            <w:r w:rsidRPr="00E105E9">
              <w:rPr>
                <w:rFonts w:asciiTheme="minorHAnsi" w:hAnsiTheme="minorHAnsi" w:cstheme="minorHAnsi"/>
                <w:sz w:val="16"/>
                <w:szCs w:val="16"/>
              </w:rPr>
              <w:t>Isoler des informations simples dans un court texte narratif, par exemple une carte postale.</w:t>
            </w:r>
          </w:p>
          <w:p w14:paraId="404D9E81" w14:textId="77777777" w:rsidR="002235D1" w:rsidRPr="00E105E9" w:rsidRDefault="002235D1" w:rsidP="00842C4A">
            <w:pPr>
              <w:rPr>
                <w:rFonts w:asciiTheme="minorHAnsi" w:hAnsiTheme="minorHAnsi" w:cstheme="minorHAnsi"/>
                <w:sz w:val="16"/>
                <w:szCs w:val="16"/>
              </w:rPr>
            </w:pPr>
            <w:r w:rsidRPr="00E105E9">
              <w:rPr>
                <w:rFonts w:asciiTheme="minorHAnsi" w:hAnsiTheme="minorHAnsi" w:cstheme="minorHAnsi"/>
                <w:sz w:val="16"/>
                <w:szCs w:val="16"/>
              </w:rPr>
              <w:t>Comprendre un récit court et simple, éventuellement avec l’aide d’illustrations, sur un sujet familier ou déjà connu (relevant des thèmes culturels au programme).</w:t>
            </w:r>
          </w:p>
          <w:p w14:paraId="7CC69D04" w14:textId="77777777" w:rsidR="002235D1" w:rsidRPr="00E105E9" w:rsidRDefault="002235D1" w:rsidP="00842C4A">
            <w:pPr>
              <w:rPr>
                <w:rFonts w:asciiTheme="minorHAnsi" w:hAnsiTheme="minorHAnsi" w:cstheme="minorHAnsi"/>
                <w:sz w:val="16"/>
                <w:szCs w:val="16"/>
              </w:rPr>
            </w:pPr>
            <w:r w:rsidRPr="00E105E9">
              <w:rPr>
                <w:rFonts w:asciiTheme="minorHAnsi" w:hAnsiTheme="minorHAnsi" w:cstheme="minorHAnsi"/>
                <w:sz w:val="16"/>
                <w:szCs w:val="16"/>
              </w:rPr>
              <w:t>Se faire une idée du contenu d’un texte informatif simple, surtout s’il est accompagné d’un document visuel (affiches, annonces, court article de presse, etc.).</w:t>
            </w:r>
          </w:p>
          <w:p w14:paraId="6A82A0B4" w14:textId="77777777" w:rsidR="002235D1" w:rsidRPr="00E105E9" w:rsidRDefault="002235D1" w:rsidP="00842C4A">
            <w:pPr>
              <w:rPr>
                <w:rFonts w:asciiTheme="minorHAnsi" w:hAnsiTheme="minorHAnsi" w:cstheme="minorHAnsi"/>
                <w:sz w:val="16"/>
                <w:szCs w:val="16"/>
              </w:rPr>
            </w:pPr>
            <w:r w:rsidRPr="00E105E9">
              <w:rPr>
                <w:rFonts w:asciiTheme="minorHAnsi" w:hAnsiTheme="minorHAnsi" w:cstheme="minorHAnsi"/>
                <w:b/>
                <w:sz w:val="16"/>
                <w:szCs w:val="16"/>
              </w:rPr>
              <w:t>Niveau A2</w:t>
            </w:r>
          </w:p>
          <w:p w14:paraId="305C1C24" w14:textId="77777777" w:rsidR="002235D1" w:rsidRPr="00E105E9" w:rsidRDefault="002235D1" w:rsidP="00842C4A">
            <w:pPr>
              <w:rPr>
                <w:rFonts w:asciiTheme="minorHAnsi" w:hAnsiTheme="minorHAnsi" w:cstheme="minorHAnsi"/>
                <w:sz w:val="16"/>
                <w:szCs w:val="16"/>
              </w:rPr>
            </w:pPr>
            <w:r w:rsidRPr="00E105E9">
              <w:rPr>
                <w:rFonts w:asciiTheme="minorHAnsi" w:hAnsiTheme="minorHAnsi" w:cstheme="minorHAnsi"/>
                <w:sz w:val="16"/>
                <w:szCs w:val="16"/>
              </w:rPr>
              <w:t>Comprendre des consignes écrites (pour réaliser une tâche).</w:t>
            </w:r>
          </w:p>
          <w:p w14:paraId="58B0697E" w14:textId="77777777" w:rsidR="002235D1" w:rsidRPr="00E105E9" w:rsidRDefault="002235D1" w:rsidP="00842C4A">
            <w:pPr>
              <w:rPr>
                <w:rFonts w:asciiTheme="minorHAnsi" w:hAnsiTheme="minorHAnsi" w:cstheme="minorHAnsi"/>
                <w:sz w:val="16"/>
                <w:szCs w:val="16"/>
              </w:rPr>
            </w:pPr>
            <w:r w:rsidRPr="00E105E9">
              <w:rPr>
                <w:rFonts w:asciiTheme="minorHAnsi" w:hAnsiTheme="minorHAnsi" w:cstheme="minorHAnsi"/>
                <w:sz w:val="16"/>
                <w:szCs w:val="16"/>
              </w:rPr>
              <w:t>Comprendre les signes et les panneaux courants dans les lieux publics, à l’école, pour l’orientation, les instructions, la sécurité.</w:t>
            </w:r>
          </w:p>
          <w:p w14:paraId="02CBED81" w14:textId="77777777" w:rsidR="002235D1" w:rsidRPr="00E105E9" w:rsidRDefault="002235D1" w:rsidP="00842C4A">
            <w:pPr>
              <w:rPr>
                <w:rFonts w:asciiTheme="minorHAnsi" w:hAnsiTheme="minorHAnsi" w:cstheme="minorHAnsi"/>
                <w:sz w:val="16"/>
                <w:szCs w:val="16"/>
              </w:rPr>
            </w:pPr>
            <w:r w:rsidRPr="00E105E9">
              <w:rPr>
                <w:rFonts w:asciiTheme="minorHAnsi" w:hAnsiTheme="minorHAnsi" w:cstheme="minorHAnsi"/>
                <w:sz w:val="16"/>
                <w:szCs w:val="16"/>
              </w:rPr>
              <w:t>Trouver un renseignement spécifique dans des documents informatifs simples (prospectus, menus, annonces, horaires).</w:t>
            </w:r>
          </w:p>
          <w:p w14:paraId="64632276" w14:textId="77777777" w:rsidR="002235D1" w:rsidRPr="00E105E9" w:rsidRDefault="002235D1" w:rsidP="00842C4A">
            <w:pPr>
              <w:rPr>
                <w:rFonts w:asciiTheme="minorHAnsi" w:hAnsiTheme="minorHAnsi" w:cstheme="minorHAnsi"/>
                <w:sz w:val="16"/>
                <w:szCs w:val="16"/>
              </w:rPr>
            </w:pPr>
            <w:r w:rsidRPr="00E105E9">
              <w:rPr>
                <w:rFonts w:asciiTheme="minorHAnsi" w:hAnsiTheme="minorHAnsi" w:cstheme="minorHAnsi"/>
                <w:sz w:val="16"/>
                <w:szCs w:val="16"/>
              </w:rPr>
              <w:t>Identifier l’information pertinente sur la plupart des écrits descriptifs simples.</w:t>
            </w:r>
          </w:p>
          <w:p w14:paraId="4A2DF657" w14:textId="77777777" w:rsidR="002235D1" w:rsidRPr="00E105E9" w:rsidRDefault="002235D1" w:rsidP="00842C4A">
            <w:pPr>
              <w:rPr>
                <w:rFonts w:asciiTheme="minorHAnsi" w:hAnsiTheme="minorHAnsi" w:cstheme="minorHAnsi"/>
                <w:sz w:val="16"/>
                <w:szCs w:val="16"/>
              </w:rPr>
            </w:pPr>
            <w:r w:rsidRPr="00E105E9">
              <w:rPr>
                <w:rFonts w:asciiTheme="minorHAnsi" w:hAnsiTheme="minorHAnsi" w:cstheme="minorHAnsi"/>
                <w:sz w:val="16"/>
                <w:szCs w:val="16"/>
              </w:rPr>
              <w:t xml:space="preserve">Comprendre une lettre personnelle simple et brève. </w:t>
            </w:r>
          </w:p>
          <w:p w14:paraId="6050408B" w14:textId="77777777" w:rsidR="002235D1" w:rsidRPr="00E105E9" w:rsidRDefault="002235D1" w:rsidP="00842C4A">
            <w:pPr>
              <w:rPr>
                <w:rFonts w:asciiTheme="minorHAnsi" w:hAnsiTheme="minorHAnsi" w:cstheme="minorHAnsi"/>
                <w:sz w:val="16"/>
                <w:szCs w:val="16"/>
              </w:rPr>
            </w:pPr>
            <w:r w:rsidRPr="00E105E9">
              <w:rPr>
                <w:rFonts w:asciiTheme="minorHAnsi" w:hAnsiTheme="minorHAnsi" w:cstheme="minorHAnsi"/>
                <w:sz w:val="16"/>
                <w:szCs w:val="16"/>
              </w:rPr>
              <w:t>Saisir la trame narrative d’un récit portant sur un sujet familier ou déjà connu (relevant des thèmes culturels du programme) si celui-ci est clairement structuré.</w:t>
            </w:r>
          </w:p>
          <w:p w14:paraId="01C905A4" w14:textId="77777777" w:rsidR="002235D1" w:rsidRPr="00E105E9" w:rsidRDefault="002235D1" w:rsidP="00842C4A">
            <w:pPr>
              <w:rPr>
                <w:rFonts w:asciiTheme="minorHAnsi" w:hAnsiTheme="minorHAnsi" w:cstheme="minorHAnsi"/>
                <w:sz w:val="16"/>
                <w:szCs w:val="16"/>
              </w:rPr>
            </w:pPr>
            <w:r w:rsidRPr="00E105E9">
              <w:rPr>
                <w:rFonts w:asciiTheme="minorHAnsi" w:hAnsiTheme="minorHAnsi" w:cstheme="minorHAnsi"/>
                <w:b/>
                <w:sz w:val="16"/>
                <w:szCs w:val="16"/>
              </w:rPr>
              <w:t>Niveau B1</w:t>
            </w:r>
          </w:p>
          <w:p w14:paraId="17EA22B2" w14:textId="77777777" w:rsidR="002235D1" w:rsidRPr="00E105E9" w:rsidRDefault="002235D1" w:rsidP="00842C4A">
            <w:pPr>
              <w:rPr>
                <w:rFonts w:asciiTheme="minorHAnsi" w:hAnsiTheme="minorHAnsi" w:cstheme="minorHAnsi"/>
                <w:sz w:val="16"/>
                <w:szCs w:val="16"/>
              </w:rPr>
            </w:pPr>
            <w:r w:rsidRPr="00E105E9">
              <w:rPr>
                <w:rFonts w:asciiTheme="minorHAnsi" w:hAnsiTheme="minorHAnsi" w:cstheme="minorHAnsi"/>
                <w:sz w:val="16"/>
                <w:szCs w:val="16"/>
              </w:rPr>
              <w:t>Comprendre un texte factuel, repérer la structure.</w:t>
            </w:r>
          </w:p>
          <w:p w14:paraId="0C41D066" w14:textId="77777777" w:rsidR="002235D1" w:rsidRPr="00E105E9" w:rsidRDefault="002235D1" w:rsidP="00842C4A">
            <w:pPr>
              <w:rPr>
                <w:rFonts w:asciiTheme="minorHAnsi" w:hAnsiTheme="minorHAnsi" w:cstheme="minorHAnsi"/>
                <w:sz w:val="16"/>
                <w:szCs w:val="16"/>
              </w:rPr>
            </w:pPr>
            <w:r w:rsidRPr="00E105E9">
              <w:rPr>
                <w:rFonts w:asciiTheme="minorHAnsi" w:hAnsiTheme="minorHAnsi" w:cstheme="minorHAnsi"/>
                <w:sz w:val="16"/>
                <w:szCs w:val="16"/>
              </w:rPr>
              <w:t>Comprendre un récit portant sur un sujet en lien avec le programme ou renvoyant à une situation familière et connue.</w:t>
            </w:r>
          </w:p>
          <w:p w14:paraId="53E49958" w14:textId="77777777" w:rsidR="002235D1" w:rsidRPr="00E105E9" w:rsidRDefault="002235D1" w:rsidP="00842C4A">
            <w:pPr>
              <w:rPr>
                <w:rFonts w:asciiTheme="minorHAnsi" w:hAnsiTheme="minorHAnsi" w:cstheme="minorHAnsi"/>
                <w:sz w:val="16"/>
                <w:szCs w:val="16"/>
              </w:rPr>
            </w:pPr>
            <w:r w:rsidRPr="00E105E9">
              <w:rPr>
                <w:rFonts w:asciiTheme="minorHAnsi" w:hAnsiTheme="minorHAnsi" w:cstheme="minorHAnsi"/>
                <w:sz w:val="16"/>
                <w:szCs w:val="16"/>
              </w:rPr>
              <w:t>Comprendre l’expression de sentiments et de souhaits dans une correspondance avec un pair.</w:t>
            </w:r>
          </w:p>
        </w:tc>
      </w:tr>
      <w:tr w:rsidR="002235D1" w:rsidRPr="00E105E9" w14:paraId="7D7F5DEF" w14:textId="77777777" w:rsidTr="00842C4A">
        <w:tblPrEx>
          <w:tblCellMar>
            <w:right w:w="71" w:type="dxa"/>
          </w:tblCellMar>
        </w:tblPrEx>
        <w:trPr>
          <w:trHeight w:val="283"/>
        </w:trPr>
        <w:tc>
          <w:tcPr>
            <w:tcW w:w="722" w:type="pct"/>
            <w:tcBorders>
              <w:top w:val="single" w:sz="3" w:space="0" w:color="90B5C5"/>
              <w:left w:val="single" w:sz="4" w:space="0" w:color="90B5C5"/>
              <w:bottom w:val="single" w:sz="3" w:space="0" w:color="0E869E"/>
              <w:right w:val="single" w:sz="3" w:space="0" w:color="0E869E"/>
            </w:tcBorders>
          </w:tcPr>
          <w:p w14:paraId="1A8806F6" w14:textId="77777777" w:rsidR="002235D1" w:rsidRPr="00E105E9" w:rsidRDefault="002235D1" w:rsidP="00842C4A">
            <w:pPr>
              <w:rPr>
                <w:rFonts w:asciiTheme="minorHAnsi" w:hAnsiTheme="minorHAnsi" w:cstheme="minorHAnsi"/>
                <w:sz w:val="16"/>
                <w:szCs w:val="16"/>
              </w:rPr>
            </w:pPr>
            <w:r w:rsidRPr="00E105E9">
              <w:rPr>
                <w:rFonts w:asciiTheme="minorHAnsi" w:hAnsiTheme="minorHAnsi" w:cstheme="minorHAnsi"/>
                <w:sz w:val="16"/>
                <w:szCs w:val="16"/>
              </w:rPr>
              <w:t xml:space="preserve">Langues vivantes (étrangères ou régionales) Toute discipline intégrant un enseignement en langue vivante étrangère </w:t>
            </w:r>
          </w:p>
          <w:p w14:paraId="6F7FCCED" w14:textId="77777777" w:rsidR="002235D1" w:rsidRPr="00E105E9" w:rsidRDefault="002235D1" w:rsidP="00842C4A">
            <w:pPr>
              <w:rPr>
                <w:rFonts w:asciiTheme="minorHAnsi" w:hAnsiTheme="minorHAnsi" w:cstheme="minorHAnsi"/>
                <w:sz w:val="16"/>
                <w:szCs w:val="16"/>
              </w:rPr>
            </w:pPr>
            <w:r w:rsidRPr="00E105E9">
              <w:rPr>
                <w:rFonts w:asciiTheme="minorHAnsi" w:hAnsiTheme="minorHAnsi" w:cstheme="minorHAnsi"/>
                <w:sz w:val="16"/>
                <w:szCs w:val="16"/>
              </w:rPr>
              <w:t>(ou régionale)</w:t>
            </w:r>
          </w:p>
        </w:tc>
        <w:tc>
          <w:tcPr>
            <w:tcW w:w="359" w:type="pct"/>
            <w:tcBorders>
              <w:top w:val="single" w:sz="3" w:space="0" w:color="90B5C5"/>
              <w:left w:val="single" w:sz="3" w:space="0" w:color="0E869E"/>
              <w:bottom w:val="single" w:sz="3" w:space="0" w:color="0E869E"/>
              <w:right w:val="single" w:sz="3" w:space="0" w:color="0E869E"/>
            </w:tcBorders>
          </w:tcPr>
          <w:p w14:paraId="14E59DD5" w14:textId="77777777" w:rsidR="002235D1" w:rsidRPr="003B54D5" w:rsidRDefault="002235D1" w:rsidP="00842C4A">
            <w:pPr>
              <w:ind w:right="18"/>
              <w:rPr>
                <w:rFonts w:asciiTheme="minorHAnsi" w:hAnsiTheme="minorHAnsi" w:cstheme="minorHAnsi"/>
                <w:b/>
                <w:color w:val="0E869E"/>
                <w:sz w:val="16"/>
                <w:szCs w:val="16"/>
              </w:rPr>
            </w:pPr>
            <w:r w:rsidRPr="00E105E9">
              <w:rPr>
                <w:rFonts w:asciiTheme="minorHAnsi" w:hAnsiTheme="minorHAnsi" w:cstheme="minorHAnsi"/>
                <w:b/>
                <w:color w:val="0E869E"/>
                <w:sz w:val="16"/>
                <w:szCs w:val="16"/>
              </w:rPr>
              <w:t>Écrire et réagir à l’écrit</w:t>
            </w:r>
          </w:p>
        </w:tc>
        <w:tc>
          <w:tcPr>
            <w:tcW w:w="1797" w:type="pct"/>
            <w:tcBorders>
              <w:top w:val="single" w:sz="3" w:space="0" w:color="90B5C5"/>
              <w:left w:val="single" w:sz="3" w:space="0" w:color="0E869E"/>
              <w:bottom w:val="single" w:sz="3" w:space="0" w:color="0E869E"/>
              <w:right w:val="single" w:sz="3" w:space="0" w:color="0E869E"/>
            </w:tcBorders>
          </w:tcPr>
          <w:p w14:paraId="47E4A010" w14:textId="77777777" w:rsidR="002235D1" w:rsidRPr="00E105E9" w:rsidRDefault="002235D1" w:rsidP="00842C4A">
            <w:pPr>
              <w:rPr>
                <w:rFonts w:asciiTheme="minorHAnsi" w:hAnsiTheme="minorHAnsi" w:cstheme="minorHAnsi"/>
                <w:sz w:val="16"/>
                <w:szCs w:val="16"/>
              </w:rPr>
            </w:pPr>
            <w:r w:rsidRPr="00E105E9">
              <w:rPr>
                <w:rFonts w:asciiTheme="minorHAnsi" w:hAnsiTheme="minorHAnsi" w:cstheme="minorHAnsi"/>
                <w:b/>
                <w:sz w:val="16"/>
                <w:szCs w:val="16"/>
              </w:rPr>
              <w:t>Niveau A1</w:t>
            </w:r>
          </w:p>
          <w:p w14:paraId="28DD5BAF" w14:textId="77777777" w:rsidR="002235D1" w:rsidRPr="00E105E9" w:rsidRDefault="002235D1" w:rsidP="00842C4A">
            <w:pPr>
              <w:rPr>
                <w:rFonts w:asciiTheme="minorHAnsi" w:hAnsiTheme="minorHAnsi" w:cstheme="minorHAnsi"/>
                <w:sz w:val="16"/>
                <w:szCs w:val="16"/>
              </w:rPr>
            </w:pPr>
            <w:r w:rsidRPr="00E105E9">
              <w:rPr>
                <w:rFonts w:asciiTheme="minorHAnsi" w:hAnsiTheme="minorHAnsi" w:cstheme="minorHAnsi"/>
                <w:sz w:val="16"/>
                <w:szCs w:val="16"/>
              </w:rPr>
              <w:t>Peut écrire des expressions et phrases simples isolées.</w:t>
            </w:r>
          </w:p>
          <w:p w14:paraId="4F130232" w14:textId="77777777" w:rsidR="002235D1" w:rsidRPr="00E105E9" w:rsidRDefault="002235D1" w:rsidP="00842C4A">
            <w:pPr>
              <w:rPr>
                <w:rFonts w:asciiTheme="minorHAnsi" w:hAnsiTheme="minorHAnsi" w:cstheme="minorHAnsi"/>
                <w:sz w:val="16"/>
                <w:szCs w:val="16"/>
              </w:rPr>
            </w:pPr>
            <w:r w:rsidRPr="00E105E9">
              <w:rPr>
                <w:rFonts w:asciiTheme="minorHAnsi" w:hAnsiTheme="minorHAnsi" w:cstheme="minorHAnsi"/>
                <w:b/>
                <w:sz w:val="16"/>
                <w:szCs w:val="16"/>
              </w:rPr>
              <w:t xml:space="preserve">Niveau A2 </w:t>
            </w:r>
          </w:p>
          <w:p w14:paraId="274805CB" w14:textId="77777777" w:rsidR="002235D1" w:rsidRPr="00E105E9" w:rsidRDefault="002235D1" w:rsidP="00842C4A">
            <w:pPr>
              <w:rPr>
                <w:rFonts w:asciiTheme="minorHAnsi" w:hAnsiTheme="minorHAnsi" w:cstheme="minorHAnsi"/>
                <w:sz w:val="16"/>
                <w:szCs w:val="16"/>
              </w:rPr>
            </w:pPr>
            <w:r w:rsidRPr="00E105E9">
              <w:rPr>
                <w:rFonts w:asciiTheme="minorHAnsi" w:hAnsiTheme="minorHAnsi" w:cstheme="minorHAnsi"/>
                <w:sz w:val="16"/>
                <w:szCs w:val="16"/>
              </w:rPr>
              <w:t>Peut écrire une série d’expressions et de phrases simples reliées par des connecteurs simples tels que « et », « mais » et « parce que ».</w:t>
            </w:r>
          </w:p>
          <w:p w14:paraId="1112F71E" w14:textId="77777777" w:rsidR="002235D1" w:rsidRPr="00E105E9" w:rsidRDefault="002235D1" w:rsidP="00842C4A">
            <w:pPr>
              <w:rPr>
                <w:rFonts w:asciiTheme="minorHAnsi" w:hAnsiTheme="minorHAnsi" w:cstheme="minorHAnsi"/>
                <w:sz w:val="16"/>
                <w:szCs w:val="16"/>
              </w:rPr>
            </w:pPr>
            <w:r w:rsidRPr="00E105E9">
              <w:rPr>
                <w:rFonts w:asciiTheme="minorHAnsi" w:hAnsiTheme="minorHAnsi" w:cstheme="minorHAnsi"/>
                <w:b/>
                <w:sz w:val="16"/>
                <w:szCs w:val="16"/>
              </w:rPr>
              <w:t xml:space="preserve">Niveau B1 </w:t>
            </w:r>
          </w:p>
          <w:p w14:paraId="1F9F007C" w14:textId="77777777" w:rsidR="002235D1" w:rsidRPr="00E105E9" w:rsidRDefault="002235D1" w:rsidP="00842C4A">
            <w:pPr>
              <w:rPr>
                <w:rFonts w:asciiTheme="minorHAnsi" w:hAnsiTheme="minorHAnsi" w:cstheme="minorHAnsi"/>
                <w:sz w:val="16"/>
                <w:szCs w:val="16"/>
              </w:rPr>
            </w:pPr>
            <w:r w:rsidRPr="00E105E9">
              <w:rPr>
                <w:rFonts w:asciiTheme="minorHAnsi" w:hAnsiTheme="minorHAnsi" w:cstheme="minorHAnsi"/>
                <w:sz w:val="16"/>
                <w:szCs w:val="16"/>
              </w:rPr>
              <w:t>Peut écrire un énoncé simple et bref sur des sujets familiers ou déjà connus.</w:t>
            </w:r>
          </w:p>
        </w:tc>
        <w:tc>
          <w:tcPr>
            <w:tcW w:w="2122" w:type="pct"/>
            <w:tcBorders>
              <w:top w:val="single" w:sz="3" w:space="0" w:color="90B5C5"/>
              <w:left w:val="single" w:sz="3" w:space="0" w:color="0E869E"/>
              <w:bottom w:val="single" w:sz="3" w:space="0" w:color="0E869E"/>
              <w:right w:val="single" w:sz="4" w:space="0" w:color="90B5C5"/>
            </w:tcBorders>
          </w:tcPr>
          <w:p w14:paraId="31E24C92" w14:textId="77777777" w:rsidR="002235D1" w:rsidRPr="00E105E9" w:rsidRDefault="002235D1" w:rsidP="00842C4A">
            <w:pPr>
              <w:rPr>
                <w:rFonts w:asciiTheme="minorHAnsi" w:hAnsiTheme="minorHAnsi" w:cstheme="minorHAnsi"/>
                <w:sz w:val="16"/>
                <w:szCs w:val="16"/>
              </w:rPr>
            </w:pPr>
            <w:r w:rsidRPr="00E105E9">
              <w:rPr>
                <w:rFonts w:asciiTheme="minorHAnsi" w:hAnsiTheme="minorHAnsi" w:cstheme="minorHAnsi"/>
                <w:b/>
                <w:sz w:val="16"/>
                <w:szCs w:val="16"/>
              </w:rPr>
              <w:t xml:space="preserve">Niveau A1 </w:t>
            </w:r>
          </w:p>
          <w:p w14:paraId="51A0475E" w14:textId="77777777" w:rsidR="002235D1" w:rsidRPr="00E105E9" w:rsidRDefault="002235D1" w:rsidP="00842C4A">
            <w:pPr>
              <w:rPr>
                <w:rFonts w:asciiTheme="minorHAnsi" w:hAnsiTheme="minorHAnsi" w:cstheme="minorHAnsi"/>
                <w:sz w:val="16"/>
                <w:szCs w:val="16"/>
              </w:rPr>
            </w:pPr>
            <w:r w:rsidRPr="00E105E9">
              <w:rPr>
                <w:rFonts w:asciiTheme="minorHAnsi" w:hAnsiTheme="minorHAnsi" w:cstheme="minorHAnsi"/>
                <w:sz w:val="16"/>
                <w:szCs w:val="16"/>
              </w:rPr>
              <w:t>Copier, écrire sous la dictée.</w:t>
            </w:r>
          </w:p>
          <w:p w14:paraId="0CDEC22F" w14:textId="77777777" w:rsidR="002235D1" w:rsidRPr="00E105E9" w:rsidRDefault="002235D1" w:rsidP="00842C4A">
            <w:pPr>
              <w:rPr>
                <w:rFonts w:asciiTheme="minorHAnsi" w:hAnsiTheme="minorHAnsi" w:cstheme="minorHAnsi"/>
                <w:sz w:val="16"/>
                <w:szCs w:val="16"/>
              </w:rPr>
            </w:pPr>
            <w:r w:rsidRPr="00E105E9">
              <w:rPr>
                <w:rFonts w:asciiTheme="minorHAnsi" w:hAnsiTheme="minorHAnsi" w:cstheme="minorHAnsi"/>
                <w:sz w:val="16"/>
                <w:szCs w:val="16"/>
              </w:rPr>
              <w:t>Indiquer quelques renseignements personnels en répondant à un questionnaire simple.</w:t>
            </w:r>
          </w:p>
          <w:p w14:paraId="58CC412A" w14:textId="77777777" w:rsidR="002235D1" w:rsidRPr="00E105E9" w:rsidRDefault="002235D1" w:rsidP="00842C4A">
            <w:pPr>
              <w:rPr>
                <w:rFonts w:asciiTheme="minorHAnsi" w:hAnsiTheme="minorHAnsi" w:cstheme="minorHAnsi"/>
                <w:sz w:val="16"/>
                <w:szCs w:val="16"/>
              </w:rPr>
            </w:pPr>
            <w:r w:rsidRPr="00E105E9">
              <w:rPr>
                <w:rFonts w:asciiTheme="minorHAnsi" w:hAnsiTheme="minorHAnsi" w:cstheme="minorHAnsi"/>
                <w:sz w:val="16"/>
                <w:szCs w:val="16"/>
              </w:rPr>
              <w:t>Produire de façon autonome quelques phrases juxtaposées.</w:t>
            </w:r>
          </w:p>
          <w:p w14:paraId="2EECDC06" w14:textId="77777777" w:rsidR="002235D1" w:rsidRPr="00E105E9" w:rsidRDefault="002235D1" w:rsidP="00842C4A">
            <w:pPr>
              <w:rPr>
                <w:rFonts w:asciiTheme="minorHAnsi" w:hAnsiTheme="minorHAnsi" w:cstheme="minorHAnsi"/>
                <w:sz w:val="16"/>
                <w:szCs w:val="16"/>
              </w:rPr>
            </w:pPr>
            <w:r w:rsidRPr="00E105E9">
              <w:rPr>
                <w:rFonts w:asciiTheme="minorHAnsi" w:hAnsiTheme="minorHAnsi" w:cstheme="minorHAnsi"/>
                <w:sz w:val="16"/>
                <w:szCs w:val="16"/>
              </w:rPr>
              <w:t>Écrire un message simple, rédiger un texte guidé sur soi-même ou sur des personnages imaginaires, savoir indiquer où ils vivent, ce qu’ils font.</w:t>
            </w:r>
          </w:p>
          <w:p w14:paraId="4FC19E02" w14:textId="77777777" w:rsidR="002235D1" w:rsidRPr="00E105E9" w:rsidRDefault="002235D1" w:rsidP="00842C4A">
            <w:pPr>
              <w:rPr>
                <w:rFonts w:asciiTheme="minorHAnsi" w:hAnsiTheme="minorHAnsi" w:cstheme="minorHAnsi"/>
                <w:sz w:val="16"/>
                <w:szCs w:val="16"/>
              </w:rPr>
            </w:pPr>
            <w:r w:rsidRPr="00E105E9">
              <w:rPr>
                <w:rFonts w:asciiTheme="minorHAnsi" w:hAnsiTheme="minorHAnsi" w:cstheme="minorHAnsi"/>
                <w:b/>
                <w:sz w:val="16"/>
                <w:szCs w:val="16"/>
              </w:rPr>
              <w:t xml:space="preserve">Niveau A2 </w:t>
            </w:r>
          </w:p>
          <w:p w14:paraId="51D785AC" w14:textId="77777777" w:rsidR="002235D1" w:rsidRPr="00E105E9" w:rsidRDefault="002235D1" w:rsidP="00842C4A">
            <w:pPr>
              <w:rPr>
                <w:rFonts w:asciiTheme="minorHAnsi" w:hAnsiTheme="minorHAnsi" w:cstheme="minorHAnsi"/>
                <w:sz w:val="16"/>
                <w:szCs w:val="16"/>
              </w:rPr>
            </w:pPr>
            <w:r w:rsidRPr="00E105E9">
              <w:rPr>
                <w:rFonts w:asciiTheme="minorHAnsi" w:hAnsiTheme="minorHAnsi" w:cstheme="minorHAnsi"/>
                <w:sz w:val="16"/>
                <w:szCs w:val="16"/>
              </w:rPr>
              <w:t>Remplir une fiche de renseignements.</w:t>
            </w:r>
          </w:p>
          <w:p w14:paraId="542FF43F" w14:textId="77777777" w:rsidR="002235D1" w:rsidRPr="00E105E9" w:rsidRDefault="002235D1" w:rsidP="00842C4A">
            <w:pPr>
              <w:rPr>
                <w:rFonts w:asciiTheme="minorHAnsi" w:hAnsiTheme="minorHAnsi" w:cstheme="minorHAnsi"/>
                <w:sz w:val="16"/>
                <w:szCs w:val="16"/>
              </w:rPr>
            </w:pPr>
            <w:r w:rsidRPr="00E105E9">
              <w:rPr>
                <w:rFonts w:asciiTheme="minorHAnsi" w:hAnsiTheme="minorHAnsi" w:cstheme="minorHAnsi"/>
                <w:sz w:val="16"/>
                <w:szCs w:val="16"/>
              </w:rPr>
              <w:t>Écrire de brèves notes simples en rapport avec des besoins immédiats.</w:t>
            </w:r>
          </w:p>
          <w:p w14:paraId="4EB9E9C8" w14:textId="77777777" w:rsidR="002235D1" w:rsidRPr="00E105E9" w:rsidRDefault="002235D1" w:rsidP="00842C4A">
            <w:pPr>
              <w:rPr>
                <w:rFonts w:asciiTheme="minorHAnsi" w:hAnsiTheme="minorHAnsi" w:cstheme="minorHAnsi"/>
                <w:sz w:val="16"/>
                <w:szCs w:val="16"/>
              </w:rPr>
            </w:pPr>
            <w:r w:rsidRPr="00E105E9">
              <w:rPr>
                <w:rFonts w:asciiTheme="minorHAnsi" w:hAnsiTheme="minorHAnsi" w:cstheme="minorHAnsi"/>
                <w:sz w:val="16"/>
                <w:szCs w:val="16"/>
              </w:rPr>
              <w:t>Écrire une courte description d’un événement, d’activités passées et d’expériences personnelles.</w:t>
            </w:r>
          </w:p>
          <w:p w14:paraId="4D4A6FC7" w14:textId="77777777" w:rsidR="002235D1" w:rsidRPr="00E105E9" w:rsidRDefault="002235D1" w:rsidP="00842C4A">
            <w:pPr>
              <w:rPr>
                <w:rFonts w:asciiTheme="minorHAnsi" w:hAnsiTheme="minorHAnsi" w:cstheme="minorHAnsi"/>
                <w:sz w:val="16"/>
                <w:szCs w:val="16"/>
              </w:rPr>
            </w:pPr>
            <w:r w:rsidRPr="00E105E9">
              <w:rPr>
                <w:rFonts w:asciiTheme="minorHAnsi" w:hAnsiTheme="minorHAnsi" w:cstheme="minorHAnsi"/>
                <w:sz w:val="16"/>
                <w:szCs w:val="16"/>
              </w:rPr>
              <w:t>Écrire un court récit, des biographies imaginaires et des poèmes simples.</w:t>
            </w:r>
          </w:p>
          <w:p w14:paraId="3BAF0221" w14:textId="77777777" w:rsidR="002235D1" w:rsidRPr="00E105E9" w:rsidRDefault="002235D1" w:rsidP="00842C4A">
            <w:pPr>
              <w:rPr>
                <w:rFonts w:asciiTheme="minorHAnsi" w:hAnsiTheme="minorHAnsi" w:cstheme="minorHAnsi"/>
                <w:sz w:val="16"/>
                <w:szCs w:val="16"/>
              </w:rPr>
            </w:pPr>
            <w:r w:rsidRPr="00E105E9">
              <w:rPr>
                <w:rFonts w:asciiTheme="minorHAnsi" w:hAnsiTheme="minorHAnsi" w:cstheme="minorHAnsi"/>
                <w:b/>
                <w:sz w:val="16"/>
                <w:szCs w:val="16"/>
              </w:rPr>
              <w:t xml:space="preserve">Niveau B1 </w:t>
            </w:r>
          </w:p>
          <w:p w14:paraId="43F187DA" w14:textId="77777777" w:rsidR="002235D1" w:rsidRPr="00E105E9" w:rsidRDefault="002235D1" w:rsidP="00842C4A">
            <w:pPr>
              <w:rPr>
                <w:rFonts w:asciiTheme="minorHAnsi" w:hAnsiTheme="minorHAnsi" w:cstheme="minorHAnsi"/>
                <w:sz w:val="16"/>
                <w:szCs w:val="16"/>
              </w:rPr>
            </w:pPr>
            <w:r w:rsidRPr="00E105E9">
              <w:rPr>
                <w:rFonts w:asciiTheme="minorHAnsi" w:hAnsiTheme="minorHAnsi" w:cstheme="minorHAnsi"/>
                <w:sz w:val="16"/>
                <w:szCs w:val="16"/>
              </w:rPr>
              <w:t>Résumer l’idée essentielle d’un texte, savoir reformuler selon des consignes précises.</w:t>
            </w:r>
          </w:p>
          <w:p w14:paraId="23F58433" w14:textId="77777777" w:rsidR="002235D1" w:rsidRPr="00E105E9" w:rsidRDefault="002235D1" w:rsidP="00842C4A">
            <w:pPr>
              <w:rPr>
                <w:rFonts w:asciiTheme="minorHAnsi" w:hAnsiTheme="minorHAnsi" w:cstheme="minorHAnsi"/>
                <w:sz w:val="16"/>
                <w:szCs w:val="16"/>
              </w:rPr>
            </w:pPr>
            <w:r w:rsidRPr="00E105E9">
              <w:rPr>
                <w:rFonts w:asciiTheme="minorHAnsi" w:hAnsiTheme="minorHAnsi" w:cstheme="minorHAnsi"/>
                <w:sz w:val="16"/>
                <w:szCs w:val="16"/>
              </w:rPr>
              <w:t>Prendre des notes de lecture, savoir les organiser et s’en servir pour rédiger un texte.</w:t>
            </w:r>
          </w:p>
          <w:p w14:paraId="1CDD4F61" w14:textId="77777777" w:rsidR="002235D1" w:rsidRPr="00E105E9" w:rsidRDefault="002235D1" w:rsidP="00842C4A">
            <w:pPr>
              <w:rPr>
                <w:rFonts w:asciiTheme="minorHAnsi" w:hAnsiTheme="minorHAnsi" w:cstheme="minorHAnsi"/>
                <w:sz w:val="16"/>
                <w:szCs w:val="16"/>
              </w:rPr>
            </w:pPr>
            <w:r w:rsidRPr="00E105E9">
              <w:rPr>
                <w:rFonts w:asciiTheme="minorHAnsi" w:hAnsiTheme="minorHAnsi" w:cstheme="minorHAnsi"/>
                <w:sz w:val="16"/>
                <w:szCs w:val="16"/>
              </w:rPr>
              <w:t>Savoir extraire et transmettre l’essentiel d’un message.</w:t>
            </w:r>
          </w:p>
          <w:p w14:paraId="713AEE36" w14:textId="77777777" w:rsidR="002235D1" w:rsidRPr="00E105E9" w:rsidRDefault="002235D1" w:rsidP="00842C4A">
            <w:pPr>
              <w:rPr>
                <w:rFonts w:asciiTheme="minorHAnsi" w:hAnsiTheme="minorHAnsi" w:cstheme="minorHAnsi"/>
                <w:sz w:val="16"/>
                <w:szCs w:val="16"/>
              </w:rPr>
            </w:pPr>
            <w:r w:rsidRPr="00E105E9">
              <w:rPr>
                <w:rFonts w:asciiTheme="minorHAnsi" w:hAnsiTheme="minorHAnsi" w:cstheme="minorHAnsi"/>
                <w:sz w:val="16"/>
                <w:szCs w:val="16"/>
              </w:rPr>
              <w:t xml:space="preserve">Écrire des lettres personnelles pour demander ou transmettre des informations. </w:t>
            </w:r>
          </w:p>
          <w:p w14:paraId="7CD193BC" w14:textId="77777777" w:rsidR="002235D1" w:rsidRPr="00E105E9" w:rsidRDefault="002235D1" w:rsidP="00842C4A">
            <w:pPr>
              <w:rPr>
                <w:rFonts w:asciiTheme="minorHAnsi" w:hAnsiTheme="minorHAnsi" w:cstheme="minorHAnsi"/>
                <w:sz w:val="16"/>
                <w:szCs w:val="16"/>
              </w:rPr>
            </w:pPr>
            <w:r w:rsidRPr="00E105E9">
              <w:rPr>
                <w:rFonts w:asciiTheme="minorHAnsi" w:hAnsiTheme="minorHAnsi" w:cstheme="minorHAnsi"/>
                <w:sz w:val="16"/>
                <w:szCs w:val="16"/>
              </w:rPr>
              <w:t xml:space="preserve">Écrire un récit construit. </w:t>
            </w:r>
          </w:p>
          <w:p w14:paraId="0F1D98E6" w14:textId="77777777" w:rsidR="002235D1" w:rsidRPr="00E105E9" w:rsidRDefault="002235D1" w:rsidP="00842C4A">
            <w:pPr>
              <w:rPr>
                <w:rFonts w:asciiTheme="minorHAnsi" w:hAnsiTheme="minorHAnsi" w:cstheme="minorHAnsi"/>
                <w:sz w:val="16"/>
                <w:szCs w:val="16"/>
              </w:rPr>
            </w:pPr>
            <w:r w:rsidRPr="00E105E9">
              <w:rPr>
                <w:rFonts w:asciiTheme="minorHAnsi" w:hAnsiTheme="minorHAnsi" w:cstheme="minorHAnsi"/>
                <w:sz w:val="16"/>
                <w:szCs w:val="16"/>
              </w:rPr>
              <w:t>Rédiger un texte court sur un thème culturel au programme, une situation familière ou d’actualité (avis, point de vue, réaction, résumé, compte rendu, etc.).</w:t>
            </w:r>
          </w:p>
        </w:tc>
      </w:tr>
      <w:tr w:rsidR="002235D1" w:rsidRPr="00E105E9" w14:paraId="018CB8D9" w14:textId="77777777" w:rsidTr="00842C4A">
        <w:tblPrEx>
          <w:tblCellMar>
            <w:right w:w="71" w:type="dxa"/>
          </w:tblCellMar>
        </w:tblPrEx>
        <w:trPr>
          <w:trHeight w:val="283"/>
        </w:trPr>
        <w:tc>
          <w:tcPr>
            <w:tcW w:w="722" w:type="pct"/>
            <w:tcBorders>
              <w:top w:val="single" w:sz="3" w:space="0" w:color="90B5C5"/>
              <w:left w:val="single" w:sz="4" w:space="0" w:color="90B5C5"/>
              <w:bottom w:val="single" w:sz="3" w:space="0" w:color="0E869E"/>
              <w:right w:val="single" w:sz="3" w:space="0" w:color="0E869E"/>
            </w:tcBorders>
          </w:tcPr>
          <w:p w14:paraId="1A438460" w14:textId="77777777" w:rsidR="002235D1" w:rsidRPr="00E105E9" w:rsidRDefault="002235D1" w:rsidP="00842C4A">
            <w:pPr>
              <w:rPr>
                <w:rFonts w:asciiTheme="minorHAnsi" w:hAnsiTheme="minorHAnsi" w:cstheme="minorHAnsi"/>
                <w:sz w:val="16"/>
                <w:szCs w:val="16"/>
              </w:rPr>
            </w:pPr>
            <w:r w:rsidRPr="00E105E9">
              <w:rPr>
                <w:rFonts w:asciiTheme="minorHAnsi" w:hAnsiTheme="minorHAnsi" w:cstheme="minorHAnsi"/>
                <w:sz w:val="16"/>
                <w:szCs w:val="16"/>
              </w:rPr>
              <w:t xml:space="preserve">Langues vivantes (étrangères ou régionales) Toute discipline intégrant un enseignement en langue vivante étrangère </w:t>
            </w:r>
          </w:p>
          <w:p w14:paraId="2B3A15BE" w14:textId="77777777" w:rsidR="002235D1" w:rsidRPr="00E105E9" w:rsidRDefault="002235D1" w:rsidP="00842C4A">
            <w:pPr>
              <w:rPr>
                <w:rFonts w:asciiTheme="minorHAnsi" w:hAnsiTheme="minorHAnsi" w:cstheme="minorHAnsi"/>
                <w:sz w:val="16"/>
                <w:szCs w:val="16"/>
              </w:rPr>
            </w:pPr>
            <w:r w:rsidRPr="00E105E9">
              <w:rPr>
                <w:rFonts w:asciiTheme="minorHAnsi" w:hAnsiTheme="minorHAnsi" w:cstheme="minorHAnsi"/>
                <w:sz w:val="16"/>
                <w:szCs w:val="16"/>
              </w:rPr>
              <w:t>(ou régionale)</w:t>
            </w:r>
          </w:p>
        </w:tc>
        <w:tc>
          <w:tcPr>
            <w:tcW w:w="359" w:type="pct"/>
            <w:tcBorders>
              <w:top w:val="single" w:sz="3" w:space="0" w:color="90B5C5"/>
              <w:left w:val="single" w:sz="3" w:space="0" w:color="0E869E"/>
              <w:bottom w:val="single" w:sz="3" w:space="0" w:color="0E869E"/>
              <w:right w:val="single" w:sz="3" w:space="0" w:color="0E869E"/>
            </w:tcBorders>
          </w:tcPr>
          <w:p w14:paraId="6E60DCB5" w14:textId="77777777" w:rsidR="002235D1" w:rsidRPr="00E105E9" w:rsidRDefault="002235D1" w:rsidP="00842C4A">
            <w:pPr>
              <w:ind w:right="18"/>
              <w:rPr>
                <w:rFonts w:asciiTheme="minorHAnsi" w:hAnsiTheme="minorHAnsi" w:cstheme="minorHAnsi"/>
                <w:b/>
                <w:color w:val="0E869E"/>
                <w:sz w:val="16"/>
                <w:szCs w:val="16"/>
              </w:rPr>
            </w:pPr>
            <w:r w:rsidRPr="00E105E9">
              <w:rPr>
                <w:rFonts w:asciiTheme="minorHAnsi" w:hAnsiTheme="minorHAnsi" w:cstheme="minorHAnsi"/>
                <w:b/>
                <w:color w:val="0E869E"/>
                <w:sz w:val="16"/>
                <w:szCs w:val="16"/>
              </w:rPr>
              <w:t>Écouter et comprendre</w:t>
            </w:r>
          </w:p>
        </w:tc>
        <w:tc>
          <w:tcPr>
            <w:tcW w:w="1797" w:type="pct"/>
            <w:tcBorders>
              <w:top w:val="single" w:sz="3" w:space="0" w:color="90B5C5"/>
              <w:left w:val="single" w:sz="3" w:space="0" w:color="0E869E"/>
              <w:bottom w:val="single" w:sz="3" w:space="0" w:color="0E869E"/>
              <w:right w:val="single" w:sz="3" w:space="0" w:color="0E869E"/>
            </w:tcBorders>
          </w:tcPr>
          <w:p w14:paraId="14FFFEEC" w14:textId="77777777" w:rsidR="002235D1" w:rsidRPr="00E105E9" w:rsidRDefault="002235D1" w:rsidP="00842C4A">
            <w:pPr>
              <w:rPr>
                <w:rFonts w:asciiTheme="minorHAnsi" w:hAnsiTheme="minorHAnsi" w:cstheme="minorHAnsi"/>
                <w:sz w:val="16"/>
                <w:szCs w:val="16"/>
              </w:rPr>
            </w:pPr>
            <w:r w:rsidRPr="00E105E9">
              <w:rPr>
                <w:rFonts w:asciiTheme="minorHAnsi" w:hAnsiTheme="minorHAnsi" w:cstheme="minorHAnsi"/>
                <w:b/>
                <w:sz w:val="16"/>
                <w:szCs w:val="16"/>
              </w:rPr>
              <w:t xml:space="preserve">Niveau A1 </w:t>
            </w:r>
          </w:p>
          <w:p w14:paraId="3BE35E41" w14:textId="77777777" w:rsidR="002235D1" w:rsidRPr="00E105E9" w:rsidRDefault="002235D1" w:rsidP="00842C4A">
            <w:pPr>
              <w:rPr>
                <w:rFonts w:asciiTheme="minorHAnsi" w:hAnsiTheme="minorHAnsi" w:cstheme="minorHAnsi"/>
                <w:sz w:val="16"/>
                <w:szCs w:val="16"/>
              </w:rPr>
            </w:pPr>
            <w:r w:rsidRPr="00E105E9">
              <w:rPr>
                <w:rFonts w:asciiTheme="minorHAnsi" w:hAnsiTheme="minorHAnsi" w:cstheme="minorHAnsi"/>
                <w:sz w:val="16"/>
                <w:szCs w:val="16"/>
              </w:rPr>
              <w:t xml:space="preserve">Peut comprendre des mots familiers et des expressions courantes sur luimême, sa famille et son environnement. </w:t>
            </w:r>
          </w:p>
          <w:p w14:paraId="1CA3B823" w14:textId="77777777" w:rsidR="002235D1" w:rsidRPr="00E105E9" w:rsidRDefault="002235D1" w:rsidP="00842C4A">
            <w:pPr>
              <w:rPr>
                <w:rFonts w:asciiTheme="minorHAnsi" w:hAnsiTheme="minorHAnsi" w:cstheme="minorHAnsi"/>
                <w:sz w:val="16"/>
                <w:szCs w:val="16"/>
              </w:rPr>
            </w:pPr>
            <w:r w:rsidRPr="00E105E9">
              <w:rPr>
                <w:rFonts w:asciiTheme="minorHAnsi" w:hAnsiTheme="minorHAnsi" w:cstheme="minorHAnsi"/>
                <w:b/>
                <w:sz w:val="16"/>
                <w:szCs w:val="16"/>
              </w:rPr>
              <w:t xml:space="preserve">Niveau A2 </w:t>
            </w:r>
          </w:p>
          <w:p w14:paraId="4FDBC5FE" w14:textId="77777777" w:rsidR="002235D1" w:rsidRPr="00E105E9" w:rsidRDefault="002235D1" w:rsidP="00842C4A">
            <w:pPr>
              <w:rPr>
                <w:rFonts w:asciiTheme="minorHAnsi" w:hAnsiTheme="minorHAnsi" w:cstheme="minorHAnsi"/>
                <w:sz w:val="16"/>
                <w:szCs w:val="16"/>
              </w:rPr>
            </w:pPr>
            <w:r w:rsidRPr="00E105E9">
              <w:rPr>
                <w:rFonts w:asciiTheme="minorHAnsi" w:hAnsiTheme="minorHAnsi" w:cstheme="minorHAnsi"/>
                <w:sz w:val="16"/>
                <w:szCs w:val="16"/>
              </w:rPr>
              <w:t>Peut comprendre une intervention brève si elle est claire et simple.</w:t>
            </w:r>
          </w:p>
          <w:p w14:paraId="3D4792B7" w14:textId="77777777" w:rsidR="002235D1" w:rsidRPr="00E105E9" w:rsidRDefault="002235D1" w:rsidP="00842C4A">
            <w:pPr>
              <w:rPr>
                <w:rFonts w:asciiTheme="minorHAnsi" w:hAnsiTheme="minorHAnsi" w:cstheme="minorHAnsi"/>
                <w:sz w:val="16"/>
                <w:szCs w:val="16"/>
              </w:rPr>
            </w:pPr>
            <w:r w:rsidRPr="00E105E9">
              <w:rPr>
                <w:rFonts w:asciiTheme="minorHAnsi" w:hAnsiTheme="minorHAnsi" w:cstheme="minorHAnsi"/>
                <w:b/>
                <w:sz w:val="16"/>
                <w:szCs w:val="16"/>
              </w:rPr>
              <w:t xml:space="preserve">Niveau B1 </w:t>
            </w:r>
          </w:p>
          <w:p w14:paraId="7DD45077" w14:textId="77777777" w:rsidR="002235D1" w:rsidRPr="00E105E9" w:rsidRDefault="002235D1" w:rsidP="00842C4A">
            <w:pPr>
              <w:rPr>
                <w:rFonts w:asciiTheme="minorHAnsi" w:hAnsiTheme="minorHAnsi" w:cstheme="minorHAnsi"/>
                <w:sz w:val="16"/>
                <w:szCs w:val="16"/>
              </w:rPr>
            </w:pPr>
            <w:r w:rsidRPr="00E105E9">
              <w:rPr>
                <w:rFonts w:asciiTheme="minorHAnsi" w:hAnsiTheme="minorHAnsi" w:cstheme="minorHAnsi"/>
                <w:sz w:val="16"/>
                <w:szCs w:val="16"/>
              </w:rPr>
              <w:t>Peut comprendre une information factuelle sur des sujets simples en distinguant l’idée générale et les points de détail, à condition que l’articulation soit claire et l’accent courant.</w:t>
            </w:r>
          </w:p>
        </w:tc>
        <w:tc>
          <w:tcPr>
            <w:tcW w:w="2122" w:type="pct"/>
            <w:tcBorders>
              <w:top w:val="single" w:sz="3" w:space="0" w:color="90B5C5"/>
              <w:left w:val="single" w:sz="3" w:space="0" w:color="0E869E"/>
              <w:bottom w:val="single" w:sz="3" w:space="0" w:color="0E869E"/>
              <w:right w:val="single" w:sz="4" w:space="0" w:color="90B5C5"/>
            </w:tcBorders>
          </w:tcPr>
          <w:p w14:paraId="551FEB34" w14:textId="77777777" w:rsidR="002235D1" w:rsidRPr="00E105E9" w:rsidRDefault="002235D1" w:rsidP="00842C4A">
            <w:pPr>
              <w:rPr>
                <w:rFonts w:asciiTheme="minorHAnsi" w:hAnsiTheme="minorHAnsi" w:cstheme="minorHAnsi"/>
                <w:sz w:val="16"/>
                <w:szCs w:val="16"/>
              </w:rPr>
            </w:pPr>
            <w:r w:rsidRPr="00E105E9">
              <w:rPr>
                <w:rFonts w:asciiTheme="minorHAnsi" w:hAnsiTheme="minorHAnsi" w:cstheme="minorHAnsi"/>
                <w:b/>
                <w:sz w:val="16"/>
                <w:szCs w:val="16"/>
              </w:rPr>
              <w:t xml:space="preserve">Niveau A1 </w:t>
            </w:r>
          </w:p>
          <w:p w14:paraId="448EFB0A" w14:textId="77777777" w:rsidR="002235D1" w:rsidRPr="00E105E9" w:rsidRDefault="002235D1" w:rsidP="00842C4A">
            <w:pPr>
              <w:rPr>
                <w:rFonts w:asciiTheme="minorHAnsi" w:hAnsiTheme="minorHAnsi" w:cstheme="minorHAnsi"/>
                <w:sz w:val="16"/>
                <w:szCs w:val="16"/>
              </w:rPr>
            </w:pPr>
            <w:r w:rsidRPr="00E105E9">
              <w:rPr>
                <w:rFonts w:asciiTheme="minorHAnsi" w:hAnsiTheme="minorHAnsi" w:cstheme="minorHAnsi"/>
                <w:sz w:val="16"/>
                <w:szCs w:val="16"/>
              </w:rPr>
              <w:t>Repérer des indices sonores simples.</w:t>
            </w:r>
          </w:p>
          <w:p w14:paraId="3C417D9C" w14:textId="77777777" w:rsidR="002235D1" w:rsidRPr="00E105E9" w:rsidRDefault="002235D1" w:rsidP="00842C4A">
            <w:pPr>
              <w:rPr>
                <w:rFonts w:asciiTheme="minorHAnsi" w:hAnsiTheme="minorHAnsi" w:cstheme="minorHAnsi"/>
                <w:sz w:val="16"/>
                <w:szCs w:val="16"/>
              </w:rPr>
            </w:pPr>
            <w:r w:rsidRPr="00E105E9">
              <w:rPr>
                <w:rFonts w:asciiTheme="minorHAnsi" w:hAnsiTheme="minorHAnsi" w:cstheme="minorHAnsi"/>
                <w:sz w:val="16"/>
                <w:szCs w:val="16"/>
              </w:rPr>
              <w:t>Comprendre les consignes et les rituels de la classe.</w:t>
            </w:r>
          </w:p>
          <w:p w14:paraId="377C8E62" w14:textId="77777777" w:rsidR="002235D1" w:rsidRPr="00E105E9" w:rsidRDefault="002235D1" w:rsidP="00842C4A">
            <w:pPr>
              <w:rPr>
                <w:rFonts w:asciiTheme="minorHAnsi" w:hAnsiTheme="minorHAnsi" w:cstheme="minorHAnsi"/>
                <w:sz w:val="16"/>
                <w:szCs w:val="16"/>
              </w:rPr>
            </w:pPr>
            <w:r w:rsidRPr="00E105E9">
              <w:rPr>
                <w:rFonts w:asciiTheme="minorHAnsi" w:hAnsiTheme="minorHAnsi" w:cstheme="minorHAnsi"/>
                <w:sz w:val="16"/>
                <w:szCs w:val="16"/>
              </w:rPr>
              <w:t xml:space="preserve">Isoler des informations simples dans un message. </w:t>
            </w:r>
          </w:p>
          <w:p w14:paraId="406F0EBB" w14:textId="77777777" w:rsidR="002235D1" w:rsidRPr="00E105E9" w:rsidRDefault="002235D1" w:rsidP="00842C4A">
            <w:pPr>
              <w:rPr>
                <w:rFonts w:asciiTheme="minorHAnsi" w:hAnsiTheme="minorHAnsi" w:cstheme="minorHAnsi"/>
                <w:sz w:val="16"/>
                <w:szCs w:val="16"/>
              </w:rPr>
            </w:pPr>
            <w:r w:rsidRPr="00E105E9">
              <w:rPr>
                <w:rFonts w:asciiTheme="minorHAnsi" w:hAnsiTheme="minorHAnsi" w:cstheme="minorHAnsi"/>
                <w:sz w:val="16"/>
                <w:szCs w:val="16"/>
              </w:rPr>
              <w:t xml:space="preserve">Comprendre un message oral pour pouvoir répondre à des besoins concrets ou réaliser une tâche. </w:t>
            </w:r>
          </w:p>
          <w:p w14:paraId="7F95008F" w14:textId="77777777" w:rsidR="002235D1" w:rsidRPr="00E105E9" w:rsidRDefault="002235D1" w:rsidP="00842C4A">
            <w:pPr>
              <w:rPr>
                <w:rFonts w:asciiTheme="minorHAnsi" w:hAnsiTheme="minorHAnsi" w:cstheme="minorHAnsi"/>
                <w:sz w:val="16"/>
                <w:szCs w:val="16"/>
              </w:rPr>
            </w:pPr>
            <w:r w:rsidRPr="00E105E9">
              <w:rPr>
                <w:rFonts w:asciiTheme="minorHAnsi" w:hAnsiTheme="minorHAnsi" w:cstheme="minorHAnsi"/>
                <w:sz w:val="16"/>
                <w:szCs w:val="16"/>
              </w:rPr>
              <w:t xml:space="preserve">Comprendre quelques références habituelles, simples, reconnaissables, appartenant au pays de la langue concernée, en référence aux thèmes culturels du programme ou à des situations familières. </w:t>
            </w:r>
          </w:p>
          <w:p w14:paraId="12436BFB" w14:textId="77777777" w:rsidR="002235D1" w:rsidRPr="00E105E9" w:rsidRDefault="002235D1" w:rsidP="00842C4A">
            <w:pPr>
              <w:rPr>
                <w:rFonts w:asciiTheme="minorHAnsi" w:hAnsiTheme="minorHAnsi" w:cstheme="minorHAnsi"/>
                <w:sz w:val="16"/>
                <w:szCs w:val="16"/>
              </w:rPr>
            </w:pPr>
            <w:r w:rsidRPr="00E105E9">
              <w:rPr>
                <w:rFonts w:asciiTheme="minorHAnsi" w:hAnsiTheme="minorHAnsi" w:cstheme="minorHAnsi"/>
                <w:b/>
                <w:sz w:val="16"/>
                <w:szCs w:val="16"/>
              </w:rPr>
              <w:t>Niveau A2</w:t>
            </w:r>
          </w:p>
          <w:p w14:paraId="3F9243BE" w14:textId="77777777" w:rsidR="002235D1" w:rsidRPr="00E105E9" w:rsidRDefault="002235D1" w:rsidP="00842C4A">
            <w:pPr>
              <w:rPr>
                <w:rFonts w:asciiTheme="minorHAnsi" w:hAnsiTheme="minorHAnsi" w:cstheme="minorHAnsi"/>
                <w:sz w:val="16"/>
                <w:szCs w:val="16"/>
              </w:rPr>
            </w:pPr>
            <w:r w:rsidRPr="00E105E9">
              <w:rPr>
                <w:rFonts w:asciiTheme="minorHAnsi" w:hAnsiTheme="minorHAnsi" w:cstheme="minorHAnsi"/>
                <w:sz w:val="16"/>
                <w:szCs w:val="16"/>
              </w:rPr>
              <w:t>Identifier le sujet d’une conversation simple et en comprendre les grandes lignes.</w:t>
            </w:r>
          </w:p>
          <w:p w14:paraId="693D9568" w14:textId="77777777" w:rsidR="002235D1" w:rsidRPr="00E105E9" w:rsidRDefault="002235D1" w:rsidP="00842C4A">
            <w:pPr>
              <w:rPr>
                <w:rFonts w:asciiTheme="minorHAnsi" w:hAnsiTheme="minorHAnsi" w:cstheme="minorHAnsi"/>
                <w:sz w:val="16"/>
                <w:szCs w:val="16"/>
              </w:rPr>
            </w:pPr>
            <w:r w:rsidRPr="00E105E9">
              <w:rPr>
                <w:rFonts w:asciiTheme="minorHAnsi" w:hAnsiTheme="minorHAnsi" w:cstheme="minorHAnsi"/>
                <w:sz w:val="16"/>
                <w:szCs w:val="16"/>
              </w:rPr>
              <w:t>Comprendre des expressions familières de la vie quotidienne pour répondre à des besoins.</w:t>
            </w:r>
          </w:p>
          <w:p w14:paraId="7A999842" w14:textId="77777777" w:rsidR="002235D1" w:rsidRPr="00E105E9" w:rsidRDefault="002235D1" w:rsidP="00842C4A">
            <w:pPr>
              <w:rPr>
                <w:rFonts w:asciiTheme="minorHAnsi" w:hAnsiTheme="minorHAnsi" w:cstheme="minorHAnsi"/>
                <w:sz w:val="16"/>
                <w:szCs w:val="16"/>
              </w:rPr>
            </w:pPr>
            <w:r w:rsidRPr="00E105E9">
              <w:rPr>
                <w:rFonts w:asciiTheme="minorHAnsi" w:hAnsiTheme="minorHAnsi" w:cstheme="minorHAnsi"/>
                <w:sz w:val="16"/>
                <w:szCs w:val="16"/>
              </w:rPr>
              <w:t>Comprendre un message oral pour enrichir son point de vue et réaliser une tâche.</w:t>
            </w:r>
          </w:p>
          <w:p w14:paraId="7173283D" w14:textId="77777777" w:rsidR="002235D1" w:rsidRPr="00E105E9" w:rsidRDefault="002235D1" w:rsidP="00842C4A">
            <w:pPr>
              <w:rPr>
                <w:rFonts w:asciiTheme="minorHAnsi" w:hAnsiTheme="minorHAnsi" w:cstheme="minorHAnsi"/>
                <w:sz w:val="16"/>
                <w:szCs w:val="16"/>
              </w:rPr>
            </w:pPr>
            <w:r w:rsidRPr="00E105E9">
              <w:rPr>
                <w:rFonts w:asciiTheme="minorHAnsi" w:hAnsiTheme="minorHAnsi" w:cstheme="minorHAnsi"/>
                <w:sz w:val="16"/>
                <w:szCs w:val="16"/>
              </w:rPr>
              <w:t>Comprendre les points essentiels d’un document oral sur un sujet familier ou déjà connu (en lien avec les thèmes culturels du programme).</w:t>
            </w:r>
          </w:p>
          <w:p w14:paraId="69DBAD8F" w14:textId="77777777" w:rsidR="002235D1" w:rsidRPr="00E105E9" w:rsidRDefault="002235D1" w:rsidP="00842C4A">
            <w:pPr>
              <w:rPr>
                <w:rFonts w:asciiTheme="minorHAnsi" w:hAnsiTheme="minorHAnsi" w:cstheme="minorHAnsi"/>
                <w:sz w:val="16"/>
                <w:szCs w:val="16"/>
              </w:rPr>
            </w:pPr>
            <w:r w:rsidRPr="00E105E9">
              <w:rPr>
                <w:rFonts w:asciiTheme="minorHAnsi" w:hAnsiTheme="minorHAnsi" w:cstheme="minorHAnsi"/>
                <w:b/>
                <w:sz w:val="16"/>
                <w:szCs w:val="16"/>
              </w:rPr>
              <w:t xml:space="preserve">Niveau B1 </w:t>
            </w:r>
          </w:p>
          <w:p w14:paraId="2B9E3B77" w14:textId="77777777" w:rsidR="002235D1" w:rsidRPr="00E105E9" w:rsidRDefault="002235D1" w:rsidP="00842C4A">
            <w:pPr>
              <w:rPr>
                <w:rFonts w:asciiTheme="minorHAnsi" w:hAnsiTheme="minorHAnsi" w:cstheme="minorHAnsi"/>
                <w:sz w:val="16"/>
                <w:szCs w:val="16"/>
              </w:rPr>
            </w:pPr>
            <w:r w:rsidRPr="00E105E9">
              <w:rPr>
                <w:rFonts w:asciiTheme="minorHAnsi" w:hAnsiTheme="minorHAnsi" w:cstheme="minorHAnsi"/>
                <w:sz w:val="16"/>
                <w:szCs w:val="16"/>
              </w:rPr>
              <w:t>Comprendre un message oral en continu sur un point d’intérêt personnel ou sur un sujet déjà connu (en lien avec les thèmes culturels du programme).</w:t>
            </w:r>
          </w:p>
          <w:p w14:paraId="705C0903" w14:textId="77777777" w:rsidR="002235D1" w:rsidRPr="00E105E9" w:rsidRDefault="002235D1" w:rsidP="00842C4A">
            <w:pPr>
              <w:rPr>
                <w:rFonts w:asciiTheme="minorHAnsi" w:hAnsiTheme="minorHAnsi" w:cstheme="minorHAnsi"/>
                <w:sz w:val="16"/>
                <w:szCs w:val="16"/>
              </w:rPr>
            </w:pPr>
            <w:r w:rsidRPr="00E105E9">
              <w:rPr>
                <w:rFonts w:asciiTheme="minorHAnsi" w:hAnsiTheme="minorHAnsi" w:cstheme="minorHAnsi"/>
                <w:sz w:val="16"/>
                <w:szCs w:val="16"/>
              </w:rPr>
              <w:t>Suivre les points principaux d’une discussion d’une certaine longueur sur un sujet familier ou d’actualité.</w:t>
            </w:r>
          </w:p>
          <w:p w14:paraId="15D2AE8E" w14:textId="77777777" w:rsidR="002235D1" w:rsidRPr="00E105E9" w:rsidRDefault="002235D1" w:rsidP="00842C4A">
            <w:pPr>
              <w:rPr>
                <w:rFonts w:asciiTheme="minorHAnsi" w:hAnsiTheme="minorHAnsi" w:cstheme="minorHAnsi"/>
                <w:sz w:val="16"/>
                <w:szCs w:val="16"/>
              </w:rPr>
            </w:pPr>
            <w:r w:rsidRPr="00E105E9">
              <w:rPr>
                <w:rFonts w:asciiTheme="minorHAnsi" w:hAnsiTheme="minorHAnsi" w:cstheme="minorHAnsi"/>
                <w:sz w:val="16"/>
                <w:szCs w:val="16"/>
              </w:rPr>
              <w:t xml:space="preserve">Comprendre les grandes lignes d’un débat contradictoire. </w:t>
            </w:r>
          </w:p>
          <w:p w14:paraId="4E7F37CE" w14:textId="77777777" w:rsidR="002235D1" w:rsidRPr="00E105E9" w:rsidRDefault="002235D1" w:rsidP="00842C4A">
            <w:pPr>
              <w:rPr>
                <w:rFonts w:asciiTheme="minorHAnsi" w:hAnsiTheme="minorHAnsi" w:cstheme="minorHAnsi"/>
                <w:sz w:val="16"/>
                <w:szCs w:val="16"/>
              </w:rPr>
            </w:pPr>
            <w:r w:rsidRPr="00E105E9">
              <w:rPr>
                <w:rFonts w:asciiTheme="minorHAnsi" w:hAnsiTheme="minorHAnsi" w:cstheme="minorHAnsi"/>
                <w:sz w:val="16"/>
                <w:szCs w:val="16"/>
              </w:rPr>
              <w:t>Suivre le plan général d’exposés courts sur des sujets familiers ou déjà connus (en lien avec les thèmes culturels du programme).</w:t>
            </w:r>
          </w:p>
        </w:tc>
      </w:tr>
      <w:tr w:rsidR="002235D1" w:rsidRPr="00E105E9" w14:paraId="2F0A524F" w14:textId="77777777" w:rsidTr="00842C4A">
        <w:tblPrEx>
          <w:tblCellMar>
            <w:right w:w="41" w:type="dxa"/>
          </w:tblCellMar>
        </w:tblPrEx>
        <w:trPr>
          <w:trHeight w:val="283"/>
        </w:trPr>
        <w:tc>
          <w:tcPr>
            <w:tcW w:w="722" w:type="pct"/>
            <w:tcBorders>
              <w:top w:val="single" w:sz="3" w:space="0" w:color="90B5C5"/>
              <w:left w:val="single" w:sz="4" w:space="0" w:color="90B5C5"/>
              <w:bottom w:val="single" w:sz="3" w:space="0" w:color="0E869E"/>
              <w:right w:val="single" w:sz="3" w:space="0" w:color="0E869E"/>
            </w:tcBorders>
          </w:tcPr>
          <w:p w14:paraId="0E9C1C99" w14:textId="77777777" w:rsidR="002235D1" w:rsidRPr="00E105E9" w:rsidRDefault="002235D1" w:rsidP="00842C4A">
            <w:pPr>
              <w:rPr>
                <w:rFonts w:asciiTheme="minorHAnsi" w:hAnsiTheme="minorHAnsi" w:cstheme="minorHAnsi"/>
                <w:sz w:val="16"/>
                <w:szCs w:val="16"/>
              </w:rPr>
            </w:pPr>
            <w:r w:rsidRPr="00E105E9">
              <w:rPr>
                <w:rFonts w:asciiTheme="minorHAnsi" w:hAnsiTheme="minorHAnsi" w:cstheme="minorHAnsi"/>
                <w:sz w:val="16"/>
                <w:szCs w:val="16"/>
              </w:rPr>
              <w:t xml:space="preserve">Langues vivantes (étrangères ou régionales) Toute discipline intégrant un enseignement en langue vivante étrangère </w:t>
            </w:r>
          </w:p>
          <w:p w14:paraId="1601E32A" w14:textId="77777777" w:rsidR="002235D1" w:rsidRPr="00E105E9" w:rsidRDefault="002235D1" w:rsidP="00842C4A">
            <w:pPr>
              <w:rPr>
                <w:rFonts w:asciiTheme="minorHAnsi" w:hAnsiTheme="minorHAnsi" w:cstheme="minorHAnsi"/>
                <w:sz w:val="16"/>
                <w:szCs w:val="16"/>
              </w:rPr>
            </w:pPr>
            <w:r w:rsidRPr="00E105E9">
              <w:rPr>
                <w:rFonts w:asciiTheme="minorHAnsi" w:hAnsiTheme="minorHAnsi" w:cstheme="minorHAnsi"/>
                <w:sz w:val="16"/>
                <w:szCs w:val="16"/>
              </w:rPr>
              <w:t>(ou régionale)</w:t>
            </w:r>
          </w:p>
        </w:tc>
        <w:tc>
          <w:tcPr>
            <w:tcW w:w="359" w:type="pct"/>
            <w:tcBorders>
              <w:top w:val="single" w:sz="3" w:space="0" w:color="90B5C5"/>
              <w:left w:val="single" w:sz="3" w:space="0" w:color="0E869E"/>
              <w:bottom w:val="single" w:sz="3" w:space="0" w:color="0E869E"/>
              <w:right w:val="single" w:sz="3" w:space="0" w:color="0E869E"/>
            </w:tcBorders>
          </w:tcPr>
          <w:p w14:paraId="61748F78" w14:textId="77777777" w:rsidR="002235D1" w:rsidRPr="00E105E9" w:rsidRDefault="002235D1" w:rsidP="00842C4A">
            <w:pPr>
              <w:ind w:right="18"/>
              <w:rPr>
                <w:rFonts w:asciiTheme="minorHAnsi" w:hAnsiTheme="minorHAnsi" w:cstheme="minorHAnsi"/>
                <w:b/>
                <w:color w:val="0E869E"/>
                <w:sz w:val="16"/>
                <w:szCs w:val="16"/>
              </w:rPr>
            </w:pPr>
            <w:r w:rsidRPr="00E105E9">
              <w:rPr>
                <w:rFonts w:asciiTheme="minorHAnsi" w:hAnsiTheme="minorHAnsi" w:cstheme="minorHAnsi"/>
                <w:b/>
                <w:color w:val="0E869E"/>
                <w:sz w:val="16"/>
                <w:szCs w:val="16"/>
              </w:rPr>
              <w:t>S’exprimer à l’oral en continu et en interaction</w:t>
            </w:r>
          </w:p>
        </w:tc>
        <w:tc>
          <w:tcPr>
            <w:tcW w:w="1797" w:type="pct"/>
            <w:tcBorders>
              <w:top w:val="single" w:sz="3" w:space="0" w:color="90B5C5"/>
              <w:left w:val="single" w:sz="3" w:space="0" w:color="0E869E"/>
              <w:bottom w:val="single" w:sz="3" w:space="0" w:color="0E869E"/>
              <w:right w:val="single" w:sz="3" w:space="0" w:color="0E869E"/>
            </w:tcBorders>
          </w:tcPr>
          <w:p w14:paraId="4FB0E28B" w14:textId="77777777" w:rsidR="002235D1" w:rsidRPr="00E105E9" w:rsidRDefault="002235D1" w:rsidP="00842C4A">
            <w:pPr>
              <w:rPr>
                <w:rFonts w:asciiTheme="minorHAnsi" w:hAnsiTheme="minorHAnsi" w:cstheme="minorHAnsi"/>
                <w:sz w:val="16"/>
                <w:szCs w:val="16"/>
              </w:rPr>
            </w:pPr>
            <w:r w:rsidRPr="00E105E9">
              <w:rPr>
                <w:rFonts w:asciiTheme="minorHAnsi" w:hAnsiTheme="minorHAnsi" w:cstheme="minorHAnsi"/>
                <w:b/>
                <w:sz w:val="16"/>
                <w:szCs w:val="16"/>
              </w:rPr>
              <w:t>Réagir et dialoguer</w:t>
            </w:r>
          </w:p>
          <w:p w14:paraId="4FEFDEE3" w14:textId="77777777" w:rsidR="002235D1" w:rsidRPr="00E105E9" w:rsidRDefault="002235D1" w:rsidP="00842C4A">
            <w:pPr>
              <w:rPr>
                <w:rFonts w:asciiTheme="minorHAnsi" w:hAnsiTheme="minorHAnsi" w:cstheme="minorHAnsi"/>
                <w:sz w:val="16"/>
                <w:szCs w:val="16"/>
              </w:rPr>
            </w:pPr>
            <w:r w:rsidRPr="00E105E9">
              <w:rPr>
                <w:rFonts w:asciiTheme="minorHAnsi" w:hAnsiTheme="minorHAnsi" w:cstheme="minorHAnsi"/>
                <w:b/>
                <w:sz w:val="16"/>
                <w:szCs w:val="16"/>
              </w:rPr>
              <w:t xml:space="preserve">Niveau A1 </w:t>
            </w:r>
          </w:p>
          <w:p w14:paraId="404695FD" w14:textId="77777777" w:rsidR="002235D1" w:rsidRPr="00E105E9" w:rsidRDefault="002235D1" w:rsidP="00842C4A">
            <w:pPr>
              <w:rPr>
                <w:rFonts w:asciiTheme="minorHAnsi" w:hAnsiTheme="minorHAnsi" w:cstheme="minorHAnsi"/>
                <w:sz w:val="16"/>
                <w:szCs w:val="16"/>
              </w:rPr>
            </w:pPr>
            <w:r w:rsidRPr="00E105E9">
              <w:rPr>
                <w:rFonts w:asciiTheme="minorHAnsi" w:hAnsiTheme="minorHAnsi" w:cstheme="minorHAnsi"/>
                <w:sz w:val="16"/>
                <w:szCs w:val="16"/>
              </w:rPr>
              <w:t>Peut interagir brièvement dans des situations déjà connues en utilisant des mots et expressions simples et avec un débit lent.</w:t>
            </w:r>
          </w:p>
          <w:p w14:paraId="6EF4D77C" w14:textId="77777777" w:rsidR="002235D1" w:rsidRPr="00E105E9" w:rsidRDefault="002235D1" w:rsidP="00842C4A">
            <w:pPr>
              <w:rPr>
                <w:rFonts w:asciiTheme="minorHAnsi" w:hAnsiTheme="minorHAnsi" w:cstheme="minorHAnsi"/>
                <w:sz w:val="16"/>
                <w:szCs w:val="16"/>
              </w:rPr>
            </w:pPr>
            <w:r w:rsidRPr="00E105E9">
              <w:rPr>
                <w:rFonts w:asciiTheme="minorHAnsi" w:hAnsiTheme="minorHAnsi" w:cstheme="minorHAnsi"/>
                <w:b/>
                <w:sz w:val="16"/>
                <w:szCs w:val="16"/>
              </w:rPr>
              <w:t xml:space="preserve">Niveau A2 </w:t>
            </w:r>
          </w:p>
          <w:p w14:paraId="41FBA250" w14:textId="77777777" w:rsidR="002235D1" w:rsidRPr="00E105E9" w:rsidRDefault="002235D1" w:rsidP="00842C4A">
            <w:pPr>
              <w:rPr>
                <w:rFonts w:asciiTheme="minorHAnsi" w:hAnsiTheme="minorHAnsi" w:cstheme="minorHAnsi"/>
                <w:sz w:val="16"/>
                <w:szCs w:val="16"/>
              </w:rPr>
            </w:pPr>
            <w:r w:rsidRPr="00E105E9">
              <w:rPr>
                <w:rFonts w:asciiTheme="minorHAnsi" w:hAnsiTheme="minorHAnsi" w:cstheme="minorHAnsi"/>
                <w:sz w:val="16"/>
                <w:szCs w:val="16"/>
              </w:rPr>
              <w:t>Peut interagir avec une aisance raisonnable dans des situations bien structurées et de courtes conversations à condition que le locuteur apporte de l’aide le cas échéant.</w:t>
            </w:r>
          </w:p>
          <w:p w14:paraId="6D8EB10D" w14:textId="77777777" w:rsidR="002235D1" w:rsidRPr="00E105E9" w:rsidRDefault="002235D1" w:rsidP="00842C4A">
            <w:pPr>
              <w:rPr>
                <w:rFonts w:asciiTheme="minorHAnsi" w:hAnsiTheme="minorHAnsi" w:cstheme="minorHAnsi"/>
                <w:sz w:val="16"/>
                <w:szCs w:val="16"/>
              </w:rPr>
            </w:pPr>
            <w:r w:rsidRPr="00E105E9">
              <w:rPr>
                <w:rFonts w:asciiTheme="minorHAnsi" w:hAnsiTheme="minorHAnsi" w:cstheme="minorHAnsi"/>
                <w:b/>
                <w:sz w:val="16"/>
                <w:szCs w:val="16"/>
              </w:rPr>
              <w:t xml:space="preserve">Niveau B1 </w:t>
            </w:r>
          </w:p>
          <w:p w14:paraId="162B1F56" w14:textId="77777777" w:rsidR="002235D1" w:rsidRPr="00E105E9" w:rsidRDefault="002235D1" w:rsidP="00842C4A">
            <w:pPr>
              <w:ind w:right="1"/>
              <w:rPr>
                <w:rFonts w:asciiTheme="minorHAnsi" w:hAnsiTheme="minorHAnsi" w:cstheme="minorHAnsi"/>
                <w:sz w:val="16"/>
                <w:szCs w:val="16"/>
              </w:rPr>
            </w:pPr>
            <w:r w:rsidRPr="00E105E9">
              <w:rPr>
                <w:rFonts w:asciiTheme="minorHAnsi" w:hAnsiTheme="minorHAnsi" w:cstheme="minorHAnsi"/>
                <w:sz w:val="16"/>
                <w:szCs w:val="16"/>
              </w:rPr>
              <w:t>Peut exprimer un avis, manifester un sentiment et donner quelques éléments simples de contexte sur un sujet abstrait ou culturel.</w:t>
            </w:r>
          </w:p>
          <w:p w14:paraId="0F5DD108" w14:textId="77777777" w:rsidR="002235D1" w:rsidRPr="00E105E9" w:rsidRDefault="002235D1" w:rsidP="00842C4A">
            <w:pPr>
              <w:rPr>
                <w:rFonts w:asciiTheme="minorHAnsi" w:hAnsiTheme="minorHAnsi" w:cstheme="minorHAnsi"/>
                <w:sz w:val="16"/>
                <w:szCs w:val="16"/>
              </w:rPr>
            </w:pPr>
            <w:r w:rsidRPr="00E105E9">
              <w:rPr>
                <w:rFonts w:asciiTheme="minorHAnsi" w:hAnsiTheme="minorHAnsi" w:cstheme="minorHAnsi"/>
                <w:b/>
                <w:sz w:val="16"/>
                <w:szCs w:val="16"/>
              </w:rPr>
              <w:t>Parler en continu</w:t>
            </w:r>
          </w:p>
          <w:p w14:paraId="1D28C885" w14:textId="77777777" w:rsidR="002235D1" w:rsidRPr="00E105E9" w:rsidRDefault="002235D1" w:rsidP="00842C4A">
            <w:pPr>
              <w:rPr>
                <w:rFonts w:asciiTheme="minorHAnsi" w:hAnsiTheme="minorHAnsi" w:cstheme="minorHAnsi"/>
                <w:sz w:val="16"/>
                <w:szCs w:val="16"/>
              </w:rPr>
            </w:pPr>
            <w:r w:rsidRPr="00E105E9">
              <w:rPr>
                <w:rFonts w:asciiTheme="minorHAnsi" w:hAnsiTheme="minorHAnsi" w:cstheme="minorHAnsi"/>
                <w:b/>
                <w:sz w:val="16"/>
                <w:szCs w:val="16"/>
              </w:rPr>
              <w:t xml:space="preserve">Niveau A1 </w:t>
            </w:r>
          </w:p>
          <w:p w14:paraId="40A15B07" w14:textId="77777777" w:rsidR="002235D1" w:rsidRPr="00E105E9" w:rsidRDefault="002235D1" w:rsidP="00842C4A">
            <w:pPr>
              <w:rPr>
                <w:rFonts w:asciiTheme="minorHAnsi" w:hAnsiTheme="minorHAnsi" w:cstheme="minorHAnsi"/>
                <w:sz w:val="16"/>
                <w:szCs w:val="16"/>
              </w:rPr>
            </w:pPr>
            <w:r w:rsidRPr="00E105E9">
              <w:rPr>
                <w:rFonts w:asciiTheme="minorHAnsi" w:hAnsiTheme="minorHAnsi" w:cstheme="minorHAnsi"/>
                <w:sz w:val="16"/>
                <w:szCs w:val="16"/>
              </w:rPr>
              <w:t xml:space="preserve">Peut produire des expressions simples, isolées, sur les gens et les choses. </w:t>
            </w:r>
          </w:p>
          <w:p w14:paraId="092DE4AD" w14:textId="77777777" w:rsidR="002235D1" w:rsidRPr="00E105E9" w:rsidRDefault="002235D1" w:rsidP="00842C4A">
            <w:pPr>
              <w:rPr>
                <w:rFonts w:asciiTheme="minorHAnsi" w:hAnsiTheme="minorHAnsi" w:cstheme="minorHAnsi"/>
                <w:sz w:val="16"/>
                <w:szCs w:val="16"/>
              </w:rPr>
            </w:pPr>
            <w:r w:rsidRPr="00E105E9">
              <w:rPr>
                <w:rFonts w:asciiTheme="minorHAnsi" w:hAnsiTheme="minorHAnsi" w:cstheme="minorHAnsi"/>
                <w:b/>
                <w:sz w:val="16"/>
                <w:szCs w:val="16"/>
              </w:rPr>
              <w:t xml:space="preserve">Niveau A2 </w:t>
            </w:r>
          </w:p>
          <w:p w14:paraId="40AA7F1D" w14:textId="77777777" w:rsidR="002235D1" w:rsidRPr="00E105E9" w:rsidRDefault="002235D1" w:rsidP="00842C4A">
            <w:pPr>
              <w:rPr>
                <w:rFonts w:asciiTheme="minorHAnsi" w:hAnsiTheme="minorHAnsi" w:cstheme="minorHAnsi"/>
                <w:sz w:val="16"/>
                <w:szCs w:val="16"/>
              </w:rPr>
            </w:pPr>
            <w:r w:rsidRPr="00E105E9">
              <w:rPr>
                <w:rFonts w:asciiTheme="minorHAnsi" w:hAnsiTheme="minorHAnsi" w:cstheme="minorHAnsi"/>
                <w:sz w:val="16"/>
                <w:szCs w:val="16"/>
              </w:rPr>
              <w:t>Peut décrire ou présenter simplement des gens, des conditions de vie, des activités quotidiennes, ce qu’on aime ou pas, par de courtes séries d’expressions ou de phrases.</w:t>
            </w:r>
          </w:p>
        </w:tc>
        <w:tc>
          <w:tcPr>
            <w:tcW w:w="2122" w:type="pct"/>
            <w:tcBorders>
              <w:top w:val="single" w:sz="3" w:space="0" w:color="90B5C5"/>
              <w:left w:val="single" w:sz="3" w:space="0" w:color="0E869E"/>
              <w:bottom w:val="single" w:sz="3" w:space="0" w:color="0E869E"/>
              <w:right w:val="single" w:sz="4" w:space="0" w:color="90B5C5"/>
            </w:tcBorders>
            <w:vAlign w:val="bottom"/>
          </w:tcPr>
          <w:p w14:paraId="67DB5333" w14:textId="77777777" w:rsidR="002235D1" w:rsidRPr="00E105E9" w:rsidRDefault="002235D1" w:rsidP="00842C4A">
            <w:pPr>
              <w:rPr>
                <w:rFonts w:asciiTheme="minorHAnsi" w:hAnsiTheme="minorHAnsi" w:cstheme="minorHAnsi"/>
                <w:sz w:val="16"/>
                <w:szCs w:val="16"/>
              </w:rPr>
            </w:pPr>
            <w:r w:rsidRPr="00E105E9">
              <w:rPr>
                <w:rFonts w:asciiTheme="minorHAnsi" w:hAnsiTheme="minorHAnsi" w:cstheme="minorHAnsi"/>
                <w:b/>
                <w:sz w:val="16"/>
                <w:szCs w:val="16"/>
              </w:rPr>
              <w:t xml:space="preserve">Niveau A1 </w:t>
            </w:r>
          </w:p>
          <w:p w14:paraId="6413B94C" w14:textId="77777777" w:rsidR="002235D1" w:rsidRPr="00E105E9" w:rsidRDefault="002235D1" w:rsidP="00842C4A">
            <w:pPr>
              <w:rPr>
                <w:rFonts w:asciiTheme="minorHAnsi" w:hAnsiTheme="minorHAnsi" w:cstheme="minorHAnsi"/>
                <w:sz w:val="16"/>
                <w:szCs w:val="16"/>
              </w:rPr>
            </w:pPr>
            <w:r w:rsidRPr="00E105E9">
              <w:rPr>
                <w:rFonts w:asciiTheme="minorHAnsi" w:hAnsiTheme="minorHAnsi" w:cstheme="minorHAnsi"/>
                <w:sz w:val="16"/>
                <w:szCs w:val="16"/>
              </w:rPr>
              <w:t>Être capable d’épeler des mots familiers.</w:t>
            </w:r>
          </w:p>
          <w:p w14:paraId="63B8766B" w14:textId="77777777" w:rsidR="002235D1" w:rsidRPr="00E105E9" w:rsidRDefault="002235D1" w:rsidP="00842C4A">
            <w:pPr>
              <w:rPr>
                <w:rFonts w:asciiTheme="minorHAnsi" w:hAnsiTheme="minorHAnsi" w:cstheme="minorHAnsi"/>
                <w:sz w:val="16"/>
                <w:szCs w:val="16"/>
              </w:rPr>
            </w:pPr>
            <w:r w:rsidRPr="00E105E9">
              <w:rPr>
                <w:rFonts w:asciiTheme="minorHAnsi" w:hAnsiTheme="minorHAnsi" w:cstheme="minorHAnsi"/>
                <w:sz w:val="16"/>
                <w:szCs w:val="16"/>
              </w:rPr>
              <w:t xml:space="preserve">Établir un contact social. </w:t>
            </w:r>
          </w:p>
          <w:p w14:paraId="36A3D099" w14:textId="77777777" w:rsidR="002235D1" w:rsidRPr="00E105E9" w:rsidRDefault="002235D1" w:rsidP="00842C4A">
            <w:pPr>
              <w:ind w:right="26"/>
              <w:rPr>
                <w:rFonts w:asciiTheme="minorHAnsi" w:hAnsiTheme="minorHAnsi" w:cstheme="minorHAnsi"/>
                <w:sz w:val="16"/>
                <w:szCs w:val="16"/>
              </w:rPr>
            </w:pPr>
            <w:r w:rsidRPr="00E105E9">
              <w:rPr>
                <w:rFonts w:asciiTheme="minorHAnsi" w:hAnsiTheme="minorHAnsi" w:cstheme="minorHAnsi"/>
                <w:sz w:val="16"/>
                <w:szCs w:val="16"/>
              </w:rPr>
              <w:t xml:space="preserve">Demander et donner des informations sur soi et son environnement, sur des sujets familiers ou déjà connus (en lien avec les thèmes culturels du programme). </w:t>
            </w:r>
          </w:p>
          <w:p w14:paraId="45863C5F" w14:textId="77777777" w:rsidR="002235D1" w:rsidRPr="00E105E9" w:rsidRDefault="002235D1" w:rsidP="00842C4A">
            <w:pPr>
              <w:rPr>
                <w:rFonts w:asciiTheme="minorHAnsi" w:hAnsiTheme="minorHAnsi" w:cstheme="minorHAnsi"/>
                <w:sz w:val="16"/>
                <w:szCs w:val="16"/>
              </w:rPr>
            </w:pPr>
            <w:r w:rsidRPr="00E105E9">
              <w:rPr>
                <w:rFonts w:asciiTheme="minorHAnsi" w:hAnsiTheme="minorHAnsi" w:cstheme="minorHAnsi"/>
                <w:b/>
                <w:sz w:val="16"/>
                <w:szCs w:val="16"/>
              </w:rPr>
              <w:t xml:space="preserve">Niveau A2 </w:t>
            </w:r>
          </w:p>
          <w:p w14:paraId="49C6EA98" w14:textId="77777777" w:rsidR="002235D1" w:rsidRPr="00E105E9" w:rsidRDefault="002235D1" w:rsidP="00842C4A">
            <w:pPr>
              <w:rPr>
                <w:rFonts w:asciiTheme="minorHAnsi" w:hAnsiTheme="minorHAnsi" w:cstheme="minorHAnsi"/>
                <w:sz w:val="16"/>
                <w:szCs w:val="16"/>
              </w:rPr>
            </w:pPr>
            <w:r w:rsidRPr="00E105E9">
              <w:rPr>
                <w:rFonts w:asciiTheme="minorHAnsi" w:hAnsiTheme="minorHAnsi" w:cstheme="minorHAnsi"/>
                <w:sz w:val="16"/>
                <w:szCs w:val="16"/>
              </w:rPr>
              <w:t>Être capable de gérer de courts échanges.</w:t>
            </w:r>
          </w:p>
          <w:p w14:paraId="6F229A24" w14:textId="77777777" w:rsidR="002235D1" w:rsidRPr="00E105E9" w:rsidRDefault="002235D1" w:rsidP="00842C4A">
            <w:pPr>
              <w:rPr>
                <w:rFonts w:asciiTheme="minorHAnsi" w:hAnsiTheme="minorHAnsi" w:cstheme="minorHAnsi"/>
                <w:sz w:val="16"/>
                <w:szCs w:val="16"/>
              </w:rPr>
            </w:pPr>
            <w:r w:rsidRPr="00E105E9">
              <w:rPr>
                <w:rFonts w:asciiTheme="minorHAnsi" w:hAnsiTheme="minorHAnsi" w:cstheme="minorHAnsi"/>
                <w:sz w:val="16"/>
                <w:szCs w:val="16"/>
              </w:rPr>
              <w:t xml:space="preserve">Réagir à des propositions, à des situations, aux consignes de classe. </w:t>
            </w:r>
          </w:p>
          <w:p w14:paraId="1D803783" w14:textId="77777777" w:rsidR="002235D1" w:rsidRPr="00E105E9" w:rsidRDefault="002235D1" w:rsidP="00842C4A">
            <w:pPr>
              <w:rPr>
                <w:rFonts w:asciiTheme="minorHAnsi" w:hAnsiTheme="minorHAnsi" w:cstheme="minorHAnsi"/>
                <w:sz w:val="16"/>
                <w:szCs w:val="16"/>
              </w:rPr>
            </w:pPr>
            <w:r w:rsidRPr="00E105E9">
              <w:rPr>
                <w:rFonts w:asciiTheme="minorHAnsi" w:hAnsiTheme="minorHAnsi" w:cstheme="minorHAnsi"/>
                <w:sz w:val="16"/>
                <w:szCs w:val="16"/>
              </w:rPr>
              <w:t xml:space="preserve">Demander et fournir des renseignements. </w:t>
            </w:r>
          </w:p>
          <w:p w14:paraId="5ADE6DBC" w14:textId="77777777" w:rsidR="002235D1" w:rsidRPr="00E105E9" w:rsidRDefault="002235D1" w:rsidP="00842C4A">
            <w:pPr>
              <w:rPr>
                <w:rFonts w:asciiTheme="minorHAnsi" w:hAnsiTheme="minorHAnsi" w:cstheme="minorHAnsi"/>
                <w:sz w:val="16"/>
                <w:szCs w:val="16"/>
              </w:rPr>
            </w:pPr>
            <w:r w:rsidRPr="00E105E9">
              <w:rPr>
                <w:rFonts w:asciiTheme="minorHAnsi" w:hAnsiTheme="minorHAnsi" w:cstheme="minorHAnsi"/>
                <w:sz w:val="16"/>
                <w:szCs w:val="16"/>
              </w:rPr>
              <w:t>Dialoguer, échanger sur des sujets familiers, des situations courantes ou des sujets déjà connus (en lien avec les thèmes culturels programme).</w:t>
            </w:r>
          </w:p>
          <w:p w14:paraId="2224BAA3" w14:textId="77777777" w:rsidR="002235D1" w:rsidRPr="00E105E9" w:rsidRDefault="002235D1" w:rsidP="00842C4A">
            <w:pPr>
              <w:rPr>
                <w:rFonts w:asciiTheme="minorHAnsi" w:hAnsiTheme="minorHAnsi" w:cstheme="minorHAnsi"/>
                <w:sz w:val="16"/>
                <w:szCs w:val="16"/>
              </w:rPr>
            </w:pPr>
            <w:r w:rsidRPr="00E105E9">
              <w:rPr>
                <w:rFonts w:asciiTheme="minorHAnsi" w:hAnsiTheme="minorHAnsi" w:cstheme="minorHAnsi"/>
                <w:b/>
                <w:sz w:val="16"/>
                <w:szCs w:val="16"/>
              </w:rPr>
              <w:t xml:space="preserve">Niveau B1 </w:t>
            </w:r>
          </w:p>
          <w:p w14:paraId="7618C3EC" w14:textId="77777777" w:rsidR="002235D1" w:rsidRPr="00E105E9" w:rsidRDefault="002235D1" w:rsidP="00842C4A">
            <w:pPr>
              <w:rPr>
                <w:rFonts w:asciiTheme="minorHAnsi" w:hAnsiTheme="minorHAnsi" w:cstheme="minorHAnsi"/>
                <w:sz w:val="16"/>
                <w:szCs w:val="16"/>
              </w:rPr>
            </w:pPr>
            <w:r w:rsidRPr="00E105E9">
              <w:rPr>
                <w:rFonts w:asciiTheme="minorHAnsi" w:hAnsiTheme="minorHAnsi" w:cstheme="minorHAnsi"/>
                <w:sz w:val="16"/>
                <w:szCs w:val="16"/>
              </w:rPr>
              <w:t xml:space="preserve">Etre capable d’échanger des informations. </w:t>
            </w:r>
          </w:p>
          <w:p w14:paraId="2F21243B" w14:textId="77777777" w:rsidR="002235D1" w:rsidRPr="00E105E9" w:rsidRDefault="002235D1" w:rsidP="00842C4A">
            <w:pPr>
              <w:rPr>
                <w:rFonts w:asciiTheme="minorHAnsi" w:hAnsiTheme="minorHAnsi" w:cstheme="minorHAnsi"/>
                <w:sz w:val="16"/>
                <w:szCs w:val="16"/>
              </w:rPr>
            </w:pPr>
            <w:r w:rsidRPr="00E105E9">
              <w:rPr>
                <w:rFonts w:asciiTheme="minorHAnsi" w:hAnsiTheme="minorHAnsi" w:cstheme="minorHAnsi"/>
                <w:sz w:val="16"/>
                <w:szCs w:val="16"/>
              </w:rPr>
              <w:t>Reformuler un élément d’une conversation pour quelqu’un qui n’a pas compris.</w:t>
            </w:r>
          </w:p>
          <w:p w14:paraId="2577A9B3" w14:textId="77777777" w:rsidR="002235D1" w:rsidRPr="00E105E9" w:rsidRDefault="002235D1" w:rsidP="00842C4A">
            <w:pPr>
              <w:rPr>
                <w:rFonts w:asciiTheme="minorHAnsi" w:hAnsiTheme="minorHAnsi" w:cstheme="minorHAnsi"/>
                <w:sz w:val="16"/>
                <w:szCs w:val="16"/>
              </w:rPr>
            </w:pPr>
            <w:r w:rsidRPr="00E105E9">
              <w:rPr>
                <w:rFonts w:asciiTheme="minorHAnsi" w:hAnsiTheme="minorHAnsi" w:cstheme="minorHAnsi"/>
                <w:sz w:val="16"/>
                <w:szCs w:val="16"/>
              </w:rPr>
              <w:t xml:space="preserve">Présenter les informations essentielles d’un document. </w:t>
            </w:r>
          </w:p>
          <w:p w14:paraId="7AB60FB1" w14:textId="77777777" w:rsidR="002235D1" w:rsidRPr="00E105E9" w:rsidRDefault="002235D1" w:rsidP="00842C4A">
            <w:pPr>
              <w:rPr>
                <w:rFonts w:asciiTheme="minorHAnsi" w:hAnsiTheme="minorHAnsi" w:cstheme="minorHAnsi"/>
                <w:sz w:val="16"/>
                <w:szCs w:val="16"/>
              </w:rPr>
            </w:pPr>
            <w:r w:rsidRPr="00E105E9">
              <w:rPr>
                <w:rFonts w:asciiTheme="minorHAnsi" w:hAnsiTheme="minorHAnsi" w:cstheme="minorHAnsi"/>
                <w:sz w:val="16"/>
                <w:szCs w:val="16"/>
              </w:rPr>
              <w:t>Savoir faire face dans une langue simple à la plupart des situations susceptibles de se produire au cours d’un voyage. Prendre part à une conversation simple avec des locuteurs natifs.</w:t>
            </w:r>
            <w:r>
              <w:rPr>
                <w:rFonts w:asciiTheme="minorHAnsi" w:hAnsiTheme="minorHAnsi" w:cstheme="minorHAnsi"/>
                <w:sz w:val="16"/>
                <w:szCs w:val="16"/>
              </w:rPr>
              <w:t xml:space="preserve"> </w:t>
            </w:r>
          </w:p>
          <w:p w14:paraId="3584E712" w14:textId="77777777" w:rsidR="002235D1" w:rsidRPr="00E105E9" w:rsidRDefault="002235D1" w:rsidP="00842C4A">
            <w:pPr>
              <w:rPr>
                <w:rFonts w:asciiTheme="minorHAnsi" w:hAnsiTheme="minorHAnsi" w:cstheme="minorHAnsi"/>
                <w:sz w:val="16"/>
                <w:szCs w:val="16"/>
              </w:rPr>
            </w:pPr>
            <w:r w:rsidRPr="00E105E9">
              <w:rPr>
                <w:rFonts w:asciiTheme="minorHAnsi" w:hAnsiTheme="minorHAnsi" w:cstheme="minorHAnsi"/>
                <w:sz w:val="16"/>
                <w:szCs w:val="16"/>
              </w:rPr>
              <w:t>Exprimer ses sentiments et réagir à des sentiments exprimés.</w:t>
            </w:r>
          </w:p>
          <w:p w14:paraId="46A17B6D" w14:textId="77777777" w:rsidR="002235D1" w:rsidRPr="00E105E9" w:rsidRDefault="002235D1" w:rsidP="00842C4A">
            <w:pPr>
              <w:rPr>
                <w:rFonts w:asciiTheme="minorHAnsi" w:hAnsiTheme="minorHAnsi" w:cstheme="minorHAnsi"/>
                <w:sz w:val="16"/>
                <w:szCs w:val="16"/>
              </w:rPr>
            </w:pPr>
            <w:r w:rsidRPr="00E105E9">
              <w:rPr>
                <w:rFonts w:asciiTheme="minorHAnsi" w:hAnsiTheme="minorHAnsi" w:cstheme="minorHAnsi"/>
                <w:sz w:val="16"/>
                <w:szCs w:val="16"/>
              </w:rPr>
              <w:t>Défendre un point de vue sur un sujet d’actualité ou déjà connu (en lien avec les thèmes culturels du programme).</w:t>
            </w:r>
          </w:p>
          <w:p w14:paraId="3C08CEED" w14:textId="77777777" w:rsidR="002235D1" w:rsidRPr="00E105E9" w:rsidRDefault="002235D1" w:rsidP="00842C4A">
            <w:pPr>
              <w:rPr>
                <w:rFonts w:asciiTheme="minorHAnsi" w:hAnsiTheme="minorHAnsi" w:cstheme="minorHAnsi"/>
                <w:sz w:val="16"/>
                <w:szCs w:val="16"/>
              </w:rPr>
            </w:pPr>
            <w:r w:rsidRPr="00E105E9">
              <w:rPr>
                <w:rFonts w:asciiTheme="minorHAnsi" w:hAnsiTheme="minorHAnsi" w:cstheme="minorHAnsi"/>
                <w:b/>
                <w:sz w:val="16"/>
                <w:szCs w:val="16"/>
              </w:rPr>
              <w:t xml:space="preserve">Niveau A1 </w:t>
            </w:r>
          </w:p>
          <w:p w14:paraId="38F73B21" w14:textId="77777777" w:rsidR="002235D1" w:rsidRPr="00E105E9" w:rsidRDefault="002235D1" w:rsidP="00842C4A">
            <w:pPr>
              <w:rPr>
                <w:rFonts w:asciiTheme="minorHAnsi" w:hAnsiTheme="minorHAnsi" w:cstheme="minorHAnsi"/>
                <w:sz w:val="16"/>
                <w:szCs w:val="16"/>
              </w:rPr>
            </w:pPr>
            <w:r w:rsidRPr="00E105E9">
              <w:rPr>
                <w:rFonts w:asciiTheme="minorHAnsi" w:hAnsiTheme="minorHAnsi" w:cstheme="minorHAnsi"/>
                <w:sz w:val="16"/>
                <w:szCs w:val="16"/>
              </w:rPr>
              <w:t xml:space="preserve">Reproduire un modèle oral court. </w:t>
            </w:r>
          </w:p>
          <w:p w14:paraId="7FA44371" w14:textId="77777777" w:rsidR="002235D1" w:rsidRPr="00E105E9" w:rsidRDefault="002235D1" w:rsidP="00842C4A">
            <w:pPr>
              <w:rPr>
                <w:rFonts w:asciiTheme="minorHAnsi" w:hAnsiTheme="minorHAnsi" w:cstheme="minorHAnsi"/>
                <w:sz w:val="16"/>
                <w:szCs w:val="16"/>
              </w:rPr>
            </w:pPr>
            <w:r w:rsidRPr="00E105E9">
              <w:rPr>
                <w:rFonts w:asciiTheme="minorHAnsi" w:hAnsiTheme="minorHAnsi" w:cstheme="minorHAnsi"/>
                <w:sz w:val="16"/>
                <w:szCs w:val="16"/>
              </w:rPr>
              <w:t>Lire à haute voix et de manière expressive un texte bref après répétition (court texte dialogué, bref discours de bienvenue, court texte fictif, informatif).</w:t>
            </w:r>
          </w:p>
          <w:p w14:paraId="5BBC39D0" w14:textId="77777777" w:rsidR="002235D1" w:rsidRPr="00E105E9" w:rsidRDefault="002235D1" w:rsidP="00842C4A">
            <w:pPr>
              <w:rPr>
                <w:rFonts w:asciiTheme="minorHAnsi" w:hAnsiTheme="minorHAnsi" w:cstheme="minorHAnsi"/>
                <w:sz w:val="16"/>
                <w:szCs w:val="16"/>
              </w:rPr>
            </w:pPr>
            <w:r w:rsidRPr="00E105E9">
              <w:rPr>
                <w:rFonts w:asciiTheme="minorHAnsi" w:hAnsiTheme="minorHAnsi" w:cstheme="minorHAnsi"/>
                <w:sz w:val="16"/>
                <w:szCs w:val="16"/>
              </w:rPr>
              <w:t>Présenter ou décrire</w:t>
            </w:r>
            <w:r>
              <w:rPr>
                <w:rFonts w:asciiTheme="minorHAnsi" w:hAnsiTheme="minorHAnsi" w:cstheme="minorHAnsi"/>
                <w:sz w:val="16"/>
                <w:szCs w:val="16"/>
              </w:rPr>
              <w:t> :</w:t>
            </w:r>
            <w:r w:rsidRPr="00E105E9">
              <w:rPr>
                <w:rFonts w:asciiTheme="minorHAnsi" w:hAnsiTheme="minorHAnsi" w:cstheme="minorHAnsi"/>
                <w:sz w:val="16"/>
                <w:szCs w:val="16"/>
              </w:rPr>
              <w:t xml:space="preserve"> se présenter et se décrire, décrire des personnes ou des personnages, des objets ou des animaux, décrire ses activités préférées. </w:t>
            </w:r>
          </w:p>
          <w:p w14:paraId="5F02D2D4" w14:textId="77777777" w:rsidR="002235D1" w:rsidRPr="00E105E9" w:rsidRDefault="002235D1" w:rsidP="00842C4A">
            <w:pPr>
              <w:rPr>
                <w:rFonts w:asciiTheme="minorHAnsi" w:hAnsiTheme="minorHAnsi" w:cstheme="minorHAnsi"/>
                <w:sz w:val="16"/>
                <w:szCs w:val="16"/>
              </w:rPr>
            </w:pPr>
            <w:r w:rsidRPr="00E105E9">
              <w:rPr>
                <w:rFonts w:asciiTheme="minorHAnsi" w:hAnsiTheme="minorHAnsi" w:cstheme="minorHAnsi"/>
                <w:sz w:val="16"/>
                <w:szCs w:val="16"/>
              </w:rPr>
              <w:t>Raconter</w:t>
            </w:r>
            <w:r>
              <w:rPr>
                <w:rFonts w:asciiTheme="minorHAnsi" w:hAnsiTheme="minorHAnsi" w:cstheme="minorHAnsi"/>
                <w:sz w:val="16"/>
                <w:szCs w:val="16"/>
              </w:rPr>
              <w:t> :</w:t>
            </w:r>
            <w:r w:rsidRPr="00E105E9">
              <w:rPr>
                <w:rFonts w:asciiTheme="minorHAnsi" w:hAnsiTheme="minorHAnsi" w:cstheme="minorHAnsi"/>
                <w:sz w:val="16"/>
                <w:szCs w:val="16"/>
              </w:rPr>
              <w:t xml:space="preserve"> juxtaposer des phrases simples pour raconter une histoire courte en s’aidant d’images ou de références déjà connues (en lien avec le programme). </w:t>
            </w:r>
          </w:p>
          <w:p w14:paraId="0A5EE8EF" w14:textId="77777777" w:rsidR="002235D1" w:rsidRPr="00E105E9" w:rsidRDefault="002235D1" w:rsidP="00842C4A">
            <w:pPr>
              <w:rPr>
                <w:rFonts w:asciiTheme="minorHAnsi" w:hAnsiTheme="minorHAnsi" w:cstheme="minorHAnsi"/>
                <w:sz w:val="16"/>
                <w:szCs w:val="16"/>
              </w:rPr>
            </w:pPr>
            <w:r w:rsidRPr="00E105E9">
              <w:rPr>
                <w:rFonts w:asciiTheme="minorHAnsi" w:hAnsiTheme="minorHAnsi" w:cstheme="minorHAnsi"/>
                <w:sz w:val="16"/>
                <w:szCs w:val="16"/>
              </w:rPr>
              <w:t>Savoir prononcer de manière reconnaissable un répertoire limité d’expressions et de mots mémorisés.</w:t>
            </w:r>
          </w:p>
          <w:p w14:paraId="761ACB19" w14:textId="77777777" w:rsidR="002235D1" w:rsidRPr="00E105E9" w:rsidRDefault="002235D1" w:rsidP="00842C4A">
            <w:pPr>
              <w:rPr>
                <w:rFonts w:asciiTheme="minorHAnsi" w:hAnsiTheme="minorHAnsi" w:cstheme="minorHAnsi"/>
                <w:sz w:val="16"/>
                <w:szCs w:val="16"/>
              </w:rPr>
            </w:pPr>
            <w:r w:rsidRPr="00E105E9">
              <w:rPr>
                <w:rFonts w:asciiTheme="minorHAnsi" w:hAnsiTheme="minorHAnsi" w:cstheme="minorHAnsi"/>
                <w:b/>
                <w:sz w:val="16"/>
                <w:szCs w:val="16"/>
              </w:rPr>
              <w:t xml:space="preserve">Niveau A2 </w:t>
            </w:r>
          </w:p>
          <w:p w14:paraId="7CEE79B6" w14:textId="77777777" w:rsidR="002235D1" w:rsidRPr="00E105E9" w:rsidRDefault="002235D1" w:rsidP="00842C4A">
            <w:pPr>
              <w:rPr>
                <w:rFonts w:asciiTheme="minorHAnsi" w:hAnsiTheme="minorHAnsi" w:cstheme="minorHAnsi"/>
                <w:sz w:val="16"/>
                <w:szCs w:val="16"/>
              </w:rPr>
            </w:pPr>
            <w:r w:rsidRPr="00E105E9">
              <w:rPr>
                <w:rFonts w:asciiTheme="minorHAnsi" w:hAnsiTheme="minorHAnsi" w:cstheme="minorHAnsi"/>
                <w:sz w:val="16"/>
                <w:szCs w:val="16"/>
              </w:rPr>
              <w:t>Faire une description ou une présentation d’un sujet d’actualité ou déjà connu (en lien avec les thèmes culturels du programme).</w:t>
            </w:r>
          </w:p>
          <w:p w14:paraId="63C0303A" w14:textId="77777777" w:rsidR="002235D1" w:rsidRPr="00E105E9" w:rsidRDefault="002235D1" w:rsidP="00842C4A">
            <w:pPr>
              <w:rPr>
                <w:rFonts w:asciiTheme="minorHAnsi" w:hAnsiTheme="minorHAnsi" w:cstheme="minorHAnsi"/>
                <w:sz w:val="16"/>
                <w:szCs w:val="16"/>
              </w:rPr>
            </w:pPr>
            <w:r w:rsidRPr="00E105E9">
              <w:rPr>
                <w:rFonts w:asciiTheme="minorHAnsi" w:hAnsiTheme="minorHAnsi" w:cstheme="minorHAnsi"/>
                <w:sz w:val="16"/>
                <w:szCs w:val="16"/>
              </w:rPr>
              <w:t>Savoir ordonner un récit.</w:t>
            </w:r>
          </w:p>
          <w:p w14:paraId="5F071DAD" w14:textId="77777777" w:rsidR="002235D1" w:rsidRPr="00E105E9" w:rsidRDefault="002235D1" w:rsidP="00842C4A">
            <w:pPr>
              <w:ind w:right="677"/>
              <w:rPr>
                <w:rFonts w:asciiTheme="minorHAnsi" w:hAnsiTheme="minorHAnsi" w:cstheme="minorHAnsi"/>
                <w:sz w:val="16"/>
                <w:szCs w:val="16"/>
              </w:rPr>
            </w:pPr>
            <w:r w:rsidRPr="00E105E9">
              <w:rPr>
                <w:rFonts w:asciiTheme="minorHAnsi" w:hAnsiTheme="minorHAnsi" w:cstheme="minorHAnsi"/>
                <w:sz w:val="16"/>
                <w:szCs w:val="16"/>
              </w:rPr>
              <w:t>Expliquer une situation simple, une notion connue (en lien avec les thèmes culturels du programme). S’exprimer d’une manière suffisamment claire pour être compréhensible, au besoin en se reprenant.</w:t>
            </w:r>
          </w:p>
        </w:tc>
      </w:tr>
      <w:tr w:rsidR="002235D1" w:rsidRPr="00E105E9" w14:paraId="259245E5" w14:textId="77777777" w:rsidTr="00842C4A">
        <w:tblPrEx>
          <w:tblCellMar>
            <w:right w:w="41" w:type="dxa"/>
          </w:tblCellMar>
        </w:tblPrEx>
        <w:trPr>
          <w:trHeight w:val="283"/>
        </w:trPr>
        <w:tc>
          <w:tcPr>
            <w:tcW w:w="722" w:type="pct"/>
            <w:tcBorders>
              <w:top w:val="single" w:sz="3" w:space="0" w:color="90B5C5"/>
              <w:left w:val="single" w:sz="4" w:space="0" w:color="90B5C5"/>
              <w:bottom w:val="single" w:sz="4" w:space="0" w:color="90B5C5"/>
              <w:right w:val="single" w:sz="3" w:space="0" w:color="0E869E"/>
            </w:tcBorders>
          </w:tcPr>
          <w:p w14:paraId="3A048015" w14:textId="77777777" w:rsidR="002235D1" w:rsidRPr="00E105E9" w:rsidRDefault="002235D1" w:rsidP="00842C4A">
            <w:pPr>
              <w:rPr>
                <w:rFonts w:asciiTheme="minorHAnsi" w:hAnsiTheme="minorHAnsi" w:cstheme="minorHAnsi"/>
                <w:sz w:val="16"/>
                <w:szCs w:val="16"/>
              </w:rPr>
            </w:pPr>
            <w:r w:rsidRPr="00E105E9">
              <w:rPr>
                <w:rFonts w:asciiTheme="minorHAnsi" w:hAnsiTheme="minorHAnsi" w:cstheme="minorHAnsi"/>
                <w:sz w:val="16"/>
                <w:szCs w:val="16"/>
              </w:rPr>
              <w:t>Langues vivantes (étrangères ou régionales) Toute discipline intégrant un enseignement en langue vivante étrangère (ou régionale)</w:t>
            </w:r>
          </w:p>
        </w:tc>
        <w:tc>
          <w:tcPr>
            <w:tcW w:w="359" w:type="pct"/>
            <w:tcBorders>
              <w:top w:val="single" w:sz="3" w:space="0" w:color="90B5C5"/>
              <w:left w:val="single" w:sz="3" w:space="0" w:color="0E869E"/>
              <w:bottom w:val="single" w:sz="4" w:space="0" w:color="90B5C5"/>
              <w:right w:val="single" w:sz="3" w:space="0" w:color="0E869E"/>
            </w:tcBorders>
          </w:tcPr>
          <w:p w14:paraId="59B2883C" w14:textId="77777777" w:rsidR="002235D1" w:rsidRPr="00E105E9" w:rsidRDefault="002235D1" w:rsidP="00842C4A">
            <w:pPr>
              <w:rPr>
                <w:rFonts w:asciiTheme="minorHAnsi" w:hAnsiTheme="minorHAnsi" w:cstheme="minorHAnsi"/>
                <w:b/>
                <w:color w:val="0E869E"/>
                <w:sz w:val="16"/>
                <w:szCs w:val="16"/>
              </w:rPr>
            </w:pPr>
            <w:r w:rsidRPr="00E105E9">
              <w:rPr>
                <w:rFonts w:asciiTheme="minorHAnsi" w:hAnsiTheme="minorHAnsi" w:cstheme="minorHAnsi"/>
                <w:b/>
                <w:color w:val="0E869E"/>
                <w:sz w:val="16"/>
                <w:szCs w:val="16"/>
              </w:rPr>
              <w:t>S’exprimer à l’oral en continu et en interaction</w:t>
            </w:r>
          </w:p>
        </w:tc>
        <w:tc>
          <w:tcPr>
            <w:tcW w:w="1797" w:type="pct"/>
            <w:tcBorders>
              <w:top w:val="single" w:sz="3" w:space="0" w:color="90B5C5"/>
              <w:left w:val="single" w:sz="3" w:space="0" w:color="0E869E"/>
              <w:bottom w:val="single" w:sz="4" w:space="0" w:color="90B5C5"/>
              <w:right w:val="single" w:sz="3" w:space="0" w:color="0E869E"/>
            </w:tcBorders>
          </w:tcPr>
          <w:p w14:paraId="31214123" w14:textId="77777777" w:rsidR="002235D1" w:rsidRPr="00E105E9" w:rsidRDefault="002235D1" w:rsidP="00842C4A">
            <w:pPr>
              <w:rPr>
                <w:rFonts w:asciiTheme="minorHAnsi" w:hAnsiTheme="minorHAnsi" w:cstheme="minorHAnsi"/>
                <w:sz w:val="16"/>
                <w:szCs w:val="16"/>
              </w:rPr>
            </w:pPr>
            <w:r w:rsidRPr="00E105E9">
              <w:rPr>
                <w:rFonts w:asciiTheme="minorHAnsi" w:hAnsiTheme="minorHAnsi" w:cstheme="minorHAnsi"/>
                <w:b/>
                <w:sz w:val="16"/>
                <w:szCs w:val="16"/>
              </w:rPr>
              <w:t xml:space="preserve">Niveau B1 </w:t>
            </w:r>
          </w:p>
          <w:p w14:paraId="63CC9F4C" w14:textId="77777777" w:rsidR="002235D1" w:rsidRPr="00E105E9" w:rsidRDefault="002235D1" w:rsidP="00842C4A">
            <w:pPr>
              <w:rPr>
                <w:rFonts w:asciiTheme="minorHAnsi" w:hAnsiTheme="minorHAnsi" w:cstheme="minorHAnsi"/>
                <w:sz w:val="16"/>
                <w:szCs w:val="16"/>
              </w:rPr>
            </w:pPr>
            <w:r w:rsidRPr="00E105E9">
              <w:rPr>
                <w:rFonts w:asciiTheme="minorHAnsi" w:hAnsiTheme="minorHAnsi" w:cstheme="minorHAnsi"/>
                <w:sz w:val="16"/>
                <w:szCs w:val="16"/>
              </w:rPr>
              <w:t>Peut assez aisément mener à bien une description directe et non compliquée de sujets variés dans son domaine en la présentant comme une succession linéaire de points.</w:t>
            </w:r>
          </w:p>
        </w:tc>
        <w:tc>
          <w:tcPr>
            <w:tcW w:w="2122" w:type="pct"/>
            <w:tcBorders>
              <w:top w:val="single" w:sz="3" w:space="0" w:color="90B5C5"/>
              <w:left w:val="single" w:sz="3" w:space="0" w:color="0E869E"/>
              <w:bottom w:val="single" w:sz="4" w:space="0" w:color="90B5C5"/>
              <w:right w:val="single" w:sz="4" w:space="0" w:color="90B5C5"/>
            </w:tcBorders>
          </w:tcPr>
          <w:p w14:paraId="3C0820AB" w14:textId="77777777" w:rsidR="002235D1" w:rsidRPr="00E105E9" w:rsidRDefault="002235D1" w:rsidP="00842C4A">
            <w:pPr>
              <w:rPr>
                <w:rFonts w:asciiTheme="minorHAnsi" w:hAnsiTheme="minorHAnsi" w:cstheme="minorHAnsi"/>
                <w:sz w:val="16"/>
                <w:szCs w:val="16"/>
              </w:rPr>
            </w:pPr>
            <w:r w:rsidRPr="00E105E9">
              <w:rPr>
                <w:rFonts w:asciiTheme="minorHAnsi" w:hAnsiTheme="minorHAnsi" w:cstheme="minorHAnsi"/>
                <w:b/>
                <w:sz w:val="16"/>
                <w:szCs w:val="16"/>
              </w:rPr>
              <w:t xml:space="preserve">Niveau B1 </w:t>
            </w:r>
          </w:p>
          <w:p w14:paraId="1EDA15D7" w14:textId="77777777" w:rsidR="002235D1" w:rsidRPr="00E105E9" w:rsidRDefault="002235D1" w:rsidP="00842C4A">
            <w:pPr>
              <w:rPr>
                <w:rFonts w:asciiTheme="minorHAnsi" w:hAnsiTheme="minorHAnsi" w:cstheme="minorHAnsi"/>
                <w:sz w:val="16"/>
                <w:szCs w:val="16"/>
              </w:rPr>
            </w:pPr>
            <w:r w:rsidRPr="00E105E9">
              <w:rPr>
                <w:rFonts w:asciiTheme="minorHAnsi" w:hAnsiTheme="minorHAnsi" w:cstheme="minorHAnsi"/>
                <w:sz w:val="16"/>
                <w:szCs w:val="16"/>
              </w:rPr>
              <w:t>Présenter, décrire des événements, des activités passées et des expériences personnelles.</w:t>
            </w:r>
          </w:p>
          <w:p w14:paraId="2F84AB27" w14:textId="77777777" w:rsidR="002235D1" w:rsidRPr="00E105E9" w:rsidRDefault="002235D1" w:rsidP="00842C4A">
            <w:pPr>
              <w:rPr>
                <w:rFonts w:asciiTheme="minorHAnsi" w:hAnsiTheme="minorHAnsi" w:cstheme="minorHAnsi"/>
                <w:sz w:val="16"/>
                <w:szCs w:val="16"/>
              </w:rPr>
            </w:pPr>
            <w:r w:rsidRPr="00E105E9">
              <w:rPr>
                <w:rFonts w:asciiTheme="minorHAnsi" w:hAnsiTheme="minorHAnsi" w:cstheme="minorHAnsi"/>
                <w:sz w:val="16"/>
                <w:szCs w:val="16"/>
              </w:rPr>
              <w:t>Formuler des hypothèses et analyser une situation simple.</w:t>
            </w:r>
          </w:p>
          <w:p w14:paraId="0FA6CD0A" w14:textId="77777777" w:rsidR="002235D1" w:rsidRPr="00E105E9" w:rsidRDefault="002235D1" w:rsidP="00842C4A">
            <w:pPr>
              <w:rPr>
                <w:rFonts w:asciiTheme="minorHAnsi" w:hAnsiTheme="minorHAnsi" w:cstheme="minorHAnsi"/>
                <w:sz w:val="16"/>
                <w:szCs w:val="16"/>
              </w:rPr>
            </w:pPr>
            <w:r w:rsidRPr="00E105E9">
              <w:rPr>
                <w:rFonts w:asciiTheme="minorHAnsi" w:hAnsiTheme="minorHAnsi" w:cstheme="minorHAnsi"/>
                <w:sz w:val="16"/>
                <w:szCs w:val="16"/>
              </w:rPr>
              <w:t xml:space="preserve">Exprimer une opinion personnelle, une réaction, défendre un point </w:t>
            </w:r>
            <w:proofErr w:type="gramStart"/>
            <w:r w:rsidRPr="00E105E9">
              <w:rPr>
                <w:rFonts w:asciiTheme="minorHAnsi" w:hAnsiTheme="minorHAnsi" w:cstheme="minorHAnsi"/>
                <w:sz w:val="16"/>
                <w:szCs w:val="16"/>
              </w:rPr>
              <w:t>du</w:t>
            </w:r>
            <w:proofErr w:type="gramEnd"/>
            <w:r w:rsidRPr="00E105E9">
              <w:rPr>
                <w:rFonts w:asciiTheme="minorHAnsi" w:hAnsiTheme="minorHAnsi" w:cstheme="minorHAnsi"/>
                <w:sz w:val="16"/>
                <w:szCs w:val="16"/>
              </w:rPr>
              <w:t xml:space="preserve"> vue à propos d’un thème culturel du programme ou d’un sujet d’actualité.</w:t>
            </w:r>
          </w:p>
          <w:p w14:paraId="0D14B242" w14:textId="77777777" w:rsidR="002235D1" w:rsidRPr="00E105E9" w:rsidRDefault="002235D1" w:rsidP="00842C4A">
            <w:pPr>
              <w:rPr>
                <w:rFonts w:asciiTheme="minorHAnsi" w:hAnsiTheme="minorHAnsi" w:cstheme="minorHAnsi"/>
                <w:sz w:val="16"/>
                <w:szCs w:val="16"/>
              </w:rPr>
            </w:pPr>
            <w:r w:rsidRPr="00E105E9">
              <w:rPr>
                <w:rFonts w:asciiTheme="minorHAnsi" w:hAnsiTheme="minorHAnsi" w:cstheme="minorHAnsi"/>
                <w:sz w:val="16"/>
                <w:szCs w:val="16"/>
              </w:rPr>
              <w:t xml:space="preserve">Présenter un projet. </w:t>
            </w:r>
          </w:p>
          <w:p w14:paraId="6E07353D" w14:textId="77777777" w:rsidR="002235D1" w:rsidRPr="00E105E9" w:rsidRDefault="002235D1" w:rsidP="00842C4A">
            <w:pPr>
              <w:jc w:val="both"/>
              <w:rPr>
                <w:rFonts w:asciiTheme="minorHAnsi" w:hAnsiTheme="minorHAnsi" w:cstheme="minorHAnsi"/>
                <w:sz w:val="16"/>
                <w:szCs w:val="16"/>
              </w:rPr>
            </w:pPr>
            <w:r w:rsidRPr="00E105E9">
              <w:rPr>
                <w:rFonts w:asciiTheme="minorHAnsi" w:hAnsiTheme="minorHAnsi" w:cstheme="minorHAnsi"/>
                <w:sz w:val="16"/>
                <w:szCs w:val="16"/>
              </w:rPr>
              <w:t>S’exprimer dans une langue clairement intelligible même s’il reste des erreurs de prononciation.</w:t>
            </w:r>
          </w:p>
        </w:tc>
      </w:tr>
    </w:tbl>
    <w:p w14:paraId="779028D9" w14:textId="77777777" w:rsidR="002235D1" w:rsidRDefault="002235D1" w:rsidP="002235D1"/>
    <w:p w14:paraId="5DF3B34B" w14:textId="77777777" w:rsidR="002235D1" w:rsidRDefault="002235D1" w:rsidP="002235D1">
      <w:pPr>
        <w:pStyle w:val="Titre2"/>
      </w:pPr>
      <w:bookmarkStart w:id="138" w:name="_Toc349763139"/>
      <w:bookmarkStart w:id="139" w:name="_Toc349763478"/>
      <w:r>
        <w:t>Comprendre, s’exprimer en utilisant les langages mathématiques, scientifiques et informatiques (composante 3 du domaine 1)</w:t>
      </w:r>
      <w:bookmarkEnd w:id="138"/>
      <w:bookmarkEnd w:id="139"/>
    </w:p>
    <w:tbl>
      <w:tblPr>
        <w:tblStyle w:val="TableGrid"/>
        <w:tblW w:w="5000" w:type="pct"/>
        <w:tblInd w:w="0" w:type="dxa"/>
        <w:tblCellMar>
          <w:top w:w="33" w:type="dxa"/>
          <w:left w:w="80" w:type="dxa"/>
          <w:right w:w="46" w:type="dxa"/>
        </w:tblCellMar>
        <w:tblLook w:val="04A0" w:firstRow="1" w:lastRow="0" w:firstColumn="1" w:lastColumn="0" w:noHBand="0" w:noVBand="1"/>
      </w:tblPr>
      <w:tblGrid>
        <w:gridCol w:w="2236"/>
        <w:gridCol w:w="1310"/>
        <w:gridCol w:w="10"/>
        <w:gridCol w:w="5624"/>
        <w:gridCol w:w="6650"/>
      </w:tblGrid>
      <w:tr w:rsidR="002235D1" w14:paraId="0AD93C6E" w14:textId="77777777" w:rsidTr="00842C4A">
        <w:trPr>
          <w:trHeight w:val="283"/>
          <w:tblHeader/>
        </w:trPr>
        <w:tc>
          <w:tcPr>
            <w:tcW w:w="720" w:type="pct"/>
            <w:tcBorders>
              <w:top w:val="single" w:sz="4" w:space="0" w:color="90B5C5"/>
              <w:left w:val="single" w:sz="4" w:space="0" w:color="90B5C5"/>
              <w:bottom w:val="single" w:sz="3" w:space="0" w:color="90B5C5"/>
              <w:right w:val="single" w:sz="3" w:space="0" w:color="FFFFFF"/>
            </w:tcBorders>
            <w:shd w:val="clear" w:color="auto" w:fill="90B5C5"/>
            <w:vAlign w:val="center"/>
          </w:tcPr>
          <w:p w14:paraId="693233AA" w14:textId="77777777" w:rsidR="002235D1" w:rsidRPr="00F97105" w:rsidRDefault="002235D1" w:rsidP="00842C4A">
            <w:pPr>
              <w:ind w:left="1"/>
              <w:jc w:val="center"/>
              <w:rPr>
                <w:b/>
                <w:color w:val="FFFFFF"/>
                <w:sz w:val="18"/>
              </w:rPr>
            </w:pPr>
            <w:r>
              <w:rPr>
                <w:b/>
                <w:color w:val="FFFFFF"/>
                <w:sz w:val="18"/>
              </w:rPr>
              <w:t>DISCIPLINE(S) ENSEIGNÉE(S) CONTRIBUANT À L’ÉVALUATION DES ACQUIS</w:t>
            </w:r>
          </w:p>
        </w:tc>
        <w:tc>
          <w:tcPr>
            <w:tcW w:w="373" w:type="pct"/>
            <w:tcBorders>
              <w:top w:val="single" w:sz="4" w:space="0" w:color="90B5C5"/>
              <w:left w:val="single" w:sz="3" w:space="0" w:color="FFFFFF"/>
              <w:bottom w:val="single" w:sz="3" w:space="0" w:color="90B5C5"/>
              <w:right w:val="single" w:sz="3" w:space="0" w:color="FFFFFF"/>
            </w:tcBorders>
            <w:shd w:val="clear" w:color="auto" w:fill="90B5C5"/>
            <w:vAlign w:val="center"/>
          </w:tcPr>
          <w:p w14:paraId="45F4DE6B" w14:textId="77777777" w:rsidR="002235D1" w:rsidRPr="00F97105" w:rsidRDefault="002235D1" w:rsidP="00842C4A">
            <w:pPr>
              <w:ind w:left="1"/>
              <w:jc w:val="center"/>
              <w:rPr>
                <w:b/>
                <w:color w:val="FFFFFF"/>
                <w:sz w:val="18"/>
              </w:rPr>
            </w:pPr>
            <w:r>
              <w:rPr>
                <w:b/>
                <w:color w:val="FFFFFF"/>
                <w:sz w:val="18"/>
              </w:rPr>
              <w:t>ÉLÉMENTS SIGNIFIANTS</w:t>
            </w:r>
          </w:p>
        </w:tc>
        <w:tc>
          <w:tcPr>
            <w:tcW w:w="1793" w:type="pct"/>
            <w:gridSpan w:val="2"/>
            <w:tcBorders>
              <w:top w:val="single" w:sz="4" w:space="0" w:color="90B5C5"/>
              <w:left w:val="single" w:sz="3" w:space="0" w:color="FFFFFF"/>
              <w:bottom w:val="single" w:sz="3" w:space="0" w:color="90B5C5"/>
              <w:right w:val="single" w:sz="3" w:space="0" w:color="FFFFFF"/>
            </w:tcBorders>
            <w:shd w:val="clear" w:color="auto" w:fill="90B5C5"/>
            <w:vAlign w:val="center"/>
          </w:tcPr>
          <w:p w14:paraId="5E058AA8" w14:textId="77777777" w:rsidR="002235D1" w:rsidRDefault="002235D1" w:rsidP="00842C4A">
            <w:pPr>
              <w:ind w:left="1"/>
              <w:jc w:val="center"/>
              <w:rPr>
                <w:b/>
                <w:color w:val="FFFFFF"/>
                <w:sz w:val="18"/>
              </w:rPr>
            </w:pPr>
            <w:r>
              <w:rPr>
                <w:b/>
                <w:color w:val="FFFFFF"/>
                <w:sz w:val="18"/>
              </w:rPr>
              <w:t>EN FIN DE CYCLE 4, L’ÉLÈVE QUI A UNE MAÎTRISE</w:t>
            </w:r>
          </w:p>
          <w:p w14:paraId="15A53C6E" w14:textId="77777777" w:rsidR="002235D1" w:rsidRPr="00F97105" w:rsidRDefault="002235D1" w:rsidP="00842C4A">
            <w:pPr>
              <w:ind w:left="1"/>
              <w:jc w:val="center"/>
              <w:rPr>
                <w:b/>
                <w:color w:val="FFFFFF"/>
                <w:sz w:val="18"/>
              </w:rPr>
            </w:pPr>
            <w:r>
              <w:rPr>
                <w:b/>
                <w:color w:val="FFFFFF"/>
                <w:sz w:val="18"/>
              </w:rPr>
              <w:t>SATISFAISANTE (NIVEAU 3) PARVIENT NOTAMMENT À :</w:t>
            </w:r>
          </w:p>
        </w:tc>
        <w:tc>
          <w:tcPr>
            <w:tcW w:w="2114" w:type="pct"/>
            <w:tcBorders>
              <w:top w:val="single" w:sz="4" w:space="0" w:color="90B5C5"/>
              <w:left w:val="single" w:sz="3" w:space="0" w:color="FFFFFF"/>
              <w:bottom w:val="single" w:sz="3" w:space="0" w:color="90B5C5"/>
              <w:right w:val="single" w:sz="4" w:space="0" w:color="90B5C5"/>
            </w:tcBorders>
            <w:shd w:val="clear" w:color="auto" w:fill="90B5C5"/>
            <w:vAlign w:val="center"/>
          </w:tcPr>
          <w:p w14:paraId="7F0C02ED" w14:textId="77777777" w:rsidR="002235D1" w:rsidRPr="00F97105" w:rsidRDefault="002235D1" w:rsidP="00842C4A">
            <w:pPr>
              <w:jc w:val="center"/>
              <w:rPr>
                <w:b/>
                <w:color w:val="FFFFFF"/>
                <w:sz w:val="18"/>
              </w:rPr>
            </w:pPr>
            <w:r>
              <w:rPr>
                <w:b/>
                <w:color w:val="FFFFFF"/>
                <w:sz w:val="18"/>
              </w:rPr>
              <w:t>CONTEXTES ET / OU SITUATIONS POSSIBLES D’ÉVALUATION</w:t>
            </w:r>
          </w:p>
        </w:tc>
      </w:tr>
      <w:tr w:rsidR="002235D1" w:rsidRPr="00E105E9" w14:paraId="32D416B4" w14:textId="77777777" w:rsidTr="00842C4A">
        <w:tblPrEx>
          <w:tblCellMar>
            <w:right w:w="73" w:type="dxa"/>
          </w:tblCellMar>
        </w:tblPrEx>
        <w:trPr>
          <w:trHeight w:val="283"/>
        </w:trPr>
        <w:tc>
          <w:tcPr>
            <w:tcW w:w="720" w:type="pct"/>
            <w:tcBorders>
              <w:top w:val="single" w:sz="3" w:space="0" w:color="90B5C5"/>
              <w:left w:val="single" w:sz="4" w:space="0" w:color="90B5C5"/>
              <w:bottom w:val="single" w:sz="3" w:space="0" w:color="90B5C5"/>
              <w:right w:val="single" w:sz="3" w:space="0" w:color="0E869E"/>
            </w:tcBorders>
          </w:tcPr>
          <w:p w14:paraId="4AF00507" w14:textId="77777777" w:rsidR="002235D1" w:rsidRPr="00E105E9" w:rsidRDefault="002235D1" w:rsidP="00842C4A">
            <w:pPr>
              <w:rPr>
                <w:rFonts w:asciiTheme="minorHAnsi" w:hAnsiTheme="minorHAnsi" w:cstheme="minorHAnsi"/>
                <w:sz w:val="16"/>
                <w:szCs w:val="16"/>
              </w:rPr>
            </w:pPr>
            <w:r w:rsidRPr="00E105E9">
              <w:rPr>
                <w:rFonts w:asciiTheme="minorHAnsi" w:hAnsiTheme="minorHAnsi" w:cstheme="minorHAnsi"/>
                <w:sz w:val="16"/>
                <w:szCs w:val="16"/>
              </w:rPr>
              <w:t>Mathématiques</w:t>
            </w:r>
          </w:p>
          <w:p w14:paraId="74FDB8CD" w14:textId="77777777" w:rsidR="002235D1" w:rsidRPr="00E105E9" w:rsidRDefault="002235D1" w:rsidP="00842C4A">
            <w:pPr>
              <w:rPr>
                <w:rFonts w:asciiTheme="minorHAnsi" w:hAnsiTheme="minorHAnsi" w:cstheme="minorHAnsi"/>
                <w:sz w:val="16"/>
                <w:szCs w:val="16"/>
              </w:rPr>
            </w:pPr>
            <w:r w:rsidRPr="00E105E9">
              <w:rPr>
                <w:rFonts w:asciiTheme="minorHAnsi" w:hAnsiTheme="minorHAnsi" w:cstheme="minorHAnsi"/>
                <w:sz w:val="16"/>
                <w:szCs w:val="16"/>
              </w:rPr>
              <w:t>Physique - Chimie Sciences de la vie et de la Terre</w:t>
            </w:r>
          </w:p>
          <w:p w14:paraId="44A799D1" w14:textId="77777777" w:rsidR="002235D1" w:rsidRPr="00E105E9" w:rsidRDefault="002235D1" w:rsidP="00842C4A">
            <w:pPr>
              <w:rPr>
                <w:rFonts w:asciiTheme="minorHAnsi" w:hAnsiTheme="minorHAnsi" w:cstheme="minorHAnsi"/>
                <w:sz w:val="16"/>
                <w:szCs w:val="16"/>
              </w:rPr>
            </w:pPr>
            <w:r w:rsidRPr="00E105E9">
              <w:rPr>
                <w:rFonts w:asciiTheme="minorHAnsi" w:hAnsiTheme="minorHAnsi" w:cstheme="minorHAnsi"/>
                <w:sz w:val="16"/>
                <w:szCs w:val="16"/>
              </w:rPr>
              <w:t>Technologie</w:t>
            </w:r>
          </w:p>
        </w:tc>
        <w:tc>
          <w:tcPr>
            <w:tcW w:w="376" w:type="pct"/>
            <w:gridSpan w:val="2"/>
            <w:tcBorders>
              <w:top w:val="single" w:sz="3" w:space="0" w:color="90B5C5"/>
              <w:left w:val="single" w:sz="3" w:space="0" w:color="0E869E"/>
              <w:bottom w:val="single" w:sz="3" w:space="0" w:color="90B5C5"/>
              <w:right w:val="single" w:sz="3" w:space="0" w:color="0E869E"/>
            </w:tcBorders>
          </w:tcPr>
          <w:p w14:paraId="6CC4BED0" w14:textId="77777777" w:rsidR="002235D1" w:rsidRPr="00E105E9" w:rsidRDefault="002235D1" w:rsidP="00842C4A">
            <w:pPr>
              <w:rPr>
                <w:rFonts w:asciiTheme="minorHAnsi" w:hAnsiTheme="minorHAnsi" w:cstheme="minorHAnsi"/>
                <w:b/>
                <w:color w:val="0E869E"/>
                <w:sz w:val="16"/>
                <w:szCs w:val="16"/>
              </w:rPr>
            </w:pPr>
            <w:r w:rsidRPr="00E105E9">
              <w:rPr>
                <w:rFonts w:asciiTheme="minorHAnsi" w:hAnsiTheme="minorHAnsi" w:cstheme="minorHAnsi"/>
                <w:b/>
                <w:color w:val="0E869E"/>
                <w:sz w:val="16"/>
                <w:szCs w:val="16"/>
              </w:rPr>
              <w:t xml:space="preserve">Utiliser les nombres </w:t>
            </w:r>
          </w:p>
        </w:tc>
        <w:tc>
          <w:tcPr>
            <w:tcW w:w="1790" w:type="pct"/>
            <w:tcBorders>
              <w:top w:val="single" w:sz="3" w:space="0" w:color="90B5C5"/>
              <w:left w:val="single" w:sz="3" w:space="0" w:color="0E869E"/>
              <w:bottom w:val="single" w:sz="3" w:space="0" w:color="90B5C5"/>
              <w:right w:val="single" w:sz="3" w:space="0" w:color="0E869E"/>
            </w:tcBorders>
          </w:tcPr>
          <w:p w14:paraId="52D9343D" w14:textId="77777777" w:rsidR="002235D1" w:rsidRPr="00E105E9" w:rsidRDefault="002235D1" w:rsidP="002235D1">
            <w:pPr>
              <w:numPr>
                <w:ilvl w:val="0"/>
                <w:numId w:val="6"/>
              </w:numPr>
              <w:ind w:left="227" w:hanging="170"/>
              <w:rPr>
                <w:rFonts w:asciiTheme="minorHAnsi" w:hAnsiTheme="minorHAnsi" w:cstheme="minorHAnsi"/>
                <w:sz w:val="16"/>
                <w:szCs w:val="16"/>
              </w:rPr>
            </w:pPr>
            <w:r w:rsidRPr="00E105E9">
              <w:rPr>
                <w:rFonts w:asciiTheme="minorHAnsi" w:hAnsiTheme="minorHAnsi" w:cstheme="minorHAnsi"/>
                <w:sz w:val="16"/>
                <w:szCs w:val="16"/>
              </w:rPr>
              <w:t>Comprendre et utiliser les notions de divisibilité et de nombre premier.</w:t>
            </w:r>
          </w:p>
          <w:p w14:paraId="71B5D99B" w14:textId="77777777" w:rsidR="002235D1" w:rsidRPr="00E105E9" w:rsidRDefault="002235D1" w:rsidP="002235D1">
            <w:pPr>
              <w:numPr>
                <w:ilvl w:val="0"/>
                <w:numId w:val="6"/>
              </w:numPr>
              <w:ind w:left="227" w:hanging="170"/>
              <w:rPr>
                <w:rFonts w:asciiTheme="minorHAnsi" w:hAnsiTheme="minorHAnsi" w:cstheme="minorHAnsi"/>
                <w:sz w:val="16"/>
                <w:szCs w:val="16"/>
              </w:rPr>
            </w:pPr>
            <w:r w:rsidRPr="00E105E9">
              <w:rPr>
                <w:rFonts w:asciiTheme="minorHAnsi" w:hAnsiTheme="minorHAnsi" w:cstheme="minorHAnsi"/>
                <w:sz w:val="16"/>
                <w:szCs w:val="16"/>
              </w:rPr>
              <w:t>Effectuer (mentalement, à la main, à la calculatrice, à l’aide d’un tableur) des calculs engageant les quatre opérations et des comparaisons sur des nombres rationnels positifs ou négatifs.</w:t>
            </w:r>
          </w:p>
          <w:p w14:paraId="6869FA27" w14:textId="77777777" w:rsidR="002235D1" w:rsidRPr="00E105E9" w:rsidRDefault="002235D1" w:rsidP="002235D1">
            <w:pPr>
              <w:numPr>
                <w:ilvl w:val="0"/>
                <w:numId w:val="6"/>
              </w:numPr>
              <w:ind w:left="227" w:hanging="170"/>
              <w:rPr>
                <w:rFonts w:asciiTheme="minorHAnsi" w:hAnsiTheme="minorHAnsi" w:cstheme="minorHAnsi"/>
                <w:sz w:val="16"/>
                <w:szCs w:val="16"/>
              </w:rPr>
            </w:pPr>
            <w:r w:rsidRPr="00E105E9">
              <w:rPr>
                <w:rFonts w:asciiTheme="minorHAnsi" w:hAnsiTheme="minorHAnsi" w:cstheme="minorHAnsi"/>
                <w:sz w:val="16"/>
                <w:szCs w:val="16"/>
              </w:rPr>
              <w:t>Effectuer des calculs numériques impliquant des puissances.</w:t>
            </w:r>
          </w:p>
          <w:p w14:paraId="44AEAB45" w14:textId="77777777" w:rsidR="002235D1" w:rsidRPr="00E105E9" w:rsidRDefault="002235D1" w:rsidP="002235D1">
            <w:pPr>
              <w:numPr>
                <w:ilvl w:val="0"/>
                <w:numId w:val="6"/>
              </w:numPr>
              <w:ind w:left="227" w:hanging="170"/>
              <w:rPr>
                <w:rFonts w:asciiTheme="minorHAnsi" w:hAnsiTheme="minorHAnsi" w:cstheme="minorHAnsi"/>
                <w:sz w:val="16"/>
                <w:szCs w:val="16"/>
              </w:rPr>
            </w:pPr>
            <w:r w:rsidRPr="00E105E9">
              <w:rPr>
                <w:rFonts w:asciiTheme="minorHAnsi" w:hAnsiTheme="minorHAnsi" w:cstheme="minorHAnsi"/>
                <w:sz w:val="16"/>
                <w:szCs w:val="16"/>
              </w:rPr>
              <w:t>Passer d’une écriture d’un nombre à une autre (écritures décimale et fractionnaire, notation scientifique, pourcentages).</w:t>
            </w:r>
          </w:p>
          <w:p w14:paraId="7BED4EA1" w14:textId="77777777" w:rsidR="002235D1" w:rsidRPr="00E105E9" w:rsidRDefault="002235D1" w:rsidP="002235D1">
            <w:pPr>
              <w:numPr>
                <w:ilvl w:val="0"/>
                <w:numId w:val="6"/>
              </w:numPr>
              <w:ind w:left="227" w:hanging="170"/>
              <w:rPr>
                <w:rFonts w:asciiTheme="minorHAnsi" w:hAnsiTheme="minorHAnsi" w:cstheme="minorHAnsi"/>
                <w:sz w:val="16"/>
                <w:szCs w:val="16"/>
              </w:rPr>
            </w:pPr>
            <w:r w:rsidRPr="00E105E9">
              <w:rPr>
                <w:rFonts w:asciiTheme="minorHAnsi" w:hAnsiTheme="minorHAnsi" w:cstheme="minorHAnsi"/>
                <w:sz w:val="16"/>
                <w:szCs w:val="16"/>
              </w:rPr>
              <w:t>Comprendre et utiliser la notion de racine carrée.</w:t>
            </w:r>
          </w:p>
          <w:p w14:paraId="59EE6B26" w14:textId="77777777" w:rsidR="002235D1" w:rsidRPr="00E105E9" w:rsidRDefault="002235D1" w:rsidP="002235D1">
            <w:pPr>
              <w:numPr>
                <w:ilvl w:val="0"/>
                <w:numId w:val="6"/>
              </w:numPr>
              <w:ind w:left="227" w:hanging="170"/>
              <w:rPr>
                <w:rFonts w:asciiTheme="minorHAnsi" w:hAnsiTheme="minorHAnsi" w:cstheme="minorHAnsi"/>
                <w:sz w:val="16"/>
                <w:szCs w:val="16"/>
              </w:rPr>
            </w:pPr>
            <w:r w:rsidRPr="00E105E9">
              <w:rPr>
                <w:rFonts w:asciiTheme="minorHAnsi" w:hAnsiTheme="minorHAnsi" w:cstheme="minorHAnsi"/>
                <w:sz w:val="16"/>
                <w:szCs w:val="16"/>
              </w:rPr>
              <w:t>Repérer un nombre sur une droite graduée.</w:t>
            </w:r>
          </w:p>
          <w:p w14:paraId="2A9189F7" w14:textId="77777777" w:rsidR="002235D1" w:rsidRPr="00E105E9" w:rsidRDefault="002235D1" w:rsidP="002235D1">
            <w:pPr>
              <w:numPr>
                <w:ilvl w:val="0"/>
                <w:numId w:val="6"/>
              </w:numPr>
              <w:ind w:left="227" w:hanging="170"/>
              <w:rPr>
                <w:rFonts w:asciiTheme="minorHAnsi" w:hAnsiTheme="minorHAnsi" w:cstheme="minorHAnsi"/>
                <w:sz w:val="16"/>
                <w:szCs w:val="16"/>
              </w:rPr>
            </w:pPr>
            <w:r w:rsidRPr="00E105E9">
              <w:rPr>
                <w:rFonts w:asciiTheme="minorHAnsi" w:hAnsiTheme="minorHAnsi" w:cstheme="minorHAnsi"/>
                <w:sz w:val="16"/>
                <w:szCs w:val="16"/>
              </w:rPr>
              <w:t>Reconnaître et résoudre une situation de proportionnalité.</w:t>
            </w:r>
          </w:p>
        </w:tc>
        <w:tc>
          <w:tcPr>
            <w:tcW w:w="2114" w:type="pct"/>
            <w:tcBorders>
              <w:top w:val="single" w:sz="3" w:space="0" w:color="90B5C5"/>
              <w:left w:val="single" w:sz="3" w:space="0" w:color="0E869E"/>
              <w:bottom w:val="single" w:sz="3" w:space="0" w:color="90B5C5"/>
              <w:right w:val="single" w:sz="4" w:space="0" w:color="90B5C5"/>
            </w:tcBorders>
          </w:tcPr>
          <w:p w14:paraId="2C66978E" w14:textId="77777777" w:rsidR="002235D1" w:rsidRPr="00E105E9" w:rsidRDefault="002235D1" w:rsidP="00842C4A">
            <w:pPr>
              <w:rPr>
                <w:rFonts w:asciiTheme="minorHAnsi" w:hAnsiTheme="minorHAnsi" w:cstheme="minorHAnsi"/>
                <w:sz w:val="16"/>
                <w:szCs w:val="16"/>
              </w:rPr>
            </w:pPr>
            <w:r w:rsidRPr="00E105E9">
              <w:rPr>
                <w:rFonts w:asciiTheme="minorHAnsi" w:hAnsiTheme="minorHAnsi" w:cstheme="minorHAnsi"/>
                <w:sz w:val="16"/>
                <w:szCs w:val="16"/>
              </w:rPr>
              <w:t>La bonne compréhension et la bonne utilisation du langage des nombres peuvent être évaluées à travers des situations et dans des contextes variés</w:t>
            </w:r>
            <w:r>
              <w:rPr>
                <w:rFonts w:asciiTheme="minorHAnsi" w:hAnsiTheme="minorHAnsi" w:cstheme="minorHAnsi"/>
                <w:sz w:val="16"/>
                <w:szCs w:val="16"/>
              </w:rPr>
              <w:t> :</w:t>
            </w:r>
          </w:p>
          <w:p w14:paraId="76D0FFB8" w14:textId="77777777" w:rsidR="002235D1" w:rsidRPr="00E105E9" w:rsidRDefault="002235D1" w:rsidP="002235D1">
            <w:pPr>
              <w:numPr>
                <w:ilvl w:val="0"/>
                <w:numId w:val="52"/>
              </w:numPr>
              <w:ind w:left="227" w:hanging="170"/>
              <w:rPr>
                <w:rFonts w:asciiTheme="minorHAnsi" w:hAnsiTheme="minorHAnsi" w:cstheme="minorHAnsi"/>
                <w:sz w:val="16"/>
                <w:szCs w:val="16"/>
              </w:rPr>
            </w:pPr>
            <w:r w:rsidRPr="00E105E9">
              <w:rPr>
                <w:rFonts w:asciiTheme="minorHAnsi" w:hAnsiTheme="minorHAnsi" w:cstheme="minorHAnsi"/>
                <w:sz w:val="16"/>
                <w:szCs w:val="16"/>
              </w:rPr>
              <w:t>des séries de questions brèves relevant du calcul mental proposées de manière régulière et fréquente</w:t>
            </w:r>
            <w:r>
              <w:rPr>
                <w:rFonts w:asciiTheme="minorHAnsi" w:hAnsiTheme="minorHAnsi" w:cstheme="minorHAnsi"/>
                <w:sz w:val="16"/>
                <w:szCs w:val="16"/>
              </w:rPr>
              <w:t> ;</w:t>
            </w:r>
          </w:p>
          <w:p w14:paraId="4AEF2D94" w14:textId="77777777" w:rsidR="002235D1" w:rsidRPr="00E105E9" w:rsidRDefault="002235D1" w:rsidP="002235D1">
            <w:pPr>
              <w:numPr>
                <w:ilvl w:val="0"/>
                <w:numId w:val="52"/>
              </w:numPr>
              <w:ind w:left="227" w:hanging="170"/>
              <w:rPr>
                <w:rFonts w:asciiTheme="minorHAnsi" w:hAnsiTheme="minorHAnsi" w:cstheme="minorHAnsi"/>
                <w:sz w:val="16"/>
                <w:szCs w:val="16"/>
              </w:rPr>
            </w:pPr>
            <w:r w:rsidRPr="00E105E9">
              <w:rPr>
                <w:rFonts w:asciiTheme="minorHAnsi" w:hAnsiTheme="minorHAnsi" w:cstheme="minorHAnsi"/>
                <w:sz w:val="16"/>
                <w:szCs w:val="16"/>
              </w:rPr>
              <w:t>des exercices relevant du calcul écrit (posé ou effectué en ligne) sans recours à la calculatrice</w:t>
            </w:r>
            <w:r>
              <w:rPr>
                <w:rFonts w:asciiTheme="minorHAnsi" w:hAnsiTheme="minorHAnsi" w:cstheme="minorHAnsi"/>
                <w:sz w:val="16"/>
                <w:szCs w:val="16"/>
              </w:rPr>
              <w:t> ;</w:t>
            </w:r>
            <w:r w:rsidRPr="00E105E9">
              <w:rPr>
                <w:rFonts w:asciiTheme="minorHAnsi" w:hAnsiTheme="minorHAnsi" w:cstheme="minorHAnsi"/>
                <w:sz w:val="16"/>
                <w:szCs w:val="16"/>
              </w:rPr>
              <w:t xml:space="preserve"> concernant le calcul fractionnaire, la mise au même dénominateur, lorsqu’elle est nécessaire, doit alors pouvoir se faire mentalement</w:t>
            </w:r>
            <w:r>
              <w:rPr>
                <w:rFonts w:asciiTheme="minorHAnsi" w:hAnsiTheme="minorHAnsi" w:cstheme="minorHAnsi"/>
                <w:sz w:val="16"/>
                <w:szCs w:val="16"/>
              </w:rPr>
              <w:t> ;</w:t>
            </w:r>
          </w:p>
          <w:p w14:paraId="54B46ACB" w14:textId="77777777" w:rsidR="002235D1" w:rsidRPr="00E105E9" w:rsidRDefault="002235D1" w:rsidP="002235D1">
            <w:pPr>
              <w:numPr>
                <w:ilvl w:val="0"/>
                <w:numId w:val="52"/>
              </w:numPr>
              <w:ind w:left="227" w:hanging="170"/>
              <w:rPr>
                <w:rFonts w:asciiTheme="minorHAnsi" w:hAnsiTheme="minorHAnsi" w:cstheme="minorHAnsi"/>
                <w:sz w:val="16"/>
                <w:szCs w:val="16"/>
              </w:rPr>
            </w:pPr>
            <w:r w:rsidRPr="00E105E9">
              <w:rPr>
                <w:rFonts w:asciiTheme="minorHAnsi" w:hAnsiTheme="minorHAnsi" w:cstheme="minorHAnsi"/>
                <w:sz w:val="16"/>
                <w:szCs w:val="16"/>
              </w:rPr>
              <w:t>la résolution d’un problème simple interne aux mathématiques ou issu d’une autre discipline mettant en jeu des nombres rationnels en écriture décimale ou fractionnaire. La résolution d’un tel problème peut faire appel à l’usage d’une calculatrice ou d’un tableur.</w:t>
            </w:r>
          </w:p>
          <w:p w14:paraId="2871DA65" w14:textId="77777777" w:rsidR="002235D1" w:rsidRPr="00E105E9" w:rsidRDefault="002235D1" w:rsidP="00842C4A">
            <w:pPr>
              <w:rPr>
                <w:rFonts w:asciiTheme="minorHAnsi" w:hAnsiTheme="minorHAnsi" w:cstheme="minorHAnsi"/>
                <w:sz w:val="16"/>
                <w:szCs w:val="16"/>
              </w:rPr>
            </w:pPr>
            <w:r w:rsidRPr="00E105E9">
              <w:rPr>
                <w:rFonts w:asciiTheme="minorHAnsi" w:hAnsiTheme="minorHAnsi" w:cstheme="minorHAnsi"/>
                <w:sz w:val="16"/>
                <w:szCs w:val="16"/>
              </w:rPr>
              <w:t xml:space="preserve">L’évaluation de la production prend en compte la justesse des calculs, mais aussi toute mise en œuvre d’idées pertinentes, ainsi que les essais et démarches engagées, même non aboutis. </w:t>
            </w:r>
          </w:p>
        </w:tc>
      </w:tr>
      <w:tr w:rsidR="002235D1" w:rsidRPr="00E105E9" w14:paraId="68F7BC26" w14:textId="77777777" w:rsidTr="00842C4A">
        <w:tblPrEx>
          <w:tblCellMar>
            <w:right w:w="73" w:type="dxa"/>
          </w:tblCellMar>
        </w:tblPrEx>
        <w:trPr>
          <w:trHeight w:val="283"/>
        </w:trPr>
        <w:tc>
          <w:tcPr>
            <w:tcW w:w="720" w:type="pct"/>
            <w:tcBorders>
              <w:top w:val="single" w:sz="3" w:space="0" w:color="90B5C5"/>
              <w:left w:val="single" w:sz="4" w:space="0" w:color="90B5C5"/>
              <w:bottom w:val="single" w:sz="3" w:space="0" w:color="0E869E"/>
              <w:right w:val="single" w:sz="3" w:space="0" w:color="0E869E"/>
            </w:tcBorders>
          </w:tcPr>
          <w:p w14:paraId="0D77D235" w14:textId="77777777" w:rsidR="002235D1" w:rsidRPr="00E105E9" w:rsidRDefault="002235D1" w:rsidP="00842C4A">
            <w:pPr>
              <w:rPr>
                <w:rFonts w:asciiTheme="minorHAnsi" w:hAnsiTheme="minorHAnsi" w:cstheme="minorHAnsi"/>
                <w:sz w:val="16"/>
                <w:szCs w:val="16"/>
              </w:rPr>
            </w:pPr>
            <w:r w:rsidRPr="00E105E9">
              <w:rPr>
                <w:rFonts w:asciiTheme="minorHAnsi" w:hAnsiTheme="minorHAnsi" w:cstheme="minorHAnsi"/>
                <w:sz w:val="16"/>
                <w:szCs w:val="16"/>
              </w:rPr>
              <w:t>Mathématiques</w:t>
            </w:r>
          </w:p>
          <w:p w14:paraId="48C7F46D" w14:textId="77777777" w:rsidR="002235D1" w:rsidRPr="00E105E9" w:rsidRDefault="002235D1" w:rsidP="00842C4A">
            <w:pPr>
              <w:rPr>
                <w:rFonts w:asciiTheme="minorHAnsi" w:hAnsiTheme="minorHAnsi" w:cstheme="minorHAnsi"/>
                <w:sz w:val="16"/>
                <w:szCs w:val="16"/>
              </w:rPr>
            </w:pPr>
            <w:r w:rsidRPr="00E105E9">
              <w:rPr>
                <w:rFonts w:asciiTheme="minorHAnsi" w:hAnsiTheme="minorHAnsi" w:cstheme="minorHAnsi"/>
                <w:sz w:val="16"/>
                <w:szCs w:val="16"/>
              </w:rPr>
              <w:t>Physique - Chimie Sciences de la vie et de la Terre</w:t>
            </w:r>
          </w:p>
          <w:p w14:paraId="39F8C3C7" w14:textId="77777777" w:rsidR="002235D1" w:rsidRPr="00E105E9" w:rsidRDefault="002235D1" w:rsidP="00842C4A">
            <w:pPr>
              <w:rPr>
                <w:rFonts w:asciiTheme="minorHAnsi" w:hAnsiTheme="minorHAnsi" w:cstheme="minorHAnsi"/>
                <w:sz w:val="16"/>
                <w:szCs w:val="16"/>
              </w:rPr>
            </w:pPr>
            <w:r w:rsidRPr="00E105E9">
              <w:rPr>
                <w:rFonts w:asciiTheme="minorHAnsi" w:hAnsiTheme="minorHAnsi" w:cstheme="minorHAnsi"/>
                <w:sz w:val="16"/>
                <w:szCs w:val="16"/>
              </w:rPr>
              <w:t>Technologie</w:t>
            </w:r>
          </w:p>
        </w:tc>
        <w:tc>
          <w:tcPr>
            <w:tcW w:w="376" w:type="pct"/>
            <w:gridSpan w:val="2"/>
            <w:tcBorders>
              <w:top w:val="single" w:sz="3" w:space="0" w:color="90B5C5"/>
              <w:left w:val="single" w:sz="3" w:space="0" w:color="0E869E"/>
              <w:bottom w:val="single" w:sz="3" w:space="0" w:color="0E869E"/>
              <w:right w:val="single" w:sz="3" w:space="0" w:color="0E869E"/>
            </w:tcBorders>
          </w:tcPr>
          <w:p w14:paraId="177B7C64" w14:textId="77777777" w:rsidR="002235D1" w:rsidRPr="00E105E9" w:rsidRDefault="002235D1" w:rsidP="00842C4A">
            <w:pPr>
              <w:rPr>
                <w:rFonts w:asciiTheme="minorHAnsi" w:hAnsiTheme="minorHAnsi" w:cstheme="minorHAnsi"/>
                <w:b/>
                <w:color w:val="0E869E"/>
                <w:sz w:val="16"/>
                <w:szCs w:val="16"/>
              </w:rPr>
            </w:pPr>
            <w:r w:rsidRPr="00E105E9">
              <w:rPr>
                <w:rFonts w:asciiTheme="minorHAnsi" w:hAnsiTheme="minorHAnsi" w:cstheme="minorHAnsi"/>
                <w:b/>
                <w:color w:val="0E869E"/>
                <w:sz w:val="16"/>
                <w:szCs w:val="16"/>
              </w:rPr>
              <w:t>Utiliser</w:t>
            </w:r>
            <w:r>
              <w:rPr>
                <w:rFonts w:asciiTheme="minorHAnsi" w:hAnsiTheme="minorHAnsi" w:cstheme="minorHAnsi"/>
                <w:b/>
                <w:color w:val="0E869E"/>
                <w:sz w:val="16"/>
                <w:szCs w:val="16"/>
              </w:rPr>
              <w:t xml:space="preserve"> </w:t>
            </w:r>
            <w:r w:rsidRPr="00E105E9">
              <w:rPr>
                <w:rFonts w:asciiTheme="minorHAnsi" w:hAnsiTheme="minorHAnsi" w:cstheme="minorHAnsi"/>
                <w:b/>
                <w:color w:val="0E869E"/>
                <w:sz w:val="16"/>
                <w:szCs w:val="16"/>
              </w:rPr>
              <w:t>le calcul littéral</w:t>
            </w:r>
          </w:p>
        </w:tc>
        <w:tc>
          <w:tcPr>
            <w:tcW w:w="1790" w:type="pct"/>
            <w:tcBorders>
              <w:top w:val="single" w:sz="3" w:space="0" w:color="90B5C5"/>
              <w:left w:val="single" w:sz="3" w:space="0" w:color="0E869E"/>
              <w:bottom w:val="single" w:sz="3" w:space="0" w:color="0E869E"/>
              <w:right w:val="single" w:sz="3" w:space="0" w:color="0E869E"/>
            </w:tcBorders>
          </w:tcPr>
          <w:p w14:paraId="775FCCA9" w14:textId="77777777" w:rsidR="002235D1" w:rsidRPr="00E105E9" w:rsidRDefault="002235D1" w:rsidP="002235D1">
            <w:pPr>
              <w:numPr>
                <w:ilvl w:val="0"/>
                <w:numId w:val="7"/>
              </w:numPr>
              <w:ind w:left="227" w:hanging="170"/>
              <w:rPr>
                <w:rFonts w:asciiTheme="minorHAnsi" w:hAnsiTheme="minorHAnsi" w:cstheme="minorHAnsi"/>
                <w:sz w:val="16"/>
                <w:szCs w:val="16"/>
              </w:rPr>
            </w:pPr>
            <w:r w:rsidRPr="00E105E9">
              <w:rPr>
                <w:rFonts w:asciiTheme="minorHAnsi" w:hAnsiTheme="minorHAnsi" w:cstheme="minorHAnsi"/>
                <w:sz w:val="16"/>
                <w:szCs w:val="16"/>
              </w:rPr>
              <w:t>Développer et factoriser des expressions littérales dans des cas très simples.</w:t>
            </w:r>
          </w:p>
          <w:p w14:paraId="313B6269" w14:textId="77777777" w:rsidR="002235D1" w:rsidRPr="00E105E9" w:rsidRDefault="002235D1" w:rsidP="002235D1">
            <w:pPr>
              <w:numPr>
                <w:ilvl w:val="0"/>
                <w:numId w:val="7"/>
              </w:numPr>
              <w:ind w:left="227" w:hanging="170"/>
              <w:rPr>
                <w:rFonts w:asciiTheme="minorHAnsi" w:hAnsiTheme="minorHAnsi" w:cstheme="minorHAnsi"/>
                <w:sz w:val="16"/>
                <w:szCs w:val="16"/>
              </w:rPr>
            </w:pPr>
            <w:r w:rsidRPr="00E105E9">
              <w:rPr>
                <w:rFonts w:asciiTheme="minorHAnsi" w:hAnsiTheme="minorHAnsi" w:cstheme="minorHAnsi"/>
                <w:sz w:val="16"/>
                <w:szCs w:val="16"/>
              </w:rPr>
              <w:t>Citer et utiliser une expression littérale, notamment pour exprimer une grandeur en fonction d’autres grandeurs.</w:t>
            </w:r>
          </w:p>
          <w:p w14:paraId="4E3B2917" w14:textId="77777777" w:rsidR="002235D1" w:rsidRPr="00E105E9" w:rsidRDefault="002235D1" w:rsidP="002235D1">
            <w:pPr>
              <w:numPr>
                <w:ilvl w:val="0"/>
                <w:numId w:val="7"/>
              </w:numPr>
              <w:ind w:left="227" w:hanging="170"/>
              <w:rPr>
                <w:rFonts w:asciiTheme="minorHAnsi" w:hAnsiTheme="minorHAnsi" w:cstheme="minorHAnsi"/>
                <w:sz w:val="16"/>
                <w:szCs w:val="16"/>
              </w:rPr>
            </w:pPr>
            <w:r w:rsidRPr="00E105E9">
              <w:rPr>
                <w:rFonts w:asciiTheme="minorHAnsi" w:hAnsiTheme="minorHAnsi" w:cstheme="minorHAnsi"/>
                <w:sz w:val="16"/>
                <w:szCs w:val="16"/>
              </w:rPr>
              <w:t>Produire une expression littérale.</w:t>
            </w:r>
          </w:p>
          <w:p w14:paraId="4EA4341E" w14:textId="77777777" w:rsidR="002235D1" w:rsidRPr="00E105E9" w:rsidRDefault="002235D1" w:rsidP="002235D1">
            <w:pPr>
              <w:numPr>
                <w:ilvl w:val="0"/>
                <w:numId w:val="7"/>
              </w:numPr>
              <w:ind w:left="227" w:hanging="170"/>
              <w:rPr>
                <w:rFonts w:asciiTheme="minorHAnsi" w:hAnsiTheme="minorHAnsi" w:cstheme="minorHAnsi"/>
                <w:sz w:val="16"/>
                <w:szCs w:val="16"/>
              </w:rPr>
            </w:pPr>
            <w:r w:rsidRPr="00E105E9">
              <w:rPr>
                <w:rFonts w:asciiTheme="minorHAnsi" w:hAnsiTheme="minorHAnsi" w:cstheme="minorHAnsi"/>
                <w:sz w:val="16"/>
                <w:szCs w:val="16"/>
              </w:rPr>
              <w:t>Dans une expression littérale, substituer une lettre par une valeur numérique, en utilisant si nécessaire les unités adaptées.</w:t>
            </w:r>
          </w:p>
          <w:p w14:paraId="0C7037CC" w14:textId="77777777" w:rsidR="002235D1" w:rsidRPr="00E105E9" w:rsidRDefault="002235D1" w:rsidP="002235D1">
            <w:pPr>
              <w:numPr>
                <w:ilvl w:val="0"/>
                <w:numId w:val="7"/>
              </w:numPr>
              <w:ind w:left="227" w:hanging="170"/>
              <w:rPr>
                <w:rFonts w:asciiTheme="minorHAnsi" w:hAnsiTheme="minorHAnsi" w:cstheme="minorHAnsi"/>
                <w:sz w:val="16"/>
                <w:szCs w:val="16"/>
              </w:rPr>
            </w:pPr>
            <w:r w:rsidRPr="00E105E9">
              <w:rPr>
                <w:rFonts w:asciiTheme="minorHAnsi" w:hAnsiTheme="minorHAnsi" w:cstheme="minorHAnsi"/>
                <w:sz w:val="16"/>
                <w:szCs w:val="16"/>
              </w:rPr>
              <w:t>Mettre un problème simple en équation.</w:t>
            </w:r>
          </w:p>
          <w:p w14:paraId="481938DE" w14:textId="77777777" w:rsidR="002235D1" w:rsidRPr="00E105E9" w:rsidRDefault="002235D1" w:rsidP="002235D1">
            <w:pPr>
              <w:numPr>
                <w:ilvl w:val="0"/>
                <w:numId w:val="7"/>
              </w:numPr>
              <w:ind w:left="227" w:hanging="170"/>
              <w:rPr>
                <w:rFonts w:asciiTheme="minorHAnsi" w:hAnsiTheme="minorHAnsi" w:cstheme="minorHAnsi"/>
                <w:sz w:val="16"/>
                <w:szCs w:val="16"/>
              </w:rPr>
            </w:pPr>
            <w:r w:rsidRPr="00E105E9">
              <w:rPr>
                <w:rFonts w:asciiTheme="minorHAnsi" w:hAnsiTheme="minorHAnsi" w:cstheme="minorHAnsi"/>
                <w:sz w:val="16"/>
                <w:szCs w:val="16"/>
              </w:rPr>
              <w:t>Résoudre des équations ou des inéquations du premier degré.</w:t>
            </w:r>
          </w:p>
        </w:tc>
        <w:tc>
          <w:tcPr>
            <w:tcW w:w="2114" w:type="pct"/>
            <w:tcBorders>
              <w:top w:val="single" w:sz="3" w:space="0" w:color="90B5C5"/>
              <w:left w:val="single" w:sz="3" w:space="0" w:color="0E869E"/>
              <w:bottom w:val="single" w:sz="3" w:space="0" w:color="0E869E"/>
              <w:right w:val="single" w:sz="4" w:space="0" w:color="90B5C5"/>
            </w:tcBorders>
          </w:tcPr>
          <w:p w14:paraId="0AA7797D" w14:textId="77777777" w:rsidR="002235D1" w:rsidRPr="00E105E9" w:rsidRDefault="002235D1" w:rsidP="00842C4A">
            <w:pPr>
              <w:rPr>
                <w:rFonts w:asciiTheme="minorHAnsi" w:hAnsiTheme="minorHAnsi" w:cstheme="minorHAnsi"/>
                <w:sz w:val="16"/>
                <w:szCs w:val="16"/>
              </w:rPr>
            </w:pPr>
            <w:r w:rsidRPr="00E105E9">
              <w:rPr>
                <w:rFonts w:asciiTheme="minorHAnsi" w:hAnsiTheme="minorHAnsi" w:cstheme="minorHAnsi"/>
                <w:sz w:val="16"/>
                <w:szCs w:val="16"/>
              </w:rPr>
              <w:t>La maîtrise des règles de calcul et de simplification d’expressions littérales simples peut être évaluée à travers des séries de questions brèves relevant du calcul mental.</w:t>
            </w:r>
          </w:p>
          <w:p w14:paraId="55EC65E8" w14:textId="77777777" w:rsidR="002235D1" w:rsidRPr="00E105E9" w:rsidRDefault="002235D1" w:rsidP="00842C4A">
            <w:pPr>
              <w:rPr>
                <w:rFonts w:asciiTheme="minorHAnsi" w:hAnsiTheme="minorHAnsi" w:cstheme="minorHAnsi"/>
                <w:sz w:val="16"/>
                <w:szCs w:val="16"/>
              </w:rPr>
            </w:pPr>
            <w:r w:rsidRPr="00E105E9">
              <w:rPr>
                <w:rFonts w:asciiTheme="minorHAnsi" w:hAnsiTheme="minorHAnsi" w:cstheme="minorHAnsi"/>
                <w:sz w:val="16"/>
                <w:szCs w:val="16"/>
              </w:rPr>
              <w:t xml:space="preserve">Dans la mesure du possible, ces séries de questions sont proposées de manière régulière et fréquente. </w:t>
            </w:r>
          </w:p>
          <w:p w14:paraId="690E69A5" w14:textId="77777777" w:rsidR="002235D1" w:rsidRPr="00E105E9" w:rsidRDefault="002235D1" w:rsidP="00842C4A">
            <w:pPr>
              <w:rPr>
                <w:rFonts w:asciiTheme="minorHAnsi" w:hAnsiTheme="minorHAnsi" w:cstheme="minorHAnsi"/>
                <w:sz w:val="16"/>
                <w:szCs w:val="16"/>
              </w:rPr>
            </w:pPr>
            <w:r w:rsidRPr="00E105E9">
              <w:rPr>
                <w:rFonts w:asciiTheme="minorHAnsi" w:hAnsiTheme="minorHAnsi" w:cstheme="minorHAnsi"/>
                <w:sz w:val="16"/>
                <w:szCs w:val="16"/>
              </w:rPr>
              <w:t>L’utilisation d’expressions littérales peut être évaluée à travers l’exploitation et la production de formules ou la traduction de programmes de calcul. Les situations peuvent relever des différents thèmes du programme de mathématiques (arithmétique, géométrie) ou d’autres disciplines.</w:t>
            </w:r>
          </w:p>
        </w:tc>
      </w:tr>
      <w:tr w:rsidR="002235D1" w:rsidRPr="00E105E9" w14:paraId="74F74A06" w14:textId="77777777" w:rsidTr="00842C4A">
        <w:tblPrEx>
          <w:tblCellMar>
            <w:right w:w="77" w:type="dxa"/>
          </w:tblCellMar>
        </w:tblPrEx>
        <w:trPr>
          <w:trHeight w:val="283"/>
        </w:trPr>
        <w:tc>
          <w:tcPr>
            <w:tcW w:w="720" w:type="pct"/>
            <w:tcBorders>
              <w:top w:val="single" w:sz="3" w:space="0" w:color="90B5C5"/>
              <w:left w:val="single" w:sz="4" w:space="0" w:color="90B5C5"/>
              <w:bottom w:val="single" w:sz="3" w:space="0" w:color="90B5C5"/>
              <w:right w:val="single" w:sz="3" w:space="0" w:color="0E869E"/>
            </w:tcBorders>
          </w:tcPr>
          <w:p w14:paraId="02F9FC83" w14:textId="77777777" w:rsidR="002235D1" w:rsidRPr="00E105E9" w:rsidRDefault="002235D1" w:rsidP="00842C4A">
            <w:pPr>
              <w:rPr>
                <w:rFonts w:asciiTheme="minorHAnsi" w:hAnsiTheme="minorHAnsi" w:cstheme="minorHAnsi"/>
                <w:sz w:val="16"/>
                <w:szCs w:val="16"/>
              </w:rPr>
            </w:pPr>
            <w:r w:rsidRPr="00E105E9">
              <w:rPr>
                <w:rFonts w:asciiTheme="minorHAnsi" w:hAnsiTheme="minorHAnsi" w:cstheme="minorHAnsi"/>
                <w:sz w:val="16"/>
                <w:szCs w:val="16"/>
              </w:rPr>
              <w:t>Mathématiques</w:t>
            </w:r>
          </w:p>
          <w:p w14:paraId="4B58E6FC" w14:textId="77777777" w:rsidR="002235D1" w:rsidRPr="00E105E9" w:rsidRDefault="002235D1" w:rsidP="00842C4A">
            <w:pPr>
              <w:rPr>
                <w:rFonts w:asciiTheme="minorHAnsi" w:hAnsiTheme="minorHAnsi" w:cstheme="minorHAnsi"/>
                <w:sz w:val="16"/>
                <w:szCs w:val="16"/>
              </w:rPr>
            </w:pPr>
            <w:r w:rsidRPr="00E105E9">
              <w:rPr>
                <w:rFonts w:asciiTheme="minorHAnsi" w:hAnsiTheme="minorHAnsi" w:cstheme="minorHAnsi"/>
                <w:sz w:val="16"/>
                <w:szCs w:val="16"/>
              </w:rPr>
              <w:t>Physique - Chimie</w:t>
            </w:r>
          </w:p>
          <w:p w14:paraId="2CA230A2" w14:textId="77777777" w:rsidR="002235D1" w:rsidRPr="00E105E9" w:rsidRDefault="002235D1" w:rsidP="00842C4A">
            <w:pPr>
              <w:rPr>
                <w:rFonts w:asciiTheme="minorHAnsi" w:hAnsiTheme="minorHAnsi" w:cstheme="minorHAnsi"/>
                <w:sz w:val="16"/>
                <w:szCs w:val="16"/>
              </w:rPr>
            </w:pPr>
            <w:r w:rsidRPr="00E105E9">
              <w:rPr>
                <w:rFonts w:asciiTheme="minorHAnsi" w:hAnsiTheme="minorHAnsi" w:cstheme="minorHAnsi"/>
                <w:sz w:val="16"/>
                <w:szCs w:val="16"/>
              </w:rPr>
              <w:t>Sciences de la vie et de la Terre</w:t>
            </w:r>
          </w:p>
          <w:p w14:paraId="65309496" w14:textId="77777777" w:rsidR="002235D1" w:rsidRPr="00E105E9" w:rsidRDefault="002235D1" w:rsidP="00842C4A">
            <w:pPr>
              <w:rPr>
                <w:rFonts w:asciiTheme="minorHAnsi" w:hAnsiTheme="minorHAnsi" w:cstheme="minorHAnsi"/>
                <w:sz w:val="16"/>
                <w:szCs w:val="16"/>
              </w:rPr>
            </w:pPr>
            <w:r w:rsidRPr="00E105E9">
              <w:rPr>
                <w:rFonts w:asciiTheme="minorHAnsi" w:hAnsiTheme="minorHAnsi" w:cstheme="minorHAnsi"/>
                <w:sz w:val="16"/>
                <w:szCs w:val="16"/>
              </w:rPr>
              <w:t>Technologie</w:t>
            </w:r>
          </w:p>
        </w:tc>
        <w:tc>
          <w:tcPr>
            <w:tcW w:w="376" w:type="pct"/>
            <w:gridSpan w:val="2"/>
            <w:tcBorders>
              <w:top w:val="single" w:sz="3" w:space="0" w:color="90B5C5"/>
              <w:left w:val="single" w:sz="3" w:space="0" w:color="0E869E"/>
              <w:bottom w:val="single" w:sz="3" w:space="0" w:color="90B5C5"/>
              <w:right w:val="single" w:sz="3" w:space="0" w:color="0E869E"/>
            </w:tcBorders>
          </w:tcPr>
          <w:p w14:paraId="13C12140" w14:textId="77777777" w:rsidR="002235D1" w:rsidRPr="00E105E9" w:rsidRDefault="002235D1" w:rsidP="00842C4A">
            <w:pPr>
              <w:rPr>
                <w:rFonts w:asciiTheme="minorHAnsi" w:hAnsiTheme="minorHAnsi" w:cstheme="minorHAnsi"/>
                <w:sz w:val="16"/>
                <w:szCs w:val="16"/>
              </w:rPr>
            </w:pPr>
          </w:p>
        </w:tc>
        <w:tc>
          <w:tcPr>
            <w:tcW w:w="1790" w:type="pct"/>
            <w:tcBorders>
              <w:top w:val="single" w:sz="3" w:space="0" w:color="90B5C5"/>
              <w:left w:val="single" w:sz="3" w:space="0" w:color="0E869E"/>
              <w:bottom w:val="single" w:sz="3" w:space="0" w:color="90B5C5"/>
              <w:right w:val="single" w:sz="3" w:space="0" w:color="0E869E"/>
            </w:tcBorders>
          </w:tcPr>
          <w:p w14:paraId="73255728" w14:textId="77777777" w:rsidR="002235D1" w:rsidRPr="00E105E9" w:rsidRDefault="002235D1" w:rsidP="00842C4A">
            <w:pPr>
              <w:rPr>
                <w:rFonts w:asciiTheme="minorHAnsi" w:hAnsiTheme="minorHAnsi" w:cstheme="minorHAnsi"/>
                <w:sz w:val="16"/>
                <w:szCs w:val="16"/>
              </w:rPr>
            </w:pPr>
          </w:p>
        </w:tc>
        <w:tc>
          <w:tcPr>
            <w:tcW w:w="2114" w:type="pct"/>
            <w:tcBorders>
              <w:top w:val="single" w:sz="3" w:space="0" w:color="90B5C5"/>
              <w:left w:val="single" w:sz="3" w:space="0" w:color="0E869E"/>
              <w:bottom w:val="single" w:sz="3" w:space="0" w:color="90B5C5"/>
              <w:right w:val="single" w:sz="4" w:space="0" w:color="90B5C5"/>
            </w:tcBorders>
          </w:tcPr>
          <w:p w14:paraId="7A8DA199" w14:textId="77777777" w:rsidR="002235D1" w:rsidRPr="00E105E9" w:rsidRDefault="002235D1" w:rsidP="00842C4A">
            <w:pPr>
              <w:rPr>
                <w:rFonts w:asciiTheme="minorHAnsi" w:hAnsiTheme="minorHAnsi" w:cstheme="minorHAnsi"/>
                <w:sz w:val="16"/>
                <w:szCs w:val="16"/>
              </w:rPr>
            </w:pPr>
            <w:r w:rsidRPr="00E105E9">
              <w:rPr>
                <w:rFonts w:asciiTheme="minorHAnsi" w:hAnsiTheme="minorHAnsi" w:cstheme="minorHAnsi"/>
                <w:sz w:val="16"/>
                <w:szCs w:val="16"/>
              </w:rPr>
              <w:t>Au titre d’exemples</w:t>
            </w:r>
            <w:r>
              <w:rPr>
                <w:rFonts w:asciiTheme="minorHAnsi" w:hAnsiTheme="minorHAnsi" w:cstheme="minorHAnsi"/>
                <w:sz w:val="16"/>
                <w:szCs w:val="16"/>
              </w:rPr>
              <w:t> :</w:t>
            </w:r>
          </w:p>
          <w:p w14:paraId="267D6564" w14:textId="77777777" w:rsidR="002235D1" w:rsidRPr="00E105E9" w:rsidRDefault="002235D1" w:rsidP="002235D1">
            <w:pPr>
              <w:numPr>
                <w:ilvl w:val="0"/>
                <w:numId w:val="53"/>
              </w:numPr>
              <w:ind w:left="227" w:hanging="170"/>
              <w:rPr>
                <w:rFonts w:asciiTheme="minorHAnsi" w:hAnsiTheme="minorHAnsi" w:cstheme="minorHAnsi"/>
                <w:sz w:val="16"/>
                <w:szCs w:val="16"/>
              </w:rPr>
            </w:pPr>
            <w:r w:rsidRPr="00E105E9">
              <w:rPr>
                <w:rFonts w:asciiTheme="minorHAnsi" w:hAnsiTheme="minorHAnsi" w:cstheme="minorHAnsi"/>
                <w:sz w:val="16"/>
                <w:szCs w:val="16"/>
              </w:rPr>
              <w:t>prouver que tout nombre qui est la somme de trois entiers consécutifs est un multiple de 3</w:t>
            </w:r>
            <w:r>
              <w:rPr>
                <w:rFonts w:asciiTheme="minorHAnsi" w:hAnsiTheme="minorHAnsi" w:cstheme="minorHAnsi"/>
                <w:sz w:val="16"/>
                <w:szCs w:val="16"/>
              </w:rPr>
              <w:t> ;</w:t>
            </w:r>
          </w:p>
          <w:p w14:paraId="33A77C14" w14:textId="77777777" w:rsidR="002235D1" w:rsidRPr="00E105E9" w:rsidRDefault="002235D1" w:rsidP="002235D1">
            <w:pPr>
              <w:numPr>
                <w:ilvl w:val="0"/>
                <w:numId w:val="53"/>
              </w:numPr>
              <w:ind w:left="227" w:hanging="170"/>
              <w:rPr>
                <w:rFonts w:asciiTheme="minorHAnsi" w:hAnsiTheme="minorHAnsi" w:cstheme="minorHAnsi"/>
                <w:sz w:val="16"/>
                <w:szCs w:val="16"/>
              </w:rPr>
            </w:pPr>
            <w:r w:rsidRPr="00E105E9">
              <w:rPr>
                <w:rFonts w:asciiTheme="minorHAnsi" w:hAnsiTheme="minorHAnsi" w:cstheme="minorHAnsi"/>
                <w:sz w:val="16"/>
                <w:szCs w:val="16"/>
              </w:rPr>
              <w:t>exprimer le nombre de sommets, le nombre d’arêtes ou le nombre de faces d’un prisme droit en fonction du nombre de sommets du polygone de base</w:t>
            </w:r>
            <w:r>
              <w:rPr>
                <w:rFonts w:asciiTheme="minorHAnsi" w:hAnsiTheme="minorHAnsi" w:cstheme="minorHAnsi"/>
                <w:sz w:val="16"/>
                <w:szCs w:val="16"/>
              </w:rPr>
              <w:t> ;</w:t>
            </w:r>
          </w:p>
          <w:p w14:paraId="3B4FE16F" w14:textId="77777777" w:rsidR="002235D1" w:rsidRPr="00E105E9" w:rsidRDefault="002235D1" w:rsidP="002235D1">
            <w:pPr>
              <w:numPr>
                <w:ilvl w:val="0"/>
                <w:numId w:val="53"/>
              </w:numPr>
              <w:ind w:left="227" w:hanging="170"/>
              <w:rPr>
                <w:rFonts w:asciiTheme="minorHAnsi" w:hAnsiTheme="minorHAnsi" w:cstheme="minorHAnsi"/>
                <w:sz w:val="16"/>
                <w:szCs w:val="16"/>
              </w:rPr>
            </w:pPr>
            <w:r w:rsidRPr="00E105E9">
              <w:rPr>
                <w:rFonts w:asciiTheme="minorHAnsi" w:hAnsiTheme="minorHAnsi" w:cstheme="minorHAnsi"/>
                <w:sz w:val="16"/>
                <w:szCs w:val="16"/>
              </w:rPr>
              <w:t>exploiter les expressions littérales figurant au programme de physique-chimie.</w:t>
            </w:r>
          </w:p>
          <w:p w14:paraId="028834D2" w14:textId="77777777" w:rsidR="002235D1" w:rsidRPr="00E105E9" w:rsidRDefault="002235D1" w:rsidP="00842C4A">
            <w:pPr>
              <w:rPr>
                <w:rFonts w:asciiTheme="minorHAnsi" w:hAnsiTheme="minorHAnsi" w:cstheme="minorHAnsi"/>
                <w:sz w:val="16"/>
                <w:szCs w:val="16"/>
              </w:rPr>
            </w:pPr>
            <w:r w:rsidRPr="00E105E9">
              <w:rPr>
                <w:rFonts w:asciiTheme="minorHAnsi" w:hAnsiTheme="minorHAnsi" w:cstheme="minorHAnsi"/>
                <w:sz w:val="16"/>
                <w:szCs w:val="16"/>
              </w:rPr>
              <w:t>Plusieurs situations permettent d’évaluer la compréhension des différents statuts de la lettre dans une expression littérale</w:t>
            </w:r>
            <w:r>
              <w:rPr>
                <w:rFonts w:asciiTheme="minorHAnsi" w:hAnsiTheme="minorHAnsi" w:cstheme="minorHAnsi"/>
                <w:sz w:val="16"/>
                <w:szCs w:val="16"/>
              </w:rPr>
              <w:t> :</w:t>
            </w:r>
          </w:p>
          <w:p w14:paraId="3E5F196E" w14:textId="77777777" w:rsidR="002235D1" w:rsidRPr="00E105E9" w:rsidRDefault="002235D1" w:rsidP="002235D1">
            <w:pPr>
              <w:numPr>
                <w:ilvl w:val="0"/>
                <w:numId w:val="53"/>
              </w:numPr>
              <w:ind w:left="227" w:hanging="170"/>
              <w:rPr>
                <w:rFonts w:asciiTheme="minorHAnsi" w:hAnsiTheme="minorHAnsi" w:cstheme="minorHAnsi"/>
                <w:sz w:val="16"/>
                <w:szCs w:val="16"/>
              </w:rPr>
            </w:pPr>
            <w:r w:rsidRPr="00E105E9">
              <w:rPr>
                <w:rFonts w:asciiTheme="minorHAnsi" w:hAnsiTheme="minorHAnsi" w:cstheme="minorHAnsi"/>
                <w:sz w:val="16"/>
                <w:szCs w:val="16"/>
              </w:rPr>
              <w:t>la traduction algébrique d’un énoncé général formulé en langage courant et vice versa</w:t>
            </w:r>
            <w:r>
              <w:rPr>
                <w:rFonts w:asciiTheme="minorHAnsi" w:hAnsiTheme="minorHAnsi" w:cstheme="minorHAnsi"/>
                <w:sz w:val="16"/>
                <w:szCs w:val="16"/>
              </w:rPr>
              <w:t> ;</w:t>
            </w:r>
          </w:p>
          <w:p w14:paraId="615F7331" w14:textId="77777777" w:rsidR="002235D1" w:rsidRPr="00E105E9" w:rsidRDefault="002235D1" w:rsidP="002235D1">
            <w:pPr>
              <w:numPr>
                <w:ilvl w:val="0"/>
                <w:numId w:val="53"/>
              </w:numPr>
              <w:ind w:left="227" w:hanging="170"/>
              <w:rPr>
                <w:rFonts w:asciiTheme="minorHAnsi" w:hAnsiTheme="minorHAnsi" w:cstheme="minorHAnsi"/>
                <w:sz w:val="16"/>
                <w:szCs w:val="16"/>
              </w:rPr>
            </w:pPr>
            <w:r w:rsidRPr="00E105E9">
              <w:rPr>
                <w:rFonts w:asciiTheme="minorHAnsi" w:hAnsiTheme="minorHAnsi" w:cstheme="minorHAnsi"/>
                <w:sz w:val="16"/>
                <w:szCs w:val="16"/>
              </w:rPr>
              <w:t>les tests d’égalités en substituant aux lettres des valeurs numériques</w:t>
            </w:r>
            <w:r>
              <w:rPr>
                <w:rFonts w:asciiTheme="minorHAnsi" w:hAnsiTheme="minorHAnsi" w:cstheme="minorHAnsi"/>
                <w:sz w:val="16"/>
                <w:szCs w:val="16"/>
              </w:rPr>
              <w:t> ;</w:t>
            </w:r>
          </w:p>
          <w:p w14:paraId="25D314AA" w14:textId="77777777" w:rsidR="002235D1" w:rsidRPr="00E105E9" w:rsidRDefault="002235D1" w:rsidP="002235D1">
            <w:pPr>
              <w:numPr>
                <w:ilvl w:val="0"/>
                <w:numId w:val="53"/>
              </w:numPr>
              <w:ind w:left="227" w:hanging="170"/>
              <w:rPr>
                <w:rFonts w:asciiTheme="minorHAnsi" w:hAnsiTheme="minorHAnsi" w:cstheme="minorHAnsi"/>
                <w:sz w:val="16"/>
                <w:szCs w:val="16"/>
              </w:rPr>
            </w:pPr>
            <w:r w:rsidRPr="00E105E9">
              <w:rPr>
                <w:rFonts w:asciiTheme="minorHAnsi" w:hAnsiTheme="minorHAnsi" w:cstheme="minorHAnsi"/>
                <w:sz w:val="16"/>
                <w:szCs w:val="16"/>
              </w:rPr>
              <w:t>la mise en équation d’un problème simple</w:t>
            </w:r>
            <w:r>
              <w:rPr>
                <w:rFonts w:asciiTheme="minorHAnsi" w:hAnsiTheme="minorHAnsi" w:cstheme="minorHAnsi"/>
                <w:sz w:val="16"/>
                <w:szCs w:val="16"/>
              </w:rPr>
              <w:t> ;</w:t>
            </w:r>
          </w:p>
          <w:p w14:paraId="2DCC8CE2" w14:textId="77777777" w:rsidR="002235D1" w:rsidRPr="00E105E9" w:rsidRDefault="002235D1" w:rsidP="002235D1">
            <w:pPr>
              <w:numPr>
                <w:ilvl w:val="0"/>
                <w:numId w:val="53"/>
              </w:numPr>
              <w:ind w:left="227" w:hanging="170"/>
              <w:rPr>
                <w:rFonts w:asciiTheme="minorHAnsi" w:hAnsiTheme="minorHAnsi" w:cstheme="minorHAnsi"/>
                <w:sz w:val="16"/>
                <w:szCs w:val="16"/>
              </w:rPr>
            </w:pPr>
            <w:r w:rsidRPr="00E105E9">
              <w:rPr>
                <w:rFonts w:asciiTheme="minorHAnsi" w:hAnsiTheme="minorHAnsi" w:cstheme="minorHAnsi"/>
                <w:sz w:val="16"/>
                <w:szCs w:val="16"/>
              </w:rPr>
              <w:t xml:space="preserve">l’utilisation d’un tableur pour résoudre une équation du premier degré. </w:t>
            </w:r>
          </w:p>
          <w:p w14:paraId="1B458CC0" w14:textId="77777777" w:rsidR="002235D1" w:rsidRPr="00E105E9" w:rsidRDefault="002235D1" w:rsidP="00842C4A">
            <w:pPr>
              <w:rPr>
                <w:rFonts w:asciiTheme="minorHAnsi" w:hAnsiTheme="minorHAnsi" w:cstheme="minorHAnsi"/>
                <w:sz w:val="16"/>
                <w:szCs w:val="16"/>
              </w:rPr>
            </w:pPr>
            <w:r w:rsidRPr="00E105E9">
              <w:rPr>
                <w:rFonts w:asciiTheme="minorHAnsi" w:hAnsiTheme="minorHAnsi" w:cstheme="minorHAnsi"/>
                <w:sz w:val="16"/>
                <w:szCs w:val="16"/>
              </w:rPr>
              <w:t xml:space="preserve">Dans ce cadre, l’équation peut être du type </w:t>
            </w:r>
            <w:r w:rsidRPr="00E105E9">
              <w:rPr>
                <w:rFonts w:asciiTheme="minorHAnsi" w:hAnsiTheme="minorHAnsi" w:cstheme="minorHAnsi"/>
                <w:i/>
                <w:sz w:val="16"/>
                <w:szCs w:val="16"/>
              </w:rPr>
              <w:t>ax + b = cx + d</w:t>
            </w:r>
            <w:r w:rsidRPr="00E105E9">
              <w:rPr>
                <w:rFonts w:asciiTheme="minorHAnsi" w:hAnsiTheme="minorHAnsi" w:cstheme="minorHAnsi"/>
                <w:sz w:val="16"/>
                <w:szCs w:val="16"/>
              </w:rPr>
              <w:t xml:space="preserve">, avec a, b, c, d décimaux. </w:t>
            </w:r>
          </w:p>
          <w:p w14:paraId="563562A3" w14:textId="77777777" w:rsidR="002235D1" w:rsidRPr="00E105E9" w:rsidRDefault="002235D1" w:rsidP="00842C4A">
            <w:pPr>
              <w:rPr>
                <w:rFonts w:asciiTheme="minorHAnsi" w:hAnsiTheme="minorHAnsi" w:cstheme="minorHAnsi"/>
                <w:sz w:val="16"/>
                <w:szCs w:val="16"/>
              </w:rPr>
            </w:pPr>
            <w:r w:rsidRPr="00E105E9">
              <w:rPr>
                <w:rFonts w:asciiTheme="minorHAnsi" w:hAnsiTheme="minorHAnsi" w:cstheme="minorHAnsi"/>
                <w:sz w:val="16"/>
                <w:szCs w:val="16"/>
              </w:rPr>
              <w:t>Selon les valeurs de ces paramètres, on pourra chercher la solution exacte ou seulement une solution décimale approchée</w:t>
            </w:r>
            <w:r>
              <w:rPr>
                <w:rFonts w:asciiTheme="minorHAnsi" w:hAnsiTheme="minorHAnsi" w:cstheme="minorHAnsi"/>
                <w:sz w:val="16"/>
                <w:szCs w:val="16"/>
              </w:rPr>
              <w:t> ;</w:t>
            </w:r>
          </w:p>
          <w:p w14:paraId="5915EC97" w14:textId="77777777" w:rsidR="002235D1" w:rsidRPr="00E105E9" w:rsidRDefault="002235D1" w:rsidP="002235D1">
            <w:pPr>
              <w:numPr>
                <w:ilvl w:val="0"/>
                <w:numId w:val="53"/>
              </w:numPr>
              <w:ind w:left="227" w:hanging="170"/>
              <w:rPr>
                <w:rFonts w:asciiTheme="minorHAnsi" w:hAnsiTheme="minorHAnsi" w:cstheme="minorHAnsi"/>
                <w:sz w:val="16"/>
                <w:szCs w:val="16"/>
              </w:rPr>
            </w:pPr>
            <w:r w:rsidRPr="00E105E9">
              <w:rPr>
                <w:rFonts w:asciiTheme="minorHAnsi" w:hAnsiTheme="minorHAnsi" w:cstheme="minorHAnsi"/>
                <w:sz w:val="16"/>
                <w:szCs w:val="16"/>
              </w:rPr>
              <w:t xml:space="preserve">la résolution algébrique d’une équation du type </w:t>
            </w:r>
            <w:r w:rsidRPr="00E105E9">
              <w:rPr>
                <w:rFonts w:asciiTheme="minorHAnsi" w:hAnsiTheme="minorHAnsi" w:cstheme="minorHAnsi"/>
                <w:i/>
                <w:sz w:val="16"/>
                <w:szCs w:val="16"/>
              </w:rPr>
              <w:t>ax + b = cx + d</w:t>
            </w:r>
            <w:r w:rsidRPr="00E105E9">
              <w:rPr>
                <w:rFonts w:asciiTheme="minorHAnsi" w:hAnsiTheme="minorHAnsi" w:cstheme="minorHAnsi"/>
                <w:sz w:val="16"/>
                <w:szCs w:val="16"/>
              </w:rPr>
              <w:t xml:space="preserve"> où a, b, c, d peuvent être exprimés sous forme décimale ou fractionnaire. </w:t>
            </w:r>
          </w:p>
          <w:p w14:paraId="392253D8" w14:textId="77777777" w:rsidR="002235D1" w:rsidRPr="00E105E9" w:rsidRDefault="002235D1" w:rsidP="00842C4A">
            <w:pPr>
              <w:rPr>
                <w:rFonts w:asciiTheme="minorHAnsi" w:hAnsiTheme="minorHAnsi" w:cstheme="minorHAnsi"/>
                <w:sz w:val="16"/>
                <w:szCs w:val="16"/>
              </w:rPr>
            </w:pPr>
            <w:r w:rsidRPr="00E105E9">
              <w:rPr>
                <w:rFonts w:asciiTheme="minorHAnsi" w:hAnsiTheme="minorHAnsi" w:cstheme="minorHAnsi"/>
                <w:sz w:val="16"/>
                <w:szCs w:val="16"/>
              </w:rPr>
              <w:t>L’évaluation de la production prend en compte la justesse des calculs, mais aussi toute mise en œuvre d’idées pertinentes, ainsi que les essais et démarches engagées, même non aboutis.</w:t>
            </w:r>
          </w:p>
        </w:tc>
      </w:tr>
      <w:tr w:rsidR="002235D1" w:rsidRPr="00E105E9" w14:paraId="7EDE0E03" w14:textId="77777777" w:rsidTr="00842C4A">
        <w:tblPrEx>
          <w:tblCellMar>
            <w:right w:w="77" w:type="dxa"/>
          </w:tblCellMar>
        </w:tblPrEx>
        <w:trPr>
          <w:trHeight w:val="283"/>
        </w:trPr>
        <w:tc>
          <w:tcPr>
            <w:tcW w:w="720" w:type="pct"/>
            <w:tcBorders>
              <w:top w:val="single" w:sz="3" w:space="0" w:color="90B5C5"/>
              <w:left w:val="single" w:sz="4" w:space="0" w:color="90B5C5"/>
              <w:bottom w:val="single" w:sz="3" w:space="0" w:color="90B5C5"/>
              <w:right w:val="single" w:sz="3" w:space="0" w:color="0E869E"/>
            </w:tcBorders>
          </w:tcPr>
          <w:p w14:paraId="4DDFD019" w14:textId="77777777" w:rsidR="002235D1" w:rsidRPr="00E105E9" w:rsidRDefault="002235D1" w:rsidP="00842C4A">
            <w:pPr>
              <w:rPr>
                <w:rFonts w:asciiTheme="minorHAnsi" w:hAnsiTheme="minorHAnsi" w:cstheme="minorHAnsi"/>
                <w:sz w:val="16"/>
                <w:szCs w:val="16"/>
              </w:rPr>
            </w:pPr>
            <w:r w:rsidRPr="00E105E9">
              <w:rPr>
                <w:rFonts w:asciiTheme="minorHAnsi" w:hAnsiTheme="minorHAnsi" w:cstheme="minorHAnsi"/>
                <w:sz w:val="16"/>
                <w:szCs w:val="16"/>
              </w:rPr>
              <w:t>Éducation physique et sportive Histoire-géographie-enseignement moral et civique</w:t>
            </w:r>
          </w:p>
          <w:p w14:paraId="1E3F3C1B" w14:textId="77777777" w:rsidR="002235D1" w:rsidRPr="00E105E9" w:rsidRDefault="002235D1" w:rsidP="00842C4A">
            <w:pPr>
              <w:rPr>
                <w:rFonts w:asciiTheme="minorHAnsi" w:hAnsiTheme="minorHAnsi" w:cstheme="minorHAnsi"/>
                <w:sz w:val="16"/>
                <w:szCs w:val="16"/>
              </w:rPr>
            </w:pPr>
            <w:r w:rsidRPr="00E105E9">
              <w:rPr>
                <w:rFonts w:asciiTheme="minorHAnsi" w:hAnsiTheme="minorHAnsi" w:cstheme="minorHAnsi"/>
                <w:sz w:val="16"/>
                <w:szCs w:val="16"/>
              </w:rPr>
              <w:t>Mathématiques</w:t>
            </w:r>
          </w:p>
          <w:p w14:paraId="7AF1964C" w14:textId="77777777" w:rsidR="002235D1" w:rsidRPr="00E105E9" w:rsidRDefault="002235D1" w:rsidP="00842C4A">
            <w:pPr>
              <w:rPr>
                <w:rFonts w:asciiTheme="minorHAnsi" w:hAnsiTheme="minorHAnsi" w:cstheme="minorHAnsi"/>
                <w:sz w:val="16"/>
                <w:szCs w:val="16"/>
              </w:rPr>
            </w:pPr>
            <w:r w:rsidRPr="00E105E9">
              <w:rPr>
                <w:rFonts w:asciiTheme="minorHAnsi" w:hAnsiTheme="minorHAnsi" w:cstheme="minorHAnsi"/>
                <w:sz w:val="16"/>
                <w:szCs w:val="16"/>
              </w:rPr>
              <w:t>Physique-Chimie</w:t>
            </w:r>
          </w:p>
          <w:p w14:paraId="211FCE2F" w14:textId="77777777" w:rsidR="002235D1" w:rsidRPr="00E105E9" w:rsidRDefault="002235D1" w:rsidP="00842C4A">
            <w:pPr>
              <w:rPr>
                <w:rFonts w:asciiTheme="minorHAnsi" w:hAnsiTheme="minorHAnsi" w:cstheme="minorHAnsi"/>
                <w:sz w:val="16"/>
                <w:szCs w:val="16"/>
              </w:rPr>
            </w:pPr>
            <w:r w:rsidRPr="00E105E9">
              <w:rPr>
                <w:rFonts w:asciiTheme="minorHAnsi" w:hAnsiTheme="minorHAnsi" w:cstheme="minorHAnsi"/>
                <w:sz w:val="16"/>
                <w:szCs w:val="16"/>
              </w:rPr>
              <w:t>Sciences de la vie et de la Terre</w:t>
            </w:r>
          </w:p>
          <w:p w14:paraId="5C359C31" w14:textId="77777777" w:rsidR="002235D1" w:rsidRPr="00E105E9" w:rsidRDefault="002235D1" w:rsidP="00842C4A">
            <w:pPr>
              <w:rPr>
                <w:rFonts w:asciiTheme="minorHAnsi" w:hAnsiTheme="minorHAnsi" w:cstheme="minorHAnsi"/>
                <w:sz w:val="16"/>
                <w:szCs w:val="16"/>
              </w:rPr>
            </w:pPr>
            <w:r w:rsidRPr="00E105E9">
              <w:rPr>
                <w:rFonts w:asciiTheme="minorHAnsi" w:hAnsiTheme="minorHAnsi" w:cstheme="minorHAnsi"/>
                <w:sz w:val="16"/>
                <w:szCs w:val="16"/>
              </w:rPr>
              <w:t>Technologie</w:t>
            </w:r>
          </w:p>
        </w:tc>
        <w:tc>
          <w:tcPr>
            <w:tcW w:w="376" w:type="pct"/>
            <w:gridSpan w:val="2"/>
            <w:tcBorders>
              <w:top w:val="single" w:sz="3" w:space="0" w:color="90B5C5"/>
              <w:left w:val="single" w:sz="3" w:space="0" w:color="0E869E"/>
              <w:bottom w:val="single" w:sz="3" w:space="0" w:color="90B5C5"/>
              <w:right w:val="single" w:sz="3" w:space="0" w:color="0E869E"/>
            </w:tcBorders>
          </w:tcPr>
          <w:p w14:paraId="0FB5E9B5" w14:textId="77777777" w:rsidR="002235D1" w:rsidRPr="003B54D5" w:rsidRDefault="002235D1" w:rsidP="00842C4A">
            <w:pPr>
              <w:ind w:right="18"/>
              <w:rPr>
                <w:rFonts w:asciiTheme="minorHAnsi" w:hAnsiTheme="minorHAnsi" w:cstheme="minorHAnsi"/>
                <w:b/>
                <w:color w:val="0E869E"/>
                <w:sz w:val="16"/>
                <w:szCs w:val="16"/>
              </w:rPr>
            </w:pPr>
            <w:r w:rsidRPr="00E105E9">
              <w:rPr>
                <w:rFonts w:asciiTheme="minorHAnsi" w:hAnsiTheme="minorHAnsi" w:cstheme="minorHAnsi"/>
                <w:b/>
                <w:color w:val="0E869E"/>
                <w:sz w:val="16"/>
                <w:szCs w:val="16"/>
              </w:rPr>
              <w:t>Exprimer une grandeur mesurée ou calculée dans une unité adaptée</w:t>
            </w:r>
          </w:p>
        </w:tc>
        <w:tc>
          <w:tcPr>
            <w:tcW w:w="1790" w:type="pct"/>
            <w:tcBorders>
              <w:top w:val="single" w:sz="3" w:space="0" w:color="90B5C5"/>
              <w:left w:val="single" w:sz="3" w:space="0" w:color="0E869E"/>
              <w:bottom w:val="single" w:sz="3" w:space="0" w:color="90B5C5"/>
              <w:right w:val="single" w:sz="3" w:space="0" w:color="0E869E"/>
            </w:tcBorders>
          </w:tcPr>
          <w:p w14:paraId="50D3796E" w14:textId="77777777" w:rsidR="002235D1" w:rsidRPr="00E105E9" w:rsidRDefault="002235D1" w:rsidP="002235D1">
            <w:pPr>
              <w:numPr>
                <w:ilvl w:val="0"/>
                <w:numId w:val="8"/>
              </w:numPr>
              <w:ind w:left="227" w:hanging="170"/>
              <w:rPr>
                <w:rFonts w:asciiTheme="minorHAnsi" w:hAnsiTheme="minorHAnsi" w:cstheme="minorHAnsi"/>
                <w:sz w:val="16"/>
                <w:szCs w:val="16"/>
              </w:rPr>
            </w:pPr>
            <w:r w:rsidRPr="00E105E9">
              <w:rPr>
                <w:rFonts w:asciiTheme="minorHAnsi" w:hAnsiTheme="minorHAnsi" w:cstheme="minorHAnsi"/>
                <w:sz w:val="16"/>
                <w:szCs w:val="16"/>
              </w:rPr>
              <w:t>Accompagner de son unité toute valeur numérique d’une grandeur physique mesurée, calculée ou fournie.</w:t>
            </w:r>
          </w:p>
          <w:p w14:paraId="5BE63F09" w14:textId="77777777" w:rsidR="002235D1" w:rsidRPr="00E105E9" w:rsidRDefault="002235D1" w:rsidP="002235D1">
            <w:pPr>
              <w:numPr>
                <w:ilvl w:val="0"/>
                <w:numId w:val="8"/>
              </w:numPr>
              <w:ind w:left="227" w:hanging="170"/>
              <w:rPr>
                <w:rFonts w:asciiTheme="minorHAnsi" w:hAnsiTheme="minorHAnsi" w:cstheme="minorHAnsi"/>
                <w:sz w:val="16"/>
                <w:szCs w:val="16"/>
              </w:rPr>
            </w:pPr>
            <w:r w:rsidRPr="00E105E9">
              <w:rPr>
                <w:rFonts w:asciiTheme="minorHAnsi" w:hAnsiTheme="minorHAnsi" w:cstheme="minorHAnsi"/>
                <w:sz w:val="16"/>
                <w:szCs w:val="16"/>
              </w:rPr>
              <w:t xml:space="preserve">Utiliser, dans les calculs numériques, un système d’unités cohérent. </w:t>
            </w:r>
          </w:p>
        </w:tc>
        <w:tc>
          <w:tcPr>
            <w:tcW w:w="2114" w:type="pct"/>
            <w:tcBorders>
              <w:top w:val="single" w:sz="3" w:space="0" w:color="90B5C5"/>
              <w:left w:val="single" w:sz="3" w:space="0" w:color="0E869E"/>
              <w:bottom w:val="single" w:sz="3" w:space="0" w:color="90B5C5"/>
              <w:right w:val="single" w:sz="4" w:space="0" w:color="90B5C5"/>
            </w:tcBorders>
          </w:tcPr>
          <w:p w14:paraId="2B0D2073" w14:textId="77777777" w:rsidR="002235D1" w:rsidRPr="00E105E9" w:rsidRDefault="002235D1" w:rsidP="00842C4A">
            <w:pPr>
              <w:rPr>
                <w:rFonts w:asciiTheme="minorHAnsi" w:hAnsiTheme="minorHAnsi" w:cstheme="minorHAnsi"/>
                <w:sz w:val="16"/>
                <w:szCs w:val="16"/>
              </w:rPr>
            </w:pPr>
            <w:r w:rsidRPr="00E105E9">
              <w:rPr>
                <w:rFonts w:asciiTheme="minorHAnsi" w:hAnsiTheme="minorHAnsi" w:cstheme="minorHAnsi"/>
                <w:sz w:val="16"/>
                <w:szCs w:val="16"/>
              </w:rPr>
              <w:t>L’évaluation de cette compétence peut concerner plusieurs disciplines, y compris non scientifiques, et relever d’activités de différentes natures, par exemple</w:t>
            </w:r>
            <w:r>
              <w:rPr>
                <w:rFonts w:asciiTheme="minorHAnsi" w:hAnsiTheme="minorHAnsi" w:cstheme="minorHAnsi"/>
                <w:sz w:val="16"/>
                <w:szCs w:val="16"/>
              </w:rPr>
              <w:t> :</w:t>
            </w:r>
          </w:p>
          <w:p w14:paraId="31A2AFFF" w14:textId="77777777" w:rsidR="002235D1" w:rsidRPr="00E105E9" w:rsidRDefault="002235D1" w:rsidP="002235D1">
            <w:pPr>
              <w:numPr>
                <w:ilvl w:val="0"/>
                <w:numId w:val="54"/>
              </w:numPr>
              <w:ind w:left="227" w:hanging="170"/>
              <w:rPr>
                <w:rFonts w:asciiTheme="minorHAnsi" w:hAnsiTheme="minorHAnsi" w:cstheme="minorHAnsi"/>
                <w:sz w:val="16"/>
                <w:szCs w:val="16"/>
              </w:rPr>
            </w:pPr>
            <w:r w:rsidRPr="00E105E9">
              <w:rPr>
                <w:rFonts w:asciiTheme="minorHAnsi" w:hAnsiTheme="minorHAnsi" w:cstheme="minorHAnsi"/>
                <w:sz w:val="16"/>
                <w:szCs w:val="16"/>
              </w:rPr>
              <w:t>calcul d’une densité de population, de consommation d’énergie, lors d’activités de géographie</w:t>
            </w:r>
            <w:r>
              <w:rPr>
                <w:rFonts w:asciiTheme="minorHAnsi" w:hAnsiTheme="minorHAnsi" w:cstheme="minorHAnsi"/>
                <w:sz w:val="16"/>
                <w:szCs w:val="16"/>
              </w:rPr>
              <w:t> ;</w:t>
            </w:r>
          </w:p>
          <w:p w14:paraId="4946A9C5" w14:textId="77777777" w:rsidR="002235D1" w:rsidRPr="00E105E9" w:rsidRDefault="002235D1" w:rsidP="002235D1">
            <w:pPr>
              <w:numPr>
                <w:ilvl w:val="0"/>
                <w:numId w:val="54"/>
              </w:numPr>
              <w:ind w:left="227" w:hanging="170"/>
              <w:rPr>
                <w:rFonts w:asciiTheme="minorHAnsi" w:hAnsiTheme="minorHAnsi" w:cstheme="minorHAnsi"/>
                <w:sz w:val="16"/>
                <w:szCs w:val="16"/>
              </w:rPr>
            </w:pPr>
            <w:r w:rsidRPr="00E105E9">
              <w:rPr>
                <w:rFonts w:asciiTheme="minorHAnsi" w:hAnsiTheme="minorHAnsi" w:cstheme="minorHAnsi"/>
                <w:sz w:val="16"/>
                <w:szCs w:val="16"/>
              </w:rPr>
              <w:t>détermination de longueurs ou d’aires à l’aide d’un système d’information géographique</w:t>
            </w:r>
            <w:r>
              <w:rPr>
                <w:rFonts w:asciiTheme="minorHAnsi" w:hAnsiTheme="minorHAnsi" w:cstheme="minorHAnsi"/>
                <w:sz w:val="16"/>
                <w:szCs w:val="16"/>
              </w:rPr>
              <w:t> ;</w:t>
            </w:r>
          </w:p>
          <w:p w14:paraId="36EBC621" w14:textId="77777777" w:rsidR="002235D1" w:rsidRPr="00E105E9" w:rsidRDefault="002235D1" w:rsidP="002235D1">
            <w:pPr>
              <w:numPr>
                <w:ilvl w:val="0"/>
                <w:numId w:val="54"/>
              </w:numPr>
              <w:ind w:left="227" w:hanging="170"/>
              <w:rPr>
                <w:rFonts w:asciiTheme="minorHAnsi" w:hAnsiTheme="minorHAnsi" w:cstheme="minorHAnsi"/>
                <w:sz w:val="16"/>
                <w:szCs w:val="16"/>
              </w:rPr>
            </w:pPr>
            <w:r w:rsidRPr="00E105E9">
              <w:rPr>
                <w:rFonts w:asciiTheme="minorHAnsi" w:hAnsiTheme="minorHAnsi" w:cstheme="minorHAnsi"/>
                <w:sz w:val="16"/>
                <w:szCs w:val="16"/>
              </w:rPr>
              <w:t>mesure ou calcul de distances, de vitesses, de fréquences cardiaques lors d’activités d’EPS</w:t>
            </w:r>
            <w:r>
              <w:rPr>
                <w:rFonts w:asciiTheme="minorHAnsi" w:hAnsiTheme="minorHAnsi" w:cstheme="minorHAnsi"/>
                <w:sz w:val="16"/>
                <w:szCs w:val="16"/>
              </w:rPr>
              <w:t> ;</w:t>
            </w:r>
          </w:p>
          <w:p w14:paraId="0E1CB87B" w14:textId="77777777" w:rsidR="002235D1" w:rsidRPr="00E105E9" w:rsidRDefault="002235D1" w:rsidP="002235D1">
            <w:pPr>
              <w:numPr>
                <w:ilvl w:val="0"/>
                <w:numId w:val="54"/>
              </w:numPr>
              <w:ind w:left="227" w:hanging="170"/>
              <w:rPr>
                <w:rFonts w:asciiTheme="minorHAnsi" w:hAnsiTheme="minorHAnsi" w:cstheme="minorHAnsi"/>
                <w:sz w:val="16"/>
                <w:szCs w:val="16"/>
              </w:rPr>
            </w:pPr>
            <w:r w:rsidRPr="00E105E9">
              <w:rPr>
                <w:rFonts w:asciiTheme="minorHAnsi" w:hAnsiTheme="minorHAnsi" w:cstheme="minorHAnsi"/>
                <w:sz w:val="16"/>
                <w:szCs w:val="16"/>
              </w:rPr>
              <w:t>mesure de grandeurs physiques lors d’activités expérimentales, calcul de grandeurs à partir de formules littérales, expression de la valeur numérique d’une grandeur à partir d’une représentation graphique en mathématiques, physique-chimie, SVT et technologie.</w:t>
            </w:r>
          </w:p>
        </w:tc>
      </w:tr>
      <w:tr w:rsidR="002235D1" w:rsidRPr="00E105E9" w14:paraId="5D3AA18D" w14:textId="77777777" w:rsidTr="00842C4A">
        <w:tblPrEx>
          <w:tblCellMar>
            <w:right w:w="77" w:type="dxa"/>
          </w:tblCellMar>
        </w:tblPrEx>
        <w:trPr>
          <w:trHeight w:val="283"/>
        </w:trPr>
        <w:tc>
          <w:tcPr>
            <w:tcW w:w="720" w:type="pct"/>
            <w:tcBorders>
              <w:top w:val="single" w:sz="3" w:space="0" w:color="90B5C5"/>
              <w:left w:val="single" w:sz="4" w:space="0" w:color="90B5C5"/>
              <w:bottom w:val="single" w:sz="3" w:space="0" w:color="0E869E"/>
              <w:right w:val="single" w:sz="3" w:space="0" w:color="0E869E"/>
            </w:tcBorders>
          </w:tcPr>
          <w:p w14:paraId="27CC864C" w14:textId="77777777" w:rsidR="002235D1" w:rsidRPr="00E105E9" w:rsidRDefault="002235D1" w:rsidP="00842C4A">
            <w:pPr>
              <w:rPr>
                <w:rFonts w:asciiTheme="minorHAnsi" w:hAnsiTheme="minorHAnsi" w:cstheme="minorHAnsi"/>
                <w:sz w:val="16"/>
                <w:szCs w:val="16"/>
              </w:rPr>
            </w:pPr>
            <w:r w:rsidRPr="00E105E9">
              <w:rPr>
                <w:rFonts w:asciiTheme="minorHAnsi" w:hAnsiTheme="minorHAnsi" w:cstheme="minorHAnsi"/>
                <w:sz w:val="16"/>
                <w:szCs w:val="16"/>
              </w:rPr>
              <w:t>Français</w:t>
            </w:r>
          </w:p>
          <w:p w14:paraId="6C48D92A" w14:textId="77777777" w:rsidR="002235D1" w:rsidRPr="00E105E9" w:rsidRDefault="002235D1" w:rsidP="00842C4A">
            <w:pPr>
              <w:rPr>
                <w:rFonts w:asciiTheme="minorHAnsi" w:hAnsiTheme="minorHAnsi" w:cstheme="minorHAnsi"/>
                <w:sz w:val="16"/>
                <w:szCs w:val="16"/>
              </w:rPr>
            </w:pPr>
            <w:r w:rsidRPr="00E105E9">
              <w:rPr>
                <w:rFonts w:asciiTheme="minorHAnsi" w:hAnsiTheme="minorHAnsi" w:cstheme="minorHAnsi"/>
                <w:sz w:val="16"/>
                <w:szCs w:val="16"/>
              </w:rPr>
              <w:t xml:space="preserve">Histoire-géographie-enseignement </w:t>
            </w:r>
          </w:p>
          <w:p w14:paraId="41C00C01" w14:textId="77777777" w:rsidR="002235D1" w:rsidRPr="00E105E9" w:rsidRDefault="002235D1" w:rsidP="00842C4A">
            <w:pPr>
              <w:rPr>
                <w:rFonts w:asciiTheme="minorHAnsi" w:hAnsiTheme="minorHAnsi" w:cstheme="minorHAnsi"/>
                <w:sz w:val="16"/>
                <w:szCs w:val="16"/>
              </w:rPr>
            </w:pPr>
            <w:r w:rsidRPr="00E105E9">
              <w:rPr>
                <w:rFonts w:asciiTheme="minorHAnsi" w:hAnsiTheme="minorHAnsi" w:cstheme="minorHAnsi"/>
                <w:sz w:val="16"/>
                <w:szCs w:val="16"/>
              </w:rPr>
              <w:t>moral et civique</w:t>
            </w:r>
          </w:p>
          <w:p w14:paraId="7F9963FE" w14:textId="77777777" w:rsidR="002235D1" w:rsidRPr="00E105E9" w:rsidRDefault="002235D1" w:rsidP="00842C4A">
            <w:pPr>
              <w:rPr>
                <w:rFonts w:asciiTheme="minorHAnsi" w:hAnsiTheme="minorHAnsi" w:cstheme="minorHAnsi"/>
                <w:sz w:val="16"/>
                <w:szCs w:val="16"/>
              </w:rPr>
            </w:pPr>
            <w:r w:rsidRPr="00E105E9">
              <w:rPr>
                <w:rFonts w:asciiTheme="minorHAnsi" w:hAnsiTheme="minorHAnsi" w:cstheme="minorHAnsi"/>
                <w:sz w:val="16"/>
                <w:szCs w:val="16"/>
              </w:rPr>
              <w:t>Mathématiques</w:t>
            </w:r>
          </w:p>
          <w:p w14:paraId="3A9DFB1D" w14:textId="77777777" w:rsidR="002235D1" w:rsidRPr="00E105E9" w:rsidRDefault="002235D1" w:rsidP="00842C4A">
            <w:pPr>
              <w:rPr>
                <w:rFonts w:asciiTheme="minorHAnsi" w:hAnsiTheme="minorHAnsi" w:cstheme="minorHAnsi"/>
                <w:sz w:val="16"/>
                <w:szCs w:val="16"/>
              </w:rPr>
            </w:pPr>
            <w:r w:rsidRPr="00E105E9">
              <w:rPr>
                <w:rFonts w:asciiTheme="minorHAnsi" w:hAnsiTheme="minorHAnsi" w:cstheme="minorHAnsi"/>
                <w:sz w:val="16"/>
                <w:szCs w:val="16"/>
              </w:rPr>
              <w:t>Physique - Chimie</w:t>
            </w:r>
          </w:p>
          <w:p w14:paraId="59B75A7B" w14:textId="77777777" w:rsidR="002235D1" w:rsidRPr="00E105E9" w:rsidRDefault="002235D1" w:rsidP="00842C4A">
            <w:pPr>
              <w:rPr>
                <w:rFonts w:asciiTheme="minorHAnsi" w:hAnsiTheme="minorHAnsi" w:cstheme="minorHAnsi"/>
                <w:sz w:val="16"/>
                <w:szCs w:val="16"/>
              </w:rPr>
            </w:pPr>
            <w:r w:rsidRPr="00E105E9">
              <w:rPr>
                <w:rFonts w:asciiTheme="minorHAnsi" w:hAnsiTheme="minorHAnsi" w:cstheme="minorHAnsi"/>
                <w:sz w:val="16"/>
                <w:szCs w:val="16"/>
              </w:rPr>
              <w:t>Sciences de la vie et de la Terre</w:t>
            </w:r>
          </w:p>
          <w:p w14:paraId="6A16FD71" w14:textId="77777777" w:rsidR="002235D1" w:rsidRPr="00E105E9" w:rsidRDefault="002235D1" w:rsidP="00842C4A">
            <w:pPr>
              <w:rPr>
                <w:rFonts w:asciiTheme="minorHAnsi" w:hAnsiTheme="minorHAnsi" w:cstheme="minorHAnsi"/>
                <w:sz w:val="16"/>
                <w:szCs w:val="16"/>
              </w:rPr>
            </w:pPr>
            <w:r w:rsidRPr="00E105E9">
              <w:rPr>
                <w:rFonts w:asciiTheme="minorHAnsi" w:hAnsiTheme="minorHAnsi" w:cstheme="minorHAnsi"/>
                <w:sz w:val="16"/>
                <w:szCs w:val="16"/>
              </w:rPr>
              <w:t>Technologie</w:t>
            </w:r>
          </w:p>
        </w:tc>
        <w:tc>
          <w:tcPr>
            <w:tcW w:w="376" w:type="pct"/>
            <w:gridSpan w:val="2"/>
            <w:tcBorders>
              <w:top w:val="single" w:sz="3" w:space="0" w:color="90B5C5"/>
              <w:left w:val="single" w:sz="3" w:space="0" w:color="0E869E"/>
              <w:bottom w:val="single" w:sz="3" w:space="0" w:color="0E869E"/>
              <w:right w:val="single" w:sz="3" w:space="0" w:color="0E869E"/>
            </w:tcBorders>
          </w:tcPr>
          <w:p w14:paraId="0F05D350" w14:textId="77777777" w:rsidR="002235D1" w:rsidRPr="003B54D5" w:rsidRDefault="002235D1" w:rsidP="00842C4A">
            <w:pPr>
              <w:ind w:right="18"/>
              <w:rPr>
                <w:rFonts w:asciiTheme="minorHAnsi" w:hAnsiTheme="minorHAnsi" w:cstheme="minorHAnsi"/>
                <w:b/>
                <w:color w:val="0E869E"/>
                <w:sz w:val="16"/>
                <w:szCs w:val="16"/>
              </w:rPr>
            </w:pPr>
            <w:r w:rsidRPr="00E105E9">
              <w:rPr>
                <w:rFonts w:asciiTheme="minorHAnsi" w:hAnsiTheme="minorHAnsi" w:cstheme="minorHAnsi"/>
                <w:b/>
                <w:color w:val="0E869E"/>
                <w:sz w:val="16"/>
                <w:szCs w:val="16"/>
              </w:rPr>
              <w:t xml:space="preserve">Passer d’un langage à un autre </w:t>
            </w:r>
          </w:p>
        </w:tc>
        <w:tc>
          <w:tcPr>
            <w:tcW w:w="1790" w:type="pct"/>
            <w:tcBorders>
              <w:top w:val="single" w:sz="3" w:space="0" w:color="90B5C5"/>
              <w:left w:val="single" w:sz="3" w:space="0" w:color="0E869E"/>
              <w:bottom w:val="single" w:sz="3" w:space="0" w:color="0E869E"/>
              <w:right w:val="single" w:sz="3" w:space="0" w:color="0E869E"/>
            </w:tcBorders>
          </w:tcPr>
          <w:p w14:paraId="6D884FD1" w14:textId="77777777" w:rsidR="002235D1" w:rsidRPr="00E105E9" w:rsidRDefault="002235D1" w:rsidP="002235D1">
            <w:pPr>
              <w:numPr>
                <w:ilvl w:val="0"/>
                <w:numId w:val="9"/>
              </w:numPr>
              <w:ind w:left="227" w:hanging="170"/>
              <w:rPr>
                <w:rFonts w:asciiTheme="minorHAnsi" w:hAnsiTheme="minorHAnsi" w:cstheme="minorHAnsi"/>
                <w:sz w:val="16"/>
                <w:szCs w:val="16"/>
              </w:rPr>
            </w:pPr>
            <w:proofErr w:type="gramStart"/>
            <w:r w:rsidRPr="00E105E9">
              <w:rPr>
                <w:rFonts w:asciiTheme="minorHAnsi" w:hAnsiTheme="minorHAnsi" w:cstheme="minorHAnsi"/>
                <w:sz w:val="16"/>
                <w:szCs w:val="16"/>
              </w:rPr>
              <w:t>Passer</w:t>
            </w:r>
            <w:proofErr w:type="gramEnd"/>
            <w:r w:rsidRPr="00E105E9">
              <w:rPr>
                <w:rFonts w:asciiTheme="minorHAnsi" w:hAnsiTheme="minorHAnsi" w:cstheme="minorHAnsi"/>
                <w:sz w:val="16"/>
                <w:szCs w:val="16"/>
              </w:rPr>
              <w:t xml:space="preserve"> du langage courant à un langage scientifique ou technique et vice versa.</w:t>
            </w:r>
          </w:p>
          <w:p w14:paraId="216B0821" w14:textId="77777777" w:rsidR="002235D1" w:rsidRPr="00E105E9" w:rsidRDefault="002235D1" w:rsidP="002235D1">
            <w:pPr>
              <w:numPr>
                <w:ilvl w:val="0"/>
                <w:numId w:val="9"/>
              </w:numPr>
              <w:ind w:left="227" w:hanging="170"/>
              <w:rPr>
                <w:rFonts w:asciiTheme="minorHAnsi" w:hAnsiTheme="minorHAnsi" w:cstheme="minorHAnsi"/>
                <w:sz w:val="16"/>
                <w:szCs w:val="16"/>
              </w:rPr>
            </w:pPr>
            <w:r w:rsidRPr="00E105E9">
              <w:rPr>
                <w:rFonts w:asciiTheme="minorHAnsi" w:hAnsiTheme="minorHAnsi" w:cstheme="minorHAnsi"/>
                <w:sz w:val="16"/>
                <w:szCs w:val="16"/>
              </w:rPr>
              <w:t>Passer d’un registre de représentation à un autre (tableau, graphique, croquis, symbole, schéma, etc.).</w:t>
            </w:r>
          </w:p>
          <w:p w14:paraId="22238F90" w14:textId="77777777" w:rsidR="002235D1" w:rsidRPr="00E105E9" w:rsidRDefault="002235D1" w:rsidP="002235D1">
            <w:pPr>
              <w:numPr>
                <w:ilvl w:val="0"/>
                <w:numId w:val="9"/>
              </w:numPr>
              <w:ind w:left="227" w:hanging="170"/>
              <w:rPr>
                <w:rFonts w:asciiTheme="minorHAnsi" w:hAnsiTheme="minorHAnsi" w:cstheme="minorHAnsi"/>
                <w:sz w:val="16"/>
                <w:szCs w:val="16"/>
              </w:rPr>
            </w:pPr>
            <w:r w:rsidRPr="00E105E9">
              <w:rPr>
                <w:rFonts w:asciiTheme="minorHAnsi" w:hAnsiTheme="minorHAnsi" w:cstheme="minorHAnsi"/>
                <w:sz w:val="16"/>
                <w:szCs w:val="16"/>
              </w:rPr>
              <w:t>Exploiter, dans des situations simples, les différences (complémentarité, redondance, complexité, etc.) entre différents registres de représentation.</w:t>
            </w:r>
          </w:p>
        </w:tc>
        <w:tc>
          <w:tcPr>
            <w:tcW w:w="2114" w:type="pct"/>
            <w:tcBorders>
              <w:top w:val="single" w:sz="3" w:space="0" w:color="90B5C5"/>
              <w:left w:val="single" w:sz="3" w:space="0" w:color="0E869E"/>
              <w:bottom w:val="single" w:sz="3" w:space="0" w:color="0E869E"/>
              <w:right w:val="single" w:sz="4" w:space="0" w:color="90B5C5"/>
            </w:tcBorders>
          </w:tcPr>
          <w:p w14:paraId="49475C48" w14:textId="77777777" w:rsidR="002235D1" w:rsidRPr="00E105E9" w:rsidRDefault="002235D1" w:rsidP="00842C4A">
            <w:pPr>
              <w:rPr>
                <w:rFonts w:asciiTheme="minorHAnsi" w:hAnsiTheme="minorHAnsi" w:cstheme="minorHAnsi"/>
                <w:sz w:val="16"/>
                <w:szCs w:val="16"/>
              </w:rPr>
            </w:pPr>
            <w:r w:rsidRPr="00E105E9">
              <w:rPr>
                <w:rFonts w:asciiTheme="minorHAnsi" w:hAnsiTheme="minorHAnsi" w:cstheme="minorHAnsi"/>
                <w:sz w:val="16"/>
                <w:szCs w:val="16"/>
              </w:rPr>
              <w:t>Les situations dans lesquelles les élèves sont évalués les amènent à</w:t>
            </w:r>
            <w:r>
              <w:rPr>
                <w:rFonts w:asciiTheme="minorHAnsi" w:hAnsiTheme="minorHAnsi" w:cstheme="minorHAnsi"/>
                <w:sz w:val="16"/>
                <w:szCs w:val="16"/>
              </w:rPr>
              <w:t> :</w:t>
            </w:r>
          </w:p>
          <w:p w14:paraId="51AC0F3F" w14:textId="77777777" w:rsidR="002235D1" w:rsidRPr="00E105E9" w:rsidRDefault="002235D1" w:rsidP="002235D1">
            <w:pPr>
              <w:numPr>
                <w:ilvl w:val="0"/>
                <w:numId w:val="55"/>
              </w:numPr>
              <w:ind w:left="227" w:hanging="170"/>
              <w:rPr>
                <w:rFonts w:asciiTheme="minorHAnsi" w:hAnsiTheme="minorHAnsi" w:cstheme="minorHAnsi"/>
                <w:sz w:val="16"/>
                <w:szCs w:val="16"/>
              </w:rPr>
            </w:pPr>
            <w:r w:rsidRPr="00E105E9">
              <w:rPr>
                <w:rFonts w:asciiTheme="minorHAnsi" w:hAnsiTheme="minorHAnsi" w:cstheme="minorHAnsi"/>
                <w:sz w:val="16"/>
                <w:szCs w:val="16"/>
              </w:rPr>
              <w:t>commenter des tableaux de valeurs ou des courbes de tendance fournis par le professeur ou obtenus par l’expérience</w:t>
            </w:r>
            <w:r>
              <w:rPr>
                <w:rFonts w:asciiTheme="minorHAnsi" w:hAnsiTheme="minorHAnsi" w:cstheme="minorHAnsi"/>
                <w:sz w:val="16"/>
                <w:szCs w:val="16"/>
              </w:rPr>
              <w:t> ;</w:t>
            </w:r>
          </w:p>
          <w:p w14:paraId="50D1BC9A" w14:textId="77777777" w:rsidR="002235D1" w:rsidRPr="00E105E9" w:rsidRDefault="002235D1" w:rsidP="002235D1">
            <w:pPr>
              <w:numPr>
                <w:ilvl w:val="0"/>
                <w:numId w:val="55"/>
              </w:numPr>
              <w:ind w:left="227" w:hanging="170"/>
              <w:rPr>
                <w:rFonts w:asciiTheme="minorHAnsi" w:hAnsiTheme="minorHAnsi" w:cstheme="minorHAnsi"/>
                <w:sz w:val="16"/>
                <w:szCs w:val="16"/>
              </w:rPr>
            </w:pPr>
            <w:r w:rsidRPr="00E105E9">
              <w:rPr>
                <w:rFonts w:asciiTheme="minorHAnsi" w:hAnsiTheme="minorHAnsi" w:cstheme="minorHAnsi"/>
                <w:sz w:val="16"/>
                <w:szCs w:val="16"/>
              </w:rPr>
              <w:t>commenter une expression littérale</w:t>
            </w:r>
            <w:r>
              <w:rPr>
                <w:rFonts w:asciiTheme="minorHAnsi" w:hAnsiTheme="minorHAnsi" w:cstheme="minorHAnsi"/>
                <w:sz w:val="16"/>
                <w:szCs w:val="16"/>
              </w:rPr>
              <w:t> ;</w:t>
            </w:r>
            <w:r w:rsidRPr="00E105E9">
              <w:rPr>
                <w:rFonts w:asciiTheme="minorHAnsi" w:hAnsiTheme="minorHAnsi" w:cstheme="minorHAnsi"/>
                <w:sz w:val="16"/>
                <w:szCs w:val="16"/>
              </w:rPr>
              <w:t xml:space="preserve"> </w:t>
            </w:r>
          </w:p>
          <w:p w14:paraId="193D3C2F" w14:textId="77777777" w:rsidR="002235D1" w:rsidRPr="00E105E9" w:rsidRDefault="002235D1" w:rsidP="002235D1">
            <w:pPr>
              <w:numPr>
                <w:ilvl w:val="0"/>
                <w:numId w:val="55"/>
              </w:numPr>
              <w:ind w:left="227" w:hanging="170"/>
              <w:rPr>
                <w:rFonts w:asciiTheme="minorHAnsi" w:hAnsiTheme="minorHAnsi" w:cstheme="minorHAnsi"/>
                <w:sz w:val="16"/>
                <w:szCs w:val="16"/>
              </w:rPr>
            </w:pPr>
            <w:r w:rsidRPr="00E105E9">
              <w:rPr>
                <w:rFonts w:asciiTheme="minorHAnsi" w:hAnsiTheme="minorHAnsi" w:cstheme="minorHAnsi"/>
                <w:sz w:val="16"/>
                <w:szCs w:val="16"/>
              </w:rPr>
              <w:t>transposer une description énoncée en français dans un mode de représentation scientifique (tableau, courbe, schéma, dessin, etc.) et réciproquement.</w:t>
            </w:r>
          </w:p>
        </w:tc>
      </w:tr>
      <w:tr w:rsidR="002235D1" w:rsidRPr="00E105E9" w14:paraId="3C7B724C" w14:textId="77777777" w:rsidTr="00842C4A">
        <w:tblPrEx>
          <w:tblCellMar>
            <w:right w:w="40" w:type="dxa"/>
          </w:tblCellMar>
        </w:tblPrEx>
        <w:trPr>
          <w:trHeight w:val="283"/>
        </w:trPr>
        <w:tc>
          <w:tcPr>
            <w:tcW w:w="720" w:type="pct"/>
            <w:tcBorders>
              <w:top w:val="single" w:sz="3" w:space="0" w:color="90B5C5"/>
              <w:left w:val="single" w:sz="4" w:space="0" w:color="90B5C5"/>
              <w:bottom w:val="single" w:sz="3" w:space="0" w:color="90B5C5"/>
              <w:right w:val="single" w:sz="3" w:space="0" w:color="0E869E"/>
            </w:tcBorders>
          </w:tcPr>
          <w:p w14:paraId="2D548D31" w14:textId="77777777" w:rsidR="002235D1" w:rsidRPr="00E105E9" w:rsidRDefault="002235D1" w:rsidP="00842C4A">
            <w:pPr>
              <w:rPr>
                <w:rFonts w:asciiTheme="minorHAnsi" w:hAnsiTheme="minorHAnsi" w:cstheme="minorHAnsi"/>
                <w:sz w:val="16"/>
                <w:szCs w:val="16"/>
              </w:rPr>
            </w:pPr>
            <w:r w:rsidRPr="00E105E9">
              <w:rPr>
                <w:rFonts w:asciiTheme="minorHAnsi" w:hAnsiTheme="minorHAnsi" w:cstheme="minorHAnsi"/>
                <w:sz w:val="16"/>
                <w:szCs w:val="16"/>
              </w:rPr>
              <w:t>Mathématiques Technologie</w:t>
            </w:r>
          </w:p>
        </w:tc>
        <w:tc>
          <w:tcPr>
            <w:tcW w:w="376" w:type="pct"/>
            <w:gridSpan w:val="2"/>
            <w:tcBorders>
              <w:top w:val="single" w:sz="3" w:space="0" w:color="90B5C5"/>
              <w:left w:val="single" w:sz="3" w:space="0" w:color="0E869E"/>
              <w:bottom w:val="single" w:sz="3" w:space="0" w:color="90B5C5"/>
              <w:right w:val="single" w:sz="3" w:space="0" w:color="0E869E"/>
            </w:tcBorders>
          </w:tcPr>
          <w:p w14:paraId="1FB96B04" w14:textId="77777777" w:rsidR="002235D1" w:rsidRPr="003B54D5" w:rsidRDefault="002235D1" w:rsidP="00842C4A">
            <w:pPr>
              <w:ind w:right="18"/>
              <w:rPr>
                <w:rFonts w:asciiTheme="minorHAnsi" w:hAnsiTheme="minorHAnsi" w:cstheme="minorHAnsi"/>
                <w:b/>
                <w:color w:val="0E869E"/>
                <w:sz w:val="16"/>
                <w:szCs w:val="16"/>
              </w:rPr>
            </w:pPr>
            <w:r w:rsidRPr="00E105E9">
              <w:rPr>
                <w:rFonts w:asciiTheme="minorHAnsi" w:hAnsiTheme="minorHAnsi" w:cstheme="minorHAnsi"/>
                <w:b/>
                <w:color w:val="0E869E"/>
                <w:sz w:val="16"/>
                <w:szCs w:val="16"/>
              </w:rPr>
              <w:t>Utiliser le langage des probabilités</w:t>
            </w:r>
          </w:p>
        </w:tc>
        <w:tc>
          <w:tcPr>
            <w:tcW w:w="1790" w:type="pct"/>
            <w:tcBorders>
              <w:top w:val="single" w:sz="3" w:space="0" w:color="90B5C5"/>
              <w:left w:val="single" w:sz="3" w:space="0" w:color="0E869E"/>
              <w:bottom w:val="single" w:sz="3" w:space="0" w:color="90B5C5"/>
              <w:right w:val="single" w:sz="3" w:space="0" w:color="0E869E"/>
            </w:tcBorders>
          </w:tcPr>
          <w:p w14:paraId="274B469B" w14:textId="77777777" w:rsidR="002235D1" w:rsidRPr="00E105E9" w:rsidRDefault="002235D1" w:rsidP="002235D1">
            <w:pPr>
              <w:numPr>
                <w:ilvl w:val="0"/>
                <w:numId w:val="9"/>
              </w:numPr>
              <w:ind w:left="227" w:hanging="170"/>
              <w:rPr>
                <w:rFonts w:asciiTheme="minorHAnsi" w:hAnsiTheme="minorHAnsi" w:cstheme="minorHAnsi"/>
                <w:sz w:val="16"/>
                <w:szCs w:val="16"/>
              </w:rPr>
            </w:pPr>
            <w:r w:rsidRPr="00E105E9">
              <w:rPr>
                <w:rFonts w:asciiTheme="minorHAnsi" w:hAnsiTheme="minorHAnsi" w:cstheme="minorHAnsi"/>
                <w:sz w:val="16"/>
                <w:szCs w:val="16"/>
              </w:rPr>
              <w:t>Utiliser le vocabulaire lié aux notions élémentaires de probabilités</w:t>
            </w:r>
            <w:r>
              <w:rPr>
                <w:rFonts w:asciiTheme="minorHAnsi" w:hAnsiTheme="minorHAnsi" w:cstheme="minorHAnsi"/>
                <w:sz w:val="16"/>
                <w:szCs w:val="16"/>
              </w:rPr>
              <w:t> :</w:t>
            </w:r>
          </w:p>
          <w:p w14:paraId="0DE06D19" w14:textId="77777777" w:rsidR="002235D1" w:rsidRPr="00E105E9" w:rsidRDefault="002235D1" w:rsidP="00842C4A">
            <w:pPr>
              <w:ind w:left="170" w:right="1581"/>
              <w:rPr>
                <w:rFonts w:asciiTheme="minorHAnsi" w:hAnsiTheme="minorHAnsi" w:cstheme="minorHAnsi"/>
                <w:sz w:val="16"/>
                <w:szCs w:val="16"/>
              </w:rPr>
            </w:pPr>
            <w:r w:rsidRPr="00E105E9">
              <w:rPr>
                <w:rFonts w:asciiTheme="minorHAnsi" w:hAnsiTheme="minorHAnsi" w:cstheme="minorHAnsi"/>
                <w:sz w:val="16"/>
                <w:szCs w:val="16"/>
              </w:rPr>
              <w:t>- calculer des probabilités dans un contexte simple</w:t>
            </w:r>
            <w:r>
              <w:rPr>
                <w:rFonts w:asciiTheme="minorHAnsi" w:hAnsiTheme="minorHAnsi" w:cstheme="minorHAnsi"/>
                <w:sz w:val="16"/>
                <w:szCs w:val="16"/>
              </w:rPr>
              <w:t> ;</w:t>
            </w:r>
            <w:r w:rsidRPr="00E105E9">
              <w:rPr>
                <w:rFonts w:asciiTheme="minorHAnsi" w:hAnsiTheme="minorHAnsi" w:cstheme="minorHAnsi"/>
                <w:sz w:val="16"/>
                <w:szCs w:val="16"/>
              </w:rPr>
              <w:t xml:space="preserve"> - faire le lien entre fréquence et probabilité</w:t>
            </w:r>
            <w:r>
              <w:rPr>
                <w:rFonts w:asciiTheme="minorHAnsi" w:hAnsiTheme="minorHAnsi" w:cstheme="minorHAnsi"/>
                <w:sz w:val="16"/>
                <w:szCs w:val="16"/>
              </w:rPr>
              <w:t> ;</w:t>
            </w:r>
            <w:r w:rsidRPr="00E105E9">
              <w:rPr>
                <w:rFonts w:asciiTheme="minorHAnsi" w:hAnsiTheme="minorHAnsi" w:cstheme="minorHAnsi"/>
                <w:sz w:val="16"/>
                <w:szCs w:val="16"/>
              </w:rPr>
              <w:t xml:space="preserve"> - simuler une expérience aléatoire.</w:t>
            </w:r>
          </w:p>
        </w:tc>
        <w:tc>
          <w:tcPr>
            <w:tcW w:w="2114" w:type="pct"/>
            <w:tcBorders>
              <w:top w:val="single" w:sz="3" w:space="0" w:color="90B5C5"/>
              <w:left w:val="single" w:sz="3" w:space="0" w:color="0E869E"/>
              <w:bottom w:val="single" w:sz="3" w:space="0" w:color="90B5C5"/>
              <w:right w:val="single" w:sz="4" w:space="0" w:color="90B5C5"/>
            </w:tcBorders>
          </w:tcPr>
          <w:p w14:paraId="75C601D0" w14:textId="77777777" w:rsidR="002235D1" w:rsidRPr="00E105E9" w:rsidRDefault="002235D1" w:rsidP="00842C4A">
            <w:pPr>
              <w:ind w:right="394"/>
              <w:rPr>
                <w:rFonts w:asciiTheme="minorHAnsi" w:hAnsiTheme="minorHAnsi" w:cstheme="minorHAnsi"/>
                <w:sz w:val="16"/>
                <w:szCs w:val="16"/>
              </w:rPr>
            </w:pPr>
            <w:r w:rsidRPr="00E105E9">
              <w:rPr>
                <w:rFonts w:asciiTheme="minorHAnsi" w:hAnsiTheme="minorHAnsi" w:cstheme="minorHAnsi"/>
                <w:sz w:val="16"/>
                <w:szCs w:val="16"/>
              </w:rPr>
              <w:t>Parmi les situations permettant d’évaluer la bonne compréhension et la bonne utilisation du langage et du calcul des probabilités, on peut citer</w:t>
            </w:r>
            <w:r>
              <w:rPr>
                <w:rFonts w:asciiTheme="minorHAnsi" w:hAnsiTheme="minorHAnsi" w:cstheme="minorHAnsi"/>
                <w:sz w:val="16"/>
                <w:szCs w:val="16"/>
              </w:rPr>
              <w:t> :</w:t>
            </w:r>
          </w:p>
          <w:p w14:paraId="48408F6F" w14:textId="77777777" w:rsidR="002235D1" w:rsidRPr="00E105E9" w:rsidRDefault="002235D1" w:rsidP="002235D1">
            <w:pPr>
              <w:numPr>
                <w:ilvl w:val="0"/>
                <w:numId w:val="55"/>
              </w:numPr>
              <w:ind w:left="227" w:hanging="170"/>
              <w:rPr>
                <w:rFonts w:asciiTheme="minorHAnsi" w:hAnsiTheme="minorHAnsi" w:cstheme="minorHAnsi"/>
                <w:sz w:val="16"/>
                <w:szCs w:val="16"/>
              </w:rPr>
            </w:pPr>
            <w:r w:rsidRPr="00E105E9">
              <w:rPr>
                <w:rFonts w:asciiTheme="minorHAnsi" w:hAnsiTheme="minorHAnsi" w:cstheme="minorHAnsi"/>
                <w:sz w:val="16"/>
                <w:szCs w:val="16"/>
              </w:rPr>
              <w:t>l’évaluation des chances de gain dans un jeu</w:t>
            </w:r>
            <w:r>
              <w:rPr>
                <w:rFonts w:asciiTheme="minorHAnsi" w:hAnsiTheme="minorHAnsi" w:cstheme="minorHAnsi"/>
                <w:sz w:val="16"/>
                <w:szCs w:val="16"/>
              </w:rPr>
              <w:t> ;</w:t>
            </w:r>
          </w:p>
          <w:p w14:paraId="6FCB6D5D" w14:textId="77777777" w:rsidR="002235D1" w:rsidRPr="00E105E9" w:rsidRDefault="002235D1" w:rsidP="002235D1">
            <w:pPr>
              <w:numPr>
                <w:ilvl w:val="0"/>
                <w:numId w:val="55"/>
              </w:numPr>
              <w:ind w:left="227" w:hanging="170"/>
              <w:rPr>
                <w:rFonts w:asciiTheme="minorHAnsi" w:hAnsiTheme="minorHAnsi" w:cstheme="minorHAnsi"/>
                <w:sz w:val="16"/>
                <w:szCs w:val="16"/>
              </w:rPr>
            </w:pPr>
            <w:r w:rsidRPr="00E105E9">
              <w:rPr>
                <w:rFonts w:asciiTheme="minorHAnsi" w:hAnsiTheme="minorHAnsi" w:cstheme="minorHAnsi"/>
                <w:sz w:val="16"/>
                <w:szCs w:val="16"/>
              </w:rPr>
              <w:t>le choix d’une stratégie gagnante.</w:t>
            </w:r>
          </w:p>
          <w:p w14:paraId="6A2F7308" w14:textId="77777777" w:rsidR="002235D1" w:rsidRPr="00E105E9" w:rsidRDefault="002235D1" w:rsidP="00842C4A">
            <w:pPr>
              <w:rPr>
                <w:rFonts w:asciiTheme="minorHAnsi" w:hAnsiTheme="minorHAnsi" w:cstheme="minorHAnsi"/>
                <w:sz w:val="16"/>
                <w:szCs w:val="16"/>
              </w:rPr>
            </w:pPr>
            <w:r w:rsidRPr="00E105E9">
              <w:rPr>
                <w:rFonts w:asciiTheme="minorHAnsi" w:hAnsiTheme="minorHAnsi" w:cstheme="minorHAnsi"/>
                <w:sz w:val="16"/>
                <w:szCs w:val="16"/>
              </w:rPr>
              <w:t>La simulation d’une expérience aléatoire à une ou deux épreuves fait appel à l’utilisation du tableur.</w:t>
            </w:r>
          </w:p>
          <w:p w14:paraId="395CE9A0" w14:textId="77777777" w:rsidR="002235D1" w:rsidRPr="00E105E9" w:rsidRDefault="002235D1" w:rsidP="00842C4A">
            <w:pPr>
              <w:rPr>
                <w:rFonts w:asciiTheme="minorHAnsi" w:hAnsiTheme="minorHAnsi" w:cstheme="minorHAnsi"/>
                <w:sz w:val="16"/>
                <w:szCs w:val="16"/>
              </w:rPr>
            </w:pPr>
            <w:r w:rsidRPr="00E105E9">
              <w:rPr>
                <w:rFonts w:asciiTheme="minorHAnsi" w:hAnsiTheme="minorHAnsi" w:cstheme="minorHAnsi"/>
                <w:sz w:val="16"/>
                <w:szCs w:val="16"/>
              </w:rPr>
              <w:t xml:space="preserve">Une interprétation probabiliste peut être demandée dans un contexte biologique (génétique) ou géologique (risques). </w:t>
            </w:r>
          </w:p>
        </w:tc>
      </w:tr>
      <w:tr w:rsidR="002235D1" w:rsidRPr="00E105E9" w14:paraId="149D47EE" w14:textId="77777777" w:rsidTr="00842C4A">
        <w:tblPrEx>
          <w:tblCellMar>
            <w:right w:w="40" w:type="dxa"/>
          </w:tblCellMar>
        </w:tblPrEx>
        <w:trPr>
          <w:trHeight w:val="283"/>
        </w:trPr>
        <w:tc>
          <w:tcPr>
            <w:tcW w:w="720" w:type="pct"/>
            <w:tcBorders>
              <w:top w:val="single" w:sz="3" w:space="0" w:color="90B5C5"/>
              <w:left w:val="single" w:sz="4" w:space="0" w:color="90B5C5"/>
              <w:bottom w:val="single" w:sz="3" w:space="0" w:color="0E869E"/>
              <w:right w:val="single" w:sz="3" w:space="0" w:color="0E869E"/>
            </w:tcBorders>
          </w:tcPr>
          <w:p w14:paraId="66DC98E9" w14:textId="77777777" w:rsidR="002235D1" w:rsidRPr="00E105E9" w:rsidRDefault="002235D1" w:rsidP="00842C4A">
            <w:pPr>
              <w:rPr>
                <w:rFonts w:asciiTheme="minorHAnsi" w:hAnsiTheme="minorHAnsi" w:cstheme="minorHAnsi"/>
                <w:sz w:val="16"/>
                <w:szCs w:val="16"/>
              </w:rPr>
            </w:pPr>
            <w:r w:rsidRPr="00E105E9">
              <w:rPr>
                <w:rFonts w:asciiTheme="minorHAnsi" w:hAnsiTheme="minorHAnsi" w:cstheme="minorHAnsi"/>
                <w:sz w:val="16"/>
                <w:szCs w:val="16"/>
              </w:rPr>
              <w:t xml:space="preserve">Histoire-géographie-enseignement </w:t>
            </w:r>
          </w:p>
          <w:p w14:paraId="37E3118A" w14:textId="77777777" w:rsidR="002235D1" w:rsidRPr="00E105E9" w:rsidRDefault="002235D1" w:rsidP="00842C4A">
            <w:pPr>
              <w:rPr>
                <w:rFonts w:asciiTheme="minorHAnsi" w:hAnsiTheme="minorHAnsi" w:cstheme="minorHAnsi"/>
                <w:sz w:val="16"/>
                <w:szCs w:val="16"/>
              </w:rPr>
            </w:pPr>
            <w:r w:rsidRPr="00E105E9">
              <w:rPr>
                <w:rFonts w:asciiTheme="minorHAnsi" w:hAnsiTheme="minorHAnsi" w:cstheme="minorHAnsi"/>
                <w:sz w:val="16"/>
                <w:szCs w:val="16"/>
              </w:rPr>
              <w:t>moral et civique</w:t>
            </w:r>
          </w:p>
          <w:p w14:paraId="1D24AE61" w14:textId="77777777" w:rsidR="002235D1" w:rsidRPr="00E105E9" w:rsidRDefault="002235D1" w:rsidP="00842C4A">
            <w:pPr>
              <w:rPr>
                <w:rFonts w:asciiTheme="minorHAnsi" w:hAnsiTheme="minorHAnsi" w:cstheme="minorHAnsi"/>
                <w:sz w:val="16"/>
                <w:szCs w:val="16"/>
              </w:rPr>
            </w:pPr>
            <w:r w:rsidRPr="00E105E9">
              <w:rPr>
                <w:rFonts w:asciiTheme="minorHAnsi" w:hAnsiTheme="minorHAnsi" w:cstheme="minorHAnsi"/>
                <w:sz w:val="16"/>
                <w:szCs w:val="16"/>
              </w:rPr>
              <w:t>Mathématiques</w:t>
            </w:r>
          </w:p>
          <w:p w14:paraId="23429183" w14:textId="77777777" w:rsidR="002235D1" w:rsidRPr="00E105E9" w:rsidRDefault="002235D1" w:rsidP="00842C4A">
            <w:pPr>
              <w:rPr>
                <w:rFonts w:asciiTheme="minorHAnsi" w:hAnsiTheme="minorHAnsi" w:cstheme="minorHAnsi"/>
                <w:sz w:val="16"/>
                <w:szCs w:val="16"/>
              </w:rPr>
            </w:pPr>
            <w:r w:rsidRPr="00E105E9">
              <w:rPr>
                <w:rFonts w:asciiTheme="minorHAnsi" w:hAnsiTheme="minorHAnsi" w:cstheme="minorHAnsi"/>
                <w:sz w:val="16"/>
                <w:szCs w:val="16"/>
              </w:rPr>
              <w:t>Physique - Chimie</w:t>
            </w:r>
          </w:p>
          <w:p w14:paraId="4BD51300" w14:textId="77777777" w:rsidR="002235D1" w:rsidRPr="00E105E9" w:rsidRDefault="002235D1" w:rsidP="00842C4A">
            <w:pPr>
              <w:rPr>
                <w:rFonts w:asciiTheme="minorHAnsi" w:hAnsiTheme="minorHAnsi" w:cstheme="minorHAnsi"/>
                <w:sz w:val="16"/>
                <w:szCs w:val="16"/>
              </w:rPr>
            </w:pPr>
            <w:r w:rsidRPr="00E105E9">
              <w:rPr>
                <w:rFonts w:asciiTheme="minorHAnsi" w:hAnsiTheme="minorHAnsi" w:cstheme="minorHAnsi"/>
                <w:sz w:val="16"/>
                <w:szCs w:val="16"/>
              </w:rPr>
              <w:t>Sciences de la vie et de la Terre</w:t>
            </w:r>
          </w:p>
          <w:p w14:paraId="4846BA9F" w14:textId="77777777" w:rsidR="002235D1" w:rsidRPr="00E105E9" w:rsidRDefault="002235D1" w:rsidP="00842C4A">
            <w:pPr>
              <w:rPr>
                <w:rFonts w:asciiTheme="minorHAnsi" w:hAnsiTheme="minorHAnsi" w:cstheme="minorHAnsi"/>
                <w:sz w:val="16"/>
                <w:szCs w:val="16"/>
              </w:rPr>
            </w:pPr>
            <w:r w:rsidRPr="00E105E9">
              <w:rPr>
                <w:rFonts w:asciiTheme="minorHAnsi" w:hAnsiTheme="minorHAnsi" w:cstheme="minorHAnsi"/>
                <w:sz w:val="16"/>
                <w:szCs w:val="16"/>
              </w:rPr>
              <w:t>Technologie</w:t>
            </w:r>
          </w:p>
        </w:tc>
        <w:tc>
          <w:tcPr>
            <w:tcW w:w="376" w:type="pct"/>
            <w:gridSpan w:val="2"/>
            <w:tcBorders>
              <w:top w:val="single" w:sz="3" w:space="0" w:color="90B5C5"/>
              <w:left w:val="single" w:sz="3" w:space="0" w:color="0E869E"/>
              <w:bottom w:val="single" w:sz="3" w:space="0" w:color="0E869E"/>
              <w:right w:val="single" w:sz="3" w:space="0" w:color="0E869E"/>
            </w:tcBorders>
          </w:tcPr>
          <w:p w14:paraId="5C723483" w14:textId="77777777" w:rsidR="002235D1" w:rsidRPr="003B54D5" w:rsidRDefault="002235D1" w:rsidP="00842C4A">
            <w:pPr>
              <w:ind w:right="18"/>
              <w:rPr>
                <w:rFonts w:asciiTheme="minorHAnsi" w:hAnsiTheme="minorHAnsi" w:cstheme="minorHAnsi"/>
                <w:b/>
                <w:color w:val="0E869E"/>
                <w:sz w:val="16"/>
                <w:szCs w:val="16"/>
              </w:rPr>
            </w:pPr>
            <w:r w:rsidRPr="00E105E9">
              <w:rPr>
                <w:rFonts w:asciiTheme="minorHAnsi" w:hAnsiTheme="minorHAnsi" w:cstheme="minorHAnsi"/>
                <w:b/>
                <w:color w:val="0E869E"/>
                <w:sz w:val="16"/>
                <w:szCs w:val="16"/>
              </w:rPr>
              <w:t>Utiliser et produire des représentations d’objets</w:t>
            </w:r>
          </w:p>
        </w:tc>
        <w:tc>
          <w:tcPr>
            <w:tcW w:w="1790" w:type="pct"/>
            <w:tcBorders>
              <w:top w:val="single" w:sz="3" w:space="0" w:color="90B5C5"/>
              <w:left w:val="single" w:sz="3" w:space="0" w:color="0E869E"/>
              <w:bottom w:val="single" w:sz="3" w:space="0" w:color="0E869E"/>
              <w:right w:val="single" w:sz="3" w:space="0" w:color="0E869E"/>
            </w:tcBorders>
          </w:tcPr>
          <w:p w14:paraId="24555BC2" w14:textId="77777777" w:rsidR="002235D1" w:rsidRPr="00E105E9" w:rsidRDefault="002235D1" w:rsidP="002235D1">
            <w:pPr>
              <w:numPr>
                <w:ilvl w:val="0"/>
                <w:numId w:val="10"/>
              </w:numPr>
              <w:ind w:left="227" w:hanging="170"/>
              <w:rPr>
                <w:rFonts w:asciiTheme="minorHAnsi" w:hAnsiTheme="minorHAnsi" w:cstheme="minorHAnsi"/>
                <w:sz w:val="16"/>
                <w:szCs w:val="16"/>
              </w:rPr>
            </w:pPr>
            <w:r w:rsidRPr="00E105E9">
              <w:rPr>
                <w:rFonts w:asciiTheme="minorHAnsi" w:hAnsiTheme="minorHAnsi" w:cstheme="minorHAnsi"/>
                <w:sz w:val="16"/>
                <w:szCs w:val="16"/>
              </w:rPr>
              <w:t>Utiliser et produire des figures géométriques.</w:t>
            </w:r>
          </w:p>
          <w:p w14:paraId="79ADF6F7" w14:textId="77777777" w:rsidR="002235D1" w:rsidRPr="00E105E9" w:rsidRDefault="002235D1" w:rsidP="002235D1">
            <w:pPr>
              <w:numPr>
                <w:ilvl w:val="0"/>
                <w:numId w:val="10"/>
              </w:numPr>
              <w:ind w:left="227" w:hanging="170"/>
              <w:rPr>
                <w:rFonts w:asciiTheme="minorHAnsi" w:hAnsiTheme="minorHAnsi" w:cstheme="minorHAnsi"/>
                <w:sz w:val="16"/>
                <w:szCs w:val="16"/>
              </w:rPr>
            </w:pPr>
            <w:r w:rsidRPr="00E105E9">
              <w:rPr>
                <w:rFonts w:asciiTheme="minorHAnsi" w:hAnsiTheme="minorHAnsi" w:cstheme="minorHAnsi"/>
                <w:sz w:val="16"/>
                <w:szCs w:val="16"/>
              </w:rPr>
              <w:t>Lire des plans et des cartes.</w:t>
            </w:r>
          </w:p>
          <w:p w14:paraId="21E86B9A" w14:textId="77777777" w:rsidR="002235D1" w:rsidRPr="00E105E9" w:rsidRDefault="002235D1" w:rsidP="002235D1">
            <w:pPr>
              <w:numPr>
                <w:ilvl w:val="0"/>
                <w:numId w:val="10"/>
              </w:numPr>
              <w:ind w:left="227" w:hanging="170"/>
              <w:rPr>
                <w:rFonts w:asciiTheme="minorHAnsi" w:hAnsiTheme="minorHAnsi" w:cstheme="minorHAnsi"/>
                <w:sz w:val="16"/>
                <w:szCs w:val="16"/>
              </w:rPr>
            </w:pPr>
            <w:r w:rsidRPr="00E105E9">
              <w:rPr>
                <w:rFonts w:asciiTheme="minorHAnsi" w:hAnsiTheme="minorHAnsi" w:cstheme="minorHAnsi"/>
                <w:sz w:val="16"/>
                <w:szCs w:val="16"/>
              </w:rPr>
              <w:t>Se repérer sur des cartes à différentes échelles.</w:t>
            </w:r>
          </w:p>
          <w:p w14:paraId="6C74AED0" w14:textId="77777777" w:rsidR="002235D1" w:rsidRPr="00E105E9" w:rsidRDefault="002235D1" w:rsidP="002235D1">
            <w:pPr>
              <w:numPr>
                <w:ilvl w:val="0"/>
                <w:numId w:val="10"/>
              </w:numPr>
              <w:ind w:left="227" w:hanging="170"/>
              <w:rPr>
                <w:rFonts w:asciiTheme="minorHAnsi" w:hAnsiTheme="minorHAnsi" w:cstheme="minorHAnsi"/>
                <w:sz w:val="16"/>
                <w:szCs w:val="16"/>
              </w:rPr>
            </w:pPr>
            <w:r w:rsidRPr="00E105E9">
              <w:rPr>
                <w:rFonts w:asciiTheme="minorHAnsi" w:hAnsiTheme="minorHAnsi" w:cstheme="minorHAnsi"/>
                <w:sz w:val="16"/>
                <w:szCs w:val="16"/>
              </w:rPr>
              <w:t>Utiliser le langage cartographique pour réaliser une production graphique.</w:t>
            </w:r>
          </w:p>
          <w:p w14:paraId="5363406C" w14:textId="77777777" w:rsidR="002235D1" w:rsidRPr="00E105E9" w:rsidRDefault="002235D1" w:rsidP="002235D1">
            <w:pPr>
              <w:numPr>
                <w:ilvl w:val="0"/>
                <w:numId w:val="10"/>
              </w:numPr>
              <w:ind w:left="227" w:hanging="170"/>
              <w:rPr>
                <w:rFonts w:asciiTheme="minorHAnsi" w:hAnsiTheme="minorHAnsi" w:cstheme="minorHAnsi"/>
                <w:sz w:val="16"/>
                <w:szCs w:val="16"/>
              </w:rPr>
            </w:pPr>
            <w:r w:rsidRPr="00E105E9">
              <w:rPr>
                <w:rFonts w:asciiTheme="minorHAnsi" w:hAnsiTheme="minorHAnsi" w:cstheme="minorHAnsi"/>
                <w:sz w:val="16"/>
                <w:szCs w:val="16"/>
              </w:rPr>
              <w:t>Comprendre l’effet de quelques transformations (déplacements,</w:t>
            </w:r>
            <w:r>
              <w:rPr>
                <w:rFonts w:asciiTheme="minorHAnsi" w:hAnsiTheme="minorHAnsi" w:cstheme="minorHAnsi"/>
                <w:sz w:val="16"/>
                <w:szCs w:val="16"/>
              </w:rPr>
              <w:t xml:space="preserve"> </w:t>
            </w:r>
            <w:r w:rsidRPr="00E105E9">
              <w:rPr>
                <w:rFonts w:asciiTheme="minorHAnsi" w:hAnsiTheme="minorHAnsi" w:cstheme="minorHAnsi"/>
                <w:sz w:val="16"/>
                <w:szCs w:val="16"/>
              </w:rPr>
              <w:t>agrandissements-réductions) sur des grandeurs géométriques.</w:t>
            </w:r>
          </w:p>
          <w:p w14:paraId="21AB4794" w14:textId="77777777" w:rsidR="002235D1" w:rsidRPr="00E105E9" w:rsidRDefault="002235D1" w:rsidP="002235D1">
            <w:pPr>
              <w:numPr>
                <w:ilvl w:val="0"/>
                <w:numId w:val="10"/>
              </w:numPr>
              <w:ind w:left="227" w:hanging="170"/>
              <w:rPr>
                <w:rFonts w:asciiTheme="minorHAnsi" w:hAnsiTheme="minorHAnsi" w:cstheme="minorHAnsi"/>
                <w:sz w:val="16"/>
                <w:szCs w:val="16"/>
              </w:rPr>
            </w:pPr>
            <w:r w:rsidRPr="00E105E9">
              <w:rPr>
                <w:rFonts w:asciiTheme="minorHAnsi" w:hAnsiTheme="minorHAnsi" w:cstheme="minorHAnsi"/>
                <w:sz w:val="16"/>
                <w:szCs w:val="16"/>
              </w:rPr>
              <w:t>Se repérer sur une droite graduée, dans le plan muni d’un repère</w:t>
            </w:r>
            <w:r>
              <w:rPr>
                <w:rFonts w:asciiTheme="minorHAnsi" w:hAnsiTheme="minorHAnsi" w:cstheme="minorHAnsi"/>
                <w:sz w:val="16"/>
                <w:szCs w:val="16"/>
              </w:rPr>
              <w:t xml:space="preserve"> </w:t>
            </w:r>
            <w:r w:rsidRPr="00E105E9">
              <w:rPr>
                <w:rFonts w:asciiTheme="minorHAnsi" w:hAnsiTheme="minorHAnsi" w:cstheme="minorHAnsi"/>
                <w:sz w:val="16"/>
                <w:szCs w:val="16"/>
              </w:rPr>
              <w:t>orthogonal, dans un parallélépipède rectangle, sur une sphère.</w:t>
            </w:r>
          </w:p>
          <w:p w14:paraId="42E5B229" w14:textId="77777777" w:rsidR="002235D1" w:rsidRPr="00E105E9" w:rsidRDefault="002235D1" w:rsidP="002235D1">
            <w:pPr>
              <w:numPr>
                <w:ilvl w:val="0"/>
                <w:numId w:val="10"/>
              </w:numPr>
              <w:ind w:left="227" w:hanging="170"/>
              <w:rPr>
                <w:rFonts w:asciiTheme="minorHAnsi" w:hAnsiTheme="minorHAnsi" w:cstheme="minorHAnsi"/>
                <w:sz w:val="16"/>
                <w:szCs w:val="16"/>
              </w:rPr>
            </w:pPr>
            <w:r w:rsidRPr="00E105E9">
              <w:rPr>
                <w:rFonts w:asciiTheme="minorHAnsi" w:hAnsiTheme="minorHAnsi" w:cstheme="minorHAnsi"/>
                <w:sz w:val="16"/>
                <w:szCs w:val="16"/>
              </w:rPr>
              <w:t>Utiliser et produire des représentations de solides.</w:t>
            </w:r>
          </w:p>
          <w:p w14:paraId="00F0ADFC" w14:textId="77777777" w:rsidR="002235D1" w:rsidRPr="00E105E9" w:rsidRDefault="002235D1" w:rsidP="002235D1">
            <w:pPr>
              <w:numPr>
                <w:ilvl w:val="0"/>
                <w:numId w:val="10"/>
              </w:numPr>
              <w:ind w:left="227" w:hanging="170"/>
              <w:rPr>
                <w:rFonts w:asciiTheme="minorHAnsi" w:hAnsiTheme="minorHAnsi" w:cstheme="minorHAnsi"/>
                <w:sz w:val="16"/>
                <w:szCs w:val="16"/>
              </w:rPr>
            </w:pPr>
            <w:r w:rsidRPr="00E105E9">
              <w:rPr>
                <w:rFonts w:asciiTheme="minorHAnsi" w:hAnsiTheme="minorHAnsi" w:cstheme="minorHAnsi"/>
                <w:sz w:val="16"/>
                <w:szCs w:val="16"/>
              </w:rPr>
              <w:t>Lire, interpréter et produire des tableaux, des graphiques,</w:t>
            </w:r>
            <w:r>
              <w:rPr>
                <w:rFonts w:asciiTheme="minorHAnsi" w:hAnsiTheme="minorHAnsi" w:cstheme="minorHAnsi"/>
                <w:sz w:val="16"/>
                <w:szCs w:val="16"/>
              </w:rPr>
              <w:t xml:space="preserve"> </w:t>
            </w:r>
            <w:r w:rsidRPr="00E105E9">
              <w:rPr>
                <w:rFonts w:asciiTheme="minorHAnsi" w:hAnsiTheme="minorHAnsi" w:cstheme="minorHAnsi"/>
                <w:sz w:val="16"/>
                <w:szCs w:val="16"/>
              </w:rPr>
              <w:t>des diagrammes.</w:t>
            </w:r>
          </w:p>
          <w:p w14:paraId="2C4F3CEB" w14:textId="77777777" w:rsidR="002235D1" w:rsidRPr="00E105E9" w:rsidRDefault="002235D1" w:rsidP="002235D1">
            <w:pPr>
              <w:numPr>
                <w:ilvl w:val="0"/>
                <w:numId w:val="10"/>
              </w:numPr>
              <w:ind w:left="227" w:hanging="170"/>
              <w:rPr>
                <w:rFonts w:asciiTheme="minorHAnsi" w:hAnsiTheme="minorHAnsi" w:cstheme="minorHAnsi"/>
                <w:sz w:val="16"/>
                <w:szCs w:val="16"/>
              </w:rPr>
            </w:pPr>
            <w:r w:rsidRPr="00E105E9">
              <w:rPr>
                <w:rFonts w:asciiTheme="minorHAnsi" w:hAnsiTheme="minorHAnsi" w:cstheme="minorHAnsi"/>
                <w:sz w:val="16"/>
                <w:szCs w:val="16"/>
              </w:rPr>
              <w:t>Utiliser des indicateurs statistiques.</w:t>
            </w:r>
          </w:p>
        </w:tc>
        <w:tc>
          <w:tcPr>
            <w:tcW w:w="2114" w:type="pct"/>
            <w:tcBorders>
              <w:top w:val="single" w:sz="3" w:space="0" w:color="90B5C5"/>
              <w:left w:val="single" w:sz="3" w:space="0" w:color="0E869E"/>
              <w:bottom w:val="single" w:sz="3" w:space="0" w:color="0E869E"/>
              <w:right w:val="single" w:sz="4" w:space="0" w:color="90B5C5"/>
            </w:tcBorders>
          </w:tcPr>
          <w:p w14:paraId="76E0C8D4" w14:textId="77777777" w:rsidR="002235D1" w:rsidRPr="00E105E9" w:rsidRDefault="002235D1" w:rsidP="00842C4A">
            <w:pPr>
              <w:rPr>
                <w:rFonts w:asciiTheme="minorHAnsi" w:hAnsiTheme="minorHAnsi" w:cstheme="minorHAnsi"/>
                <w:sz w:val="16"/>
                <w:szCs w:val="16"/>
              </w:rPr>
            </w:pPr>
            <w:r w:rsidRPr="00E105E9">
              <w:rPr>
                <w:rFonts w:asciiTheme="minorHAnsi" w:hAnsiTheme="minorHAnsi" w:cstheme="minorHAnsi"/>
                <w:sz w:val="16"/>
                <w:szCs w:val="16"/>
              </w:rPr>
              <w:t>L’évaluation des compétences de repérage et de représentation dans le plan peut s’effectuer à travers</w:t>
            </w:r>
            <w:r>
              <w:rPr>
                <w:rFonts w:asciiTheme="minorHAnsi" w:hAnsiTheme="minorHAnsi" w:cstheme="minorHAnsi"/>
                <w:sz w:val="16"/>
                <w:szCs w:val="16"/>
              </w:rPr>
              <w:t> :</w:t>
            </w:r>
          </w:p>
          <w:p w14:paraId="288560F8" w14:textId="77777777" w:rsidR="002235D1" w:rsidRPr="00E105E9" w:rsidRDefault="002235D1" w:rsidP="002235D1">
            <w:pPr>
              <w:numPr>
                <w:ilvl w:val="0"/>
                <w:numId w:val="56"/>
              </w:numPr>
              <w:ind w:left="227" w:hanging="170"/>
              <w:rPr>
                <w:rFonts w:asciiTheme="minorHAnsi" w:hAnsiTheme="minorHAnsi" w:cstheme="minorHAnsi"/>
                <w:sz w:val="16"/>
                <w:szCs w:val="16"/>
              </w:rPr>
            </w:pPr>
            <w:r w:rsidRPr="00E105E9">
              <w:rPr>
                <w:rFonts w:asciiTheme="minorHAnsi" w:hAnsiTheme="minorHAnsi" w:cstheme="minorHAnsi"/>
                <w:sz w:val="16"/>
                <w:szCs w:val="16"/>
              </w:rPr>
              <w:t>l’écriture ou la mise en œuvre d’un protocole de construction géométrique</w:t>
            </w:r>
            <w:r>
              <w:rPr>
                <w:rFonts w:asciiTheme="minorHAnsi" w:hAnsiTheme="minorHAnsi" w:cstheme="minorHAnsi"/>
                <w:sz w:val="16"/>
                <w:szCs w:val="16"/>
              </w:rPr>
              <w:t> ;</w:t>
            </w:r>
          </w:p>
          <w:p w14:paraId="1FE5D433" w14:textId="77777777" w:rsidR="002235D1" w:rsidRPr="00E105E9" w:rsidRDefault="002235D1" w:rsidP="002235D1">
            <w:pPr>
              <w:numPr>
                <w:ilvl w:val="0"/>
                <w:numId w:val="56"/>
              </w:numPr>
              <w:ind w:left="227" w:hanging="170"/>
              <w:rPr>
                <w:rFonts w:asciiTheme="minorHAnsi" w:hAnsiTheme="minorHAnsi" w:cstheme="minorHAnsi"/>
                <w:sz w:val="16"/>
                <w:szCs w:val="16"/>
              </w:rPr>
            </w:pPr>
            <w:r w:rsidRPr="00E105E9">
              <w:rPr>
                <w:rFonts w:asciiTheme="minorHAnsi" w:hAnsiTheme="minorHAnsi" w:cstheme="minorHAnsi"/>
                <w:sz w:val="16"/>
                <w:szCs w:val="16"/>
              </w:rPr>
              <w:t>l’utilisation de représentations géométriques, de croquis, de schémas et/ ou de la notion d’échelle pour repérer une position sur une figure, sur une carte (géographique, géologique, météorologique), sur un plan</w:t>
            </w:r>
            <w:r>
              <w:rPr>
                <w:rFonts w:asciiTheme="minorHAnsi" w:hAnsiTheme="minorHAnsi" w:cstheme="minorHAnsi"/>
                <w:sz w:val="16"/>
                <w:szCs w:val="16"/>
              </w:rPr>
              <w:t> ;</w:t>
            </w:r>
            <w:r w:rsidRPr="00E105E9">
              <w:rPr>
                <w:rFonts w:asciiTheme="minorHAnsi" w:hAnsiTheme="minorHAnsi" w:cstheme="minorHAnsi"/>
                <w:sz w:val="16"/>
                <w:szCs w:val="16"/>
              </w:rPr>
              <w:t xml:space="preserve"> </w:t>
            </w:r>
          </w:p>
          <w:p w14:paraId="4F0A74A7" w14:textId="77777777" w:rsidR="002235D1" w:rsidRPr="00E105E9" w:rsidRDefault="002235D1" w:rsidP="002235D1">
            <w:pPr>
              <w:numPr>
                <w:ilvl w:val="0"/>
                <w:numId w:val="56"/>
              </w:numPr>
              <w:ind w:left="227" w:hanging="170"/>
              <w:rPr>
                <w:rFonts w:asciiTheme="minorHAnsi" w:hAnsiTheme="minorHAnsi" w:cstheme="minorHAnsi"/>
                <w:sz w:val="16"/>
                <w:szCs w:val="16"/>
              </w:rPr>
            </w:pPr>
            <w:r w:rsidRPr="00E105E9">
              <w:rPr>
                <w:rFonts w:asciiTheme="minorHAnsi" w:hAnsiTheme="minorHAnsi" w:cstheme="minorHAnsi"/>
                <w:sz w:val="16"/>
                <w:szCs w:val="16"/>
              </w:rPr>
              <w:t>l’usage des systèmes d’information géographique (SIG) et des outils de géolocalisation</w:t>
            </w:r>
            <w:r>
              <w:rPr>
                <w:rFonts w:asciiTheme="minorHAnsi" w:hAnsiTheme="minorHAnsi" w:cstheme="minorHAnsi"/>
                <w:sz w:val="16"/>
                <w:szCs w:val="16"/>
              </w:rPr>
              <w:t> ;</w:t>
            </w:r>
          </w:p>
          <w:p w14:paraId="5F2A197C" w14:textId="77777777" w:rsidR="002235D1" w:rsidRPr="00E105E9" w:rsidRDefault="002235D1" w:rsidP="002235D1">
            <w:pPr>
              <w:numPr>
                <w:ilvl w:val="0"/>
                <w:numId w:val="56"/>
              </w:numPr>
              <w:ind w:left="227" w:hanging="170"/>
              <w:rPr>
                <w:rFonts w:asciiTheme="minorHAnsi" w:hAnsiTheme="minorHAnsi" w:cstheme="minorHAnsi"/>
                <w:sz w:val="16"/>
                <w:szCs w:val="16"/>
              </w:rPr>
            </w:pPr>
            <w:r w:rsidRPr="00E105E9">
              <w:rPr>
                <w:rFonts w:asciiTheme="minorHAnsi" w:hAnsiTheme="minorHAnsi" w:cstheme="minorHAnsi"/>
                <w:sz w:val="16"/>
                <w:szCs w:val="16"/>
              </w:rPr>
              <w:t>la conception et la réalisation (à la main ou à l’aide d’un outil informatique) de croquis géographiques, de cartes simples, de plans de sorties</w:t>
            </w:r>
            <w:r>
              <w:rPr>
                <w:rFonts w:asciiTheme="minorHAnsi" w:hAnsiTheme="minorHAnsi" w:cstheme="minorHAnsi"/>
                <w:sz w:val="16"/>
                <w:szCs w:val="16"/>
              </w:rPr>
              <w:t> ;</w:t>
            </w:r>
          </w:p>
          <w:p w14:paraId="6D209CAF" w14:textId="77777777" w:rsidR="002235D1" w:rsidRPr="00E105E9" w:rsidRDefault="002235D1" w:rsidP="002235D1">
            <w:pPr>
              <w:numPr>
                <w:ilvl w:val="0"/>
                <w:numId w:val="56"/>
              </w:numPr>
              <w:ind w:left="227" w:hanging="170"/>
              <w:rPr>
                <w:rFonts w:asciiTheme="minorHAnsi" w:hAnsiTheme="minorHAnsi" w:cstheme="minorHAnsi"/>
                <w:sz w:val="16"/>
                <w:szCs w:val="16"/>
              </w:rPr>
            </w:pPr>
            <w:r w:rsidRPr="00E105E9">
              <w:rPr>
                <w:rFonts w:asciiTheme="minorHAnsi" w:hAnsiTheme="minorHAnsi" w:cstheme="minorHAnsi"/>
                <w:sz w:val="16"/>
                <w:szCs w:val="16"/>
              </w:rPr>
              <w:t>la description du mouvement d’un objet et de la propagation de la lumière</w:t>
            </w:r>
            <w:r>
              <w:rPr>
                <w:rFonts w:asciiTheme="minorHAnsi" w:hAnsiTheme="minorHAnsi" w:cstheme="minorHAnsi"/>
                <w:sz w:val="16"/>
                <w:szCs w:val="16"/>
              </w:rPr>
              <w:t> ;</w:t>
            </w:r>
            <w:r w:rsidRPr="00E105E9">
              <w:rPr>
                <w:rFonts w:asciiTheme="minorHAnsi" w:hAnsiTheme="minorHAnsi" w:cstheme="minorHAnsi"/>
                <w:sz w:val="16"/>
                <w:szCs w:val="16"/>
              </w:rPr>
              <w:t xml:space="preserve"> </w:t>
            </w:r>
          </w:p>
          <w:p w14:paraId="1727E255" w14:textId="77777777" w:rsidR="002235D1" w:rsidRPr="00E105E9" w:rsidRDefault="002235D1" w:rsidP="002235D1">
            <w:pPr>
              <w:numPr>
                <w:ilvl w:val="0"/>
                <w:numId w:val="56"/>
              </w:numPr>
              <w:ind w:left="227" w:hanging="170"/>
              <w:rPr>
                <w:rFonts w:asciiTheme="minorHAnsi" w:hAnsiTheme="minorHAnsi" w:cstheme="minorHAnsi"/>
                <w:sz w:val="16"/>
                <w:szCs w:val="16"/>
              </w:rPr>
            </w:pPr>
            <w:r w:rsidRPr="00E105E9">
              <w:rPr>
                <w:rFonts w:asciiTheme="minorHAnsi" w:hAnsiTheme="minorHAnsi" w:cstheme="minorHAnsi"/>
                <w:sz w:val="16"/>
                <w:szCs w:val="16"/>
              </w:rPr>
              <w:t>l’utilisation des configurations et/ou des transformations géométriques au programme de mathématiques pour modéliser une situation simple contextualisée</w:t>
            </w:r>
            <w:r>
              <w:rPr>
                <w:rFonts w:asciiTheme="minorHAnsi" w:hAnsiTheme="minorHAnsi" w:cstheme="minorHAnsi"/>
                <w:sz w:val="16"/>
                <w:szCs w:val="16"/>
              </w:rPr>
              <w:t> ;</w:t>
            </w:r>
          </w:p>
          <w:p w14:paraId="70229AFC" w14:textId="77777777" w:rsidR="002235D1" w:rsidRPr="00E105E9" w:rsidRDefault="002235D1" w:rsidP="002235D1">
            <w:pPr>
              <w:numPr>
                <w:ilvl w:val="0"/>
                <w:numId w:val="56"/>
              </w:numPr>
              <w:ind w:left="227" w:hanging="170"/>
              <w:rPr>
                <w:rFonts w:asciiTheme="minorHAnsi" w:hAnsiTheme="minorHAnsi" w:cstheme="minorHAnsi"/>
                <w:sz w:val="16"/>
                <w:szCs w:val="16"/>
              </w:rPr>
            </w:pPr>
            <w:r w:rsidRPr="00E105E9">
              <w:rPr>
                <w:rFonts w:asciiTheme="minorHAnsi" w:hAnsiTheme="minorHAnsi" w:cstheme="minorHAnsi"/>
                <w:sz w:val="16"/>
                <w:szCs w:val="16"/>
              </w:rPr>
              <w:t>l’écriture ou l’interprétation d’un programme informatique utilisant des instructions de déplacement.</w:t>
            </w:r>
          </w:p>
          <w:p w14:paraId="7AA0BA04" w14:textId="77777777" w:rsidR="002235D1" w:rsidRPr="00E105E9" w:rsidRDefault="002235D1" w:rsidP="00842C4A">
            <w:pPr>
              <w:rPr>
                <w:rFonts w:asciiTheme="minorHAnsi" w:hAnsiTheme="minorHAnsi" w:cstheme="minorHAnsi"/>
                <w:sz w:val="16"/>
                <w:szCs w:val="16"/>
              </w:rPr>
            </w:pPr>
            <w:r w:rsidRPr="00E105E9">
              <w:rPr>
                <w:rFonts w:asciiTheme="minorHAnsi" w:hAnsiTheme="minorHAnsi" w:cstheme="minorHAnsi"/>
                <w:sz w:val="16"/>
                <w:szCs w:val="16"/>
              </w:rPr>
              <w:t>Plusieurs contextes sont possibles</w:t>
            </w:r>
            <w:r>
              <w:rPr>
                <w:rFonts w:asciiTheme="minorHAnsi" w:hAnsiTheme="minorHAnsi" w:cstheme="minorHAnsi"/>
                <w:sz w:val="16"/>
                <w:szCs w:val="16"/>
              </w:rPr>
              <w:t> :</w:t>
            </w:r>
            <w:r w:rsidRPr="00E105E9">
              <w:rPr>
                <w:rFonts w:asciiTheme="minorHAnsi" w:hAnsiTheme="minorHAnsi" w:cstheme="minorHAnsi"/>
                <w:sz w:val="16"/>
                <w:szCs w:val="16"/>
              </w:rPr>
              <w:t xml:space="preserve"> tracés réalisés à la main ou à l’aide d’un logiciel (de programmation ou de géométrie dynamique).</w:t>
            </w:r>
          </w:p>
          <w:p w14:paraId="030D310E" w14:textId="77777777" w:rsidR="002235D1" w:rsidRPr="00E105E9" w:rsidRDefault="002235D1" w:rsidP="00842C4A">
            <w:pPr>
              <w:ind w:right="64"/>
              <w:rPr>
                <w:rFonts w:asciiTheme="minorHAnsi" w:hAnsiTheme="minorHAnsi" w:cstheme="minorHAnsi"/>
                <w:sz w:val="16"/>
                <w:szCs w:val="16"/>
              </w:rPr>
            </w:pPr>
            <w:r w:rsidRPr="00E105E9">
              <w:rPr>
                <w:rFonts w:asciiTheme="minorHAnsi" w:hAnsiTheme="minorHAnsi" w:cstheme="minorHAnsi"/>
                <w:sz w:val="16"/>
                <w:szCs w:val="16"/>
              </w:rPr>
              <w:t>L’évaluation des compétences de représentation de l’espace peut s’effectuer à travers</w:t>
            </w:r>
            <w:r>
              <w:rPr>
                <w:rFonts w:asciiTheme="minorHAnsi" w:hAnsiTheme="minorHAnsi" w:cstheme="minorHAnsi"/>
                <w:sz w:val="16"/>
                <w:szCs w:val="16"/>
              </w:rPr>
              <w:t> :</w:t>
            </w:r>
          </w:p>
          <w:p w14:paraId="2C1F9478" w14:textId="77777777" w:rsidR="002235D1" w:rsidRPr="00E105E9" w:rsidRDefault="002235D1" w:rsidP="002235D1">
            <w:pPr>
              <w:numPr>
                <w:ilvl w:val="0"/>
                <w:numId w:val="56"/>
              </w:numPr>
              <w:ind w:left="227" w:hanging="170"/>
              <w:rPr>
                <w:rFonts w:asciiTheme="minorHAnsi" w:hAnsiTheme="minorHAnsi" w:cstheme="minorHAnsi"/>
                <w:sz w:val="16"/>
                <w:szCs w:val="16"/>
              </w:rPr>
            </w:pPr>
            <w:r w:rsidRPr="00E105E9">
              <w:rPr>
                <w:rFonts w:asciiTheme="minorHAnsi" w:hAnsiTheme="minorHAnsi" w:cstheme="minorHAnsi"/>
                <w:sz w:val="16"/>
                <w:szCs w:val="16"/>
              </w:rPr>
              <w:t>la fabrication de solides concrets (maquettes, patrons)</w:t>
            </w:r>
            <w:r>
              <w:rPr>
                <w:rFonts w:asciiTheme="minorHAnsi" w:hAnsiTheme="minorHAnsi" w:cstheme="minorHAnsi"/>
                <w:sz w:val="16"/>
                <w:szCs w:val="16"/>
              </w:rPr>
              <w:t> ;</w:t>
            </w:r>
          </w:p>
          <w:p w14:paraId="528F83C8" w14:textId="77777777" w:rsidR="002235D1" w:rsidRPr="00E105E9" w:rsidRDefault="002235D1" w:rsidP="002235D1">
            <w:pPr>
              <w:numPr>
                <w:ilvl w:val="0"/>
                <w:numId w:val="56"/>
              </w:numPr>
              <w:ind w:left="227" w:hanging="170"/>
              <w:rPr>
                <w:rFonts w:asciiTheme="minorHAnsi" w:hAnsiTheme="minorHAnsi" w:cstheme="minorHAnsi"/>
                <w:sz w:val="16"/>
                <w:szCs w:val="16"/>
              </w:rPr>
            </w:pPr>
            <w:r w:rsidRPr="00E105E9">
              <w:rPr>
                <w:rFonts w:asciiTheme="minorHAnsi" w:hAnsiTheme="minorHAnsi" w:cstheme="minorHAnsi"/>
                <w:sz w:val="16"/>
                <w:szCs w:val="16"/>
              </w:rPr>
              <w:t>l’utilisation d’un logiciel de représentation 3D</w:t>
            </w:r>
            <w:r>
              <w:rPr>
                <w:rFonts w:asciiTheme="minorHAnsi" w:hAnsiTheme="minorHAnsi" w:cstheme="minorHAnsi"/>
                <w:sz w:val="16"/>
                <w:szCs w:val="16"/>
              </w:rPr>
              <w:t> ;</w:t>
            </w:r>
          </w:p>
          <w:p w14:paraId="66BF655F" w14:textId="77777777" w:rsidR="002235D1" w:rsidRPr="00E105E9" w:rsidRDefault="002235D1" w:rsidP="002235D1">
            <w:pPr>
              <w:numPr>
                <w:ilvl w:val="0"/>
                <w:numId w:val="56"/>
              </w:numPr>
              <w:ind w:left="227" w:hanging="170"/>
              <w:rPr>
                <w:rFonts w:asciiTheme="minorHAnsi" w:hAnsiTheme="minorHAnsi" w:cstheme="minorHAnsi"/>
                <w:sz w:val="16"/>
                <w:szCs w:val="16"/>
              </w:rPr>
            </w:pPr>
            <w:r w:rsidRPr="00E105E9">
              <w:rPr>
                <w:rFonts w:asciiTheme="minorHAnsi" w:hAnsiTheme="minorHAnsi" w:cstheme="minorHAnsi"/>
                <w:sz w:val="16"/>
                <w:szCs w:val="16"/>
              </w:rPr>
              <w:t>la conception d’un solide à l’aide d’une imprimante 3D</w:t>
            </w:r>
            <w:r>
              <w:rPr>
                <w:rFonts w:asciiTheme="minorHAnsi" w:hAnsiTheme="minorHAnsi" w:cstheme="minorHAnsi"/>
                <w:sz w:val="16"/>
                <w:szCs w:val="16"/>
              </w:rPr>
              <w:t> ;</w:t>
            </w:r>
          </w:p>
          <w:p w14:paraId="57A0E5EC" w14:textId="77777777" w:rsidR="002235D1" w:rsidRPr="00E105E9" w:rsidRDefault="002235D1" w:rsidP="002235D1">
            <w:pPr>
              <w:numPr>
                <w:ilvl w:val="0"/>
                <w:numId w:val="56"/>
              </w:numPr>
              <w:ind w:left="227" w:hanging="170"/>
              <w:rPr>
                <w:rFonts w:asciiTheme="minorHAnsi" w:hAnsiTheme="minorHAnsi" w:cstheme="minorHAnsi"/>
                <w:sz w:val="16"/>
                <w:szCs w:val="16"/>
              </w:rPr>
            </w:pPr>
            <w:r w:rsidRPr="00E105E9">
              <w:rPr>
                <w:rFonts w:asciiTheme="minorHAnsi" w:hAnsiTheme="minorHAnsi" w:cstheme="minorHAnsi"/>
                <w:sz w:val="16"/>
                <w:szCs w:val="16"/>
              </w:rPr>
              <w:t>la représentation de dispositifs expérimentaux, d’observations de structures et de phénomènes naturels.</w:t>
            </w:r>
          </w:p>
          <w:p w14:paraId="52A1649A" w14:textId="77777777" w:rsidR="002235D1" w:rsidRPr="00E105E9" w:rsidRDefault="002235D1" w:rsidP="00842C4A">
            <w:pPr>
              <w:ind w:right="79"/>
              <w:rPr>
                <w:rFonts w:asciiTheme="minorHAnsi" w:hAnsiTheme="minorHAnsi" w:cstheme="minorHAnsi"/>
                <w:sz w:val="16"/>
                <w:szCs w:val="16"/>
              </w:rPr>
            </w:pPr>
            <w:r w:rsidRPr="00E105E9">
              <w:rPr>
                <w:rFonts w:asciiTheme="minorHAnsi" w:hAnsiTheme="minorHAnsi" w:cstheme="minorHAnsi"/>
                <w:sz w:val="16"/>
                <w:szCs w:val="16"/>
              </w:rPr>
              <w:t>L’organisation, la représentation et le traitement de données peuvent être évalués à travers l’utilisation d’un tableur-grapheur. Les données peuvent être issues de mesures expérimentales réalisées dans d’autres disciplines ou provenir de sources réelles d’origine scientifique, économique, sociale ou politique.</w:t>
            </w:r>
          </w:p>
        </w:tc>
      </w:tr>
      <w:tr w:rsidR="002235D1" w14:paraId="2A4534CF" w14:textId="77777777" w:rsidTr="00842C4A">
        <w:tblPrEx>
          <w:tblCellMar>
            <w:right w:w="40" w:type="dxa"/>
          </w:tblCellMar>
        </w:tblPrEx>
        <w:trPr>
          <w:trHeight w:val="283"/>
        </w:trPr>
        <w:tc>
          <w:tcPr>
            <w:tcW w:w="720" w:type="pct"/>
            <w:tcBorders>
              <w:top w:val="single" w:sz="3" w:space="0" w:color="90B5C5"/>
              <w:left w:val="single" w:sz="4" w:space="0" w:color="90B5C5"/>
              <w:bottom w:val="single" w:sz="4" w:space="0" w:color="90B5C5"/>
              <w:right w:val="single" w:sz="3" w:space="0" w:color="0E869E"/>
            </w:tcBorders>
          </w:tcPr>
          <w:p w14:paraId="70DD4316" w14:textId="77777777" w:rsidR="002235D1" w:rsidRDefault="002235D1" w:rsidP="00842C4A">
            <w:pPr>
              <w:rPr>
                <w:sz w:val="16"/>
              </w:rPr>
            </w:pPr>
            <w:r>
              <w:rPr>
                <w:sz w:val="16"/>
              </w:rPr>
              <w:t>Mathématiques</w:t>
            </w:r>
          </w:p>
          <w:p w14:paraId="736383B9" w14:textId="77777777" w:rsidR="002235D1" w:rsidRPr="00F97105" w:rsidRDefault="002235D1" w:rsidP="00842C4A">
            <w:pPr>
              <w:rPr>
                <w:sz w:val="16"/>
              </w:rPr>
            </w:pPr>
            <w:r>
              <w:rPr>
                <w:sz w:val="16"/>
              </w:rPr>
              <w:t>Technologie</w:t>
            </w:r>
          </w:p>
        </w:tc>
        <w:tc>
          <w:tcPr>
            <w:tcW w:w="373" w:type="pct"/>
            <w:tcBorders>
              <w:top w:val="single" w:sz="3" w:space="0" w:color="90B5C5"/>
              <w:left w:val="single" w:sz="3" w:space="0" w:color="0E869E"/>
              <w:bottom w:val="single" w:sz="4" w:space="0" w:color="90B5C5"/>
              <w:right w:val="single" w:sz="3" w:space="0" w:color="0E869E"/>
            </w:tcBorders>
          </w:tcPr>
          <w:p w14:paraId="4BC13D3A" w14:textId="77777777" w:rsidR="002235D1" w:rsidRPr="003B54D5" w:rsidRDefault="002235D1" w:rsidP="00842C4A">
            <w:pPr>
              <w:ind w:right="18"/>
              <w:rPr>
                <w:rFonts w:asciiTheme="minorHAnsi" w:hAnsiTheme="minorHAnsi" w:cstheme="minorHAnsi"/>
                <w:b/>
                <w:color w:val="0E869E"/>
                <w:sz w:val="16"/>
                <w:szCs w:val="16"/>
              </w:rPr>
            </w:pPr>
            <w:r w:rsidRPr="003B54D5">
              <w:rPr>
                <w:rFonts w:asciiTheme="minorHAnsi" w:hAnsiTheme="minorHAnsi" w:cstheme="minorHAnsi"/>
                <w:b/>
                <w:color w:val="0E869E"/>
                <w:sz w:val="16"/>
                <w:szCs w:val="16"/>
              </w:rPr>
              <w:t>Utiliser l’algorithmique et la programmation pour créer des applications simples</w:t>
            </w:r>
          </w:p>
        </w:tc>
        <w:tc>
          <w:tcPr>
            <w:tcW w:w="1793" w:type="pct"/>
            <w:gridSpan w:val="2"/>
            <w:tcBorders>
              <w:top w:val="single" w:sz="3" w:space="0" w:color="90B5C5"/>
              <w:left w:val="single" w:sz="3" w:space="0" w:color="0E869E"/>
              <w:bottom w:val="single" w:sz="4" w:space="0" w:color="90B5C5"/>
              <w:right w:val="single" w:sz="3" w:space="0" w:color="0E869E"/>
            </w:tcBorders>
          </w:tcPr>
          <w:p w14:paraId="4F56BF00" w14:textId="77777777" w:rsidR="002235D1" w:rsidRPr="00F97105" w:rsidRDefault="002235D1" w:rsidP="002235D1">
            <w:pPr>
              <w:numPr>
                <w:ilvl w:val="0"/>
                <w:numId w:val="11"/>
              </w:numPr>
              <w:ind w:left="227" w:hanging="170"/>
              <w:rPr>
                <w:rFonts w:asciiTheme="minorHAnsi" w:hAnsiTheme="minorHAnsi" w:cstheme="minorHAnsi"/>
                <w:sz w:val="16"/>
                <w:szCs w:val="16"/>
              </w:rPr>
            </w:pPr>
            <w:r w:rsidRPr="00F97105">
              <w:rPr>
                <w:rFonts w:asciiTheme="minorHAnsi" w:hAnsiTheme="minorHAnsi" w:cstheme="minorHAnsi"/>
                <w:sz w:val="16"/>
                <w:szCs w:val="16"/>
              </w:rPr>
              <w:t>Expliquer le déroulement et le résultat produit par un algorithme simple.</w:t>
            </w:r>
          </w:p>
          <w:p w14:paraId="4DEA302D" w14:textId="77777777" w:rsidR="002235D1" w:rsidRPr="00F97105" w:rsidRDefault="002235D1" w:rsidP="002235D1">
            <w:pPr>
              <w:numPr>
                <w:ilvl w:val="0"/>
                <w:numId w:val="11"/>
              </w:numPr>
              <w:ind w:left="227" w:hanging="170"/>
              <w:rPr>
                <w:rFonts w:asciiTheme="minorHAnsi" w:hAnsiTheme="minorHAnsi" w:cstheme="minorHAnsi"/>
                <w:sz w:val="16"/>
                <w:szCs w:val="16"/>
              </w:rPr>
            </w:pPr>
            <w:r w:rsidRPr="00F97105">
              <w:rPr>
                <w:rFonts w:asciiTheme="minorHAnsi" w:hAnsiTheme="minorHAnsi" w:cstheme="minorHAnsi"/>
                <w:sz w:val="16"/>
                <w:szCs w:val="16"/>
              </w:rPr>
              <w:t>Écrire un algorithme ou un programme qui permet une interaction avec l’utilisateur ou entre les objets qu’il utilise, en réponse à un problème donné.</w:t>
            </w:r>
          </w:p>
          <w:p w14:paraId="2C470BA3" w14:textId="77777777" w:rsidR="002235D1" w:rsidRPr="00F97105" w:rsidRDefault="002235D1" w:rsidP="002235D1">
            <w:pPr>
              <w:numPr>
                <w:ilvl w:val="0"/>
                <w:numId w:val="11"/>
              </w:numPr>
              <w:ind w:left="227" w:hanging="170"/>
              <w:rPr>
                <w:rFonts w:asciiTheme="minorHAnsi" w:hAnsiTheme="minorHAnsi" w:cstheme="minorHAnsi"/>
                <w:sz w:val="16"/>
                <w:szCs w:val="16"/>
              </w:rPr>
            </w:pPr>
            <w:r w:rsidRPr="00F97105">
              <w:rPr>
                <w:rFonts w:asciiTheme="minorHAnsi" w:hAnsiTheme="minorHAnsi" w:cstheme="minorHAnsi"/>
                <w:sz w:val="16"/>
                <w:szCs w:val="16"/>
              </w:rPr>
              <w:t>Mettre au point un programme pour corriger une erreur ou apporter une amélioration.</w:t>
            </w:r>
          </w:p>
          <w:p w14:paraId="3C962529" w14:textId="77777777" w:rsidR="002235D1" w:rsidRPr="00F97105" w:rsidRDefault="002235D1" w:rsidP="002235D1">
            <w:pPr>
              <w:numPr>
                <w:ilvl w:val="0"/>
                <w:numId w:val="11"/>
              </w:numPr>
              <w:ind w:left="227" w:hanging="170"/>
              <w:rPr>
                <w:rFonts w:asciiTheme="minorHAnsi" w:hAnsiTheme="minorHAnsi" w:cstheme="minorHAnsi"/>
                <w:sz w:val="16"/>
                <w:szCs w:val="16"/>
              </w:rPr>
            </w:pPr>
            <w:r w:rsidRPr="00F97105">
              <w:rPr>
                <w:rFonts w:asciiTheme="minorHAnsi" w:hAnsiTheme="minorHAnsi" w:cstheme="minorHAnsi"/>
                <w:sz w:val="16"/>
                <w:szCs w:val="16"/>
              </w:rPr>
              <w:t>Implanter et tester un programme dans un système réel pour imposer un comportement.</w:t>
            </w:r>
          </w:p>
        </w:tc>
        <w:tc>
          <w:tcPr>
            <w:tcW w:w="2114" w:type="pct"/>
            <w:tcBorders>
              <w:top w:val="single" w:sz="3" w:space="0" w:color="90B5C5"/>
              <w:left w:val="single" w:sz="3" w:space="0" w:color="0E869E"/>
              <w:bottom w:val="single" w:sz="4" w:space="0" w:color="90B5C5"/>
              <w:right w:val="single" w:sz="4" w:space="0" w:color="90B5C5"/>
            </w:tcBorders>
          </w:tcPr>
          <w:p w14:paraId="671C7188" w14:textId="77777777" w:rsidR="002235D1" w:rsidRPr="00F97105" w:rsidRDefault="002235D1" w:rsidP="00842C4A">
            <w:pPr>
              <w:rPr>
                <w:rFonts w:asciiTheme="minorHAnsi" w:hAnsiTheme="minorHAnsi" w:cstheme="minorHAnsi"/>
                <w:sz w:val="16"/>
                <w:szCs w:val="16"/>
              </w:rPr>
            </w:pPr>
            <w:r w:rsidRPr="00F97105">
              <w:rPr>
                <w:rFonts w:asciiTheme="minorHAnsi" w:hAnsiTheme="minorHAnsi" w:cstheme="minorHAnsi"/>
                <w:sz w:val="16"/>
                <w:szCs w:val="16"/>
              </w:rPr>
              <w:t>Une situation d’évaluation peut-être</w:t>
            </w:r>
            <w:r>
              <w:rPr>
                <w:rFonts w:asciiTheme="minorHAnsi" w:hAnsiTheme="minorHAnsi" w:cstheme="minorHAnsi"/>
                <w:sz w:val="16"/>
                <w:szCs w:val="16"/>
              </w:rPr>
              <w:t> :</w:t>
            </w:r>
            <w:r w:rsidRPr="00F97105">
              <w:rPr>
                <w:rFonts w:asciiTheme="minorHAnsi" w:hAnsiTheme="minorHAnsi" w:cstheme="minorHAnsi"/>
                <w:sz w:val="16"/>
                <w:szCs w:val="16"/>
              </w:rPr>
              <w:t xml:space="preserve"> </w:t>
            </w:r>
          </w:p>
          <w:p w14:paraId="493C4DDD" w14:textId="77777777" w:rsidR="002235D1" w:rsidRPr="00F97105" w:rsidRDefault="002235D1" w:rsidP="002235D1">
            <w:pPr>
              <w:numPr>
                <w:ilvl w:val="0"/>
                <w:numId w:val="57"/>
              </w:numPr>
              <w:ind w:left="227" w:hanging="170"/>
              <w:rPr>
                <w:rFonts w:asciiTheme="minorHAnsi" w:hAnsiTheme="minorHAnsi" w:cstheme="minorHAnsi"/>
                <w:sz w:val="16"/>
                <w:szCs w:val="16"/>
              </w:rPr>
            </w:pPr>
            <w:r w:rsidRPr="00F97105">
              <w:rPr>
                <w:rFonts w:asciiTheme="minorHAnsi" w:hAnsiTheme="minorHAnsi" w:cstheme="minorHAnsi"/>
                <w:sz w:val="16"/>
                <w:szCs w:val="16"/>
              </w:rPr>
              <w:t>l’écriture d’un algorithme ou d’un programme</w:t>
            </w:r>
            <w:r>
              <w:rPr>
                <w:rFonts w:asciiTheme="minorHAnsi" w:hAnsiTheme="minorHAnsi" w:cstheme="minorHAnsi"/>
                <w:sz w:val="16"/>
                <w:szCs w:val="16"/>
              </w:rPr>
              <w:t> ;</w:t>
            </w:r>
          </w:p>
          <w:p w14:paraId="298400DC" w14:textId="77777777" w:rsidR="002235D1" w:rsidRPr="00F97105" w:rsidRDefault="002235D1" w:rsidP="002235D1">
            <w:pPr>
              <w:numPr>
                <w:ilvl w:val="0"/>
                <w:numId w:val="57"/>
              </w:numPr>
              <w:ind w:left="227" w:hanging="170"/>
              <w:rPr>
                <w:rFonts w:asciiTheme="minorHAnsi" w:hAnsiTheme="minorHAnsi" w:cstheme="minorHAnsi"/>
                <w:sz w:val="16"/>
                <w:szCs w:val="16"/>
              </w:rPr>
            </w:pPr>
            <w:r w:rsidRPr="00F97105">
              <w:rPr>
                <w:rFonts w:asciiTheme="minorHAnsi" w:hAnsiTheme="minorHAnsi" w:cstheme="minorHAnsi"/>
                <w:sz w:val="16"/>
                <w:szCs w:val="16"/>
              </w:rPr>
              <w:t>un exercice testant la compréhension d’un algorithme donné</w:t>
            </w:r>
            <w:r>
              <w:rPr>
                <w:rFonts w:asciiTheme="minorHAnsi" w:hAnsiTheme="minorHAnsi" w:cstheme="minorHAnsi"/>
                <w:sz w:val="16"/>
                <w:szCs w:val="16"/>
              </w:rPr>
              <w:t> ;</w:t>
            </w:r>
          </w:p>
          <w:p w14:paraId="4821CF23" w14:textId="77777777" w:rsidR="002235D1" w:rsidRPr="00F97105" w:rsidRDefault="002235D1" w:rsidP="002235D1">
            <w:pPr>
              <w:numPr>
                <w:ilvl w:val="0"/>
                <w:numId w:val="57"/>
              </w:numPr>
              <w:ind w:left="227" w:hanging="170"/>
              <w:rPr>
                <w:rFonts w:asciiTheme="minorHAnsi" w:hAnsiTheme="minorHAnsi" w:cstheme="minorHAnsi"/>
                <w:sz w:val="16"/>
                <w:szCs w:val="16"/>
              </w:rPr>
            </w:pPr>
            <w:r w:rsidRPr="00F97105">
              <w:rPr>
                <w:rFonts w:asciiTheme="minorHAnsi" w:hAnsiTheme="minorHAnsi" w:cstheme="minorHAnsi"/>
                <w:sz w:val="16"/>
                <w:szCs w:val="16"/>
              </w:rPr>
              <w:t>un exercice consistant à transformer un algorithme ou un programme pour obtenir un résultat différent</w:t>
            </w:r>
            <w:r>
              <w:rPr>
                <w:rFonts w:asciiTheme="minorHAnsi" w:hAnsiTheme="minorHAnsi" w:cstheme="minorHAnsi"/>
                <w:sz w:val="16"/>
                <w:szCs w:val="16"/>
              </w:rPr>
              <w:t> ;</w:t>
            </w:r>
          </w:p>
          <w:p w14:paraId="54145C0A" w14:textId="77777777" w:rsidR="002235D1" w:rsidRPr="00F97105" w:rsidRDefault="002235D1" w:rsidP="002235D1">
            <w:pPr>
              <w:numPr>
                <w:ilvl w:val="0"/>
                <w:numId w:val="57"/>
              </w:numPr>
              <w:ind w:hanging="170"/>
              <w:rPr>
                <w:rFonts w:asciiTheme="minorHAnsi" w:hAnsiTheme="minorHAnsi" w:cstheme="minorHAnsi"/>
                <w:sz w:val="16"/>
                <w:szCs w:val="16"/>
              </w:rPr>
            </w:pPr>
            <w:r w:rsidRPr="00F97105">
              <w:rPr>
                <w:rFonts w:asciiTheme="minorHAnsi" w:hAnsiTheme="minorHAnsi" w:cstheme="minorHAnsi"/>
                <w:sz w:val="16"/>
                <w:szCs w:val="16"/>
              </w:rPr>
              <w:t>les tests et la validation d’un programme dans un système.</w:t>
            </w:r>
          </w:p>
          <w:p w14:paraId="2C1BBBCF" w14:textId="77777777" w:rsidR="002235D1" w:rsidRPr="00F97105" w:rsidRDefault="002235D1" w:rsidP="00842C4A">
            <w:pPr>
              <w:rPr>
                <w:rFonts w:asciiTheme="minorHAnsi" w:hAnsiTheme="minorHAnsi" w:cstheme="minorHAnsi"/>
                <w:sz w:val="16"/>
                <w:szCs w:val="16"/>
              </w:rPr>
            </w:pPr>
            <w:r w:rsidRPr="00F97105">
              <w:rPr>
                <w:rFonts w:asciiTheme="minorHAnsi" w:hAnsiTheme="minorHAnsi" w:cstheme="minorHAnsi"/>
                <w:sz w:val="16"/>
                <w:szCs w:val="16"/>
              </w:rPr>
              <w:t>Le contexte dépend</w:t>
            </w:r>
            <w:r>
              <w:rPr>
                <w:rFonts w:asciiTheme="minorHAnsi" w:hAnsiTheme="minorHAnsi" w:cstheme="minorHAnsi"/>
                <w:sz w:val="16"/>
                <w:szCs w:val="16"/>
              </w:rPr>
              <w:t> :</w:t>
            </w:r>
          </w:p>
          <w:p w14:paraId="3F00B550" w14:textId="77777777" w:rsidR="002235D1" w:rsidRPr="00F97105" w:rsidRDefault="002235D1" w:rsidP="002235D1">
            <w:pPr>
              <w:numPr>
                <w:ilvl w:val="0"/>
                <w:numId w:val="57"/>
              </w:numPr>
              <w:ind w:left="227" w:hanging="170"/>
              <w:rPr>
                <w:rFonts w:asciiTheme="minorHAnsi" w:hAnsiTheme="minorHAnsi" w:cstheme="minorHAnsi"/>
                <w:sz w:val="16"/>
                <w:szCs w:val="16"/>
              </w:rPr>
            </w:pPr>
            <w:r w:rsidRPr="00F97105">
              <w:rPr>
                <w:rFonts w:asciiTheme="minorHAnsi" w:hAnsiTheme="minorHAnsi" w:cstheme="minorHAnsi"/>
                <w:sz w:val="16"/>
                <w:szCs w:val="16"/>
              </w:rPr>
              <w:t>des instruments et supports mis à disposition (utilisation d’un ordinateur ou travail sur papier)</w:t>
            </w:r>
            <w:r>
              <w:rPr>
                <w:rFonts w:asciiTheme="minorHAnsi" w:hAnsiTheme="minorHAnsi" w:cstheme="minorHAnsi"/>
                <w:sz w:val="16"/>
                <w:szCs w:val="16"/>
              </w:rPr>
              <w:t> ;</w:t>
            </w:r>
            <w:r w:rsidRPr="00F97105">
              <w:rPr>
                <w:rFonts w:asciiTheme="minorHAnsi" w:hAnsiTheme="minorHAnsi" w:cstheme="minorHAnsi"/>
                <w:sz w:val="16"/>
                <w:szCs w:val="16"/>
              </w:rPr>
              <w:t xml:space="preserve"> </w:t>
            </w:r>
          </w:p>
          <w:p w14:paraId="193891FC" w14:textId="77777777" w:rsidR="002235D1" w:rsidRPr="00F97105" w:rsidRDefault="002235D1" w:rsidP="002235D1">
            <w:pPr>
              <w:numPr>
                <w:ilvl w:val="0"/>
                <w:numId w:val="57"/>
              </w:numPr>
              <w:ind w:left="227" w:hanging="170"/>
              <w:rPr>
                <w:rFonts w:asciiTheme="minorHAnsi" w:hAnsiTheme="minorHAnsi" w:cstheme="minorHAnsi"/>
                <w:sz w:val="16"/>
                <w:szCs w:val="16"/>
              </w:rPr>
            </w:pPr>
            <w:r w:rsidRPr="00F97105">
              <w:rPr>
                <w:rFonts w:asciiTheme="minorHAnsi" w:hAnsiTheme="minorHAnsi" w:cstheme="minorHAnsi"/>
                <w:sz w:val="16"/>
                <w:szCs w:val="16"/>
              </w:rPr>
              <w:t>de la complexité de l’algorithme support de l’évaluation (gestion ou non d’événements, nombre de scripts à écrire, nombre d’objets sur lesquels ils opèrent).</w:t>
            </w:r>
          </w:p>
        </w:tc>
      </w:tr>
    </w:tbl>
    <w:p w14:paraId="3C07AEE2" w14:textId="77777777" w:rsidR="002235D1" w:rsidRDefault="002235D1" w:rsidP="002235D1"/>
    <w:p w14:paraId="0DCCEB19" w14:textId="77777777" w:rsidR="002235D1" w:rsidRDefault="002235D1" w:rsidP="002235D1">
      <w:r>
        <w:br w:type="page"/>
      </w:r>
    </w:p>
    <w:p w14:paraId="0963CD24" w14:textId="77777777" w:rsidR="002235D1" w:rsidRDefault="002235D1" w:rsidP="002235D1">
      <w:pPr>
        <w:pStyle w:val="Titre2"/>
      </w:pPr>
      <w:bookmarkStart w:id="140" w:name="_Toc349763140"/>
      <w:bookmarkStart w:id="141" w:name="_Toc349763479"/>
      <w:r>
        <w:t>Comprendre, s’exprimer en utilisant les langages des arts et du corps (composante 4 du domaine 1)</w:t>
      </w:r>
      <w:bookmarkEnd w:id="140"/>
      <w:bookmarkEnd w:id="141"/>
    </w:p>
    <w:tbl>
      <w:tblPr>
        <w:tblStyle w:val="TableGrid"/>
        <w:tblW w:w="5000" w:type="pct"/>
        <w:tblInd w:w="0" w:type="dxa"/>
        <w:tblCellMar>
          <w:top w:w="33" w:type="dxa"/>
          <w:left w:w="80" w:type="dxa"/>
          <w:right w:w="46" w:type="dxa"/>
        </w:tblCellMar>
        <w:tblLook w:val="04A0" w:firstRow="1" w:lastRow="0" w:firstColumn="1" w:lastColumn="0" w:noHBand="0" w:noVBand="1"/>
      </w:tblPr>
      <w:tblGrid>
        <w:gridCol w:w="2242"/>
        <w:gridCol w:w="1298"/>
        <w:gridCol w:w="5633"/>
        <w:gridCol w:w="6657"/>
      </w:tblGrid>
      <w:tr w:rsidR="002235D1" w14:paraId="26596619" w14:textId="77777777" w:rsidTr="00842C4A">
        <w:trPr>
          <w:trHeight w:val="283"/>
          <w:tblHeader/>
        </w:trPr>
        <w:tc>
          <w:tcPr>
            <w:tcW w:w="718" w:type="pct"/>
            <w:tcBorders>
              <w:top w:val="single" w:sz="4" w:space="0" w:color="90B5C5"/>
              <w:left w:val="single" w:sz="4" w:space="0" w:color="90B5C5"/>
              <w:bottom w:val="single" w:sz="3" w:space="0" w:color="90B5C5"/>
              <w:right w:val="single" w:sz="3" w:space="0" w:color="FFFFFF"/>
            </w:tcBorders>
            <w:shd w:val="clear" w:color="auto" w:fill="90B5C5"/>
            <w:vAlign w:val="center"/>
          </w:tcPr>
          <w:p w14:paraId="54C19440" w14:textId="77777777" w:rsidR="002235D1" w:rsidRPr="00F97105" w:rsidRDefault="002235D1" w:rsidP="00842C4A">
            <w:pPr>
              <w:ind w:left="1"/>
              <w:jc w:val="center"/>
              <w:rPr>
                <w:b/>
                <w:color w:val="FFFFFF"/>
                <w:sz w:val="18"/>
              </w:rPr>
            </w:pPr>
            <w:r>
              <w:rPr>
                <w:b/>
                <w:color w:val="FFFFFF"/>
                <w:sz w:val="18"/>
              </w:rPr>
              <w:t>DISCIPLINE(S) ENSEIGNÉE(S) CONTRIBUANT À L’ÉVALUATION DES ACQUIS</w:t>
            </w:r>
          </w:p>
        </w:tc>
        <w:tc>
          <w:tcPr>
            <w:tcW w:w="381" w:type="pct"/>
            <w:tcBorders>
              <w:top w:val="single" w:sz="4" w:space="0" w:color="90B5C5"/>
              <w:left w:val="single" w:sz="3" w:space="0" w:color="FFFFFF"/>
              <w:bottom w:val="single" w:sz="3" w:space="0" w:color="90B5C5"/>
              <w:right w:val="single" w:sz="3" w:space="0" w:color="FFFFFF"/>
            </w:tcBorders>
            <w:shd w:val="clear" w:color="auto" w:fill="90B5C5"/>
            <w:vAlign w:val="center"/>
          </w:tcPr>
          <w:p w14:paraId="2161419B" w14:textId="77777777" w:rsidR="002235D1" w:rsidRPr="00F97105" w:rsidRDefault="002235D1" w:rsidP="00842C4A">
            <w:pPr>
              <w:ind w:left="1"/>
              <w:jc w:val="center"/>
              <w:rPr>
                <w:b/>
                <w:color w:val="FFFFFF"/>
                <w:sz w:val="18"/>
              </w:rPr>
            </w:pPr>
            <w:r>
              <w:rPr>
                <w:b/>
                <w:color w:val="FFFFFF"/>
                <w:sz w:val="18"/>
              </w:rPr>
              <w:t>ÉLÉMENTS SIGNIFIANTS</w:t>
            </w:r>
          </w:p>
        </w:tc>
        <w:tc>
          <w:tcPr>
            <w:tcW w:w="1789" w:type="pct"/>
            <w:tcBorders>
              <w:top w:val="single" w:sz="4" w:space="0" w:color="90B5C5"/>
              <w:left w:val="single" w:sz="3" w:space="0" w:color="FFFFFF"/>
              <w:bottom w:val="single" w:sz="3" w:space="0" w:color="90B5C5"/>
              <w:right w:val="single" w:sz="3" w:space="0" w:color="FFFFFF"/>
            </w:tcBorders>
            <w:shd w:val="clear" w:color="auto" w:fill="90B5C5"/>
            <w:vAlign w:val="center"/>
          </w:tcPr>
          <w:p w14:paraId="2B1E8F6E" w14:textId="77777777" w:rsidR="002235D1" w:rsidRDefault="002235D1" w:rsidP="00842C4A">
            <w:pPr>
              <w:ind w:left="1"/>
              <w:jc w:val="center"/>
              <w:rPr>
                <w:b/>
                <w:color w:val="FFFFFF"/>
                <w:sz w:val="18"/>
              </w:rPr>
            </w:pPr>
            <w:r>
              <w:rPr>
                <w:b/>
                <w:color w:val="FFFFFF"/>
                <w:sz w:val="18"/>
              </w:rPr>
              <w:t>EN FIN DE CYCLE 4, L’ÉLÈVE QUI A UNE MAÎTRISE</w:t>
            </w:r>
          </w:p>
          <w:p w14:paraId="4E714AAC" w14:textId="77777777" w:rsidR="002235D1" w:rsidRPr="00F97105" w:rsidRDefault="002235D1" w:rsidP="00842C4A">
            <w:pPr>
              <w:ind w:left="1"/>
              <w:jc w:val="center"/>
              <w:rPr>
                <w:b/>
                <w:color w:val="FFFFFF"/>
                <w:sz w:val="18"/>
              </w:rPr>
            </w:pPr>
            <w:r>
              <w:rPr>
                <w:b/>
                <w:color w:val="FFFFFF"/>
                <w:sz w:val="18"/>
              </w:rPr>
              <w:t>SATISFAISANTE (NIVEAU 3) PARVIENT NOTAMMENT À :</w:t>
            </w:r>
          </w:p>
        </w:tc>
        <w:tc>
          <w:tcPr>
            <w:tcW w:w="2112" w:type="pct"/>
            <w:tcBorders>
              <w:top w:val="single" w:sz="4" w:space="0" w:color="90B5C5"/>
              <w:left w:val="single" w:sz="3" w:space="0" w:color="FFFFFF"/>
              <w:bottom w:val="single" w:sz="3" w:space="0" w:color="90B5C5"/>
              <w:right w:val="single" w:sz="4" w:space="0" w:color="90B5C5"/>
            </w:tcBorders>
            <w:shd w:val="clear" w:color="auto" w:fill="90B5C5"/>
            <w:vAlign w:val="center"/>
          </w:tcPr>
          <w:p w14:paraId="6B4A8EE9" w14:textId="77777777" w:rsidR="002235D1" w:rsidRPr="00F97105" w:rsidRDefault="002235D1" w:rsidP="00842C4A">
            <w:pPr>
              <w:jc w:val="center"/>
              <w:rPr>
                <w:b/>
                <w:color w:val="FFFFFF"/>
                <w:sz w:val="18"/>
              </w:rPr>
            </w:pPr>
            <w:r>
              <w:rPr>
                <w:b/>
                <w:color w:val="FFFFFF"/>
                <w:sz w:val="18"/>
              </w:rPr>
              <w:t>CONTEXTES ET / OU SITUATIONS POSSIBLES D’ÉVALUATION</w:t>
            </w:r>
          </w:p>
        </w:tc>
      </w:tr>
      <w:tr w:rsidR="002235D1" w:rsidRPr="00A212B7" w14:paraId="147BBB2E" w14:textId="77777777" w:rsidTr="00842C4A">
        <w:tblPrEx>
          <w:tblCellMar>
            <w:right w:w="94" w:type="dxa"/>
          </w:tblCellMar>
        </w:tblPrEx>
        <w:trPr>
          <w:trHeight w:val="3909"/>
        </w:trPr>
        <w:tc>
          <w:tcPr>
            <w:tcW w:w="718" w:type="pct"/>
            <w:tcBorders>
              <w:top w:val="single" w:sz="3" w:space="0" w:color="90B5C5"/>
              <w:left w:val="single" w:sz="4" w:space="0" w:color="90B5C5"/>
              <w:bottom w:val="single" w:sz="3" w:space="0" w:color="0E869E"/>
              <w:right w:val="single" w:sz="3" w:space="0" w:color="0E869E"/>
            </w:tcBorders>
          </w:tcPr>
          <w:p w14:paraId="4EAEA4D3" w14:textId="77777777" w:rsidR="002235D1" w:rsidRPr="00A212B7" w:rsidRDefault="002235D1" w:rsidP="00842C4A">
            <w:pPr>
              <w:rPr>
                <w:rFonts w:asciiTheme="minorHAnsi" w:hAnsiTheme="minorHAnsi" w:cstheme="minorHAnsi"/>
                <w:sz w:val="16"/>
                <w:szCs w:val="16"/>
              </w:rPr>
            </w:pPr>
            <w:r w:rsidRPr="00A212B7">
              <w:rPr>
                <w:rFonts w:asciiTheme="minorHAnsi" w:hAnsiTheme="minorHAnsi" w:cstheme="minorHAnsi"/>
                <w:sz w:val="16"/>
                <w:szCs w:val="16"/>
              </w:rPr>
              <w:t>Arts plastiques</w:t>
            </w:r>
          </w:p>
          <w:p w14:paraId="1CF60108" w14:textId="77777777" w:rsidR="002235D1" w:rsidRPr="00A212B7" w:rsidRDefault="002235D1" w:rsidP="00842C4A">
            <w:pPr>
              <w:rPr>
                <w:rFonts w:asciiTheme="minorHAnsi" w:hAnsiTheme="minorHAnsi" w:cstheme="minorHAnsi"/>
                <w:sz w:val="16"/>
                <w:szCs w:val="16"/>
              </w:rPr>
            </w:pPr>
            <w:r w:rsidRPr="00A212B7">
              <w:rPr>
                <w:rFonts w:asciiTheme="minorHAnsi" w:hAnsiTheme="minorHAnsi" w:cstheme="minorHAnsi"/>
                <w:sz w:val="16"/>
                <w:szCs w:val="16"/>
              </w:rPr>
              <w:t>Éducation musicale</w:t>
            </w:r>
          </w:p>
          <w:p w14:paraId="2492433C" w14:textId="77777777" w:rsidR="002235D1" w:rsidRPr="00A212B7" w:rsidRDefault="002235D1" w:rsidP="00842C4A">
            <w:pPr>
              <w:rPr>
                <w:rFonts w:asciiTheme="minorHAnsi" w:hAnsiTheme="minorHAnsi" w:cstheme="minorHAnsi"/>
                <w:sz w:val="16"/>
                <w:szCs w:val="16"/>
              </w:rPr>
            </w:pPr>
            <w:r w:rsidRPr="00A212B7">
              <w:rPr>
                <w:rFonts w:asciiTheme="minorHAnsi" w:hAnsiTheme="minorHAnsi" w:cstheme="minorHAnsi"/>
                <w:sz w:val="16"/>
                <w:szCs w:val="16"/>
              </w:rPr>
              <w:t>Éducation physique et sportive</w:t>
            </w:r>
          </w:p>
        </w:tc>
        <w:tc>
          <w:tcPr>
            <w:tcW w:w="381" w:type="pct"/>
            <w:tcBorders>
              <w:top w:val="single" w:sz="3" w:space="0" w:color="90B5C5"/>
              <w:left w:val="single" w:sz="3" w:space="0" w:color="0E869E"/>
              <w:bottom w:val="single" w:sz="3" w:space="0" w:color="0E869E"/>
              <w:right w:val="single" w:sz="3" w:space="0" w:color="0E869E"/>
            </w:tcBorders>
          </w:tcPr>
          <w:p w14:paraId="1A2A1889" w14:textId="77777777" w:rsidR="002235D1" w:rsidRPr="003B54D5" w:rsidRDefault="002235D1" w:rsidP="00842C4A">
            <w:pPr>
              <w:ind w:right="18"/>
              <w:rPr>
                <w:rFonts w:asciiTheme="minorHAnsi" w:hAnsiTheme="minorHAnsi" w:cstheme="minorHAnsi"/>
                <w:b/>
                <w:color w:val="0E869E"/>
                <w:sz w:val="16"/>
                <w:szCs w:val="16"/>
              </w:rPr>
            </w:pPr>
            <w:r w:rsidRPr="00A212B7">
              <w:rPr>
                <w:rFonts w:asciiTheme="minorHAnsi" w:hAnsiTheme="minorHAnsi" w:cstheme="minorHAnsi"/>
                <w:b/>
                <w:color w:val="0E869E"/>
                <w:sz w:val="16"/>
                <w:szCs w:val="16"/>
              </w:rPr>
              <w:t>Pratiquer des activités physiques sportives et artistiques</w:t>
            </w:r>
          </w:p>
        </w:tc>
        <w:tc>
          <w:tcPr>
            <w:tcW w:w="1789" w:type="pct"/>
            <w:tcBorders>
              <w:top w:val="single" w:sz="3" w:space="0" w:color="90B5C5"/>
              <w:left w:val="single" w:sz="3" w:space="0" w:color="0E869E"/>
              <w:bottom w:val="single" w:sz="3" w:space="0" w:color="0E869E"/>
              <w:right w:val="single" w:sz="3" w:space="0" w:color="0E869E"/>
            </w:tcBorders>
          </w:tcPr>
          <w:p w14:paraId="5BFBFB09" w14:textId="77777777" w:rsidR="002235D1" w:rsidRPr="00A212B7" w:rsidRDefault="002235D1" w:rsidP="00842C4A">
            <w:pPr>
              <w:tabs>
                <w:tab w:val="center" w:pos="2173"/>
              </w:tabs>
              <w:ind w:left="227" w:hanging="227"/>
              <w:rPr>
                <w:rFonts w:asciiTheme="minorHAnsi" w:hAnsiTheme="minorHAnsi" w:cstheme="minorHAnsi"/>
                <w:sz w:val="16"/>
                <w:szCs w:val="16"/>
              </w:rPr>
            </w:pPr>
            <w:r w:rsidRPr="00A212B7">
              <w:rPr>
                <w:rFonts w:asciiTheme="minorHAnsi" w:hAnsiTheme="minorHAnsi" w:cstheme="minorHAnsi"/>
                <w:color w:val="0E869E"/>
                <w:sz w:val="16"/>
                <w:szCs w:val="16"/>
              </w:rPr>
              <w:t>•</w:t>
            </w:r>
            <w:r w:rsidRPr="00A212B7">
              <w:rPr>
                <w:rFonts w:asciiTheme="minorHAnsi" w:hAnsiTheme="minorHAnsi" w:cstheme="minorHAnsi"/>
                <w:color w:val="0E869E"/>
                <w:sz w:val="16"/>
                <w:szCs w:val="16"/>
              </w:rPr>
              <w:tab/>
            </w:r>
            <w:r w:rsidRPr="00A212B7">
              <w:rPr>
                <w:rFonts w:asciiTheme="minorHAnsi" w:hAnsiTheme="minorHAnsi" w:cstheme="minorHAnsi"/>
                <w:sz w:val="16"/>
                <w:szCs w:val="16"/>
              </w:rPr>
              <w:t xml:space="preserve">Concevoir et réaliser un projet de performance optimale. </w:t>
            </w:r>
          </w:p>
          <w:p w14:paraId="6CDA7C1B" w14:textId="77777777" w:rsidR="002235D1" w:rsidRPr="00A212B7" w:rsidRDefault="002235D1" w:rsidP="002235D1">
            <w:pPr>
              <w:numPr>
                <w:ilvl w:val="0"/>
                <w:numId w:val="58"/>
              </w:numPr>
              <w:ind w:left="397" w:hanging="170"/>
              <w:rPr>
                <w:rFonts w:asciiTheme="minorHAnsi" w:hAnsiTheme="minorHAnsi" w:cstheme="minorHAnsi"/>
                <w:sz w:val="16"/>
                <w:szCs w:val="16"/>
              </w:rPr>
            </w:pPr>
            <w:r w:rsidRPr="00A212B7">
              <w:rPr>
                <w:rFonts w:asciiTheme="minorHAnsi" w:hAnsiTheme="minorHAnsi" w:cstheme="minorHAnsi"/>
                <w:sz w:val="16"/>
                <w:szCs w:val="16"/>
              </w:rPr>
              <w:t>Gérer son effort, faire des choix pour réaliser la meilleure performance dans au moins deux familles athlétiques et/ou au moins de deux styles de nages.</w:t>
            </w:r>
          </w:p>
          <w:p w14:paraId="14D810F8" w14:textId="77777777" w:rsidR="002235D1" w:rsidRPr="00A212B7" w:rsidRDefault="002235D1" w:rsidP="002235D1">
            <w:pPr>
              <w:numPr>
                <w:ilvl w:val="0"/>
                <w:numId w:val="58"/>
              </w:numPr>
              <w:ind w:left="397" w:hanging="170"/>
              <w:rPr>
                <w:rFonts w:asciiTheme="minorHAnsi" w:hAnsiTheme="minorHAnsi" w:cstheme="minorHAnsi"/>
                <w:sz w:val="16"/>
                <w:szCs w:val="16"/>
              </w:rPr>
            </w:pPr>
            <w:r w:rsidRPr="00A212B7">
              <w:rPr>
                <w:rFonts w:asciiTheme="minorHAnsi" w:hAnsiTheme="minorHAnsi" w:cstheme="minorHAnsi"/>
                <w:sz w:val="16"/>
                <w:szCs w:val="16"/>
              </w:rPr>
              <w:t>S’engager dans un programme de préparation individuel ou collectif.</w:t>
            </w:r>
          </w:p>
          <w:p w14:paraId="400FC8FE" w14:textId="77777777" w:rsidR="002235D1" w:rsidRPr="00A212B7" w:rsidRDefault="002235D1" w:rsidP="002235D1">
            <w:pPr>
              <w:numPr>
                <w:ilvl w:val="0"/>
                <w:numId w:val="58"/>
              </w:numPr>
              <w:ind w:left="397" w:hanging="170"/>
              <w:rPr>
                <w:rFonts w:asciiTheme="minorHAnsi" w:hAnsiTheme="minorHAnsi" w:cstheme="minorHAnsi"/>
                <w:sz w:val="16"/>
                <w:szCs w:val="16"/>
              </w:rPr>
            </w:pPr>
            <w:r w:rsidRPr="00A212B7">
              <w:rPr>
                <w:rFonts w:asciiTheme="minorHAnsi" w:hAnsiTheme="minorHAnsi" w:cstheme="minorHAnsi"/>
                <w:sz w:val="16"/>
                <w:szCs w:val="16"/>
              </w:rPr>
              <w:t>Planifier et réaliser une épreuve combinée. - S’échauffer avant un effort.</w:t>
            </w:r>
          </w:p>
          <w:p w14:paraId="389E9C61" w14:textId="77777777" w:rsidR="002235D1" w:rsidRPr="00A212B7" w:rsidRDefault="002235D1" w:rsidP="00842C4A">
            <w:pPr>
              <w:tabs>
                <w:tab w:val="center" w:pos="2463"/>
              </w:tabs>
              <w:ind w:left="227" w:hanging="227"/>
              <w:rPr>
                <w:rFonts w:asciiTheme="minorHAnsi" w:hAnsiTheme="minorHAnsi" w:cstheme="minorHAnsi"/>
                <w:sz w:val="16"/>
                <w:szCs w:val="16"/>
              </w:rPr>
            </w:pPr>
            <w:r w:rsidRPr="00A212B7">
              <w:rPr>
                <w:rFonts w:asciiTheme="minorHAnsi" w:hAnsiTheme="minorHAnsi" w:cstheme="minorHAnsi"/>
                <w:color w:val="0E869E"/>
                <w:sz w:val="16"/>
                <w:szCs w:val="16"/>
              </w:rPr>
              <w:t>•</w:t>
            </w:r>
            <w:r w:rsidRPr="00A212B7">
              <w:rPr>
                <w:rFonts w:asciiTheme="minorHAnsi" w:hAnsiTheme="minorHAnsi" w:cstheme="minorHAnsi"/>
                <w:color w:val="0E869E"/>
                <w:sz w:val="16"/>
                <w:szCs w:val="16"/>
              </w:rPr>
              <w:tab/>
            </w:r>
            <w:r w:rsidRPr="00A212B7">
              <w:rPr>
                <w:rFonts w:asciiTheme="minorHAnsi" w:hAnsiTheme="minorHAnsi" w:cstheme="minorHAnsi"/>
                <w:sz w:val="16"/>
                <w:szCs w:val="16"/>
              </w:rPr>
              <w:t>Concevoir et conduire un déplacement dans un milieu inhabituel.</w:t>
            </w:r>
          </w:p>
          <w:p w14:paraId="37E2027D" w14:textId="77777777" w:rsidR="002235D1" w:rsidRPr="00A212B7" w:rsidRDefault="002235D1" w:rsidP="002235D1">
            <w:pPr>
              <w:numPr>
                <w:ilvl w:val="0"/>
                <w:numId w:val="58"/>
              </w:numPr>
              <w:ind w:left="397" w:hanging="170"/>
              <w:rPr>
                <w:rFonts w:asciiTheme="minorHAnsi" w:hAnsiTheme="minorHAnsi" w:cstheme="minorHAnsi"/>
                <w:sz w:val="16"/>
                <w:szCs w:val="16"/>
              </w:rPr>
            </w:pPr>
            <w:r w:rsidRPr="00A212B7">
              <w:rPr>
                <w:rFonts w:asciiTheme="minorHAnsi" w:hAnsiTheme="minorHAnsi" w:cstheme="minorHAnsi"/>
                <w:sz w:val="16"/>
                <w:szCs w:val="16"/>
              </w:rPr>
              <w:t>Réussir un déplacement planifié dans un milieu naturel aménagé ou artificiellement recréé plus ou moins connu.</w:t>
            </w:r>
          </w:p>
          <w:p w14:paraId="748659A9" w14:textId="77777777" w:rsidR="002235D1" w:rsidRPr="00A212B7" w:rsidRDefault="002235D1" w:rsidP="002235D1">
            <w:pPr>
              <w:numPr>
                <w:ilvl w:val="0"/>
                <w:numId w:val="58"/>
              </w:numPr>
              <w:ind w:left="397" w:hanging="170"/>
              <w:rPr>
                <w:rFonts w:asciiTheme="minorHAnsi" w:hAnsiTheme="minorHAnsi" w:cstheme="minorHAnsi"/>
                <w:sz w:val="16"/>
                <w:szCs w:val="16"/>
              </w:rPr>
            </w:pPr>
            <w:r w:rsidRPr="00A212B7">
              <w:rPr>
                <w:rFonts w:asciiTheme="minorHAnsi" w:hAnsiTheme="minorHAnsi" w:cstheme="minorHAnsi"/>
                <w:sz w:val="16"/>
                <w:szCs w:val="16"/>
              </w:rPr>
              <w:t>Gérer ses ressources pour réaliser en totalité un parcours sécurisé.</w:t>
            </w:r>
          </w:p>
          <w:p w14:paraId="612AA9F2" w14:textId="77777777" w:rsidR="002235D1" w:rsidRPr="00A212B7" w:rsidRDefault="002235D1" w:rsidP="002235D1">
            <w:pPr>
              <w:numPr>
                <w:ilvl w:val="0"/>
                <w:numId w:val="58"/>
              </w:numPr>
              <w:ind w:left="397" w:hanging="170"/>
              <w:rPr>
                <w:rFonts w:asciiTheme="minorHAnsi" w:hAnsiTheme="minorHAnsi" w:cstheme="minorHAnsi"/>
                <w:sz w:val="16"/>
                <w:szCs w:val="16"/>
              </w:rPr>
            </w:pPr>
            <w:r w:rsidRPr="00A212B7">
              <w:rPr>
                <w:rFonts w:asciiTheme="minorHAnsi" w:hAnsiTheme="minorHAnsi" w:cstheme="minorHAnsi"/>
                <w:sz w:val="16"/>
                <w:szCs w:val="16"/>
              </w:rPr>
              <w:t>Assurer la sécurité de son camarade.</w:t>
            </w:r>
          </w:p>
        </w:tc>
        <w:tc>
          <w:tcPr>
            <w:tcW w:w="2112" w:type="pct"/>
            <w:tcBorders>
              <w:top w:val="single" w:sz="3" w:space="0" w:color="90B5C5"/>
              <w:left w:val="single" w:sz="3" w:space="0" w:color="0E869E"/>
              <w:bottom w:val="single" w:sz="3" w:space="0" w:color="0E869E"/>
              <w:right w:val="single" w:sz="4" w:space="0" w:color="90B5C5"/>
            </w:tcBorders>
          </w:tcPr>
          <w:p w14:paraId="3CC68500" w14:textId="77777777" w:rsidR="002235D1" w:rsidRPr="00A212B7" w:rsidRDefault="002235D1" w:rsidP="00842C4A">
            <w:pPr>
              <w:rPr>
                <w:rFonts w:asciiTheme="minorHAnsi" w:hAnsiTheme="minorHAnsi" w:cstheme="minorHAnsi"/>
                <w:sz w:val="16"/>
                <w:szCs w:val="16"/>
              </w:rPr>
            </w:pPr>
            <w:r w:rsidRPr="00A212B7">
              <w:rPr>
                <w:rFonts w:asciiTheme="minorHAnsi" w:hAnsiTheme="minorHAnsi" w:cstheme="minorHAnsi"/>
                <w:sz w:val="16"/>
                <w:szCs w:val="16"/>
              </w:rPr>
              <w:t>Le contexte d’évaluation peut être</w:t>
            </w:r>
            <w:r>
              <w:rPr>
                <w:rFonts w:asciiTheme="minorHAnsi" w:hAnsiTheme="minorHAnsi" w:cstheme="minorHAnsi"/>
                <w:sz w:val="16"/>
                <w:szCs w:val="16"/>
              </w:rPr>
              <w:t> :</w:t>
            </w:r>
            <w:r w:rsidRPr="00A212B7">
              <w:rPr>
                <w:rFonts w:asciiTheme="minorHAnsi" w:hAnsiTheme="minorHAnsi" w:cstheme="minorHAnsi"/>
                <w:sz w:val="16"/>
                <w:szCs w:val="16"/>
              </w:rPr>
              <w:t xml:space="preserve"> une course longue (au moins 12 minutes) fractionnée ou non, une épreuve combinée en athlétisme, la natation longue ou de vitesse.</w:t>
            </w:r>
          </w:p>
          <w:p w14:paraId="26E933E8" w14:textId="77777777" w:rsidR="002235D1" w:rsidRPr="00A212B7" w:rsidRDefault="002235D1" w:rsidP="00842C4A">
            <w:pPr>
              <w:rPr>
                <w:rFonts w:asciiTheme="minorHAnsi" w:hAnsiTheme="minorHAnsi" w:cstheme="minorHAnsi"/>
                <w:sz w:val="16"/>
                <w:szCs w:val="16"/>
              </w:rPr>
            </w:pPr>
            <w:r w:rsidRPr="00A212B7">
              <w:rPr>
                <w:rFonts w:asciiTheme="minorHAnsi" w:hAnsiTheme="minorHAnsi" w:cstheme="minorHAnsi"/>
                <w:sz w:val="16"/>
                <w:szCs w:val="16"/>
              </w:rPr>
              <w:t>Les élèves sont évalués dans deux contextes de pratique parmi ces trois.</w:t>
            </w:r>
          </w:p>
          <w:p w14:paraId="5B791C21" w14:textId="77777777" w:rsidR="002235D1" w:rsidRPr="00A212B7" w:rsidRDefault="002235D1" w:rsidP="00842C4A">
            <w:pPr>
              <w:rPr>
                <w:rFonts w:asciiTheme="minorHAnsi" w:hAnsiTheme="minorHAnsi" w:cstheme="minorHAnsi"/>
                <w:sz w:val="16"/>
                <w:szCs w:val="16"/>
              </w:rPr>
            </w:pPr>
            <w:r w:rsidRPr="00A212B7">
              <w:rPr>
                <w:rFonts w:asciiTheme="minorHAnsi" w:hAnsiTheme="minorHAnsi" w:cstheme="minorHAnsi"/>
                <w:sz w:val="16"/>
                <w:szCs w:val="16"/>
              </w:rPr>
              <w:t xml:space="preserve">Les élèves formulent un projet de performance au regard de leurs propres ressources (puissance maximale aérobie et/ou anaérobie, acquis techniques, etc.) de manière à les exploiter de manière optimale pour performer. </w:t>
            </w:r>
          </w:p>
          <w:p w14:paraId="5038F774" w14:textId="77777777" w:rsidR="002235D1" w:rsidRPr="00A212B7" w:rsidRDefault="002235D1" w:rsidP="00842C4A">
            <w:pPr>
              <w:rPr>
                <w:rFonts w:asciiTheme="minorHAnsi" w:hAnsiTheme="minorHAnsi" w:cstheme="minorHAnsi"/>
                <w:sz w:val="16"/>
                <w:szCs w:val="16"/>
              </w:rPr>
            </w:pPr>
            <w:r w:rsidRPr="00A212B7">
              <w:rPr>
                <w:rFonts w:asciiTheme="minorHAnsi" w:hAnsiTheme="minorHAnsi" w:cstheme="minorHAnsi"/>
                <w:sz w:val="16"/>
                <w:szCs w:val="16"/>
              </w:rPr>
              <w:t>L’évaluation prend en compte à la fois la performance brute, la performance maîtrisée (rapportée au projet annoncé de l’élève) et la performance relative (rapportée aux ressources de l’élève).</w:t>
            </w:r>
          </w:p>
          <w:p w14:paraId="3479F256" w14:textId="77777777" w:rsidR="002235D1" w:rsidRPr="00A212B7" w:rsidRDefault="002235D1" w:rsidP="00842C4A">
            <w:pPr>
              <w:rPr>
                <w:rFonts w:asciiTheme="minorHAnsi" w:hAnsiTheme="minorHAnsi" w:cstheme="minorHAnsi"/>
                <w:sz w:val="16"/>
                <w:szCs w:val="16"/>
              </w:rPr>
            </w:pPr>
            <w:r w:rsidRPr="00A212B7">
              <w:rPr>
                <w:rFonts w:asciiTheme="minorHAnsi" w:hAnsiTheme="minorHAnsi" w:cstheme="minorHAnsi"/>
                <w:sz w:val="16"/>
                <w:szCs w:val="16"/>
              </w:rPr>
              <w:t>Les projets peuvent être individuels ou collectifs.</w:t>
            </w:r>
          </w:p>
          <w:p w14:paraId="455294E0" w14:textId="77777777" w:rsidR="002235D1" w:rsidRPr="00A212B7" w:rsidRDefault="002235D1" w:rsidP="00842C4A">
            <w:pPr>
              <w:rPr>
                <w:rFonts w:asciiTheme="minorHAnsi" w:hAnsiTheme="minorHAnsi" w:cstheme="minorHAnsi"/>
                <w:sz w:val="16"/>
                <w:szCs w:val="16"/>
              </w:rPr>
            </w:pPr>
            <w:r w:rsidRPr="00A212B7">
              <w:rPr>
                <w:rFonts w:asciiTheme="minorHAnsi" w:hAnsiTheme="minorHAnsi" w:cstheme="minorHAnsi"/>
                <w:sz w:val="16"/>
                <w:szCs w:val="16"/>
              </w:rPr>
              <w:t>Le contexte d’évaluation peut être</w:t>
            </w:r>
            <w:r>
              <w:rPr>
                <w:rFonts w:asciiTheme="minorHAnsi" w:hAnsiTheme="minorHAnsi" w:cstheme="minorHAnsi"/>
                <w:sz w:val="16"/>
                <w:szCs w:val="16"/>
              </w:rPr>
              <w:t> :</w:t>
            </w:r>
            <w:r w:rsidRPr="00A212B7">
              <w:rPr>
                <w:rFonts w:asciiTheme="minorHAnsi" w:hAnsiTheme="minorHAnsi" w:cstheme="minorHAnsi"/>
                <w:sz w:val="16"/>
                <w:szCs w:val="16"/>
              </w:rPr>
              <w:t xml:space="preserve"> l’escalade, la course d’orientation, une activité nautique, le sauvetage aquatique.</w:t>
            </w:r>
          </w:p>
          <w:p w14:paraId="0C2621BB" w14:textId="77777777" w:rsidR="002235D1" w:rsidRPr="00A212B7" w:rsidRDefault="002235D1" w:rsidP="00842C4A">
            <w:pPr>
              <w:rPr>
                <w:rFonts w:asciiTheme="minorHAnsi" w:hAnsiTheme="minorHAnsi" w:cstheme="minorHAnsi"/>
                <w:sz w:val="16"/>
                <w:szCs w:val="16"/>
              </w:rPr>
            </w:pPr>
            <w:r w:rsidRPr="00A212B7">
              <w:rPr>
                <w:rFonts w:asciiTheme="minorHAnsi" w:hAnsiTheme="minorHAnsi" w:cstheme="minorHAnsi"/>
                <w:sz w:val="16"/>
                <w:szCs w:val="16"/>
              </w:rPr>
              <w:t>Le milieu peut être un milieu naturel aménagé, ou artificiel.</w:t>
            </w:r>
          </w:p>
          <w:p w14:paraId="2DE8B9EF" w14:textId="77777777" w:rsidR="002235D1" w:rsidRPr="00A212B7" w:rsidRDefault="002235D1" w:rsidP="00842C4A">
            <w:pPr>
              <w:rPr>
                <w:rFonts w:asciiTheme="minorHAnsi" w:hAnsiTheme="minorHAnsi" w:cstheme="minorHAnsi"/>
                <w:sz w:val="16"/>
                <w:szCs w:val="16"/>
              </w:rPr>
            </w:pPr>
            <w:r w:rsidRPr="00A212B7">
              <w:rPr>
                <w:rFonts w:asciiTheme="minorHAnsi" w:hAnsiTheme="minorHAnsi" w:cstheme="minorHAnsi"/>
                <w:sz w:val="16"/>
                <w:szCs w:val="16"/>
              </w:rPr>
              <w:t>Les situations d’évaluation sollicitent la « lecture » du milieu, le choix d’un itinéraire de déplacement et/ou une adaptation de la motricité.</w:t>
            </w:r>
          </w:p>
          <w:p w14:paraId="5431C5BD" w14:textId="77777777" w:rsidR="002235D1" w:rsidRPr="00A212B7" w:rsidRDefault="002235D1" w:rsidP="00842C4A">
            <w:pPr>
              <w:rPr>
                <w:rFonts w:asciiTheme="minorHAnsi" w:hAnsiTheme="minorHAnsi" w:cstheme="minorHAnsi"/>
                <w:sz w:val="16"/>
                <w:szCs w:val="16"/>
              </w:rPr>
            </w:pPr>
            <w:r w:rsidRPr="00A212B7">
              <w:rPr>
                <w:rFonts w:asciiTheme="minorHAnsi" w:hAnsiTheme="minorHAnsi" w:cstheme="minorHAnsi"/>
                <w:sz w:val="16"/>
                <w:szCs w:val="16"/>
              </w:rPr>
              <w:t>L’évaluation prend en compte la pertinence du projet de déplacement, l’efficacité motrice et la gestion de la sécurité (pour soi-même et autrui).</w:t>
            </w:r>
          </w:p>
        </w:tc>
      </w:tr>
      <w:tr w:rsidR="002235D1" w:rsidRPr="00A212B7" w14:paraId="20ECA869" w14:textId="77777777" w:rsidTr="00842C4A">
        <w:tblPrEx>
          <w:tblCellMar>
            <w:right w:w="40" w:type="dxa"/>
          </w:tblCellMar>
        </w:tblPrEx>
        <w:trPr>
          <w:trHeight w:val="4609"/>
        </w:trPr>
        <w:tc>
          <w:tcPr>
            <w:tcW w:w="718" w:type="pct"/>
            <w:tcBorders>
              <w:top w:val="single" w:sz="3" w:space="0" w:color="90B5C5"/>
              <w:left w:val="single" w:sz="4" w:space="0" w:color="90B5C5"/>
              <w:bottom w:val="single" w:sz="3" w:space="0" w:color="90B5C5"/>
              <w:right w:val="single" w:sz="3" w:space="0" w:color="0E869E"/>
            </w:tcBorders>
          </w:tcPr>
          <w:p w14:paraId="69C88D2E" w14:textId="77777777" w:rsidR="002235D1" w:rsidRPr="00A212B7" w:rsidRDefault="002235D1" w:rsidP="00842C4A">
            <w:pPr>
              <w:rPr>
                <w:rFonts w:asciiTheme="minorHAnsi" w:hAnsiTheme="minorHAnsi" w:cstheme="minorHAnsi"/>
                <w:sz w:val="16"/>
                <w:szCs w:val="16"/>
              </w:rPr>
            </w:pPr>
            <w:r w:rsidRPr="00A212B7">
              <w:rPr>
                <w:rFonts w:asciiTheme="minorHAnsi" w:hAnsiTheme="minorHAnsi" w:cstheme="minorHAnsi"/>
                <w:sz w:val="16"/>
                <w:szCs w:val="16"/>
              </w:rPr>
              <w:t>Arts plastiques</w:t>
            </w:r>
          </w:p>
          <w:p w14:paraId="4DDD03C3" w14:textId="77777777" w:rsidR="002235D1" w:rsidRPr="00A212B7" w:rsidRDefault="002235D1" w:rsidP="00842C4A">
            <w:pPr>
              <w:rPr>
                <w:rFonts w:asciiTheme="minorHAnsi" w:hAnsiTheme="minorHAnsi" w:cstheme="minorHAnsi"/>
                <w:sz w:val="16"/>
                <w:szCs w:val="16"/>
              </w:rPr>
            </w:pPr>
            <w:r w:rsidRPr="00A212B7">
              <w:rPr>
                <w:rFonts w:asciiTheme="minorHAnsi" w:hAnsiTheme="minorHAnsi" w:cstheme="minorHAnsi"/>
                <w:sz w:val="16"/>
                <w:szCs w:val="16"/>
              </w:rPr>
              <w:t>Éducation musicale Éducation physique et sportive</w:t>
            </w:r>
          </w:p>
        </w:tc>
        <w:tc>
          <w:tcPr>
            <w:tcW w:w="381" w:type="pct"/>
            <w:tcBorders>
              <w:top w:val="single" w:sz="3" w:space="0" w:color="90B5C5"/>
              <w:left w:val="single" w:sz="3" w:space="0" w:color="0E869E"/>
              <w:bottom w:val="single" w:sz="3" w:space="0" w:color="90B5C5"/>
              <w:right w:val="single" w:sz="3" w:space="0" w:color="0E869E"/>
            </w:tcBorders>
          </w:tcPr>
          <w:p w14:paraId="32E638D1" w14:textId="77777777" w:rsidR="002235D1" w:rsidRPr="003B54D5" w:rsidRDefault="002235D1" w:rsidP="00842C4A">
            <w:pPr>
              <w:ind w:right="18"/>
              <w:rPr>
                <w:rFonts w:asciiTheme="minorHAnsi" w:hAnsiTheme="minorHAnsi" w:cstheme="minorHAnsi"/>
                <w:b/>
                <w:color w:val="0E869E"/>
                <w:sz w:val="16"/>
                <w:szCs w:val="16"/>
              </w:rPr>
            </w:pPr>
            <w:r w:rsidRPr="00A212B7">
              <w:rPr>
                <w:rFonts w:asciiTheme="minorHAnsi" w:hAnsiTheme="minorHAnsi" w:cstheme="minorHAnsi"/>
                <w:b/>
                <w:color w:val="0E869E"/>
                <w:sz w:val="16"/>
                <w:szCs w:val="16"/>
              </w:rPr>
              <w:t>Pratiquer des activités physiques sportives et artistiques</w:t>
            </w:r>
          </w:p>
        </w:tc>
        <w:tc>
          <w:tcPr>
            <w:tcW w:w="1789" w:type="pct"/>
            <w:tcBorders>
              <w:top w:val="single" w:sz="3" w:space="0" w:color="90B5C5"/>
              <w:left w:val="single" w:sz="3" w:space="0" w:color="0E869E"/>
              <w:bottom w:val="single" w:sz="3" w:space="0" w:color="90B5C5"/>
              <w:right w:val="single" w:sz="3" w:space="0" w:color="0E869E"/>
            </w:tcBorders>
          </w:tcPr>
          <w:p w14:paraId="451E6FC2" w14:textId="77777777" w:rsidR="002235D1" w:rsidRPr="00A212B7" w:rsidRDefault="002235D1" w:rsidP="00842C4A">
            <w:pPr>
              <w:ind w:left="227" w:hanging="227"/>
              <w:rPr>
                <w:rFonts w:asciiTheme="minorHAnsi" w:hAnsiTheme="minorHAnsi" w:cstheme="minorHAnsi"/>
                <w:sz w:val="16"/>
                <w:szCs w:val="16"/>
              </w:rPr>
            </w:pPr>
            <w:r w:rsidRPr="00A212B7">
              <w:rPr>
                <w:rFonts w:asciiTheme="minorHAnsi" w:hAnsiTheme="minorHAnsi" w:cstheme="minorHAnsi"/>
                <w:color w:val="0E869E"/>
                <w:sz w:val="16"/>
                <w:szCs w:val="16"/>
              </w:rPr>
              <w:t>•</w:t>
            </w:r>
            <w:r>
              <w:rPr>
                <w:rFonts w:asciiTheme="minorHAnsi" w:hAnsiTheme="minorHAnsi" w:cstheme="minorHAnsi"/>
                <w:color w:val="0E869E"/>
                <w:sz w:val="16"/>
                <w:szCs w:val="16"/>
              </w:rPr>
              <w:tab/>
            </w:r>
            <w:r w:rsidRPr="00A212B7">
              <w:rPr>
                <w:rFonts w:asciiTheme="minorHAnsi" w:hAnsiTheme="minorHAnsi" w:cstheme="minorHAnsi"/>
                <w:sz w:val="16"/>
                <w:szCs w:val="16"/>
              </w:rPr>
              <w:t>Concevoir, présenter et apprécier une prestation corporelle gymnique et/ou artistique.</w:t>
            </w:r>
          </w:p>
          <w:p w14:paraId="3BB24A68" w14:textId="77777777" w:rsidR="002235D1" w:rsidRPr="00A212B7" w:rsidRDefault="002235D1" w:rsidP="002235D1">
            <w:pPr>
              <w:numPr>
                <w:ilvl w:val="0"/>
                <w:numId w:val="58"/>
              </w:numPr>
              <w:ind w:left="397" w:hanging="170"/>
              <w:rPr>
                <w:rFonts w:asciiTheme="minorHAnsi" w:hAnsiTheme="minorHAnsi" w:cstheme="minorHAnsi"/>
                <w:sz w:val="16"/>
                <w:szCs w:val="16"/>
              </w:rPr>
            </w:pPr>
            <w:r w:rsidRPr="00A212B7">
              <w:rPr>
                <w:rFonts w:asciiTheme="minorHAnsi" w:hAnsiTheme="minorHAnsi" w:cstheme="minorHAnsi"/>
                <w:sz w:val="16"/>
                <w:szCs w:val="16"/>
              </w:rPr>
              <w:t>Mobiliser les capacités expressives du corps pour imaginer,</w:t>
            </w:r>
            <w:r>
              <w:rPr>
                <w:rFonts w:asciiTheme="minorHAnsi" w:hAnsiTheme="minorHAnsi" w:cstheme="minorHAnsi"/>
                <w:sz w:val="16"/>
                <w:szCs w:val="16"/>
              </w:rPr>
              <w:t xml:space="preserve"> </w:t>
            </w:r>
            <w:r w:rsidRPr="00A212B7">
              <w:rPr>
                <w:rFonts w:asciiTheme="minorHAnsi" w:hAnsiTheme="minorHAnsi" w:cstheme="minorHAnsi"/>
                <w:sz w:val="16"/>
                <w:szCs w:val="16"/>
              </w:rPr>
              <w:t>composer et</w:t>
            </w:r>
            <w:r>
              <w:rPr>
                <w:rFonts w:asciiTheme="minorHAnsi" w:hAnsiTheme="minorHAnsi" w:cstheme="minorHAnsi"/>
                <w:sz w:val="16"/>
                <w:szCs w:val="16"/>
              </w:rPr>
              <w:t xml:space="preserve"> </w:t>
            </w:r>
            <w:r w:rsidRPr="00A212B7">
              <w:rPr>
                <w:rFonts w:asciiTheme="minorHAnsi" w:hAnsiTheme="minorHAnsi" w:cstheme="minorHAnsi"/>
                <w:sz w:val="16"/>
                <w:szCs w:val="16"/>
              </w:rPr>
              <w:t>interpréter une séquence artistique ou acrobatique.</w:t>
            </w:r>
          </w:p>
          <w:p w14:paraId="41DD44F5" w14:textId="77777777" w:rsidR="002235D1" w:rsidRPr="00A212B7" w:rsidRDefault="002235D1" w:rsidP="002235D1">
            <w:pPr>
              <w:numPr>
                <w:ilvl w:val="0"/>
                <w:numId w:val="58"/>
              </w:numPr>
              <w:ind w:left="397" w:hanging="170"/>
              <w:rPr>
                <w:rFonts w:asciiTheme="minorHAnsi" w:hAnsiTheme="minorHAnsi" w:cstheme="minorHAnsi"/>
                <w:sz w:val="16"/>
                <w:szCs w:val="16"/>
              </w:rPr>
            </w:pPr>
            <w:r w:rsidRPr="00A212B7">
              <w:rPr>
                <w:rFonts w:asciiTheme="minorHAnsi" w:hAnsiTheme="minorHAnsi" w:cstheme="minorHAnsi"/>
                <w:sz w:val="16"/>
                <w:szCs w:val="16"/>
              </w:rPr>
              <w:t>Participer activement, au sein d’un groupe, à l’élaboration et à la formalisation d’un projet artistique.</w:t>
            </w:r>
          </w:p>
          <w:p w14:paraId="60AB484A" w14:textId="77777777" w:rsidR="002235D1" w:rsidRPr="00A212B7" w:rsidRDefault="002235D1" w:rsidP="002235D1">
            <w:pPr>
              <w:numPr>
                <w:ilvl w:val="0"/>
                <w:numId w:val="58"/>
              </w:numPr>
              <w:ind w:left="397" w:hanging="170"/>
              <w:rPr>
                <w:rFonts w:asciiTheme="minorHAnsi" w:hAnsiTheme="minorHAnsi" w:cstheme="minorHAnsi"/>
                <w:sz w:val="16"/>
                <w:szCs w:val="16"/>
              </w:rPr>
            </w:pPr>
            <w:r w:rsidRPr="00A212B7">
              <w:rPr>
                <w:rFonts w:asciiTheme="minorHAnsi" w:hAnsiTheme="minorHAnsi" w:cstheme="minorHAnsi"/>
                <w:sz w:val="16"/>
                <w:szCs w:val="16"/>
              </w:rPr>
              <w:t>Apprécier des prestations en utilisant différents supports d’observation et d’analyse.</w:t>
            </w:r>
          </w:p>
          <w:p w14:paraId="26011E32" w14:textId="77777777" w:rsidR="002235D1" w:rsidRPr="00A212B7" w:rsidRDefault="002235D1" w:rsidP="00842C4A">
            <w:pPr>
              <w:ind w:left="227" w:hanging="227"/>
              <w:rPr>
                <w:rFonts w:asciiTheme="minorHAnsi" w:hAnsiTheme="minorHAnsi" w:cstheme="minorHAnsi"/>
                <w:sz w:val="16"/>
                <w:szCs w:val="16"/>
              </w:rPr>
            </w:pPr>
            <w:r w:rsidRPr="00A212B7">
              <w:rPr>
                <w:rFonts w:asciiTheme="minorHAnsi" w:hAnsiTheme="minorHAnsi" w:cstheme="minorHAnsi"/>
                <w:color w:val="0E869E"/>
                <w:sz w:val="16"/>
                <w:szCs w:val="16"/>
              </w:rPr>
              <w:t>•</w:t>
            </w:r>
            <w:r>
              <w:rPr>
                <w:rFonts w:asciiTheme="minorHAnsi" w:hAnsiTheme="minorHAnsi" w:cstheme="minorHAnsi"/>
                <w:color w:val="0E869E"/>
                <w:sz w:val="16"/>
                <w:szCs w:val="16"/>
              </w:rPr>
              <w:tab/>
            </w:r>
            <w:r w:rsidRPr="00A212B7">
              <w:rPr>
                <w:rFonts w:asciiTheme="minorHAnsi" w:hAnsiTheme="minorHAnsi" w:cstheme="minorHAnsi"/>
                <w:sz w:val="16"/>
                <w:szCs w:val="16"/>
              </w:rPr>
              <w:t>S’inscrire dans un projet de jeu pour rechercher le gain du match.</w:t>
            </w:r>
          </w:p>
          <w:p w14:paraId="13F01971" w14:textId="77777777" w:rsidR="002235D1" w:rsidRPr="00A212B7" w:rsidRDefault="002235D1" w:rsidP="002235D1">
            <w:pPr>
              <w:numPr>
                <w:ilvl w:val="0"/>
                <w:numId w:val="58"/>
              </w:numPr>
              <w:ind w:left="397" w:hanging="170"/>
              <w:rPr>
                <w:rFonts w:asciiTheme="minorHAnsi" w:hAnsiTheme="minorHAnsi" w:cstheme="minorHAnsi"/>
                <w:sz w:val="16"/>
                <w:szCs w:val="16"/>
              </w:rPr>
            </w:pPr>
            <w:r w:rsidRPr="00A212B7">
              <w:rPr>
                <w:rFonts w:asciiTheme="minorHAnsi" w:hAnsiTheme="minorHAnsi" w:cstheme="minorHAnsi"/>
                <w:sz w:val="16"/>
                <w:szCs w:val="16"/>
              </w:rPr>
              <w:t>Réaliser des actions décisives en situation favorable afin de faire basculer le rapport de force en sa faveur ou en faveur de son équipe.</w:t>
            </w:r>
          </w:p>
          <w:p w14:paraId="7D0CBD25" w14:textId="77777777" w:rsidR="002235D1" w:rsidRPr="00A212B7" w:rsidRDefault="002235D1" w:rsidP="002235D1">
            <w:pPr>
              <w:numPr>
                <w:ilvl w:val="0"/>
                <w:numId w:val="58"/>
              </w:numPr>
              <w:ind w:left="397" w:hanging="170"/>
              <w:rPr>
                <w:rFonts w:asciiTheme="minorHAnsi" w:hAnsiTheme="minorHAnsi" w:cstheme="minorHAnsi"/>
                <w:sz w:val="16"/>
                <w:szCs w:val="16"/>
              </w:rPr>
            </w:pPr>
            <w:r w:rsidRPr="00A212B7">
              <w:rPr>
                <w:rFonts w:asciiTheme="minorHAnsi" w:hAnsiTheme="minorHAnsi" w:cstheme="minorHAnsi"/>
                <w:sz w:val="16"/>
                <w:szCs w:val="16"/>
              </w:rPr>
              <w:t>Adapter son engagement moteur en fonction de son état physique et du rapport de force.</w:t>
            </w:r>
          </w:p>
          <w:p w14:paraId="6CC11E03" w14:textId="77777777" w:rsidR="002235D1" w:rsidRPr="00A212B7" w:rsidRDefault="002235D1" w:rsidP="002235D1">
            <w:pPr>
              <w:numPr>
                <w:ilvl w:val="0"/>
                <w:numId w:val="58"/>
              </w:numPr>
              <w:ind w:left="397" w:hanging="170"/>
              <w:rPr>
                <w:rFonts w:asciiTheme="minorHAnsi" w:hAnsiTheme="minorHAnsi" w:cstheme="minorHAnsi"/>
                <w:sz w:val="16"/>
                <w:szCs w:val="16"/>
              </w:rPr>
            </w:pPr>
            <w:r w:rsidRPr="00A212B7">
              <w:rPr>
                <w:rFonts w:asciiTheme="minorHAnsi" w:hAnsiTheme="minorHAnsi" w:cstheme="minorHAnsi"/>
                <w:sz w:val="16"/>
                <w:szCs w:val="16"/>
              </w:rPr>
              <w:t>Être solidaire de ses partenaires et respectueux de son (ses) adversaire(s) et de l’arbitre.</w:t>
            </w:r>
          </w:p>
          <w:p w14:paraId="47A956BF" w14:textId="77777777" w:rsidR="002235D1" w:rsidRPr="00A212B7" w:rsidRDefault="002235D1" w:rsidP="002235D1">
            <w:pPr>
              <w:numPr>
                <w:ilvl w:val="0"/>
                <w:numId w:val="58"/>
              </w:numPr>
              <w:ind w:left="397" w:hanging="170"/>
              <w:rPr>
                <w:rFonts w:asciiTheme="minorHAnsi" w:hAnsiTheme="minorHAnsi" w:cstheme="minorHAnsi"/>
                <w:sz w:val="16"/>
                <w:szCs w:val="16"/>
              </w:rPr>
            </w:pPr>
            <w:r w:rsidRPr="00A212B7">
              <w:rPr>
                <w:rFonts w:asciiTheme="minorHAnsi" w:hAnsiTheme="minorHAnsi" w:cstheme="minorHAnsi"/>
                <w:sz w:val="16"/>
                <w:szCs w:val="16"/>
              </w:rPr>
              <w:t>Observer et co-arbitrer.</w:t>
            </w:r>
          </w:p>
          <w:p w14:paraId="4671A864" w14:textId="77777777" w:rsidR="002235D1" w:rsidRPr="00A212B7" w:rsidRDefault="002235D1" w:rsidP="002235D1">
            <w:pPr>
              <w:numPr>
                <w:ilvl w:val="0"/>
                <w:numId w:val="58"/>
              </w:numPr>
              <w:ind w:left="397" w:hanging="170"/>
              <w:rPr>
                <w:rFonts w:asciiTheme="minorHAnsi" w:hAnsiTheme="minorHAnsi" w:cstheme="minorHAnsi"/>
                <w:sz w:val="16"/>
                <w:szCs w:val="16"/>
              </w:rPr>
            </w:pPr>
            <w:r w:rsidRPr="00A212B7">
              <w:rPr>
                <w:rFonts w:asciiTheme="minorHAnsi" w:hAnsiTheme="minorHAnsi" w:cstheme="minorHAnsi"/>
                <w:sz w:val="16"/>
                <w:szCs w:val="16"/>
              </w:rPr>
              <w:t>Accepter le résultat de la rencontre et savoir l’analyser avec objectivité.</w:t>
            </w:r>
          </w:p>
        </w:tc>
        <w:tc>
          <w:tcPr>
            <w:tcW w:w="2112" w:type="pct"/>
            <w:tcBorders>
              <w:top w:val="single" w:sz="3" w:space="0" w:color="90B5C5"/>
              <w:left w:val="single" w:sz="3" w:space="0" w:color="0E869E"/>
              <w:bottom w:val="single" w:sz="3" w:space="0" w:color="90B5C5"/>
              <w:right w:val="single" w:sz="4" w:space="0" w:color="90B5C5"/>
            </w:tcBorders>
          </w:tcPr>
          <w:p w14:paraId="1155D75A" w14:textId="77777777" w:rsidR="002235D1" w:rsidRPr="00A212B7" w:rsidRDefault="002235D1" w:rsidP="00842C4A">
            <w:pPr>
              <w:rPr>
                <w:rFonts w:asciiTheme="minorHAnsi" w:hAnsiTheme="minorHAnsi" w:cstheme="minorHAnsi"/>
                <w:sz w:val="16"/>
                <w:szCs w:val="16"/>
              </w:rPr>
            </w:pPr>
            <w:r w:rsidRPr="00A212B7">
              <w:rPr>
                <w:rFonts w:asciiTheme="minorHAnsi" w:hAnsiTheme="minorHAnsi" w:cstheme="minorHAnsi"/>
                <w:sz w:val="16"/>
                <w:szCs w:val="16"/>
              </w:rPr>
              <w:t>Le contexte d’évaluation peut être une activité gymnique ou artistique.</w:t>
            </w:r>
          </w:p>
          <w:p w14:paraId="25335510" w14:textId="77777777" w:rsidR="002235D1" w:rsidRPr="00A212B7" w:rsidRDefault="002235D1" w:rsidP="00842C4A">
            <w:pPr>
              <w:rPr>
                <w:rFonts w:asciiTheme="minorHAnsi" w:hAnsiTheme="minorHAnsi" w:cstheme="minorHAnsi"/>
                <w:sz w:val="16"/>
                <w:szCs w:val="16"/>
              </w:rPr>
            </w:pPr>
            <w:r w:rsidRPr="00A212B7">
              <w:rPr>
                <w:rFonts w:asciiTheme="minorHAnsi" w:hAnsiTheme="minorHAnsi" w:cstheme="minorHAnsi"/>
                <w:sz w:val="16"/>
                <w:szCs w:val="16"/>
              </w:rPr>
              <w:t>Les élèves construisent une prestation (individuelle ou collective) en combinant divers mouvements (codifiés ou non).</w:t>
            </w:r>
          </w:p>
          <w:p w14:paraId="3D531796" w14:textId="77777777" w:rsidR="002235D1" w:rsidRPr="00A212B7" w:rsidRDefault="002235D1" w:rsidP="00842C4A">
            <w:pPr>
              <w:rPr>
                <w:rFonts w:asciiTheme="minorHAnsi" w:hAnsiTheme="minorHAnsi" w:cstheme="minorHAnsi"/>
                <w:sz w:val="16"/>
                <w:szCs w:val="16"/>
              </w:rPr>
            </w:pPr>
            <w:r w:rsidRPr="00A212B7">
              <w:rPr>
                <w:rFonts w:asciiTheme="minorHAnsi" w:hAnsiTheme="minorHAnsi" w:cstheme="minorHAnsi"/>
                <w:sz w:val="16"/>
                <w:szCs w:val="16"/>
              </w:rPr>
              <w:t xml:space="preserve">L’évaluation prend en compte à la fois la qualité du projet et de l’exécution ou de l’interprétation (enchaînement des éléments ou expressivité de la prestation), et l’efficacité dans différents rôles (juge, chorégraphe, </w:t>
            </w:r>
            <w:proofErr w:type="gramStart"/>
            <w:r w:rsidRPr="00A212B7">
              <w:rPr>
                <w:rFonts w:asciiTheme="minorHAnsi" w:hAnsiTheme="minorHAnsi" w:cstheme="minorHAnsi"/>
                <w:sz w:val="16"/>
                <w:szCs w:val="16"/>
              </w:rPr>
              <w:t>spectateur…)</w:t>
            </w:r>
            <w:proofErr w:type="gramEnd"/>
            <w:r w:rsidRPr="00A212B7">
              <w:rPr>
                <w:rFonts w:asciiTheme="minorHAnsi" w:hAnsiTheme="minorHAnsi" w:cstheme="minorHAnsi"/>
                <w:sz w:val="16"/>
                <w:szCs w:val="16"/>
              </w:rPr>
              <w:t>.</w:t>
            </w:r>
          </w:p>
          <w:p w14:paraId="37BCA7FD" w14:textId="77777777" w:rsidR="002235D1" w:rsidRPr="00A212B7" w:rsidRDefault="002235D1" w:rsidP="00842C4A">
            <w:pPr>
              <w:rPr>
                <w:rFonts w:asciiTheme="minorHAnsi" w:hAnsiTheme="minorHAnsi" w:cstheme="minorHAnsi"/>
                <w:sz w:val="16"/>
                <w:szCs w:val="16"/>
              </w:rPr>
            </w:pPr>
            <w:r w:rsidRPr="00A212B7">
              <w:rPr>
                <w:rFonts w:asciiTheme="minorHAnsi" w:hAnsiTheme="minorHAnsi" w:cstheme="minorHAnsi"/>
                <w:sz w:val="16"/>
                <w:szCs w:val="16"/>
              </w:rPr>
              <w:t>Le contexte d’évaluation peut être tous les sports collectifs, les sports de raquette ou de combat (en situation de match).</w:t>
            </w:r>
          </w:p>
          <w:p w14:paraId="5B856E39" w14:textId="77777777" w:rsidR="002235D1" w:rsidRPr="00A212B7" w:rsidRDefault="002235D1" w:rsidP="00842C4A">
            <w:pPr>
              <w:rPr>
                <w:rFonts w:asciiTheme="minorHAnsi" w:hAnsiTheme="minorHAnsi" w:cstheme="minorHAnsi"/>
                <w:sz w:val="16"/>
                <w:szCs w:val="16"/>
              </w:rPr>
            </w:pPr>
            <w:r w:rsidRPr="00A212B7">
              <w:rPr>
                <w:rFonts w:asciiTheme="minorHAnsi" w:hAnsiTheme="minorHAnsi" w:cstheme="minorHAnsi"/>
                <w:sz w:val="16"/>
                <w:szCs w:val="16"/>
              </w:rPr>
              <w:t>La situation de match peut être aménagée, les règles essentielles de la pratique culturelle de référence sont conservées.</w:t>
            </w:r>
          </w:p>
          <w:p w14:paraId="28E26E54" w14:textId="77777777" w:rsidR="002235D1" w:rsidRPr="00A212B7" w:rsidRDefault="002235D1" w:rsidP="00842C4A">
            <w:pPr>
              <w:ind w:right="182"/>
              <w:rPr>
                <w:rFonts w:asciiTheme="minorHAnsi" w:hAnsiTheme="minorHAnsi" w:cstheme="minorHAnsi"/>
                <w:sz w:val="16"/>
                <w:szCs w:val="16"/>
              </w:rPr>
            </w:pPr>
            <w:r w:rsidRPr="00A212B7">
              <w:rPr>
                <w:rFonts w:asciiTheme="minorHAnsi" w:hAnsiTheme="minorHAnsi" w:cstheme="minorHAnsi"/>
                <w:sz w:val="16"/>
                <w:szCs w:val="16"/>
              </w:rPr>
              <w:t>Dans la mesure du possible, le rapport de force entre les équipes (sports collectifs) ou entre les élèves (raquette ou combat) est équilibré de manière à assurer l’égalité des chances de victoire des élèves. En sports collectifs (ou doubles en sports de raquettes), une homogénéité au sein de l’équipe est recherchée de manière à permettre à chaque élève d’exploiter au mieux son potentiel.</w:t>
            </w:r>
          </w:p>
          <w:p w14:paraId="11AF5C64" w14:textId="77777777" w:rsidR="002235D1" w:rsidRPr="00A212B7" w:rsidRDefault="002235D1" w:rsidP="00842C4A">
            <w:pPr>
              <w:rPr>
                <w:rFonts w:asciiTheme="minorHAnsi" w:hAnsiTheme="minorHAnsi" w:cstheme="minorHAnsi"/>
                <w:sz w:val="16"/>
                <w:szCs w:val="16"/>
              </w:rPr>
            </w:pPr>
            <w:r w:rsidRPr="00A212B7">
              <w:rPr>
                <w:rFonts w:asciiTheme="minorHAnsi" w:hAnsiTheme="minorHAnsi" w:cstheme="minorHAnsi"/>
                <w:sz w:val="16"/>
                <w:szCs w:val="16"/>
              </w:rPr>
              <w:t>En sports collectifs, l’évaluation prend en compte l’efficacité collective et l’efficacité individuelle.</w:t>
            </w:r>
          </w:p>
          <w:p w14:paraId="0F7833EF" w14:textId="77777777" w:rsidR="002235D1" w:rsidRPr="00A212B7" w:rsidRDefault="002235D1" w:rsidP="00842C4A">
            <w:pPr>
              <w:rPr>
                <w:rFonts w:asciiTheme="minorHAnsi" w:hAnsiTheme="minorHAnsi" w:cstheme="minorHAnsi"/>
                <w:sz w:val="16"/>
                <w:szCs w:val="16"/>
              </w:rPr>
            </w:pPr>
            <w:r w:rsidRPr="00A212B7">
              <w:rPr>
                <w:rFonts w:asciiTheme="minorHAnsi" w:hAnsiTheme="minorHAnsi" w:cstheme="minorHAnsi"/>
                <w:sz w:val="16"/>
                <w:szCs w:val="16"/>
              </w:rPr>
              <w:t>En sports de raquette et de combat, l’évaluation prend en compte la pertinence du projet tactique, et l’efficacité des actions motrices.</w:t>
            </w:r>
          </w:p>
          <w:p w14:paraId="116D15DE" w14:textId="77777777" w:rsidR="002235D1" w:rsidRPr="00A212B7" w:rsidRDefault="002235D1" w:rsidP="00842C4A">
            <w:pPr>
              <w:jc w:val="both"/>
              <w:rPr>
                <w:rFonts w:asciiTheme="minorHAnsi" w:hAnsiTheme="minorHAnsi" w:cstheme="minorHAnsi"/>
                <w:sz w:val="16"/>
                <w:szCs w:val="16"/>
              </w:rPr>
            </w:pPr>
            <w:r w:rsidRPr="00A212B7">
              <w:rPr>
                <w:rFonts w:asciiTheme="minorHAnsi" w:hAnsiTheme="minorHAnsi" w:cstheme="minorHAnsi"/>
                <w:sz w:val="16"/>
                <w:szCs w:val="16"/>
              </w:rPr>
              <w:t>La capacité à tenir différents rôles sociaux (arbitre, coach) peut être évaluée lors des séquences d’apprentissage.</w:t>
            </w:r>
          </w:p>
        </w:tc>
      </w:tr>
      <w:tr w:rsidR="002235D1" w:rsidRPr="00A212B7" w14:paraId="7D28E45C" w14:textId="77777777" w:rsidTr="00842C4A">
        <w:tblPrEx>
          <w:tblCellMar>
            <w:right w:w="40" w:type="dxa"/>
          </w:tblCellMar>
        </w:tblPrEx>
        <w:trPr>
          <w:trHeight w:val="4109"/>
        </w:trPr>
        <w:tc>
          <w:tcPr>
            <w:tcW w:w="718" w:type="pct"/>
            <w:tcBorders>
              <w:top w:val="single" w:sz="3" w:space="0" w:color="90B5C5"/>
              <w:left w:val="single" w:sz="4" w:space="0" w:color="90B5C5"/>
              <w:bottom w:val="single" w:sz="4" w:space="0" w:color="90B5C5"/>
              <w:right w:val="single" w:sz="3" w:space="0" w:color="0E869E"/>
            </w:tcBorders>
          </w:tcPr>
          <w:p w14:paraId="320597EA" w14:textId="77777777" w:rsidR="002235D1" w:rsidRPr="00A212B7" w:rsidRDefault="002235D1" w:rsidP="00842C4A">
            <w:pPr>
              <w:rPr>
                <w:rFonts w:asciiTheme="minorHAnsi" w:hAnsiTheme="minorHAnsi" w:cstheme="minorHAnsi"/>
                <w:sz w:val="16"/>
                <w:szCs w:val="16"/>
              </w:rPr>
            </w:pPr>
            <w:r w:rsidRPr="00A212B7">
              <w:rPr>
                <w:rFonts w:asciiTheme="minorHAnsi" w:hAnsiTheme="minorHAnsi" w:cstheme="minorHAnsi"/>
                <w:sz w:val="16"/>
                <w:szCs w:val="16"/>
              </w:rPr>
              <w:t>Arts plastiques</w:t>
            </w:r>
          </w:p>
          <w:p w14:paraId="1BA1C8B2" w14:textId="77777777" w:rsidR="002235D1" w:rsidRPr="00A212B7" w:rsidRDefault="002235D1" w:rsidP="00842C4A">
            <w:pPr>
              <w:ind w:right="259"/>
              <w:rPr>
                <w:rFonts w:asciiTheme="minorHAnsi" w:hAnsiTheme="minorHAnsi" w:cstheme="minorHAnsi"/>
                <w:sz w:val="16"/>
                <w:szCs w:val="16"/>
              </w:rPr>
            </w:pPr>
            <w:r w:rsidRPr="00A212B7">
              <w:rPr>
                <w:rFonts w:asciiTheme="minorHAnsi" w:hAnsiTheme="minorHAnsi" w:cstheme="minorHAnsi"/>
                <w:sz w:val="16"/>
                <w:szCs w:val="16"/>
              </w:rPr>
              <w:t>Éducation musicale Éducation physique et sportive Français</w:t>
            </w:r>
          </w:p>
        </w:tc>
        <w:tc>
          <w:tcPr>
            <w:tcW w:w="381" w:type="pct"/>
            <w:tcBorders>
              <w:top w:val="single" w:sz="3" w:space="0" w:color="90B5C5"/>
              <w:left w:val="single" w:sz="3" w:space="0" w:color="0E869E"/>
              <w:bottom w:val="single" w:sz="4" w:space="0" w:color="90B5C5"/>
              <w:right w:val="single" w:sz="3" w:space="0" w:color="0E869E"/>
            </w:tcBorders>
          </w:tcPr>
          <w:p w14:paraId="289D2297" w14:textId="77777777" w:rsidR="002235D1" w:rsidRPr="003B54D5" w:rsidRDefault="002235D1" w:rsidP="00842C4A">
            <w:pPr>
              <w:ind w:right="18"/>
              <w:rPr>
                <w:rFonts w:asciiTheme="minorHAnsi" w:hAnsiTheme="minorHAnsi" w:cstheme="minorHAnsi"/>
                <w:b/>
                <w:color w:val="0E869E"/>
                <w:sz w:val="16"/>
                <w:szCs w:val="16"/>
              </w:rPr>
            </w:pPr>
            <w:r w:rsidRPr="00A212B7">
              <w:rPr>
                <w:rFonts w:asciiTheme="minorHAnsi" w:hAnsiTheme="minorHAnsi" w:cstheme="minorHAnsi"/>
                <w:b/>
                <w:color w:val="0E869E"/>
                <w:sz w:val="16"/>
                <w:szCs w:val="16"/>
              </w:rPr>
              <w:t>Pratiquer les arts en mobilisant divers langages artistiques et leurs ressources expressives</w:t>
            </w:r>
          </w:p>
          <w:p w14:paraId="2F44D119" w14:textId="77777777" w:rsidR="002235D1" w:rsidRPr="003B54D5" w:rsidRDefault="002235D1" w:rsidP="00842C4A">
            <w:pPr>
              <w:ind w:right="18"/>
              <w:rPr>
                <w:rFonts w:asciiTheme="minorHAnsi" w:hAnsiTheme="minorHAnsi" w:cstheme="minorHAnsi"/>
                <w:b/>
                <w:color w:val="0E869E"/>
                <w:sz w:val="16"/>
                <w:szCs w:val="16"/>
              </w:rPr>
            </w:pPr>
            <w:r w:rsidRPr="00A212B7">
              <w:rPr>
                <w:rFonts w:asciiTheme="minorHAnsi" w:hAnsiTheme="minorHAnsi" w:cstheme="minorHAnsi"/>
                <w:b/>
                <w:color w:val="0E869E"/>
                <w:sz w:val="16"/>
                <w:szCs w:val="16"/>
              </w:rPr>
              <w:t>Prendre du recul sur la pratique artistique individuelle et collective</w:t>
            </w:r>
          </w:p>
        </w:tc>
        <w:tc>
          <w:tcPr>
            <w:tcW w:w="1789" w:type="pct"/>
            <w:tcBorders>
              <w:top w:val="single" w:sz="3" w:space="0" w:color="90B5C5"/>
              <w:left w:val="single" w:sz="3" w:space="0" w:color="0E869E"/>
              <w:bottom w:val="single" w:sz="4" w:space="0" w:color="90B5C5"/>
              <w:right w:val="single" w:sz="3" w:space="0" w:color="0E869E"/>
            </w:tcBorders>
          </w:tcPr>
          <w:p w14:paraId="7E16888A" w14:textId="77777777" w:rsidR="002235D1" w:rsidRPr="00A212B7" w:rsidRDefault="002235D1" w:rsidP="002235D1">
            <w:pPr>
              <w:numPr>
                <w:ilvl w:val="0"/>
                <w:numId w:val="15"/>
              </w:numPr>
              <w:ind w:left="227" w:hanging="170"/>
              <w:rPr>
                <w:rFonts w:asciiTheme="minorHAnsi" w:hAnsiTheme="minorHAnsi" w:cstheme="minorHAnsi"/>
                <w:sz w:val="16"/>
                <w:szCs w:val="16"/>
              </w:rPr>
            </w:pPr>
            <w:r w:rsidRPr="00A212B7">
              <w:rPr>
                <w:rFonts w:asciiTheme="minorHAnsi" w:hAnsiTheme="minorHAnsi" w:cstheme="minorHAnsi"/>
                <w:sz w:val="16"/>
                <w:szCs w:val="16"/>
              </w:rPr>
              <w:t>Mobiliser des techniques vocales et corporelles au service d’un projet d’interprétation ou de création musicale.</w:t>
            </w:r>
          </w:p>
          <w:p w14:paraId="41811BE1" w14:textId="77777777" w:rsidR="002235D1" w:rsidRPr="00A212B7" w:rsidRDefault="002235D1" w:rsidP="002235D1">
            <w:pPr>
              <w:numPr>
                <w:ilvl w:val="0"/>
                <w:numId w:val="15"/>
              </w:numPr>
              <w:ind w:left="227" w:hanging="170"/>
              <w:rPr>
                <w:rFonts w:asciiTheme="minorHAnsi" w:hAnsiTheme="minorHAnsi" w:cstheme="minorHAnsi"/>
                <w:sz w:val="16"/>
                <w:szCs w:val="16"/>
              </w:rPr>
            </w:pPr>
            <w:r w:rsidRPr="00A212B7">
              <w:rPr>
                <w:rFonts w:asciiTheme="minorHAnsi" w:hAnsiTheme="minorHAnsi" w:cstheme="minorHAnsi"/>
                <w:sz w:val="16"/>
                <w:szCs w:val="16"/>
              </w:rPr>
              <w:t>Oraliser un texte littéraire en mobilisant les techniques appropriées.</w:t>
            </w:r>
          </w:p>
          <w:p w14:paraId="1117696C" w14:textId="77777777" w:rsidR="002235D1" w:rsidRPr="00A212B7" w:rsidRDefault="002235D1" w:rsidP="002235D1">
            <w:pPr>
              <w:numPr>
                <w:ilvl w:val="0"/>
                <w:numId w:val="15"/>
              </w:numPr>
              <w:ind w:left="227" w:hanging="170"/>
              <w:rPr>
                <w:rFonts w:asciiTheme="minorHAnsi" w:hAnsiTheme="minorHAnsi" w:cstheme="minorHAnsi"/>
                <w:sz w:val="16"/>
                <w:szCs w:val="16"/>
              </w:rPr>
            </w:pPr>
            <w:r w:rsidRPr="00A212B7">
              <w:rPr>
                <w:rFonts w:asciiTheme="minorHAnsi" w:hAnsiTheme="minorHAnsi" w:cstheme="minorHAnsi"/>
                <w:sz w:val="16"/>
                <w:szCs w:val="16"/>
              </w:rPr>
              <w:t xml:space="preserve">Mobiliser des moyens divers (matériaux, instruments, techniques, </w:t>
            </w:r>
            <w:proofErr w:type="gramStart"/>
            <w:r w:rsidRPr="00A212B7">
              <w:rPr>
                <w:rFonts w:asciiTheme="minorHAnsi" w:hAnsiTheme="minorHAnsi" w:cstheme="minorHAnsi"/>
                <w:sz w:val="16"/>
                <w:szCs w:val="16"/>
              </w:rPr>
              <w:t>gestes…)</w:t>
            </w:r>
            <w:proofErr w:type="gramEnd"/>
            <w:r w:rsidRPr="00A212B7">
              <w:rPr>
                <w:rFonts w:asciiTheme="minorHAnsi" w:hAnsiTheme="minorHAnsi" w:cstheme="minorHAnsi"/>
                <w:sz w:val="16"/>
                <w:szCs w:val="16"/>
              </w:rPr>
              <w:t xml:space="preserve"> dans différents champs de la pratique plastique pour servir un projet artistique singulier.</w:t>
            </w:r>
          </w:p>
          <w:p w14:paraId="4A34102D" w14:textId="77777777" w:rsidR="002235D1" w:rsidRPr="00A212B7" w:rsidRDefault="002235D1" w:rsidP="002235D1">
            <w:pPr>
              <w:numPr>
                <w:ilvl w:val="0"/>
                <w:numId w:val="15"/>
              </w:numPr>
              <w:ind w:left="227" w:hanging="170"/>
              <w:rPr>
                <w:rFonts w:asciiTheme="minorHAnsi" w:hAnsiTheme="minorHAnsi" w:cstheme="minorHAnsi"/>
                <w:sz w:val="16"/>
                <w:szCs w:val="16"/>
              </w:rPr>
            </w:pPr>
            <w:r w:rsidRPr="00A212B7">
              <w:rPr>
                <w:rFonts w:asciiTheme="minorHAnsi" w:hAnsiTheme="minorHAnsi" w:cstheme="minorHAnsi"/>
                <w:sz w:val="16"/>
                <w:szCs w:val="16"/>
              </w:rPr>
              <w:t>Concevoir, créer, réaliser et réfléchir des productions plastiques dans une visée artistique personnelle, en prenant du recul sur les questions qu’elles posent, en établissant des liens avec des œuvres et des démarches de référence.</w:t>
            </w:r>
          </w:p>
          <w:p w14:paraId="4A5D742D" w14:textId="77777777" w:rsidR="002235D1" w:rsidRPr="00A212B7" w:rsidRDefault="002235D1" w:rsidP="002235D1">
            <w:pPr>
              <w:numPr>
                <w:ilvl w:val="0"/>
                <w:numId w:val="15"/>
              </w:numPr>
              <w:ind w:left="227" w:hanging="170"/>
              <w:rPr>
                <w:rFonts w:asciiTheme="minorHAnsi" w:hAnsiTheme="minorHAnsi" w:cstheme="minorHAnsi"/>
                <w:sz w:val="16"/>
                <w:szCs w:val="16"/>
              </w:rPr>
            </w:pPr>
            <w:r w:rsidRPr="00A212B7">
              <w:rPr>
                <w:rFonts w:asciiTheme="minorHAnsi" w:hAnsiTheme="minorHAnsi" w:cstheme="minorHAnsi"/>
                <w:sz w:val="16"/>
                <w:szCs w:val="16"/>
              </w:rPr>
              <w:t>Concevoir, créer, réaliser et réfléchir des pièces musicales en référence à des styles, des œuvres, des contraintes d’interprétation ou de diffusion.</w:t>
            </w:r>
          </w:p>
        </w:tc>
        <w:tc>
          <w:tcPr>
            <w:tcW w:w="2112" w:type="pct"/>
            <w:tcBorders>
              <w:top w:val="single" w:sz="3" w:space="0" w:color="90B5C5"/>
              <w:left w:val="single" w:sz="3" w:space="0" w:color="0E869E"/>
              <w:bottom w:val="single" w:sz="4" w:space="0" w:color="90B5C5"/>
              <w:right w:val="single" w:sz="4" w:space="0" w:color="90B5C5"/>
            </w:tcBorders>
          </w:tcPr>
          <w:p w14:paraId="7E3EB66A" w14:textId="77777777" w:rsidR="002235D1" w:rsidRPr="00A212B7" w:rsidRDefault="002235D1" w:rsidP="00842C4A">
            <w:pPr>
              <w:ind w:right="14"/>
              <w:rPr>
                <w:rFonts w:asciiTheme="minorHAnsi" w:hAnsiTheme="minorHAnsi" w:cstheme="minorHAnsi"/>
                <w:sz w:val="16"/>
                <w:szCs w:val="16"/>
              </w:rPr>
            </w:pPr>
            <w:r w:rsidRPr="00A212B7">
              <w:rPr>
                <w:rFonts w:asciiTheme="minorHAnsi" w:hAnsiTheme="minorHAnsi" w:cstheme="minorHAnsi"/>
                <w:sz w:val="16"/>
                <w:szCs w:val="16"/>
              </w:rPr>
              <w:t>La réalisation d’un projet musical peut permettre de mener l’évaluation correspondante dès lors que des choix d’interprétation ont été arrêtés et que les techniques nécessaires ont été identifiées et travaillées. L’évaluation apprécie alors le respect des choix effectués et la qualité de la mobilisation des techniques nécessaires.</w:t>
            </w:r>
          </w:p>
          <w:p w14:paraId="46E8F911" w14:textId="77777777" w:rsidR="002235D1" w:rsidRPr="00A212B7" w:rsidRDefault="002235D1" w:rsidP="00842C4A">
            <w:pPr>
              <w:rPr>
                <w:rFonts w:asciiTheme="minorHAnsi" w:hAnsiTheme="minorHAnsi" w:cstheme="minorHAnsi"/>
                <w:sz w:val="16"/>
                <w:szCs w:val="16"/>
              </w:rPr>
            </w:pPr>
            <w:r w:rsidRPr="00A212B7">
              <w:rPr>
                <w:rFonts w:asciiTheme="minorHAnsi" w:hAnsiTheme="minorHAnsi" w:cstheme="minorHAnsi"/>
                <w:sz w:val="16"/>
                <w:szCs w:val="16"/>
              </w:rPr>
              <w:t>Cette compétence est sous-tendue par la dynamique de projet en arts plastiques, son évaluation est intrinsèque aux séquences. Il s’agit pour une part d’apprécier la qualité de savoirs plasticiens choisis pour soutenir une expression artistique personnelle, d’autre part de prendre progressivement la mesure des capacités des élèves à passer des choix aux intentions, à tirer parti des intuitions, pour cultiver une singularité.</w:t>
            </w:r>
          </w:p>
          <w:p w14:paraId="72A7E50D" w14:textId="77777777" w:rsidR="002235D1" w:rsidRPr="00A212B7" w:rsidRDefault="002235D1" w:rsidP="00842C4A">
            <w:pPr>
              <w:ind w:right="127"/>
              <w:rPr>
                <w:rFonts w:asciiTheme="minorHAnsi" w:hAnsiTheme="minorHAnsi" w:cstheme="minorHAnsi"/>
                <w:sz w:val="16"/>
                <w:szCs w:val="16"/>
              </w:rPr>
            </w:pPr>
            <w:r w:rsidRPr="00A212B7">
              <w:rPr>
                <w:rFonts w:asciiTheme="minorHAnsi" w:hAnsiTheme="minorHAnsi" w:cstheme="minorHAnsi"/>
                <w:sz w:val="16"/>
                <w:szCs w:val="16"/>
              </w:rPr>
              <w:t>La verbalisation est le vecteur principal de l’évaluation de cette compétence en arts plastiques. Articulant les questions posées par la pratique et l’analyse critique, c’est une évaluation active et formative. Elle procède de la mise à distance de la production, du partage des regards et de la parole pour faire repérer et dire aux élèves le travail intérieur conduit pendant la pratique, pour permettre le passage de l’implicite des savoirs mobilisés à l’explicite des connaissances (pratiques, théoriques, culturelles). Les travaux de création musicale, qu’ils mobilisent ou non des outils numériques, sont la base de l’évaluation de cette compétence. Pour que l’évaluation puisse porter sur le respect et donc la compréhension des notions sous-jacentes au travail mené, il est nécessaire, d’une part que les références du travail de création soient clairement identifiées (œuvres, techniques, matériaux, etc.), d’autre part que les contraintes à respecter soient clairement posées et comprises.</w:t>
            </w:r>
          </w:p>
          <w:p w14:paraId="2E0B28CC" w14:textId="77777777" w:rsidR="002235D1" w:rsidRPr="00A212B7" w:rsidRDefault="002235D1" w:rsidP="00842C4A">
            <w:pPr>
              <w:rPr>
                <w:rFonts w:asciiTheme="minorHAnsi" w:hAnsiTheme="minorHAnsi" w:cstheme="minorHAnsi"/>
                <w:sz w:val="16"/>
                <w:szCs w:val="16"/>
              </w:rPr>
            </w:pPr>
            <w:r w:rsidRPr="00A212B7">
              <w:rPr>
                <w:rFonts w:asciiTheme="minorHAnsi" w:hAnsiTheme="minorHAnsi" w:cstheme="minorHAnsi"/>
                <w:sz w:val="16"/>
                <w:szCs w:val="16"/>
              </w:rPr>
              <w:t>En français</w:t>
            </w:r>
            <w:r>
              <w:rPr>
                <w:rFonts w:asciiTheme="minorHAnsi" w:hAnsiTheme="minorHAnsi" w:cstheme="minorHAnsi"/>
                <w:sz w:val="16"/>
                <w:szCs w:val="16"/>
              </w:rPr>
              <w:t> :</w:t>
            </w:r>
            <w:r w:rsidRPr="00A212B7">
              <w:rPr>
                <w:rFonts w:asciiTheme="minorHAnsi" w:hAnsiTheme="minorHAnsi" w:cstheme="minorHAnsi"/>
                <w:sz w:val="16"/>
                <w:szCs w:val="16"/>
              </w:rPr>
              <w:t xml:space="preserve"> travail collectif, écriture collaborative, écritures longues, capacité à corriger et à améliorer sa production, etc. </w:t>
            </w:r>
          </w:p>
        </w:tc>
      </w:tr>
    </w:tbl>
    <w:p w14:paraId="24CD9DDA" w14:textId="77777777" w:rsidR="002235D1" w:rsidRDefault="002235D1" w:rsidP="002235D1"/>
    <w:p w14:paraId="0DDD6CEA" w14:textId="77777777" w:rsidR="002235D1" w:rsidRDefault="002235D1" w:rsidP="002235D1">
      <w:pPr>
        <w:pStyle w:val="Titre1"/>
      </w:pPr>
      <w:bookmarkStart w:id="142" w:name="_Toc349763141"/>
      <w:bookmarkStart w:id="143" w:name="_Toc349763480"/>
      <w:r>
        <w:t>Domaine 2 – cycle 4 : Les méthodes et outils pour apprendre</w:t>
      </w:r>
      <w:bookmarkEnd w:id="142"/>
      <w:bookmarkEnd w:id="143"/>
    </w:p>
    <w:tbl>
      <w:tblPr>
        <w:tblStyle w:val="TableGrid"/>
        <w:tblW w:w="5000" w:type="pct"/>
        <w:tblInd w:w="0" w:type="dxa"/>
        <w:tblCellMar>
          <w:top w:w="33" w:type="dxa"/>
          <w:left w:w="80" w:type="dxa"/>
          <w:right w:w="46" w:type="dxa"/>
        </w:tblCellMar>
        <w:tblLook w:val="04A0" w:firstRow="1" w:lastRow="0" w:firstColumn="1" w:lastColumn="0" w:noHBand="0" w:noVBand="1"/>
      </w:tblPr>
      <w:tblGrid>
        <w:gridCol w:w="2242"/>
        <w:gridCol w:w="1298"/>
        <w:gridCol w:w="5633"/>
        <w:gridCol w:w="6657"/>
      </w:tblGrid>
      <w:tr w:rsidR="002235D1" w14:paraId="5578A389" w14:textId="77777777" w:rsidTr="00842C4A">
        <w:trPr>
          <w:trHeight w:val="283"/>
          <w:tblHeader/>
        </w:trPr>
        <w:tc>
          <w:tcPr>
            <w:tcW w:w="718" w:type="pct"/>
            <w:tcBorders>
              <w:top w:val="single" w:sz="4" w:space="0" w:color="90B5C5"/>
              <w:left w:val="single" w:sz="4" w:space="0" w:color="90B5C5"/>
              <w:bottom w:val="single" w:sz="3" w:space="0" w:color="90B5C5"/>
              <w:right w:val="single" w:sz="3" w:space="0" w:color="FFFFFF"/>
            </w:tcBorders>
            <w:shd w:val="clear" w:color="auto" w:fill="90B5C5"/>
            <w:vAlign w:val="center"/>
          </w:tcPr>
          <w:p w14:paraId="02A81445" w14:textId="77777777" w:rsidR="002235D1" w:rsidRPr="00F97105" w:rsidRDefault="002235D1" w:rsidP="00842C4A">
            <w:pPr>
              <w:ind w:left="1"/>
              <w:jc w:val="center"/>
              <w:rPr>
                <w:b/>
                <w:color w:val="FFFFFF"/>
                <w:sz w:val="18"/>
              </w:rPr>
            </w:pPr>
            <w:r>
              <w:rPr>
                <w:b/>
                <w:color w:val="FFFFFF"/>
                <w:sz w:val="18"/>
              </w:rPr>
              <w:t>DISCIPLINE(S) ENSEIGNÉE(S) CONTRIBUANT À L’ÉVALUATION DES ACQUIS</w:t>
            </w:r>
          </w:p>
        </w:tc>
        <w:tc>
          <w:tcPr>
            <w:tcW w:w="381" w:type="pct"/>
            <w:tcBorders>
              <w:top w:val="single" w:sz="4" w:space="0" w:color="90B5C5"/>
              <w:left w:val="single" w:sz="3" w:space="0" w:color="FFFFFF"/>
              <w:bottom w:val="single" w:sz="3" w:space="0" w:color="90B5C5"/>
              <w:right w:val="single" w:sz="3" w:space="0" w:color="FFFFFF"/>
            </w:tcBorders>
            <w:shd w:val="clear" w:color="auto" w:fill="90B5C5"/>
            <w:vAlign w:val="center"/>
          </w:tcPr>
          <w:p w14:paraId="051E4495" w14:textId="77777777" w:rsidR="002235D1" w:rsidRPr="00F97105" w:rsidRDefault="002235D1" w:rsidP="00842C4A">
            <w:pPr>
              <w:ind w:left="1"/>
              <w:jc w:val="center"/>
              <w:rPr>
                <w:b/>
                <w:color w:val="FFFFFF"/>
                <w:sz w:val="18"/>
              </w:rPr>
            </w:pPr>
            <w:r>
              <w:rPr>
                <w:b/>
                <w:color w:val="FFFFFF"/>
                <w:sz w:val="18"/>
              </w:rPr>
              <w:t>ÉLÉMENTS SIGNIFIANTS</w:t>
            </w:r>
          </w:p>
        </w:tc>
        <w:tc>
          <w:tcPr>
            <w:tcW w:w="1789" w:type="pct"/>
            <w:tcBorders>
              <w:top w:val="single" w:sz="4" w:space="0" w:color="90B5C5"/>
              <w:left w:val="single" w:sz="3" w:space="0" w:color="FFFFFF"/>
              <w:bottom w:val="single" w:sz="3" w:space="0" w:color="90B5C5"/>
              <w:right w:val="single" w:sz="3" w:space="0" w:color="FFFFFF"/>
            </w:tcBorders>
            <w:shd w:val="clear" w:color="auto" w:fill="90B5C5"/>
            <w:vAlign w:val="center"/>
          </w:tcPr>
          <w:p w14:paraId="7539AD5E" w14:textId="77777777" w:rsidR="002235D1" w:rsidRDefault="002235D1" w:rsidP="00842C4A">
            <w:pPr>
              <w:ind w:left="1"/>
              <w:jc w:val="center"/>
              <w:rPr>
                <w:b/>
                <w:color w:val="FFFFFF"/>
                <w:sz w:val="18"/>
              </w:rPr>
            </w:pPr>
            <w:r>
              <w:rPr>
                <w:b/>
                <w:color w:val="FFFFFF"/>
                <w:sz w:val="18"/>
              </w:rPr>
              <w:t>EN FIN DE CYCLE 4, L’ÉLÈVE QUI A UNE MAÎTRISE</w:t>
            </w:r>
          </w:p>
          <w:p w14:paraId="40BCEA8C" w14:textId="77777777" w:rsidR="002235D1" w:rsidRPr="00F97105" w:rsidRDefault="002235D1" w:rsidP="00842C4A">
            <w:pPr>
              <w:ind w:left="1"/>
              <w:jc w:val="center"/>
              <w:rPr>
                <w:b/>
                <w:color w:val="FFFFFF"/>
                <w:sz w:val="18"/>
              </w:rPr>
            </w:pPr>
            <w:r>
              <w:rPr>
                <w:b/>
                <w:color w:val="FFFFFF"/>
                <w:sz w:val="18"/>
              </w:rPr>
              <w:t>SATISFAISANTE (NIVEAU 3) PARVIENT NOTAMMENT À :</w:t>
            </w:r>
          </w:p>
        </w:tc>
        <w:tc>
          <w:tcPr>
            <w:tcW w:w="2112" w:type="pct"/>
            <w:tcBorders>
              <w:top w:val="single" w:sz="4" w:space="0" w:color="90B5C5"/>
              <w:left w:val="single" w:sz="3" w:space="0" w:color="FFFFFF"/>
              <w:bottom w:val="single" w:sz="3" w:space="0" w:color="90B5C5"/>
              <w:right w:val="single" w:sz="4" w:space="0" w:color="90B5C5"/>
            </w:tcBorders>
            <w:shd w:val="clear" w:color="auto" w:fill="90B5C5"/>
            <w:vAlign w:val="center"/>
          </w:tcPr>
          <w:p w14:paraId="2A7ECDB5" w14:textId="77777777" w:rsidR="002235D1" w:rsidRDefault="002235D1" w:rsidP="00842C4A">
            <w:pPr>
              <w:ind w:left="1"/>
              <w:jc w:val="center"/>
            </w:pPr>
            <w:r>
              <w:rPr>
                <w:b/>
                <w:color w:val="FFFFFF"/>
                <w:sz w:val="18"/>
              </w:rPr>
              <w:t>CONTEXTE ET SITUATIONS D’ÉVALUATION POSSIBLE</w:t>
            </w:r>
          </w:p>
          <w:p w14:paraId="5DA67238" w14:textId="77777777" w:rsidR="002235D1" w:rsidRDefault="002235D1" w:rsidP="00842C4A">
            <w:pPr>
              <w:jc w:val="center"/>
            </w:pPr>
            <w:r>
              <w:rPr>
                <w:i/>
                <w:color w:val="FFFFFF"/>
                <w:sz w:val="18"/>
              </w:rPr>
              <w:t>Chaque compétence doit être validée dans au moins deux disciplines différentes ; certaines compétences peuvent être validées dans le cadre d’un EPI.</w:t>
            </w:r>
          </w:p>
        </w:tc>
      </w:tr>
      <w:tr w:rsidR="002235D1" w:rsidRPr="00A212B7" w14:paraId="28624FF4" w14:textId="77777777" w:rsidTr="00842C4A">
        <w:tblPrEx>
          <w:tblCellMar>
            <w:right w:w="40" w:type="dxa"/>
          </w:tblCellMar>
        </w:tblPrEx>
        <w:trPr>
          <w:trHeight w:val="283"/>
        </w:trPr>
        <w:tc>
          <w:tcPr>
            <w:tcW w:w="718" w:type="pct"/>
            <w:tcBorders>
              <w:top w:val="single" w:sz="3" w:space="0" w:color="90B5C5"/>
              <w:left w:val="single" w:sz="4" w:space="0" w:color="90B5C5"/>
              <w:bottom w:val="single" w:sz="3" w:space="0" w:color="0E869E"/>
              <w:right w:val="single" w:sz="3" w:space="0" w:color="0E869E"/>
            </w:tcBorders>
          </w:tcPr>
          <w:p w14:paraId="1026ACC4" w14:textId="77777777" w:rsidR="002235D1" w:rsidRPr="00A212B7" w:rsidRDefault="002235D1" w:rsidP="00842C4A">
            <w:pPr>
              <w:rPr>
                <w:rFonts w:asciiTheme="minorHAnsi" w:hAnsiTheme="minorHAnsi" w:cstheme="minorHAnsi"/>
                <w:sz w:val="16"/>
                <w:szCs w:val="16"/>
              </w:rPr>
            </w:pPr>
            <w:r w:rsidRPr="00A212B7">
              <w:rPr>
                <w:rFonts w:asciiTheme="minorHAnsi" w:hAnsiTheme="minorHAnsi" w:cstheme="minorHAnsi"/>
                <w:sz w:val="16"/>
                <w:szCs w:val="16"/>
              </w:rPr>
              <w:t>Arts plastiques</w:t>
            </w:r>
          </w:p>
          <w:p w14:paraId="36BEA78E" w14:textId="77777777" w:rsidR="002235D1" w:rsidRPr="00A212B7" w:rsidRDefault="002235D1" w:rsidP="00842C4A">
            <w:pPr>
              <w:rPr>
                <w:rFonts w:asciiTheme="minorHAnsi" w:hAnsiTheme="minorHAnsi" w:cstheme="minorHAnsi"/>
                <w:sz w:val="16"/>
                <w:szCs w:val="16"/>
              </w:rPr>
            </w:pPr>
            <w:r w:rsidRPr="00A212B7">
              <w:rPr>
                <w:rFonts w:asciiTheme="minorHAnsi" w:hAnsiTheme="minorHAnsi" w:cstheme="minorHAnsi"/>
                <w:sz w:val="16"/>
                <w:szCs w:val="16"/>
              </w:rPr>
              <w:t>Éducation musicale Éducation physique et sportive Français</w:t>
            </w:r>
          </w:p>
          <w:p w14:paraId="4B2ECFF2" w14:textId="77777777" w:rsidR="002235D1" w:rsidRPr="00A212B7" w:rsidRDefault="002235D1" w:rsidP="00842C4A">
            <w:pPr>
              <w:rPr>
                <w:rFonts w:asciiTheme="minorHAnsi" w:hAnsiTheme="minorHAnsi" w:cstheme="minorHAnsi"/>
                <w:sz w:val="16"/>
                <w:szCs w:val="16"/>
              </w:rPr>
            </w:pPr>
            <w:r w:rsidRPr="00A212B7">
              <w:rPr>
                <w:rFonts w:asciiTheme="minorHAnsi" w:hAnsiTheme="minorHAnsi" w:cstheme="minorHAnsi"/>
                <w:sz w:val="16"/>
                <w:szCs w:val="16"/>
              </w:rPr>
              <w:t>Histoire-géographie-enseignement moral et civique Langues vivantes (étrangères ou régionales) Mathématiques</w:t>
            </w:r>
          </w:p>
          <w:p w14:paraId="5DEC5D31" w14:textId="77777777" w:rsidR="002235D1" w:rsidRPr="00A212B7" w:rsidRDefault="002235D1" w:rsidP="00842C4A">
            <w:pPr>
              <w:rPr>
                <w:rFonts w:asciiTheme="minorHAnsi" w:hAnsiTheme="minorHAnsi" w:cstheme="minorHAnsi"/>
                <w:sz w:val="16"/>
                <w:szCs w:val="16"/>
              </w:rPr>
            </w:pPr>
            <w:r w:rsidRPr="00A212B7">
              <w:rPr>
                <w:rFonts w:asciiTheme="minorHAnsi" w:hAnsiTheme="minorHAnsi" w:cstheme="minorHAnsi"/>
                <w:sz w:val="16"/>
                <w:szCs w:val="16"/>
              </w:rPr>
              <w:t>Physique-Chimie</w:t>
            </w:r>
          </w:p>
          <w:p w14:paraId="4FBFF851" w14:textId="77777777" w:rsidR="002235D1" w:rsidRPr="00A212B7" w:rsidRDefault="002235D1" w:rsidP="00842C4A">
            <w:pPr>
              <w:rPr>
                <w:rFonts w:asciiTheme="minorHAnsi" w:hAnsiTheme="minorHAnsi" w:cstheme="minorHAnsi"/>
                <w:sz w:val="16"/>
                <w:szCs w:val="16"/>
              </w:rPr>
            </w:pPr>
            <w:r w:rsidRPr="00A212B7">
              <w:rPr>
                <w:rFonts w:asciiTheme="minorHAnsi" w:hAnsiTheme="minorHAnsi" w:cstheme="minorHAnsi"/>
                <w:sz w:val="16"/>
                <w:szCs w:val="16"/>
              </w:rPr>
              <w:t xml:space="preserve">Sciences de la vie et de la </w:t>
            </w:r>
          </w:p>
          <w:p w14:paraId="12A61B43" w14:textId="77777777" w:rsidR="002235D1" w:rsidRPr="00A212B7" w:rsidRDefault="002235D1" w:rsidP="00842C4A">
            <w:pPr>
              <w:rPr>
                <w:rFonts w:asciiTheme="minorHAnsi" w:hAnsiTheme="minorHAnsi" w:cstheme="minorHAnsi"/>
                <w:sz w:val="16"/>
                <w:szCs w:val="16"/>
              </w:rPr>
            </w:pPr>
            <w:r w:rsidRPr="00A212B7">
              <w:rPr>
                <w:rFonts w:asciiTheme="minorHAnsi" w:hAnsiTheme="minorHAnsi" w:cstheme="minorHAnsi"/>
                <w:sz w:val="16"/>
                <w:szCs w:val="16"/>
              </w:rPr>
              <w:t>Terre</w:t>
            </w:r>
          </w:p>
          <w:p w14:paraId="09709908" w14:textId="77777777" w:rsidR="002235D1" w:rsidRPr="00A212B7" w:rsidRDefault="002235D1" w:rsidP="00842C4A">
            <w:pPr>
              <w:rPr>
                <w:rFonts w:asciiTheme="minorHAnsi" w:hAnsiTheme="minorHAnsi" w:cstheme="minorHAnsi"/>
                <w:sz w:val="16"/>
                <w:szCs w:val="16"/>
              </w:rPr>
            </w:pPr>
            <w:r w:rsidRPr="00A212B7">
              <w:rPr>
                <w:rFonts w:asciiTheme="minorHAnsi" w:hAnsiTheme="minorHAnsi" w:cstheme="minorHAnsi"/>
                <w:sz w:val="16"/>
                <w:szCs w:val="16"/>
              </w:rPr>
              <w:t>Technologie</w:t>
            </w:r>
          </w:p>
        </w:tc>
        <w:tc>
          <w:tcPr>
            <w:tcW w:w="381" w:type="pct"/>
            <w:tcBorders>
              <w:top w:val="single" w:sz="3" w:space="0" w:color="90B5C5"/>
              <w:left w:val="single" w:sz="3" w:space="0" w:color="0E869E"/>
              <w:bottom w:val="single" w:sz="3" w:space="0" w:color="0E869E"/>
              <w:right w:val="single" w:sz="3" w:space="0" w:color="0E869E"/>
            </w:tcBorders>
          </w:tcPr>
          <w:p w14:paraId="3FAB8A85" w14:textId="77777777" w:rsidR="002235D1" w:rsidRPr="003B54D5" w:rsidRDefault="002235D1" w:rsidP="00842C4A">
            <w:pPr>
              <w:ind w:right="18"/>
              <w:rPr>
                <w:rFonts w:asciiTheme="minorHAnsi" w:hAnsiTheme="minorHAnsi" w:cstheme="minorHAnsi"/>
                <w:b/>
                <w:color w:val="0E869E"/>
                <w:sz w:val="16"/>
                <w:szCs w:val="16"/>
              </w:rPr>
            </w:pPr>
            <w:r w:rsidRPr="00A212B7">
              <w:rPr>
                <w:rFonts w:asciiTheme="minorHAnsi" w:hAnsiTheme="minorHAnsi" w:cstheme="minorHAnsi"/>
                <w:b/>
                <w:color w:val="0E869E"/>
                <w:sz w:val="16"/>
                <w:szCs w:val="16"/>
              </w:rPr>
              <w:t>Organiser son travail personnel</w:t>
            </w:r>
          </w:p>
        </w:tc>
        <w:tc>
          <w:tcPr>
            <w:tcW w:w="1789" w:type="pct"/>
            <w:tcBorders>
              <w:top w:val="single" w:sz="3" w:space="0" w:color="90B5C5"/>
              <w:left w:val="single" w:sz="3" w:space="0" w:color="0E869E"/>
              <w:bottom w:val="single" w:sz="3" w:space="0" w:color="0E869E"/>
              <w:right w:val="single" w:sz="3" w:space="0" w:color="0E869E"/>
            </w:tcBorders>
          </w:tcPr>
          <w:p w14:paraId="32EDD627" w14:textId="77777777" w:rsidR="002235D1" w:rsidRPr="00A212B7" w:rsidRDefault="002235D1" w:rsidP="002235D1">
            <w:pPr>
              <w:numPr>
                <w:ilvl w:val="0"/>
                <w:numId w:val="19"/>
              </w:numPr>
              <w:ind w:left="227" w:hanging="170"/>
              <w:rPr>
                <w:rFonts w:asciiTheme="minorHAnsi" w:hAnsiTheme="minorHAnsi" w:cstheme="minorHAnsi"/>
                <w:sz w:val="16"/>
                <w:szCs w:val="16"/>
              </w:rPr>
            </w:pPr>
            <w:r w:rsidRPr="00A212B7">
              <w:rPr>
                <w:rFonts w:asciiTheme="minorHAnsi" w:hAnsiTheme="minorHAnsi" w:cstheme="minorHAnsi"/>
                <w:sz w:val="16"/>
                <w:szCs w:val="16"/>
              </w:rPr>
              <w:t>Choisir et utiliser différents outils et techniques pour garder la trace de ses activités et/ou recherches et permettre un entraînement au travers d’un travail personnel.</w:t>
            </w:r>
          </w:p>
          <w:p w14:paraId="693D54BB" w14:textId="77777777" w:rsidR="002235D1" w:rsidRPr="00A212B7" w:rsidRDefault="002235D1" w:rsidP="002235D1">
            <w:pPr>
              <w:numPr>
                <w:ilvl w:val="0"/>
                <w:numId w:val="19"/>
              </w:numPr>
              <w:ind w:left="227" w:hanging="170"/>
              <w:rPr>
                <w:rFonts w:asciiTheme="minorHAnsi" w:hAnsiTheme="minorHAnsi" w:cstheme="minorHAnsi"/>
                <w:sz w:val="16"/>
                <w:szCs w:val="16"/>
              </w:rPr>
            </w:pPr>
            <w:r w:rsidRPr="00A212B7">
              <w:rPr>
                <w:rFonts w:asciiTheme="minorHAnsi" w:hAnsiTheme="minorHAnsi" w:cstheme="minorHAnsi"/>
                <w:sz w:val="16"/>
                <w:szCs w:val="16"/>
              </w:rPr>
              <w:t>Planifier les étapes et les tâches pour la réalisation d’une production.</w:t>
            </w:r>
          </w:p>
        </w:tc>
        <w:tc>
          <w:tcPr>
            <w:tcW w:w="2112" w:type="pct"/>
            <w:tcBorders>
              <w:top w:val="single" w:sz="3" w:space="0" w:color="90B5C5"/>
              <w:left w:val="single" w:sz="3" w:space="0" w:color="0E869E"/>
              <w:bottom w:val="single" w:sz="3" w:space="0" w:color="0E869E"/>
              <w:right w:val="single" w:sz="4" w:space="0" w:color="90B5C5"/>
            </w:tcBorders>
          </w:tcPr>
          <w:p w14:paraId="70E87D78" w14:textId="77777777" w:rsidR="002235D1" w:rsidRPr="00A212B7" w:rsidRDefault="002235D1" w:rsidP="00842C4A">
            <w:pPr>
              <w:rPr>
                <w:rFonts w:asciiTheme="minorHAnsi" w:hAnsiTheme="minorHAnsi" w:cstheme="minorHAnsi"/>
                <w:sz w:val="16"/>
                <w:szCs w:val="16"/>
              </w:rPr>
            </w:pPr>
            <w:r w:rsidRPr="00A212B7">
              <w:rPr>
                <w:rFonts w:asciiTheme="minorHAnsi" w:hAnsiTheme="minorHAnsi" w:cstheme="minorHAnsi"/>
                <w:sz w:val="16"/>
                <w:szCs w:val="16"/>
              </w:rPr>
              <w:t>Lors d’une activité de classe se déroulant sur plusieurs séances (mise en œuvre d’un protocole expérimental, réalisation d’un projet artistique ou sportif, construction d’un exposé, préparation d’un débat, etc.), il peut être demandé à l’élève de tenir un « carnet de bord » dans lequel il retranscrit les différentes activités qu’il réalise et les informations recueillies (exemples</w:t>
            </w:r>
            <w:r>
              <w:rPr>
                <w:rFonts w:asciiTheme="minorHAnsi" w:hAnsiTheme="minorHAnsi" w:cstheme="minorHAnsi"/>
                <w:sz w:val="16"/>
                <w:szCs w:val="16"/>
              </w:rPr>
              <w:t> :</w:t>
            </w:r>
            <w:r w:rsidRPr="00A212B7">
              <w:rPr>
                <w:rFonts w:asciiTheme="minorHAnsi" w:hAnsiTheme="minorHAnsi" w:cstheme="minorHAnsi"/>
                <w:sz w:val="16"/>
                <w:szCs w:val="16"/>
              </w:rPr>
              <w:t xml:space="preserve"> description des hypothèses, expérimentations menées, résultats obtenus, lors d’un protocole expérimental</w:t>
            </w:r>
            <w:r>
              <w:rPr>
                <w:rFonts w:asciiTheme="minorHAnsi" w:hAnsiTheme="minorHAnsi" w:cstheme="minorHAnsi"/>
                <w:sz w:val="16"/>
                <w:szCs w:val="16"/>
              </w:rPr>
              <w:t> ;</w:t>
            </w:r>
            <w:r w:rsidRPr="00A212B7">
              <w:rPr>
                <w:rFonts w:asciiTheme="minorHAnsi" w:hAnsiTheme="minorHAnsi" w:cstheme="minorHAnsi"/>
                <w:sz w:val="16"/>
                <w:szCs w:val="16"/>
              </w:rPr>
              <w:t xml:space="preserve"> archivage et mise en forme de différentes données relatives à ses performances motrices</w:t>
            </w:r>
            <w:r>
              <w:rPr>
                <w:rFonts w:asciiTheme="minorHAnsi" w:hAnsiTheme="minorHAnsi" w:cstheme="minorHAnsi"/>
                <w:sz w:val="16"/>
                <w:szCs w:val="16"/>
              </w:rPr>
              <w:t> ;</w:t>
            </w:r>
            <w:r w:rsidRPr="00A212B7">
              <w:rPr>
                <w:rFonts w:asciiTheme="minorHAnsi" w:hAnsiTheme="minorHAnsi" w:cstheme="minorHAnsi"/>
                <w:sz w:val="16"/>
                <w:szCs w:val="16"/>
              </w:rPr>
              <w:t xml:space="preserve"> description des processus de création, des matériaux et techniques artistiques utilisés, etc.).</w:t>
            </w:r>
          </w:p>
          <w:p w14:paraId="2222683F" w14:textId="77777777" w:rsidR="002235D1" w:rsidRPr="00A212B7" w:rsidRDefault="002235D1" w:rsidP="00842C4A">
            <w:pPr>
              <w:rPr>
                <w:rFonts w:asciiTheme="minorHAnsi" w:hAnsiTheme="minorHAnsi" w:cstheme="minorHAnsi"/>
                <w:sz w:val="16"/>
                <w:szCs w:val="16"/>
              </w:rPr>
            </w:pPr>
            <w:r w:rsidRPr="00A212B7">
              <w:rPr>
                <w:rFonts w:asciiTheme="minorHAnsi" w:hAnsiTheme="minorHAnsi" w:cstheme="minorHAnsi"/>
                <w:sz w:val="16"/>
                <w:szCs w:val="16"/>
              </w:rPr>
              <w:t>L’évaluation peut s’appuyer sur divers éléments</w:t>
            </w:r>
            <w:r>
              <w:rPr>
                <w:rFonts w:asciiTheme="minorHAnsi" w:hAnsiTheme="minorHAnsi" w:cstheme="minorHAnsi"/>
                <w:sz w:val="16"/>
                <w:szCs w:val="16"/>
              </w:rPr>
              <w:t> :</w:t>
            </w:r>
          </w:p>
          <w:p w14:paraId="1D05F1E9" w14:textId="77777777" w:rsidR="002235D1" w:rsidRPr="00A212B7" w:rsidRDefault="002235D1" w:rsidP="002235D1">
            <w:pPr>
              <w:numPr>
                <w:ilvl w:val="0"/>
                <w:numId w:val="59"/>
              </w:numPr>
              <w:ind w:left="227" w:hanging="170"/>
              <w:rPr>
                <w:rFonts w:asciiTheme="minorHAnsi" w:hAnsiTheme="minorHAnsi" w:cstheme="minorHAnsi"/>
                <w:sz w:val="16"/>
                <w:szCs w:val="16"/>
              </w:rPr>
            </w:pPr>
            <w:r w:rsidRPr="00A212B7">
              <w:rPr>
                <w:rFonts w:asciiTheme="minorHAnsi" w:hAnsiTheme="minorHAnsi" w:cstheme="minorHAnsi"/>
                <w:sz w:val="16"/>
                <w:szCs w:val="16"/>
              </w:rPr>
              <w:t>la capacité à utiliser différents outils et techniques d’archivage</w:t>
            </w:r>
            <w:r>
              <w:rPr>
                <w:rFonts w:asciiTheme="minorHAnsi" w:hAnsiTheme="minorHAnsi" w:cstheme="minorHAnsi"/>
                <w:sz w:val="16"/>
                <w:szCs w:val="16"/>
              </w:rPr>
              <w:t> ;</w:t>
            </w:r>
          </w:p>
          <w:p w14:paraId="081E33E4" w14:textId="77777777" w:rsidR="002235D1" w:rsidRPr="00A212B7" w:rsidRDefault="002235D1" w:rsidP="002235D1">
            <w:pPr>
              <w:numPr>
                <w:ilvl w:val="0"/>
                <w:numId w:val="59"/>
              </w:numPr>
              <w:ind w:left="227" w:hanging="170"/>
              <w:rPr>
                <w:rFonts w:asciiTheme="minorHAnsi" w:hAnsiTheme="minorHAnsi" w:cstheme="minorHAnsi"/>
                <w:sz w:val="16"/>
                <w:szCs w:val="16"/>
              </w:rPr>
            </w:pPr>
            <w:r w:rsidRPr="00A212B7">
              <w:rPr>
                <w:rFonts w:asciiTheme="minorHAnsi" w:hAnsiTheme="minorHAnsi" w:cstheme="minorHAnsi"/>
                <w:sz w:val="16"/>
                <w:szCs w:val="16"/>
              </w:rPr>
              <w:t>la capacité à créer des documents permettant un entraînement personnel</w:t>
            </w:r>
            <w:r>
              <w:rPr>
                <w:rFonts w:asciiTheme="minorHAnsi" w:hAnsiTheme="minorHAnsi" w:cstheme="minorHAnsi"/>
                <w:sz w:val="16"/>
                <w:szCs w:val="16"/>
              </w:rPr>
              <w:t> ;</w:t>
            </w:r>
          </w:p>
          <w:p w14:paraId="09B966CE" w14:textId="77777777" w:rsidR="002235D1" w:rsidRPr="00A212B7" w:rsidRDefault="002235D1" w:rsidP="002235D1">
            <w:pPr>
              <w:numPr>
                <w:ilvl w:val="0"/>
                <w:numId w:val="59"/>
              </w:numPr>
              <w:ind w:left="227" w:hanging="170"/>
              <w:rPr>
                <w:rFonts w:asciiTheme="minorHAnsi" w:hAnsiTheme="minorHAnsi" w:cstheme="minorHAnsi"/>
                <w:sz w:val="16"/>
                <w:szCs w:val="16"/>
              </w:rPr>
            </w:pPr>
            <w:r w:rsidRPr="00A212B7">
              <w:rPr>
                <w:rFonts w:asciiTheme="minorHAnsi" w:hAnsiTheme="minorHAnsi" w:cstheme="minorHAnsi"/>
                <w:sz w:val="16"/>
                <w:szCs w:val="16"/>
              </w:rPr>
              <w:t>la pertinence du contenu des documents</w:t>
            </w:r>
            <w:r>
              <w:rPr>
                <w:rFonts w:asciiTheme="minorHAnsi" w:hAnsiTheme="minorHAnsi" w:cstheme="minorHAnsi"/>
                <w:sz w:val="16"/>
                <w:szCs w:val="16"/>
              </w:rPr>
              <w:t> ;</w:t>
            </w:r>
          </w:p>
          <w:p w14:paraId="28A9B06C" w14:textId="77777777" w:rsidR="002235D1" w:rsidRPr="00A212B7" w:rsidRDefault="002235D1" w:rsidP="002235D1">
            <w:pPr>
              <w:numPr>
                <w:ilvl w:val="0"/>
                <w:numId w:val="59"/>
              </w:numPr>
              <w:ind w:left="227" w:hanging="170"/>
              <w:rPr>
                <w:rFonts w:asciiTheme="minorHAnsi" w:hAnsiTheme="minorHAnsi" w:cstheme="minorHAnsi"/>
                <w:sz w:val="16"/>
                <w:szCs w:val="16"/>
              </w:rPr>
            </w:pPr>
            <w:r w:rsidRPr="00A212B7">
              <w:rPr>
                <w:rFonts w:asciiTheme="minorHAnsi" w:hAnsiTheme="minorHAnsi" w:cstheme="minorHAnsi"/>
                <w:sz w:val="16"/>
                <w:szCs w:val="16"/>
              </w:rPr>
              <w:t xml:space="preserve">la variété des traces de l’activité (textes, schémas, dessins, cartes mentales, photos, </w:t>
            </w:r>
            <w:proofErr w:type="gramStart"/>
            <w:r w:rsidRPr="00A212B7">
              <w:rPr>
                <w:rFonts w:asciiTheme="minorHAnsi" w:hAnsiTheme="minorHAnsi" w:cstheme="minorHAnsi"/>
                <w:sz w:val="16"/>
                <w:szCs w:val="16"/>
              </w:rPr>
              <w:t>vidéos</w:t>
            </w:r>
            <w:proofErr w:type="gramEnd"/>
            <w:r w:rsidRPr="00A212B7">
              <w:rPr>
                <w:rFonts w:asciiTheme="minorHAnsi" w:hAnsiTheme="minorHAnsi" w:cstheme="minorHAnsi"/>
                <w:sz w:val="16"/>
                <w:szCs w:val="16"/>
              </w:rPr>
              <w:t>)</w:t>
            </w:r>
            <w:r>
              <w:rPr>
                <w:rFonts w:asciiTheme="minorHAnsi" w:hAnsiTheme="minorHAnsi" w:cstheme="minorHAnsi"/>
                <w:sz w:val="16"/>
                <w:szCs w:val="16"/>
              </w:rPr>
              <w:t> ;</w:t>
            </w:r>
          </w:p>
          <w:p w14:paraId="10E1F2EF" w14:textId="77777777" w:rsidR="002235D1" w:rsidRPr="00A212B7" w:rsidRDefault="002235D1" w:rsidP="002235D1">
            <w:pPr>
              <w:numPr>
                <w:ilvl w:val="0"/>
                <w:numId w:val="59"/>
              </w:numPr>
              <w:ind w:left="227" w:hanging="170"/>
              <w:rPr>
                <w:rFonts w:asciiTheme="minorHAnsi" w:hAnsiTheme="minorHAnsi" w:cstheme="minorHAnsi"/>
                <w:sz w:val="16"/>
                <w:szCs w:val="16"/>
              </w:rPr>
            </w:pPr>
            <w:r w:rsidRPr="00A212B7">
              <w:rPr>
                <w:rFonts w:asciiTheme="minorHAnsi" w:hAnsiTheme="minorHAnsi" w:cstheme="minorHAnsi"/>
                <w:sz w:val="16"/>
                <w:szCs w:val="16"/>
              </w:rPr>
              <w:t>la capacité à présenter oralement un carnet de bord, un journal de séquence ou tout autre document personnel ayant contribué à l’appropriation des connaissances</w:t>
            </w:r>
            <w:r>
              <w:rPr>
                <w:rFonts w:asciiTheme="minorHAnsi" w:hAnsiTheme="minorHAnsi" w:cstheme="minorHAnsi"/>
                <w:sz w:val="16"/>
                <w:szCs w:val="16"/>
              </w:rPr>
              <w:t> ;</w:t>
            </w:r>
          </w:p>
          <w:p w14:paraId="47316A2E" w14:textId="77777777" w:rsidR="002235D1" w:rsidRPr="00A212B7" w:rsidRDefault="002235D1" w:rsidP="002235D1">
            <w:pPr>
              <w:numPr>
                <w:ilvl w:val="0"/>
                <w:numId w:val="59"/>
              </w:numPr>
              <w:ind w:left="227" w:hanging="170"/>
              <w:rPr>
                <w:rFonts w:asciiTheme="minorHAnsi" w:hAnsiTheme="minorHAnsi" w:cstheme="minorHAnsi"/>
                <w:sz w:val="16"/>
                <w:szCs w:val="16"/>
              </w:rPr>
            </w:pPr>
            <w:r w:rsidRPr="00A212B7">
              <w:rPr>
                <w:rFonts w:asciiTheme="minorHAnsi" w:hAnsiTheme="minorHAnsi" w:cstheme="minorHAnsi"/>
                <w:sz w:val="16"/>
                <w:szCs w:val="16"/>
              </w:rPr>
              <w:t>la capacité à rendre compte à partir de notes personnelles d’une conférence ou d’un projet dans un exposé oral d’environ 5 à 10 minutes.</w:t>
            </w:r>
          </w:p>
          <w:p w14:paraId="4DC338C2" w14:textId="77777777" w:rsidR="002235D1" w:rsidRPr="00A212B7" w:rsidRDefault="002235D1" w:rsidP="00842C4A">
            <w:pPr>
              <w:rPr>
                <w:rFonts w:asciiTheme="minorHAnsi" w:hAnsiTheme="minorHAnsi" w:cstheme="minorHAnsi"/>
                <w:sz w:val="16"/>
                <w:szCs w:val="16"/>
              </w:rPr>
            </w:pPr>
            <w:r w:rsidRPr="00A212B7">
              <w:rPr>
                <w:rFonts w:asciiTheme="minorHAnsi" w:hAnsiTheme="minorHAnsi" w:cstheme="minorHAnsi"/>
                <w:sz w:val="16"/>
                <w:szCs w:val="16"/>
              </w:rPr>
              <w:t xml:space="preserve">L’évaluation peut être effectuée lors de la réalisation d’un projet dont le cadre a été fixé par l’enseignant (projet artistique ou sportif, construction d’un exposé, mise en œuvre d’un protocole expérimental, etc.). L’élève doit préciser la production visée, identifier et ordonner les différentes étapes essentielles de la réalisation, prévoir un échéancier, décrire les tâches associées aux différentes étapes, mentionner les effets attendus. </w:t>
            </w:r>
          </w:p>
          <w:p w14:paraId="55654058" w14:textId="77777777" w:rsidR="002235D1" w:rsidRPr="00A212B7" w:rsidRDefault="002235D1" w:rsidP="00842C4A">
            <w:pPr>
              <w:rPr>
                <w:rFonts w:asciiTheme="minorHAnsi" w:hAnsiTheme="minorHAnsi" w:cstheme="minorHAnsi"/>
                <w:sz w:val="16"/>
                <w:szCs w:val="16"/>
              </w:rPr>
            </w:pPr>
            <w:r w:rsidRPr="00A212B7">
              <w:rPr>
                <w:rFonts w:asciiTheme="minorHAnsi" w:hAnsiTheme="minorHAnsi" w:cstheme="minorHAnsi"/>
                <w:sz w:val="16"/>
                <w:szCs w:val="16"/>
              </w:rPr>
              <w:t>L’évaluation prend en compte la cohérence entre la production visée, les étapes et les tâches définies.</w:t>
            </w:r>
          </w:p>
        </w:tc>
      </w:tr>
      <w:tr w:rsidR="002235D1" w:rsidRPr="00A212B7" w14:paraId="62D47FC0" w14:textId="77777777" w:rsidTr="00842C4A">
        <w:tblPrEx>
          <w:tblCellMar>
            <w:right w:w="45" w:type="dxa"/>
          </w:tblCellMar>
        </w:tblPrEx>
        <w:trPr>
          <w:trHeight w:val="283"/>
        </w:trPr>
        <w:tc>
          <w:tcPr>
            <w:tcW w:w="718" w:type="pct"/>
            <w:vMerge w:val="restart"/>
            <w:tcBorders>
              <w:top w:val="single" w:sz="3" w:space="0" w:color="90B5C5"/>
              <w:left w:val="single" w:sz="4" w:space="0" w:color="90B5C5"/>
              <w:right w:val="single" w:sz="3" w:space="0" w:color="0E869E"/>
            </w:tcBorders>
          </w:tcPr>
          <w:p w14:paraId="5EA21144" w14:textId="77777777" w:rsidR="002235D1" w:rsidRPr="00A212B7" w:rsidRDefault="002235D1" w:rsidP="00842C4A">
            <w:pPr>
              <w:rPr>
                <w:rFonts w:asciiTheme="minorHAnsi" w:hAnsiTheme="minorHAnsi" w:cstheme="minorHAnsi"/>
                <w:sz w:val="16"/>
                <w:szCs w:val="16"/>
              </w:rPr>
            </w:pPr>
            <w:r w:rsidRPr="00A212B7">
              <w:rPr>
                <w:rFonts w:asciiTheme="minorHAnsi" w:hAnsiTheme="minorHAnsi" w:cstheme="minorHAnsi"/>
                <w:sz w:val="16"/>
                <w:szCs w:val="16"/>
              </w:rPr>
              <w:t>Arts plastiques</w:t>
            </w:r>
          </w:p>
          <w:p w14:paraId="0A7D3E70" w14:textId="77777777" w:rsidR="002235D1" w:rsidRPr="00A212B7" w:rsidRDefault="002235D1" w:rsidP="00842C4A">
            <w:pPr>
              <w:rPr>
                <w:rFonts w:asciiTheme="minorHAnsi" w:hAnsiTheme="minorHAnsi" w:cstheme="minorHAnsi"/>
                <w:sz w:val="16"/>
                <w:szCs w:val="16"/>
              </w:rPr>
            </w:pPr>
            <w:r w:rsidRPr="00A212B7">
              <w:rPr>
                <w:rFonts w:asciiTheme="minorHAnsi" w:hAnsiTheme="minorHAnsi" w:cstheme="minorHAnsi"/>
                <w:sz w:val="16"/>
                <w:szCs w:val="16"/>
              </w:rPr>
              <w:t>Éducation musicale</w:t>
            </w:r>
          </w:p>
          <w:p w14:paraId="01D11546" w14:textId="77777777" w:rsidR="002235D1" w:rsidRPr="00A212B7" w:rsidRDefault="002235D1" w:rsidP="00842C4A">
            <w:pPr>
              <w:rPr>
                <w:rFonts w:asciiTheme="minorHAnsi" w:hAnsiTheme="minorHAnsi" w:cstheme="minorHAnsi"/>
                <w:sz w:val="16"/>
                <w:szCs w:val="16"/>
              </w:rPr>
            </w:pPr>
            <w:r w:rsidRPr="00A212B7">
              <w:rPr>
                <w:rFonts w:asciiTheme="minorHAnsi" w:hAnsiTheme="minorHAnsi" w:cstheme="minorHAnsi"/>
                <w:sz w:val="16"/>
                <w:szCs w:val="16"/>
              </w:rPr>
              <w:t>Éducation physique et sportive</w:t>
            </w:r>
          </w:p>
          <w:p w14:paraId="4D29D5F3" w14:textId="77777777" w:rsidR="002235D1" w:rsidRPr="00A212B7" w:rsidRDefault="002235D1" w:rsidP="00842C4A">
            <w:pPr>
              <w:rPr>
                <w:rFonts w:asciiTheme="minorHAnsi" w:hAnsiTheme="minorHAnsi" w:cstheme="minorHAnsi"/>
                <w:sz w:val="16"/>
                <w:szCs w:val="16"/>
              </w:rPr>
            </w:pPr>
            <w:r w:rsidRPr="00A212B7">
              <w:rPr>
                <w:rFonts w:asciiTheme="minorHAnsi" w:hAnsiTheme="minorHAnsi" w:cstheme="minorHAnsi"/>
                <w:sz w:val="16"/>
                <w:szCs w:val="16"/>
              </w:rPr>
              <w:t>Français</w:t>
            </w:r>
          </w:p>
          <w:p w14:paraId="5901BBF8" w14:textId="77777777" w:rsidR="002235D1" w:rsidRPr="00A212B7" w:rsidRDefault="002235D1" w:rsidP="00842C4A">
            <w:pPr>
              <w:rPr>
                <w:rFonts w:asciiTheme="minorHAnsi" w:hAnsiTheme="minorHAnsi" w:cstheme="minorHAnsi"/>
                <w:sz w:val="16"/>
                <w:szCs w:val="16"/>
              </w:rPr>
            </w:pPr>
            <w:r w:rsidRPr="00A212B7">
              <w:rPr>
                <w:rFonts w:asciiTheme="minorHAnsi" w:hAnsiTheme="minorHAnsi" w:cstheme="minorHAnsi"/>
                <w:sz w:val="16"/>
                <w:szCs w:val="16"/>
              </w:rPr>
              <w:t>Histoire-géographie-enseignement moral et civique</w:t>
            </w:r>
          </w:p>
          <w:p w14:paraId="32951121" w14:textId="77777777" w:rsidR="002235D1" w:rsidRPr="00A212B7" w:rsidRDefault="002235D1" w:rsidP="00842C4A">
            <w:pPr>
              <w:rPr>
                <w:rFonts w:asciiTheme="minorHAnsi" w:hAnsiTheme="minorHAnsi" w:cstheme="minorHAnsi"/>
                <w:sz w:val="16"/>
                <w:szCs w:val="16"/>
              </w:rPr>
            </w:pPr>
            <w:r w:rsidRPr="00A212B7">
              <w:rPr>
                <w:rFonts w:asciiTheme="minorHAnsi" w:hAnsiTheme="minorHAnsi" w:cstheme="minorHAnsi"/>
                <w:sz w:val="16"/>
                <w:szCs w:val="16"/>
              </w:rPr>
              <w:t>Langues vivantes (étrangères ou régionales)</w:t>
            </w:r>
          </w:p>
          <w:p w14:paraId="1BBEF861" w14:textId="77777777" w:rsidR="002235D1" w:rsidRPr="00A212B7" w:rsidRDefault="002235D1" w:rsidP="00842C4A">
            <w:pPr>
              <w:rPr>
                <w:rFonts w:asciiTheme="minorHAnsi" w:hAnsiTheme="minorHAnsi" w:cstheme="minorHAnsi"/>
                <w:sz w:val="16"/>
                <w:szCs w:val="16"/>
              </w:rPr>
            </w:pPr>
            <w:r w:rsidRPr="00A212B7">
              <w:rPr>
                <w:rFonts w:asciiTheme="minorHAnsi" w:hAnsiTheme="minorHAnsi" w:cstheme="minorHAnsi"/>
                <w:sz w:val="16"/>
                <w:szCs w:val="16"/>
              </w:rPr>
              <w:t>Mathématiques</w:t>
            </w:r>
          </w:p>
          <w:p w14:paraId="084B6F78" w14:textId="77777777" w:rsidR="002235D1" w:rsidRPr="00A212B7" w:rsidRDefault="002235D1" w:rsidP="00842C4A">
            <w:pPr>
              <w:rPr>
                <w:rFonts w:asciiTheme="minorHAnsi" w:hAnsiTheme="minorHAnsi" w:cstheme="minorHAnsi"/>
                <w:sz w:val="16"/>
                <w:szCs w:val="16"/>
              </w:rPr>
            </w:pPr>
            <w:r w:rsidRPr="00A212B7">
              <w:rPr>
                <w:rFonts w:asciiTheme="minorHAnsi" w:hAnsiTheme="minorHAnsi" w:cstheme="minorHAnsi"/>
                <w:sz w:val="16"/>
                <w:szCs w:val="16"/>
              </w:rPr>
              <w:t>Physique-Chimie</w:t>
            </w:r>
          </w:p>
          <w:p w14:paraId="50FFF3FB" w14:textId="77777777" w:rsidR="002235D1" w:rsidRPr="00A212B7" w:rsidRDefault="002235D1" w:rsidP="00842C4A">
            <w:pPr>
              <w:rPr>
                <w:rFonts w:asciiTheme="minorHAnsi" w:hAnsiTheme="minorHAnsi" w:cstheme="minorHAnsi"/>
                <w:sz w:val="16"/>
                <w:szCs w:val="16"/>
              </w:rPr>
            </w:pPr>
            <w:r w:rsidRPr="00A212B7">
              <w:rPr>
                <w:rFonts w:asciiTheme="minorHAnsi" w:hAnsiTheme="minorHAnsi" w:cstheme="minorHAnsi"/>
                <w:sz w:val="16"/>
                <w:szCs w:val="16"/>
              </w:rPr>
              <w:t>Sciences de la vie et de la Terre</w:t>
            </w:r>
          </w:p>
          <w:p w14:paraId="063FD687" w14:textId="77777777" w:rsidR="002235D1" w:rsidRPr="00A212B7" w:rsidRDefault="002235D1" w:rsidP="00842C4A">
            <w:pPr>
              <w:rPr>
                <w:rFonts w:asciiTheme="minorHAnsi" w:hAnsiTheme="minorHAnsi" w:cstheme="minorHAnsi"/>
                <w:sz w:val="16"/>
                <w:szCs w:val="16"/>
              </w:rPr>
            </w:pPr>
            <w:r w:rsidRPr="00A212B7">
              <w:rPr>
                <w:rFonts w:asciiTheme="minorHAnsi" w:hAnsiTheme="minorHAnsi" w:cstheme="minorHAnsi"/>
                <w:sz w:val="16"/>
                <w:szCs w:val="16"/>
              </w:rPr>
              <w:t>Technologie</w:t>
            </w:r>
          </w:p>
        </w:tc>
        <w:tc>
          <w:tcPr>
            <w:tcW w:w="381" w:type="pct"/>
            <w:tcBorders>
              <w:top w:val="single" w:sz="3" w:space="0" w:color="90B5C5"/>
              <w:left w:val="single" w:sz="3" w:space="0" w:color="0E869E"/>
              <w:bottom w:val="single" w:sz="3" w:space="0" w:color="90B5C5"/>
              <w:right w:val="single" w:sz="3" w:space="0" w:color="0E869E"/>
            </w:tcBorders>
          </w:tcPr>
          <w:p w14:paraId="5A15B390" w14:textId="77777777" w:rsidR="002235D1" w:rsidRPr="003B54D5" w:rsidRDefault="002235D1" w:rsidP="00842C4A">
            <w:pPr>
              <w:ind w:right="18"/>
              <w:rPr>
                <w:rFonts w:asciiTheme="minorHAnsi" w:hAnsiTheme="minorHAnsi" w:cstheme="minorHAnsi"/>
                <w:b/>
                <w:color w:val="0E869E"/>
                <w:sz w:val="16"/>
                <w:szCs w:val="16"/>
              </w:rPr>
            </w:pPr>
            <w:r w:rsidRPr="00A212B7">
              <w:rPr>
                <w:rFonts w:asciiTheme="minorHAnsi" w:hAnsiTheme="minorHAnsi" w:cstheme="minorHAnsi"/>
                <w:b/>
                <w:color w:val="0E869E"/>
                <w:sz w:val="16"/>
                <w:szCs w:val="16"/>
              </w:rPr>
              <w:t>Coopérer et réaliser des projets</w:t>
            </w:r>
          </w:p>
        </w:tc>
        <w:tc>
          <w:tcPr>
            <w:tcW w:w="1789" w:type="pct"/>
            <w:tcBorders>
              <w:top w:val="single" w:sz="3" w:space="0" w:color="90B5C5"/>
              <w:left w:val="single" w:sz="3" w:space="0" w:color="0E869E"/>
              <w:bottom w:val="single" w:sz="3" w:space="0" w:color="90B5C5"/>
              <w:right w:val="single" w:sz="3" w:space="0" w:color="0E869E"/>
            </w:tcBorders>
          </w:tcPr>
          <w:p w14:paraId="0D966FD6" w14:textId="77777777" w:rsidR="002235D1" w:rsidRPr="00A212B7" w:rsidRDefault="002235D1" w:rsidP="00842C4A">
            <w:pPr>
              <w:ind w:left="227" w:hanging="227"/>
              <w:rPr>
                <w:rFonts w:asciiTheme="minorHAnsi" w:hAnsiTheme="minorHAnsi" w:cstheme="minorHAnsi"/>
                <w:sz w:val="16"/>
                <w:szCs w:val="16"/>
              </w:rPr>
            </w:pPr>
            <w:r w:rsidRPr="00A212B7">
              <w:rPr>
                <w:rFonts w:asciiTheme="minorHAnsi" w:hAnsiTheme="minorHAnsi" w:cstheme="minorHAnsi"/>
                <w:color w:val="0E869E"/>
                <w:sz w:val="16"/>
                <w:szCs w:val="16"/>
              </w:rPr>
              <w:t>•</w:t>
            </w:r>
            <w:r w:rsidRPr="00A212B7">
              <w:rPr>
                <w:rFonts w:asciiTheme="minorHAnsi" w:hAnsiTheme="minorHAnsi" w:cstheme="minorHAnsi"/>
                <w:color w:val="0E869E"/>
                <w:sz w:val="16"/>
                <w:szCs w:val="16"/>
              </w:rPr>
              <w:tab/>
            </w:r>
            <w:r w:rsidRPr="00A212B7">
              <w:rPr>
                <w:rFonts w:asciiTheme="minorHAnsi" w:hAnsiTheme="minorHAnsi" w:cstheme="minorHAnsi"/>
                <w:sz w:val="16"/>
                <w:szCs w:val="16"/>
              </w:rPr>
              <w:t>Définir et respecter une organisation et un partage des tâches dans le cadre d’un travail de groupe.</w:t>
            </w:r>
          </w:p>
        </w:tc>
        <w:tc>
          <w:tcPr>
            <w:tcW w:w="2112" w:type="pct"/>
            <w:tcBorders>
              <w:top w:val="single" w:sz="3" w:space="0" w:color="90B5C5"/>
              <w:left w:val="single" w:sz="3" w:space="0" w:color="0E869E"/>
              <w:bottom w:val="single" w:sz="3" w:space="0" w:color="90B5C5"/>
              <w:right w:val="single" w:sz="4" w:space="0" w:color="90B5C5"/>
            </w:tcBorders>
          </w:tcPr>
          <w:p w14:paraId="5F4D1405" w14:textId="77777777" w:rsidR="002235D1" w:rsidRPr="00A212B7" w:rsidRDefault="002235D1" w:rsidP="00842C4A">
            <w:pPr>
              <w:rPr>
                <w:rFonts w:asciiTheme="minorHAnsi" w:hAnsiTheme="minorHAnsi" w:cstheme="minorHAnsi"/>
                <w:sz w:val="16"/>
                <w:szCs w:val="16"/>
              </w:rPr>
            </w:pPr>
            <w:r w:rsidRPr="00A212B7">
              <w:rPr>
                <w:rFonts w:asciiTheme="minorHAnsi" w:hAnsiTheme="minorHAnsi" w:cstheme="minorHAnsi"/>
                <w:sz w:val="16"/>
                <w:szCs w:val="16"/>
              </w:rPr>
              <w:t xml:space="preserve">L’évaluation peut être effectuée lors de la réalisation d’un projet collectif, depuis son élaboration jusqu’à sa présentation. Le cadre du projet a été préalablement fixé, expliqué et partagé par l’ensemble des élèves concernés. Bien que guidés par l’enseignant, les élèves ont une marge d’autonomie importante dans la réalisation du projet. </w:t>
            </w:r>
          </w:p>
          <w:p w14:paraId="2B05F542" w14:textId="77777777" w:rsidR="002235D1" w:rsidRPr="00A212B7" w:rsidRDefault="002235D1" w:rsidP="00842C4A">
            <w:pPr>
              <w:rPr>
                <w:rFonts w:asciiTheme="minorHAnsi" w:hAnsiTheme="minorHAnsi" w:cstheme="minorHAnsi"/>
                <w:sz w:val="16"/>
                <w:szCs w:val="16"/>
              </w:rPr>
            </w:pPr>
            <w:r w:rsidRPr="00A212B7">
              <w:rPr>
                <w:rFonts w:asciiTheme="minorHAnsi" w:hAnsiTheme="minorHAnsi" w:cstheme="minorHAnsi"/>
                <w:sz w:val="16"/>
                <w:szCs w:val="16"/>
              </w:rPr>
              <w:t>L’évaluation peut se fonder sur une observation régulière du comportement de l’élève et prend en compte</w:t>
            </w:r>
            <w:r>
              <w:rPr>
                <w:rFonts w:asciiTheme="minorHAnsi" w:hAnsiTheme="minorHAnsi" w:cstheme="minorHAnsi"/>
                <w:sz w:val="16"/>
                <w:szCs w:val="16"/>
              </w:rPr>
              <w:t> :</w:t>
            </w:r>
          </w:p>
          <w:p w14:paraId="1E9EBEF8" w14:textId="77777777" w:rsidR="002235D1" w:rsidRPr="00A212B7" w:rsidRDefault="002235D1" w:rsidP="002235D1">
            <w:pPr>
              <w:numPr>
                <w:ilvl w:val="0"/>
                <w:numId w:val="60"/>
              </w:numPr>
              <w:ind w:left="227" w:hanging="170"/>
              <w:rPr>
                <w:rFonts w:asciiTheme="minorHAnsi" w:hAnsiTheme="minorHAnsi" w:cstheme="minorHAnsi"/>
                <w:sz w:val="16"/>
                <w:szCs w:val="16"/>
              </w:rPr>
            </w:pPr>
            <w:r w:rsidRPr="00A212B7">
              <w:rPr>
                <w:rFonts w:asciiTheme="minorHAnsi" w:hAnsiTheme="minorHAnsi" w:cstheme="minorHAnsi"/>
                <w:sz w:val="16"/>
                <w:szCs w:val="16"/>
              </w:rPr>
              <w:t>sa capacité à débattre de manière constructive au sein du groupe, à apporter des idées, à participer de manière efficace à la réalisation du projet, à aider ses camarades, etc.</w:t>
            </w:r>
            <w:r>
              <w:rPr>
                <w:rFonts w:asciiTheme="minorHAnsi" w:hAnsiTheme="minorHAnsi" w:cstheme="minorHAnsi"/>
                <w:sz w:val="16"/>
                <w:szCs w:val="16"/>
              </w:rPr>
              <w:t> ;</w:t>
            </w:r>
          </w:p>
          <w:p w14:paraId="4B10E957" w14:textId="77777777" w:rsidR="002235D1" w:rsidRPr="00A212B7" w:rsidRDefault="002235D1" w:rsidP="002235D1">
            <w:pPr>
              <w:numPr>
                <w:ilvl w:val="0"/>
                <w:numId w:val="60"/>
              </w:numPr>
              <w:ind w:left="227" w:hanging="170"/>
              <w:rPr>
                <w:rFonts w:asciiTheme="minorHAnsi" w:hAnsiTheme="minorHAnsi" w:cstheme="minorHAnsi"/>
                <w:sz w:val="16"/>
                <w:szCs w:val="16"/>
              </w:rPr>
            </w:pPr>
            <w:r w:rsidRPr="00A212B7">
              <w:rPr>
                <w:rFonts w:asciiTheme="minorHAnsi" w:hAnsiTheme="minorHAnsi" w:cstheme="minorHAnsi"/>
                <w:sz w:val="16"/>
                <w:szCs w:val="16"/>
              </w:rPr>
              <w:t>son niveau d’engagement au sein des tâches nécessaires à la réalisation du projet.</w:t>
            </w:r>
          </w:p>
        </w:tc>
      </w:tr>
      <w:tr w:rsidR="002235D1" w:rsidRPr="00A212B7" w14:paraId="14E1A5EA" w14:textId="77777777" w:rsidTr="00842C4A">
        <w:tblPrEx>
          <w:tblCellMar>
            <w:right w:w="45" w:type="dxa"/>
          </w:tblCellMar>
        </w:tblPrEx>
        <w:trPr>
          <w:trHeight w:val="283"/>
        </w:trPr>
        <w:tc>
          <w:tcPr>
            <w:tcW w:w="718" w:type="pct"/>
            <w:vMerge/>
            <w:tcBorders>
              <w:left w:val="single" w:sz="4" w:space="0" w:color="90B5C5"/>
              <w:bottom w:val="single" w:sz="3" w:space="0" w:color="0E869E"/>
              <w:right w:val="single" w:sz="3" w:space="0" w:color="0E869E"/>
            </w:tcBorders>
          </w:tcPr>
          <w:p w14:paraId="0D35DE17" w14:textId="77777777" w:rsidR="002235D1" w:rsidRPr="00A212B7" w:rsidRDefault="002235D1" w:rsidP="00842C4A">
            <w:pPr>
              <w:rPr>
                <w:rFonts w:asciiTheme="minorHAnsi" w:hAnsiTheme="minorHAnsi" w:cstheme="minorHAnsi"/>
                <w:sz w:val="16"/>
                <w:szCs w:val="16"/>
              </w:rPr>
            </w:pPr>
          </w:p>
        </w:tc>
        <w:tc>
          <w:tcPr>
            <w:tcW w:w="381" w:type="pct"/>
            <w:tcBorders>
              <w:top w:val="single" w:sz="3" w:space="0" w:color="90B5C5"/>
              <w:left w:val="single" w:sz="3" w:space="0" w:color="0E869E"/>
              <w:bottom w:val="single" w:sz="3" w:space="0" w:color="0E869E"/>
              <w:right w:val="single" w:sz="3" w:space="0" w:color="0E869E"/>
            </w:tcBorders>
          </w:tcPr>
          <w:p w14:paraId="6695DD10" w14:textId="77777777" w:rsidR="002235D1" w:rsidRPr="003B54D5" w:rsidRDefault="002235D1" w:rsidP="00842C4A">
            <w:pPr>
              <w:ind w:right="18"/>
              <w:rPr>
                <w:rFonts w:asciiTheme="minorHAnsi" w:hAnsiTheme="minorHAnsi" w:cstheme="minorHAnsi"/>
                <w:b/>
                <w:color w:val="0E869E"/>
                <w:sz w:val="16"/>
                <w:szCs w:val="16"/>
              </w:rPr>
            </w:pPr>
            <w:r w:rsidRPr="00A212B7">
              <w:rPr>
                <w:rFonts w:asciiTheme="minorHAnsi" w:hAnsiTheme="minorHAnsi" w:cstheme="minorHAnsi"/>
                <w:b/>
                <w:color w:val="0E869E"/>
                <w:sz w:val="16"/>
                <w:szCs w:val="16"/>
              </w:rPr>
              <w:t>Rechercher et traiter l’information et s’initier aux langages des médias</w:t>
            </w:r>
          </w:p>
        </w:tc>
        <w:tc>
          <w:tcPr>
            <w:tcW w:w="1789" w:type="pct"/>
            <w:tcBorders>
              <w:top w:val="single" w:sz="3" w:space="0" w:color="90B5C5"/>
              <w:left w:val="single" w:sz="3" w:space="0" w:color="0E869E"/>
              <w:bottom w:val="single" w:sz="3" w:space="0" w:color="0E869E"/>
              <w:right w:val="single" w:sz="3" w:space="0" w:color="0E869E"/>
            </w:tcBorders>
          </w:tcPr>
          <w:p w14:paraId="1E4E9E4F" w14:textId="77777777" w:rsidR="002235D1" w:rsidRPr="00A212B7" w:rsidRDefault="002235D1" w:rsidP="002235D1">
            <w:pPr>
              <w:numPr>
                <w:ilvl w:val="0"/>
                <w:numId w:val="61"/>
              </w:numPr>
              <w:ind w:left="227" w:hanging="170"/>
              <w:rPr>
                <w:rFonts w:asciiTheme="minorHAnsi" w:hAnsiTheme="minorHAnsi" w:cstheme="minorHAnsi"/>
                <w:sz w:val="16"/>
                <w:szCs w:val="16"/>
              </w:rPr>
            </w:pPr>
            <w:r w:rsidRPr="00A212B7">
              <w:rPr>
                <w:rFonts w:asciiTheme="minorHAnsi" w:hAnsiTheme="minorHAnsi" w:cstheme="minorHAnsi"/>
                <w:sz w:val="16"/>
                <w:szCs w:val="16"/>
              </w:rPr>
              <w:t>Rechercher des informations dans différents médias (presse écrite, audiovisuelle, web) et ressources documentaires.</w:t>
            </w:r>
          </w:p>
          <w:p w14:paraId="491BFAF7" w14:textId="77777777" w:rsidR="002235D1" w:rsidRPr="00A212B7" w:rsidRDefault="002235D1" w:rsidP="002235D1">
            <w:pPr>
              <w:numPr>
                <w:ilvl w:val="0"/>
                <w:numId w:val="61"/>
              </w:numPr>
              <w:ind w:left="227" w:hanging="170"/>
              <w:rPr>
                <w:rFonts w:asciiTheme="minorHAnsi" w:hAnsiTheme="minorHAnsi" w:cstheme="minorHAnsi"/>
                <w:sz w:val="16"/>
                <w:szCs w:val="16"/>
              </w:rPr>
            </w:pPr>
            <w:r w:rsidRPr="00A212B7">
              <w:rPr>
                <w:rFonts w:asciiTheme="minorHAnsi" w:hAnsiTheme="minorHAnsi" w:cstheme="minorHAnsi"/>
                <w:sz w:val="16"/>
                <w:szCs w:val="16"/>
              </w:rPr>
              <w:t>Apprécier la fiabilité des informations recueillies en croisant différentes sources.</w:t>
            </w:r>
          </w:p>
        </w:tc>
        <w:tc>
          <w:tcPr>
            <w:tcW w:w="2112" w:type="pct"/>
            <w:tcBorders>
              <w:top w:val="single" w:sz="3" w:space="0" w:color="90B5C5"/>
              <w:left w:val="single" w:sz="3" w:space="0" w:color="0E869E"/>
              <w:bottom w:val="single" w:sz="3" w:space="0" w:color="0E869E"/>
              <w:right w:val="single" w:sz="4" w:space="0" w:color="90B5C5"/>
            </w:tcBorders>
          </w:tcPr>
          <w:p w14:paraId="5177AD65" w14:textId="77777777" w:rsidR="002235D1" w:rsidRPr="00A212B7" w:rsidRDefault="002235D1" w:rsidP="00842C4A">
            <w:pPr>
              <w:rPr>
                <w:rFonts w:asciiTheme="minorHAnsi" w:hAnsiTheme="minorHAnsi" w:cstheme="minorHAnsi"/>
                <w:sz w:val="16"/>
                <w:szCs w:val="16"/>
              </w:rPr>
            </w:pPr>
            <w:r w:rsidRPr="00A212B7">
              <w:rPr>
                <w:rFonts w:asciiTheme="minorHAnsi" w:hAnsiTheme="minorHAnsi" w:cstheme="minorHAnsi"/>
                <w:sz w:val="16"/>
                <w:szCs w:val="16"/>
              </w:rPr>
              <w:t>L’évaluation peut être effectuée lors de la réalisation d’une production nécessitant une recherche documentaire (construction d’un exposé</w:t>
            </w:r>
            <w:r>
              <w:rPr>
                <w:rFonts w:asciiTheme="minorHAnsi" w:hAnsiTheme="minorHAnsi" w:cstheme="minorHAnsi"/>
                <w:sz w:val="16"/>
                <w:szCs w:val="16"/>
              </w:rPr>
              <w:t> ;</w:t>
            </w:r>
            <w:r w:rsidRPr="00A212B7">
              <w:rPr>
                <w:rFonts w:asciiTheme="minorHAnsi" w:hAnsiTheme="minorHAnsi" w:cstheme="minorHAnsi"/>
                <w:sz w:val="16"/>
                <w:szCs w:val="16"/>
              </w:rPr>
              <w:t xml:space="preserve"> préparation d’un débat</w:t>
            </w:r>
            <w:r>
              <w:rPr>
                <w:rFonts w:asciiTheme="minorHAnsi" w:hAnsiTheme="minorHAnsi" w:cstheme="minorHAnsi"/>
                <w:sz w:val="16"/>
                <w:szCs w:val="16"/>
              </w:rPr>
              <w:t> ;</w:t>
            </w:r>
            <w:r w:rsidRPr="00A212B7">
              <w:rPr>
                <w:rFonts w:asciiTheme="minorHAnsi" w:hAnsiTheme="minorHAnsi" w:cstheme="minorHAnsi"/>
                <w:sz w:val="16"/>
                <w:szCs w:val="16"/>
              </w:rPr>
              <w:t xml:space="preserve"> activité scientifique effectuée en groupe ou en autonomie</w:t>
            </w:r>
            <w:r>
              <w:rPr>
                <w:rFonts w:asciiTheme="minorHAnsi" w:hAnsiTheme="minorHAnsi" w:cstheme="minorHAnsi"/>
                <w:sz w:val="16"/>
                <w:szCs w:val="16"/>
              </w:rPr>
              <w:t> ;</w:t>
            </w:r>
            <w:r w:rsidRPr="00A212B7">
              <w:rPr>
                <w:rFonts w:asciiTheme="minorHAnsi" w:hAnsiTheme="minorHAnsi" w:cstheme="minorHAnsi"/>
                <w:sz w:val="16"/>
                <w:szCs w:val="16"/>
              </w:rPr>
              <w:t xml:space="preserve"> analyse d’une œuvre</w:t>
            </w:r>
            <w:r>
              <w:rPr>
                <w:rFonts w:asciiTheme="minorHAnsi" w:hAnsiTheme="minorHAnsi" w:cstheme="minorHAnsi"/>
                <w:sz w:val="16"/>
                <w:szCs w:val="16"/>
              </w:rPr>
              <w:t> ;</w:t>
            </w:r>
            <w:r w:rsidRPr="00A212B7">
              <w:rPr>
                <w:rFonts w:asciiTheme="minorHAnsi" w:hAnsiTheme="minorHAnsi" w:cstheme="minorHAnsi"/>
                <w:sz w:val="16"/>
                <w:szCs w:val="16"/>
              </w:rPr>
              <w:t xml:space="preserve"> préparation d’une visite, etc.).</w:t>
            </w:r>
          </w:p>
          <w:p w14:paraId="7743E975" w14:textId="77777777" w:rsidR="002235D1" w:rsidRPr="00A212B7" w:rsidRDefault="002235D1" w:rsidP="00842C4A">
            <w:pPr>
              <w:rPr>
                <w:rFonts w:asciiTheme="minorHAnsi" w:hAnsiTheme="minorHAnsi" w:cstheme="minorHAnsi"/>
                <w:sz w:val="16"/>
                <w:szCs w:val="16"/>
              </w:rPr>
            </w:pPr>
            <w:r w:rsidRPr="00A212B7">
              <w:rPr>
                <w:rFonts w:asciiTheme="minorHAnsi" w:hAnsiTheme="minorHAnsi" w:cstheme="minorHAnsi"/>
                <w:sz w:val="16"/>
                <w:szCs w:val="16"/>
              </w:rPr>
              <w:t>L’évaluation peut prendre en compte la capacité</w:t>
            </w:r>
            <w:r>
              <w:rPr>
                <w:rFonts w:asciiTheme="minorHAnsi" w:hAnsiTheme="minorHAnsi" w:cstheme="minorHAnsi"/>
                <w:sz w:val="16"/>
                <w:szCs w:val="16"/>
              </w:rPr>
              <w:t> :</w:t>
            </w:r>
          </w:p>
          <w:p w14:paraId="036031AE" w14:textId="77777777" w:rsidR="002235D1" w:rsidRPr="00A212B7" w:rsidRDefault="002235D1" w:rsidP="002235D1">
            <w:pPr>
              <w:numPr>
                <w:ilvl w:val="0"/>
                <w:numId w:val="62"/>
              </w:numPr>
              <w:ind w:left="227" w:hanging="170"/>
              <w:rPr>
                <w:rFonts w:asciiTheme="minorHAnsi" w:hAnsiTheme="minorHAnsi" w:cstheme="minorHAnsi"/>
                <w:sz w:val="16"/>
                <w:szCs w:val="16"/>
              </w:rPr>
            </w:pPr>
            <w:r w:rsidRPr="00A212B7">
              <w:rPr>
                <w:rFonts w:asciiTheme="minorHAnsi" w:hAnsiTheme="minorHAnsi" w:cstheme="minorHAnsi"/>
                <w:sz w:val="16"/>
                <w:szCs w:val="16"/>
              </w:rPr>
              <w:t>à rechercher des informations dans différents médias, ressources documentaires, bases de données, y compris dans une langue vivante étrangère ou régionale</w:t>
            </w:r>
            <w:r>
              <w:rPr>
                <w:rFonts w:asciiTheme="minorHAnsi" w:hAnsiTheme="minorHAnsi" w:cstheme="minorHAnsi"/>
                <w:sz w:val="16"/>
                <w:szCs w:val="16"/>
              </w:rPr>
              <w:t> ;</w:t>
            </w:r>
            <w:r w:rsidRPr="00A212B7">
              <w:rPr>
                <w:rFonts w:asciiTheme="minorHAnsi" w:hAnsiTheme="minorHAnsi" w:cstheme="minorHAnsi"/>
                <w:sz w:val="16"/>
                <w:szCs w:val="16"/>
              </w:rPr>
              <w:t xml:space="preserve"> </w:t>
            </w:r>
          </w:p>
          <w:p w14:paraId="1C5EA393" w14:textId="77777777" w:rsidR="002235D1" w:rsidRPr="00A212B7" w:rsidRDefault="002235D1" w:rsidP="002235D1">
            <w:pPr>
              <w:numPr>
                <w:ilvl w:val="0"/>
                <w:numId w:val="62"/>
              </w:numPr>
              <w:ind w:left="227" w:hanging="170"/>
              <w:rPr>
                <w:rFonts w:asciiTheme="minorHAnsi" w:hAnsiTheme="minorHAnsi" w:cstheme="minorHAnsi"/>
                <w:sz w:val="16"/>
                <w:szCs w:val="16"/>
              </w:rPr>
            </w:pPr>
            <w:r w:rsidRPr="00A212B7">
              <w:rPr>
                <w:rFonts w:asciiTheme="minorHAnsi" w:hAnsiTheme="minorHAnsi" w:cstheme="minorHAnsi"/>
                <w:sz w:val="16"/>
                <w:szCs w:val="16"/>
              </w:rPr>
              <w:t>à identifier des informations utiles au regard du projet, à les archiver et les ordonner</w:t>
            </w:r>
            <w:r>
              <w:rPr>
                <w:rFonts w:asciiTheme="minorHAnsi" w:hAnsiTheme="minorHAnsi" w:cstheme="minorHAnsi"/>
                <w:sz w:val="16"/>
                <w:szCs w:val="16"/>
              </w:rPr>
              <w:t> ;</w:t>
            </w:r>
          </w:p>
          <w:p w14:paraId="75B5FD30" w14:textId="77777777" w:rsidR="002235D1" w:rsidRPr="00A212B7" w:rsidRDefault="002235D1" w:rsidP="002235D1">
            <w:pPr>
              <w:numPr>
                <w:ilvl w:val="0"/>
                <w:numId w:val="62"/>
              </w:numPr>
              <w:ind w:left="227" w:hanging="170"/>
              <w:rPr>
                <w:rFonts w:asciiTheme="minorHAnsi" w:hAnsiTheme="minorHAnsi" w:cstheme="minorHAnsi"/>
                <w:sz w:val="16"/>
                <w:szCs w:val="16"/>
              </w:rPr>
            </w:pPr>
            <w:r w:rsidRPr="00A212B7">
              <w:rPr>
                <w:rFonts w:asciiTheme="minorHAnsi" w:hAnsiTheme="minorHAnsi" w:cstheme="minorHAnsi"/>
                <w:sz w:val="16"/>
                <w:szCs w:val="16"/>
              </w:rPr>
              <w:t>à restituer ces informations au sein de textes, images ou tout autre support à l’occasion d’une production écrite ou orale.</w:t>
            </w:r>
          </w:p>
          <w:p w14:paraId="61BF22E1" w14:textId="77777777" w:rsidR="002235D1" w:rsidRPr="00A212B7" w:rsidRDefault="002235D1" w:rsidP="00842C4A">
            <w:pPr>
              <w:rPr>
                <w:rFonts w:asciiTheme="minorHAnsi" w:hAnsiTheme="minorHAnsi" w:cstheme="minorHAnsi"/>
                <w:sz w:val="16"/>
                <w:szCs w:val="16"/>
              </w:rPr>
            </w:pPr>
            <w:r w:rsidRPr="00A212B7">
              <w:rPr>
                <w:rFonts w:asciiTheme="minorHAnsi" w:hAnsiTheme="minorHAnsi" w:cstheme="minorHAnsi"/>
                <w:sz w:val="16"/>
                <w:szCs w:val="16"/>
              </w:rPr>
              <w:t>L’évaluation peut être effectuée lors d’une recherche documentaire (textes, images, sons) sur une thématique donnée, y compris dans une langue vivante étrangère ou régionale. Il est demandé à l’élève de classer les informations recueillies en les hiérarchisant selon leur degré de fiabilité et en argumentant ce classement.</w:t>
            </w:r>
          </w:p>
          <w:p w14:paraId="7CAA0918" w14:textId="77777777" w:rsidR="002235D1" w:rsidRPr="00A212B7" w:rsidRDefault="002235D1" w:rsidP="00842C4A">
            <w:pPr>
              <w:rPr>
                <w:rFonts w:asciiTheme="minorHAnsi" w:hAnsiTheme="minorHAnsi" w:cstheme="minorHAnsi"/>
                <w:sz w:val="16"/>
                <w:szCs w:val="16"/>
              </w:rPr>
            </w:pPr>
            <w:r w:rsidRPr="00A212B7">
              <w:rPr>
                <w:rFonts w:asciiTheme="minorHAnsi" w:hAnsiTheme="minorHAnsi" w:cstheme="minorHAnsi"/>
                <w:sz w:val="16"/>
                <w:szCs w:val="16"/>
              </w:rPr>
              <w:t>L’évaluation peut prendre en compte</w:t>
            </w:r>
            <w:r>
              <w:rPr>
                <w:rFonts w:asciiTheme="minorHAnsi" w:hAnsiTheme="minorHAnsi" w:cstheme="minorHAnsi"/>
                <w:sz w:val="16"/>
                <w:szCs w:val="16"/>
              </w:rPr>
              <w:t> :</w:t>
            </w:r>
          </w:p>
          <w:p w14:paraId="222BEB7C" w14:textId="77777777" w:rsidR="002235D1" w:rsidRPr="00A212B7" w:rsidRDefault="002235D1" w:rsidP="002235D1">
            <w:pPr>
              <w:numPr>
                <w:ilvl w:val="0"/>
                <w:numId w:val="62"/>
              </w:numPr>
              <w:ind w:left="227" w:hanging="170"/>
              <w:rPr>
                <w:rFonts w:asciiTheme="minorHAnsi" w:hAnsiTheme="minorHAnsi" w:cstheme="minorHAnsi"/>
                <w:sz w:val="16"/>
                <w:szCs w:val="16"/>
              </w:rPr>
            </w:pPr>
            <w:r w:rsidRPr="00A212B7">
              <w:rPr>
                <w:rFonts w:asciiTheme="minorHAnsi" w:hAnsiTheme="minorHAnsi" w:cstheme="minorHAnsi"/>
                <w:sz w:val="16"/>
                <w:szCs w:val="16"/>
              </w:rPr>
              <w:t>la diversité et la richesse des informations recueillies au regard de la thématique en mentionnant les références</w:t>
            </w:r>
            <w:r>
              <w:rPr>
                <w:rFonts w:asciiTheme="minorHAnsi" w:hAnsiTheme="minorHAnsi" w:cstheme="minorHAnsi"/>
                <w:sz w:val="16"/>
                <w:szCs w:val="16"/>
              </w:rPr>
              <w:t> ;</w:t>
            </w:r>
          </w:p>
          <w:p w14:paraId="09F5C100" w14:textId="77777777" w:rsidR="002235D1" w:rsidRPr="00A212B7" w:rsidRDefault="002235D1" w:rsidP="002235D1">
            <w:pPr>
              <w:numPr>
                <w:ilvl w:val="0"/>
                <w:numId w:val="62"/>
              </w:numPr>
              <w:ind w:left="227" w:hanging="170"/>
              <w:rPr>
                <w:rFonts w:asciiTheme="minorHAnsi" w:hAnsiTheme="minorHAnsi" w:cstheme="minorHAnsi"/>
                <w:sz w:val="16"/>
                <w:szCs w:val="16"/>
              </w:rPr>
            </w:pPr>
            <w:r w:rsidRPr="00A212B7">
              <w:rPr>
                <w:rFonts w:asciiTheme="minorHAnsi" w:hAnsiTheme="minorHAnsi" w:cstheme="minorHAnsi"/>
                <w:sz w:val="16"/>
                <w:szCs w:val="16"/>
              </w:rPr>
              <w:t>la capacité à apprécier l’authenticité et le degré de fiabilité des informations selon leurs sources</w:t>
            </w:r>
            <w:r>
              <w:rPr>
                <w:rFonts w:asciiTheme="minorHAnsi" w:hAnsiTheme="minorHAnsi" w:cstheme="minorHAnsi"/>
                <w:sz w:val="16"/>
                <w:szCs w:val="16"/>
              </w:rPr>
              <w:t> ;</w:t>
            </w:r>
          </w:p>
          <w:p w14:paraId="33F9E562" w14:textId="77777777" w:rsidR="002235D1" w:rsidRPr="00A212B7" w:rsidRDefault="002235D1" w:rsidP="002235D1">
            <w:pPr>
              <w:numPr>
                <w:ilvl w:val="0"/>
                <w:numId w:val="62"/>
              </w:numPr>
              <w:ind w:left="227" w:hanging="170"/>
              <w:rPr>
                <w:rFonts w:asciiTheme="minorHAnsi" w:hAnsiTheme="minorHAnsi" w:cstheme="minorHAnsi"/>
                <w:sz w:val="16"/>
                <w:szCs w:val="16"/>
              </w:rPr>
            </w:pPr>
            <w:r w:rsidRPr="00A212B7">
              <w:rPr>
                <w:rFonts w:asciiTheme="minorHAnsi" w:hAnsiTheme="minorHAnsi" w:cstheme="minorHAnsi"/>
                <w:sz w:val="16"/>
                <w:szCs w:val="16"/>
              </w:rPr>
              <w:t>la pertinence de l’argumentation du classement.</w:t>
            </w:r>
          </w:p>
        </w:tc>
      </w:tr>
      <w:tr w:rsidR="002235D1" w:rsidRPr="00A212B7" w14:paraId="6F3CF249" w14:textId="77777777" w:rsidTr="00842C4A">
        <w:tblPrEx>
          <w:tblCellMar>
            <w:right w:w="91" w:type="dxa"/>
          </w:tblCellMar>
        </w:tblPrEx>
        <w:trPr>
          <w:trHeight w:val="283"/>
        </w:trPr>
        <w:tc>
          <w:tcPr>
            <w:tcW w:w="718" w:type="pct"/>
            <w:tcBorders>
              <w:top w:val="single" w:sz="3" w:space="0" w:color="90B5C5"/>
              <w:left w:val="single" w:sz="4" w:space="0" w:color="90B5C5"/>
              <w:bottom w:val="single" w:sz="4" w:space="0" w:color="90B5C5"/>
              <w:right w:val="single" w:sz="3" w:space="0" w:color="0E869E"/>
            </w:tcBorders>
          </w:tcPr>
          <w:p w14:paraId="2FA6B629" w14:textId="77777777" w:rsidR="002235D1" w:rsidRPr="00A212B7" w:rsidRDefault="002235D1" w:rsidP="00842C4A">
            <w:pPr>
              <w:rPr>
                <w:rFonts w:asciiTheme="minorHAnsi" w:hAnsiTheme="minorHAnsi" w:cstheme="minorHAnsi"/>
                <w:sz w:val="16"/>
                <w:szCs w:val="16"/>
              </w:rPr>
            </w:pPr>
            <w:r w:rsidRPr="00A212B7">
              <w:rPr>
                <w:rFonts w:asciiTheme="minorHAnsi" w:hAnsiTheme="minorHAnsi" w:cstheme="minorHAnsi"/>
                <w:sz w:val="16"/>
                <w:szCs w:val="16"/>
              </w:rPr>
              <w:t>Arts plastiques</w:t>
            </w:r>
          </w:p>
          <w:p w14:paraId="29A7068E" w14:textId="77777777" w:rsidR="002235D1" w:rsidRPr="00A212B7" w:rsidRDefault="002235D1" w:rsidP="00842C4A">
            <w:pPr>
              <w:rPr>
                <w:rFonts w:asciiTheme="minorHAnsi" w:hAnsiTheme="minorHAnsi" w:cstheme="minorHAnsi"/>
                <w:sz w:val="16"/>
                <w:szCs w:val="16"/>
              </w:rPr>
            </w:pPr>
            <w:r w:rsidRPr="00A212B7">
              <w:rPr>
                <w:rFonts w:asciiTheme="minorHAnsi" w:hAnsiTheme="minorHAnsi" w:cstheme="minorHAnsi"/>
                <w:sz w:val="16"/>
                <w:szCs w:val="16"/>
              </w:rPr>
              <w:t>Éducation musicale</w:t>
            </w:r>
          </w:p>
          <w:p w14:paraId="07B35041" w14:textId="77777777" w:rsidR="002235D1" w:rsidRPr="00A212B7" w:rsidRDefault="002235D1" w:rsidP="00842C4A">
            <w:pPr>
              <w:rPr>
                <w:rFonts w:asciiTheme="minorHAnsi" w:hAnsiTheme="minorHAnsi" w:cstheme="minorHAnsi"/>
                <w:sz w:val="16"/>
                <w:szCs w:val="16"/>
              </w:rPr>
            </w:pPr>
            <w:r w:rsidRPr="00A212B7">
              <w:rPr>
                <w:rFonts w:asciiTheme="minorHAnsi" w:hAnsiTheme="minorHAnsi" w:cstheme="minorHAnsi"/>
                <w:sz w:val="16"/>
                <w:szCs w:val="16"/>
              </w:rPr>
              <w:t>Éducation physique et sportive</w:t>
            </w:r>
          </w:p>
          <w:p w14:paraId="051A78DA" w14:textId="77777777" w:rsidR="002235D1" w:rsidRPr="00A212B7" w:rsidRDefault="002235D1" w:rsidP="00842C4A">
            <w:pPr>
              <w:rPr>
                <w:rFonts w:asciiTheme="minorHAnsi" w:hAnsiTheme="minorHAnsi" w:cstheme="minorHAnsi"/>
                <w:sz w:val="16"/>
                <w:szCs w:val="16"/>
              </w:rPr>
            </w:pPr>
            <w:r w:rsidRPr="00A212B7">
              <w:rPr>
                <w:rFonts w:asciiTheme="minorHAnsi" w:hAnsiTheme="minorHAnsi" w:cstheme="minorHAnsi"/>
                <w:sz w:val="16"/>
                <w:szCs w:val="16"/>
              </w:rPr>
              <w:t>Français</w:t>
            </w:r>
          </w:p>
          <w:p w14:paraId="639AEF40" w14:textId="77777777" w:rsidR="002235D1" w:rsidRPr="00A212B7" w:rsidRDefault="002235D1" w:rsidP="00842C4A">
            <w:pPr>
              <w:rPr>
                <w:rFonts w:asciiTheme="minorHAnsi" w:hAnsiTheme="minorHAnsi" w:cstheme="minorHAnsi"/>
                <w:sz w:val="16"/>
                <w:szCs w:val="16"/>
              </w:rPr>
            </w:pPr>
            <w:r w:rsidRPr="00A212B7">
              <w:rPr>
                <w:rFonts w:asciiTheme="minorHAnsi" w:hAnsiTheme="minorHAnsi" w:cstheme="minorHAnsi"/>
                <w:sz w:val="16"/>
                <w:szCs w:val="16"/>
              </w:rPr>
              <w:t>Histoire-géographie-enseignement moral et civique</w:t>
            </w:r>
          </w:p>
          <w:p w14:paraId="49D962F6" w14:textId="77777777" w:rsidR="002235D1" w:rsidRPr="00A212B7" w:rsidRDefault="002235D1" w:rsidP="00842C4A">
            <w:pPr>
              <w:rPr>
                <w:rFonts w:asciiTheme="minorHAnsi" w:hAnsiTheme="minorHAnsi" w:cstheme="minorHAnsi"/>
                <w:sz w:val="16"/>
                <w:szCs w:val="16"/>
              </w:rPr>
            </w:pPr>
            <w:r w:rsidRPr="00A212B7">
              <w:rPr>
                <w:rFonts w:asciiTheme="minorHAnsi" w:hAnsiTheme="minorHAnsi" w:cstheme="minorHAnsi"/>
                <w:sz w:val="16"/>
                <w:szCs w:val="16"/>
              </w:rPr>
              <w:t>Langues vivantes (étrangères ou régionales)</w:t>
            </w:r>
          </w:p>
          <w:p w14:paraId="33B642BF" w14:textId="77777777" w:rsidR="002235D1" w:rsidRPr="00A212B7" w:rsidRDefault="002235D1" w:rsidP="00842C4A">
            <w:pPr>
              <w:rPr>
                <w:rFonts w:asciiTheme="minorHAnsi" w:hAnsiTheme="minorHAnsi" w:cstheme="minorHAnsi"/>
                <w:sz w:val="16"/>
                <w:szCs w:val="16"/>
              </w:rPr>
            </w:pPr>
            <w:r w:rsidRPr="00A212B7">
              <w:rPr>
                <w:rFonts w:asciiTheme="minorHAnsi" w:hAnsiTheme="minorHAnsi" w:cstheme="minorHAnsi"/>
                <w:sz w:val="16"/>
                <w:szCs w:val="16"/>
              </w:rPr>
              <w:t>Mathématiques</w:t>
            </w:r>
          </w:p>
          <w:p w14:paraId="722B68E2" w14:textId="77777777" w:rsidR="002235D1" w:rsidRPr="00A212B7" w:rsidRDefault="002235D1" w:rsidP="00842C4A">
            <w:pPr>
              <w:rPr>
                <w:rFonts w:asciiTheme="minorHAnsi" w:hAnsiTheme="minorHAnsi" w:cstheme="minorHAnsi"/>
                <w:sz w:val="16"/>
                <w:szCs w:val="16"/>
              </w:rPr>
            </w:pPr>
            <w:r w:rsidRPr="00A212B7">
              <w:rPr>
                <w:rFonts w:asciiTheme="minorHAnsi" w:hAnsiTheme="minorHAnsi" w:cstheme="minorHAnsi"/>
                <w:sz w:val="16"/>
                <w:szCs w:val="16"/>
              </w:rPr>
              <w:t>Physique-Chimie</w:t>
            </w:r>
          </w:p>
          <w:p w14:paraId="06639B98" w14:textId="77777777" w:rsidR="002235D1" w:rsidRPr="00A212B7" w:rsidRDefault="002235D1" w:rsidP="00842C4A">
            <w:pPr>
              <w:rPr>
                <w:rFonts w:asciiTheme="minorHAnsi" w:hAnsiTheme="minorHAnsi" w:cstheme="minorHAnsi"/>
                <w:sz w:val="16"/>
                <w:szCs w:val="16"/>
              </w:rPr>
            </w:pPr>
            <w:r w:rsidRPr="00A212B7">
              <w:rPr>
                <w:rFonts w:asciiTheme="minorHAnsi" w:hAnsiTheme="minorHAnsi" w:cstheme="minorHAnsi"/>
                <w:sz w:val="16"/>
                <w:szCs w:val="16"/>
              </w:rPr>
              <w:t>Sciences de la vie et de la Terre</w:t>
            </w:r>
          </w:p>
          <w:p w14:paraId="3654C281" w14:textId="77777777" w:rsidR="002235D1" w:rsidRPr="00A212B7" w:rsidRDefault="002235D1" w:rsidP="00842C4A">
            <w:pPr>
              <w:rPr>
                <w:rFonts w:asciiTheme="minorHAnsi" w:hAnsiTheme="minorHAnsi" w:cstheme="minorHAnsi"/>
                <w:sz w:val="16"/>
                <w:szCs w:val="16"/>
              </w:rPr>
            </w:pPr>
            <w:r w:rsidRPr="00A212B7">
              <w:rPr>
                <w:rFonts w:asciiTheme="minorHAnsi" w:hAnsiTheme="minorHAnsi" w:cstheme="minorHAnsi"/>
                <w:sz w:val="16"/>
                <w:szCs w:val="16"/>
              </w:rPr>
              <w:t>Technologie</w:t>
            </w:r>
          </w:p>
        </w:tc>
        <w:tc>
          <w:tcPr>
            <w:tcW w:w="381" w:type="pct"/>
            <w:tcBorders>
              <w:top w:val="single" w:sz="3" w:space="0" w:color="90B5C5"/>
              <w:left w:val="single" w:sz="3" w:space="0" w:color="0E869E"/>
              <w:bottom w:val="single" w:sz="4" w:space="0" w:color="90B5C5"/>
              <w:right w:val="single" w:sz="3" w:space="0" w:color="0E869E"/>
            </w:tcBorders>
          </w:tcPr>
          <w:p w14:paraId="6CB68FC0" w14:textId="77777777" w:rsidR="002235D1" w:rsidRPr="003B54D5" w:rsidRDefault="002235D1" w:rsidP="00842C4A">
            <w:pPr>
              <w:ind w:right="18"/>
              <w:rPr>
                <w:rFonts w:asciiTheme="minorHAnsi" w:hAnsiTheme="minorHAnsi" w:cstheme="minorHAnsi"/>
                <w:b/>
                <w:color w:val="0E869E"/>
                <w:sz w:val="16"/>
                <w:szCs w:val="16"/>
              </w:rPr>
            </w:pPr>
            <w:r w:rsidRPr="00A212B7">
              <w:rPr>
                <w:rFonts w:asciiTheme="minorHAnsi" w:hAnsiTheme="minorHAnsi" w:cstheme="minorHAnsi"/>
                <w:b/>
                <w:color w:val="0E869E"/>
                <w:sz w:val="16"/>
                <w:szCs w:val="16"/>
              </w:rPr>
              <w:t>Mobiliser des outils numériques pour apprendre, échanger, communiquer</w:t>
            </w:r>
          </w:p>
        </w:tc>
        <w:tc>
          <w:tcPr>
            <w:tcW w:w="1789" w:type="pct"/>
            <w:tcBorders>
              <w:top w:val="single" w:sz="3" w:space="0" w:color="90B5C5"/>
              <w:left w:val="single" w:sz="3" w:space="0" w:color="0E869E"/>
              <w:bottom w:val="single" w:sz="4" w:space="0" w:color="90B5C5"/>
              <w:right w:val="single" w:sz="3" w:space="0" w:color="0E869E"/>
            </w:tcBorders>
          </w:tcPr>
          <w:p w14:paraId="32B59E21" w14:textId="77777777" w:rsidR="002235D1" w:rsidRPr="00A212B7" w:rsidRDefault="002235D1" w:rsidP="002235D1">
            <w:pPr>
              <w:numPr>
                <w:ilvl w:val="0"/>
                <w:numId w:val="63"/>
              </w:numPr>
              <w:ind w:left="227" w:hanging="170"/>
              <w:rPr>
                <w:rFonts w:asciiTheme="minorHAnsi" w:hAnsiTheme="minorHAnsi" w:cstheme="minorHAnsi"/>
                <w:sz w:val="16"/>
                <w:szCs w:val="16"/>
              </w:rPr>
            </w:pPr>
            <w:r w:rsidRPr="00A212B7">
              <w:rPr>
                <w:rFonts w:asciiTheme="minorHAnsi" w:hAnsiTheme="minorHAnsi" w:cstheme="minorHAnsi"/>
                <w:sz w:val="16"/>
                <w:szCs w:val="16"/>
              </w:rPr>
              <w:t xml:space="preserve">Utiliser des outils numériques pour réaliser une production (scientifique, artistique, motrice, expérimentale, document </w:t>
            </w:r>
            <w:proofErr w:type="gramStart"/>
            <w:r w:rsidRPr="00A212B7">
              <w:rPr>
                <w:rFonts w:asciiTheme="minorHAnsi" w:hAnsiTheme="minorHAnsi" w:cstheme="minorHAnsi"/>
                <w:sz w:val="16"/>
                <w:szCs w:val="16"/>
              </w:rPr>
              <w:t>multimédia…)</w:t>
            </w:r>
            <w:proofErr w:type="gramEnd"/>
            <w:r w:rsidRPr="00A212B7">
              <w:rPr>
                <w:rFonts w:asciiTheme="minorHAnsi" w:hAnsiTheme="minorHAnsi" w:cstheme="minorHAnsi"/>
                <w:sz w:val="16"/>
                <w:szCs w:val="16"/>
              </w:rPr>
              <w:t>.</w:t>
            </w:r>
          </w:p>
          <w:p w14:paraId="7C8028AF" w14:textId="77777777" w:rsidR="002235D1" w:rsidRPr="00A212B7" w:rsidRDefault="002235D1" w:rsidP="002235D1">
            <w:pPr>
              <w:numPr>
                <w:ilvl w:val="0"/>
                <w:numId w:val="63"/>
              </w:numPr>
              <w:ind w:left="227" w:hanging="170"/>
              <w:rPr>
                <w:rFonts w:asciiTheme="minorHAnsi" w:hAnsiTheme="minorHAnsi" w:cstheme="minorHAnsi"/>
                <w:sz w:val="16"/>
                <w:szCs w:val="16"/>
              </w:rPr>
            </w:pPr>
            <w:r w:rsidRPr="00A212B7">
              <w:rPr>
                <w:rFonts w:asciiTheme="minorHAnsi" w:hAnsiTheme="minorHAnsi" w:cstheme="minorHAnsi"/>
                <w:sz w:val="16"/>
                <w:szCs w:val="16"/>
              </w:rPr>
              <w:t>Utiliser des outils numériques pour analyser des données ou une production (orale, artistique, motrice, technologique, etc.).</w:t>
            </w:r>
          </w:p>
          <w:p w14:paraId="5BA5B377" w14:textId="77777777" w:rsidR="002235D1" w:rsidRPr="00A212B7" w:rsidRDefault="002235D1" w:rsidP="002235D1">
            <w:pPr>
              <w:numPr>
                <w:ilvl w:val="0"/>
                <w:numId w:val="63"/>
              </w:numPr>
              <w:ind w:left="227" w:hanging="170"/>
              <w:rPr>
                <w:rFonts w:asciiTheme="minorHAnsi" w:hAnsiTheme="minorHAnsi" w:cstheme="minorHAnsi"/>
                <w:sz w:val="16"/>
                <w:szCs w:val="16"/>
              </w:rPr>
            </w:pPr>
            <w:r w:rsidRPr="00A212B7">
              <w:rPr>
                <w:rFonts w:asciiTheme="minorHAnsi" w:hAnsiTheme="minorHAnsi" w:cstheme="minorHAnsi"/>
                <w:sz w:val="16"/>
                <w:szCs w:val="16"/>
              </w:rPr>
              <w:t>Utiliser des outils et espaces numériques pour échanger, stocker, mutualiser des informations.</w:t>
            </w:r>
          </w:p>
        </w:tc>
        <w:tc>
          <w:tcPr>
            <w:tcW w:w="2112" w:type="pct"/>
            <w:tcBorders>
              <w:top w:val="single" w:sz="3" w:space="0" w:color="90B5C5"/>
              <w:left w:val="single" w:sz="3" w:space="0" w:color="0E869E"/>
              <w:bottom w:val="single" w:sz="4" w:space="0" w:color="90B5C5"/>
              <w:right w:val="single" w:sz="4" w:space="0" w:color="90B5C5"/>
            </w:tcBorders>
          </w:tcPr>
          <w:p w14:paraId="7EE2B9AA" w14:textId="77777777" w:rsidR="002235D1" w:rsidRPr="00A212B7" w:rsidRDefault="002235D1" w:rsidP="00842C4A">
            <w:pPr>
              <w:rPr>
                <w:rFonts w:asciiTheme="minorHAnsi" w:hAnsiTheme="minorHAnsi" w:cstheme="minorHAnsi"/>
                <w:sz w:val="16"/>
                <w:szCs w:val="16"/>
              </w:rPr>
            </w:pPr>
            <w:r w:rsidRPr="00A212B7">
              <w:rPr>
                <w:rFonts w:asciiTheme="minorHAnsi" w:hAnsiTheme="minorHAnsi" w:cstheme="minorHAnsi"/>
                <w:sz w:val="16"/>
                <w:szCs w:val="16"/>
              </w:rPr>
              <w:t xml:space="preserve">L’évaluation est effectuée lors de la réalisation d’une production pour laquelle il est nécessaire d’utiliser des outils numériques (pièce musicale, production plastique, image, production multimédia, création artistique numérique, réalisation et tenue d’un blog, maquette numérique, etc.). </w:t>
            </w:r>
          </w:p>
          <w:p w14:paraId="5AF99C01" w14:textId="77777777" w:rsidR="002235D1" w:rsidRPr="00A212B7" w:rsidRDefault="002235D1" w:rsidP="00842C4A">
            <w:pPr>
              <w:rPr>
                <w:rFonts w:asciiTheme="minorHAnsi" w:hAnsiTheme="minorHAnsi" w:cstheme="minorHAnsi"/>
                <w:sz w:val="16"/>
                <w:szCs w:val="16"/>
              </w:rPr>
            </w:pPr>
            <w:r w:rsidRPr="00A212B7">
              <w:rPr>
                <w:rFonts w:asciiTheme="minorHAnsi" w:hAnsiTheme="minorHAnsi" w:cstheme="minorHAnsi"/>
                <w:sz w:val="16"/>
                <w:szCs w:val="16"/>
              </w:rPr>
              <w:t>L’évaluation peut prendre en compte</w:t>
            </w:r>
            <w:r>
              <w:rPr>
                <w:rFonts w:asciiTheme="minorHAnsi" w:hAnsiTheme="minorHAnsi" w:cstheme="minorHAnsi"/>
                <w:sz w:val="16"/>
                <w:szCs w:val="16"/>
              </w:rPr>
              <w:t> :</w:t>
            </w:r>
          </w:p>
          <w:p w14:paraId="34E2A5E9" w14:textId="77777777" w:rsidR="002235D1" w:rsidRPr="00A212B7" w:rsidRDefault="002235D1" w:rsidP="002235D1">
            <w:pPr>
              <w:numPr>
                <w:ilvl w:val="0"/>
                <w:numId w:val="64"/>
              </w:numPr>
              <w:ind w:left="227" w:hanging="170"/>
              <w:rPr>
                <w:rFonts w:asciiTheme="minorHAnsi" w:hAnsiTheme="minorHAnsi" w:cstheme="minorHAnsi"/>
                <w:sz w:val="16"/>
                <w:szCs w:val="16"/>
              </w:rPr>
            </w:pPr>
            <w:r w:rsidRPr="00A212B7">
              <w:rPr>
                <w:rFonts w:asciiTheme="minorHAnsi" w:hAnsiTheme="minorHAnsi" w:cstheme="minorHAnsi"/>
                <w:sz w:val="16"/>
                <w:szCs w:val="16"/>
              </w:rPr>
              <w:t>la capacité à exploiter les possibilités offertes par les outils numériques</w:t>
            </w:r>
            <w:r>
              <w:rPr>
                <w:rFonts w:asciiTheme="minorHAnsi" w:hAnsiTheme="minorHAnsi" w:cstheme="minorHAnsi"/>
                <w:sz w:val="16"/>
                <w:szCs w:val="16"/>
              </w:rPr>
              <w:t> ;</w:t>
            </w:r>
          </w:p>
          <w:p w14:paraId="7603A36C" w14:textId="77777777" w:rsidR="002235D1" w:rsidRPr="00A212B7" w:rsidRDefault="002235D1" w:rsidP="002235D1">
            <w:pPr>
              <w:numPr>
                <w:ilvl w:val="0"/>
                <w:numId w:val="64"/>
              </w:numPr>
              <w:ind w:left="227" w:hanging="170"/>
              <w:rPr>
                <w:rFonts w:asciiTheme="minorHAnsi" w:hAnsiTheme="minorHAnsi" w:cstheme="minorHAnsi"/>
                <w:sz w:val="16"/>
                <w:szCs w:val="16"/>
              </w:rPr>
            </w:pPr>
            <w:r w:rsidRPr="00A212B7">
              <w:rPr>
                <w:rFonts w:asciiTheme="minorHAnsi" w:hAnsiTheme="minorHAnsi" w:cstheme="minorHAnsi"/>
                <w:sz w:val="16"/>
                <w:szCs w:val="16"/>
              </w:rPr>
              <w:t>la qualité de la production finale au regard des objectifs initialement fixés et des contraintes à respecter.</w:t>
            </w:r>
          </w:p>
          <w:p w14:paraId="04A166E4" w14:textId="77777777" w:rsidR="002235D1" w:rsidRPr="00A212B7" w:rsidRDefault="002235D1" w:rsidP="00842C4A">
            <w:pPr>
              <w:jc w:val="both"/>
              <w:rPr>
                <w:rFonts w:asciiTheme="minorHAnsi" w:hAnsiTheme="minorHAnsi" w:cstheme="minorHAnsi"/>
                <w:sz w:val="16"/>
                <w:szCs w:val="16"/>
              </w:rPr>
            </w:pPr>
            <w:r w:rsidRPr="00A212B7">
              <w:rPr>
                <w:rFonts w:asciiTheme="minorHAnsi" w:hAnsiTheme="minorHAnsi" w:cstheme="minorHAnsi"/>
                <w:sz w:val="16"/>
                <w:szCs w:val="16"/>
              </w:rPr>
              <w:t>L’évaluation est effectuée lors de l’analyse de données ou d’une production. Cette production peut prendre différentes formes et notamment être une production personnelle de l’élève. L’élève analyse cette production à l’aide d’outils numériques en choisissant parmi différents logiciels/applications numériques.</w:t>
            </w:r>
          </w:p>
          <w:p w14:paraId="3EF4E7A9" w14:textId="77777777" w:rsidR="002235D1" w:rsidRPr="00A212B7" w:rsidRDefault="002235D1" w:rsidP="00842C4A">
            <w:pPr>
              <w:rPr>
                <w:rFonts w:asciiTheme="minorHAnsi" w:hAnsiTheme="minorHAnsi" w:cstheme="minorHAnsi"/>
                <w:sz w:val="16"/>
                <w:szCs w:val="16"/>
              </w:rPr>
            </w:pPr>
            <w:r w:rsidRPr="00A212B7">
              <w:rPr>
                <w:rFonts w:asciiTheme="minorHAnsi" w:hAnsiTheme="minorHAnsi" w:cstheme="minorHAnsi"/>
                <w:sz w:val="16"/>
                <w:szCs w:val="16"/>
              </w:rPr>
              <w:t>L’évaluation peut prendre en compte</w:t>
            </w:r>
            <w:r>
              <w:rPr>
                <w:rFonts w:asciiTheme="minorHAnsi" w:hAnsiTheme="minorHAnsi" w:cstheme="minorHAnsi"/>
                <w:sz w:val="16"/>
                <w:szCs w:val="16"/>
              </w:rPr>
              <w:t> :</w:t>
            </w:r>
          </w:p>
          <w:p w14:paraId="54680606" w14:textId="77777777" w:rsidR="002235D1" w:rsidRPr="00A212B7" w:rsidRDefault="002235D1" w:rsidP="002235D1">
            <w:pPr>
              <w:numPr>
                <w:ilvl w:val="0"/>
                <w:numId w:val="64"/>
              </w:numPr>
              <w:ind w:left="227" w:hanging="170"/>
              <w:rPr>
                <w:rFonts w:asciiTheme="minorHAnsi" w:hAnsiTheme="minorHAnsi" w:cstheme="minorHAnsi"/>
                <w:sz w:val="16"/>
                <w:szCs w:val="16"/>
              </w:rPr>
            </w:pPr>
            <w:r w:rsidRPr="00A212B7">
              <w:rPr>
                <w:rFonts w:asciiTheme="minorHAnsi" w:hAnsiTheme="minorHAnsi" w:cstheme="minorHAnsi"/>
                <w:sz w:val="16"/>
                <w:szCs w:val="16"/>
              </w:rPr>
              <w:t>la pertinence du choix des applications-logiciels au regard de l’analyse à effectuer</w:t>
            </w:r>
            <w:r>
              <w:rPr>
                <w:rFonts w:asciiTheme="minorHAnsi" w:hAnsiTheme="minorHAnsi" w:cstheme="minorHAnsi"/>
                <w:sz w:val="16"/>
                <w:szCs w:val="16"/>
              </w:rPr>
              <w:t> ;</w:t>
            </w:r>
          </w:p>
          <w:p w14:paraId="35BC06E5" w14:textId="77777777" w:rsidR="002235D1" w:rsidRPr="00A212B7" w:rsidRDefault="002235D1" w:rsidP="002235D1">
            <w:pPr>
              <w:numPr>
                <w:ilvl w:val="0"/>
                <w:numId w:val="64"/>
              </w:numPr>
              <w:ind w:left="227" w:hanging="170"/>
              <w:rPr>
                <w:rFonts w:asciiTheme="minorHAnsi" w:hAnsiTheme="minorHAnsi" w:cstheme="minorHAnsi"/>
                <w:sz w:val="16"/>
                <w:szCs w:val="16"/>
              </w:rPr>
            </w:pPr>
            <w:r w:rsidRPr="00A212B7">
              <w:rPr>
                <w:rFonts w:asciiTheme="minorHAnsi" w:hAnsiTheme="minorHAnsi" w:cstheme="minorHAnsi"/>
                <w:sz w:val="16"/>
                <w:szCs w:val="16"/>
              </w:rPr>
              <w:t>la capacité à exploiter les différentes fonctionnalités de l’outil et des applications</w:t>
            </w:r>
            <w:r>
              <w:rPr>
                <w:rFonts w:asciiTheme="minorHAnsi" w:hAnsiTheme="minorHAnsi" w:cstheme="minorHAnsi"/>
                <w:sz w:val="16"/>
                <w:szCs w:val="16"/>
              </w:rPr>
              <w:t> ;</w:t>
            </w:r>
          </w:p>
          <w:p w14:paraId="09615C8E" w14:textId="77777777" w:rsidR="002235D1" w:rsidRPr="00A212B7" w:rsidRDefault="002235D1" w:rsidP="002235D1">
            <w:pPr>
              <w:numPr>
                <w:ilvl w:val="0"/>
                <w:numId w:val="64"/>
              </w:numPr>
              <w:ind w:left="227" w:hanging="170"/>
              <w:rPr>
                <w:rFonts w:asciiTheme="minorHAnsi" w:hAnsiTheme="minorHAnsi" w:cstheme="minorHAnsi"/>
                <w:sz w:val="16"/>
                <w:szCs w:val="16"/>
              </w:rPr>
            </w:pPr>
            <w:r w:rsidRPr="00A212B7">
              <w:rPr>
                <w:rFonts w:asciiTheme="minorHAnsi" w:hAnsiTheme="minorHAnsi" w:cstheme="minorHAnsi"/>
                <w:sz w:val="16"/>
                <w:szCs w:val="16"/>
              </w:rPr>
              <w:t>la pertinence de l’analyse réalisée.</w:t>
            </w:r>
          </w:p>
          <w:p w14:paraId="7728737F" w14:textId="77777777" w:rsidR="002235D1" w:rsidRPr="00A212B7" w:rsidRDefault="002235D1" w:rsidP="00842C4A">
            <w:pPr>
              <w:rPr>
                <w:rFonts w:asciiTheme="minorHAnsi" w:hAnsiTheme="minorHAnsi" w:cstheme="minorHAnsi"/>
                <w:sz w:val="16"/>
                <w:szCs w:val="16"/>
              </w:rPr>
            </w:pPr>
            <w:r w:rsidRPr="00A212B7">
              <w:rPr>
                <w:rFonts w:asciiTheme="minorHAnsi" w:hAnsiTheme="minorHAnsi" w:cstheme="minorHAnsi"/>
                <w:sz w:val="16"/>
                <w:szCs w:val="16"/>
              </w:rPr>
              <w:t>L’évaluation est effectuée lors de la réalisation d’un projet dans lequel les élèves doivent partager et mutualiser des informations dans un « espace numérique ».</w:t>
            </w:r>
          </w:p>
          <w:p w14:paraId="65E3CD04" w14:textId="77777777" w:rsidR="002235D1" w:rsidRPr="00A212B7" w:rsidRDefault="002235D1" w:rsidP="00842C4A">
            <w:pPr>
              <w:rPr>
                <w:rFonts w:asciiTheme="minorHAnsi" w:hAnsiTheme="minorHAnsi" w:cstheme="minorHAnsi"/>
                <w:sz w:val="16"/>
                <w:szCs w:val="16"/>
              </w:rPr>
            </w:pPr>
            <w:r w:rsidRPr="00A212B7">
              <w:rPr>
                <w:rFonts w:asciiTheme="minorHAnsi" w:hAnsiTheme="minorHAnsi" w:cstheme="minorHAnsi"/>
                <w:sz w:val="16"/>
                <w:szCs w:val="16"/>
              </w:rPr>
              <w:t>L’évaluation prend en compte la capacité à exploiter les différentes fonctionnalités offertes par l’espace numérique.</w:t>
            </w:r>
          </w:p>
        </w:tc>
      </w:tr>
    </w:tbl>
    <w:p w14:paraId="1027C093" w14:textId="77777777" w:rsidR="002235D1" w:rsidRDefault="002235D1" w:rsidP="002235D1"/>
    <w:p w14:paraId="68A84107" w14:textId="77777777" w:rsidR="002235D1" w:rsidRDefault="002235D1" w:rsidP="002235D1">
      <w:pPr>
        <w:pStyle w:val="Titre1"/>
      </w:pPr>
      <w:bookmarkStart w:id="144" w:name="_Toc349763142"/>
      <w:bookmarkStart w:id="145" w:name="_Toc349763481"/>
      <w:r>
        <w:t>Domaine 3 – cycle 4 : La formation de la personne et du citoyen</w:t>
      </w:r>
      <w:bookmarkEnd w:id="144"/>
      <w:bookmarkEnd w:id="145"/>
    </w:p>
    <w:tbl>
      <w:tblPr>
        <w:tblStyle w:val="TableGrid"/>
        <w:tblW w:w="5000" w:type="pct"/>
        <w:tblInd w:w="0" w:type="dxa"/>
        <w:tblCellMar>
          <w:top w:w="33" w:type="dxa"/>
          <w:left w:w="80" w:type="dxa"/>
          <w:right w:w="46" w:type="dxa"/>
        </w:tblCellMar>
        <w:tblLook w:val="04A0" w:firstRow="1" w:lastRow="0" w:firstColumn="1" w:lastColumn="0" w:noHBand="0" w:noVBand="1"/>
      </w:tblPr>
      <w:tblGrid>
        <w:gridCol w:w="2242"/>
        <w:gridCol w:w="1298"/>
        <w:gridCol w:w="5633"/>
        <w:gridCol w:w="6657"/>
      </w:tblGrid>
      <w:tr w:rsidR="002235D1" w14:paraId="2B3BE28F" w14:textId="77777777" w:rsidTr="00842C4A">
        <w:trPr>
          <w:trHeight w:val="283"/>
          <w:tblHeader/>
        </w:trPr>
        <w:tc>
          <w:tcPr>
            <w:tcW w:w="718" w:type="pct"/>
            <w:tcBorders>
              <w:top w:val="single" w:sz="4" w:space="0" w:color="90B5C5"/>
              <w:left w:val="single" w:sz="4" w:space="0" w:color="90B5C5"/>
              <w:bottom w:val="single" w:sz="3" w:space="0" w:color="90B5C5"/>
              <w:right w:val="single" w:sz="3" w:space="0" w:color="FFFFFF"/>
            </w:tcBorders>
            <w:shd w:val="clear" w:color="auto" w:fill="90B5C5"/>
            <w:vAlign w:val="center"/>
          </w:tcPr>
          <w:p w14:paraId="19D3863B" w14:textId="77777777" w:rsidR="002235D1" w:rsidRPr="00F97105" w:rsidRDefault="002235D1" w:rsidP="00842C4A">
            <w:pPr>
              <w:ind w:left="1"/>
              <w:jc w:val="center"/>
              <w:rPr>
                <w:b/>
                <w:color w:val="FFFFFF"/>
                <w:sz w:val="18"/>
              </w:rPr>
            </w:pPr>
            <w:r>
              <w:rPr>
                <w:b/>
                <w:color w:val="FFFFFF"/>
                <w:sz w:val="18"/>
              </w:rPr>
              <w:t>DISCIPLINE(S) ENSEIGNÉE(S) CONTRIBUANT À L’ÉVALUATION DES ACQUIS</w:t>
            </w:r>
          </w:p>
        </w:tc>
        <w:tc>
          <w:tcPr>
            <w:tcW w:w="381" w:type="pct"/>
            <w:tcBorders>
              <w:top w:val="single" w:sz="4" w:space="0" w:color="90B5C5"/>
              <w:left w:val="single" w:sz="3" w:space="0" w:color="FFFFFF"/>
              <w:bottom w:val="single" w:sz="3" w:space="0" w:color="90B5C5"/>
              <w:right w:val="single" w:sz="3" w:space="0" w:color="FFFFFF"/>
            </w:tcBorders>
            <w:shd w:val="clear" w:color="auto" w:fill="90B5C5"/>
            <w:vAlign w:val="center"/>
          </w:tcPr>
          <w:p w14:paraId="62D1535B" w14:textId="77777777" w:rsidR="002235D1" w:rsidRPr="00F97105" w:rsidRDefault="002235D1" w:rsidP="00842C4A">
            <w:pPr>
              <w:ind w:left="1"/>
              <w:jc w:val="center"/>
              <w:rPr>
                <w:b/>
                <w:color w:val="FFFFFF"/>
                <w:sz w:val="18"/>
              </w:rPr>
            </w:pPr>
            <w:r>
              <w:rPr>
                <w:b/>
                <w:color w:val="FFFFFF"/>
                <w:sz w:val="18"/>
              </w:rPr>
              <w:t>ÉLÉMENTS SIGNIFIANTS</w:t>
            </w:r>
          </w:p>
        </w:tc>
        <w:tc>
          <w:tcPr>
            <w:tcW w:w="1789" w:type="pct"/>
            <w:tcBorders>
              <w:top w:val="single" w:sz="4" w:space="0" w:color="90B5C5"/>
              <w:left w:val="single" w:sz="3" w:space="0" w:color="FFFFFF"/>
              <w:bottom w:val="single" w:sz="3" w:space="0" w:color="90B5C5"/>
              <w:right w:val="single" w:sz="3" w:space="0" w:color="FFFFFF"/>
            </w:tcBorders>
            <w:shd w:val="clear" w:color="auto" w:fill="90B5C5"/>
            <w:vAlign w:val="center"/>
          </w:tcPr>
          <w:p w14:paraId="1377C6AB" w14:textId="77777777" w:rsidR="002235D1" w:rsidRDefault="002235D1" w:rsidP="00842C4A">
            <w:pPr>
              <w:ind w:left="1"/>
              <w:jc w:val="center"/>
              <w:rPr>
                <w:b/>
                <w:color w:val="FFFFFF"/>
                <w:sz w:val="18"/>
              </w:rPr>
            </w:pPr>
            <w:r>
              <w:rPr>
                <w:b/>
                <w:color w:val="FFFFFF"/>
                <w:sz w:val="18"/>
              </w:rPr>
              <w:t>EN FIN DE CYCLE 4, L’ÉLÈVE QUI A UNE MAÎTRISE</w:t>
            </w:r>
          </w:p>
          <w:p w14:paraId="750D4437" w14:textId="77777777" w:rsidR="002235D1" w:rsidRPr="00F97105" w:rsidRDefault="002235D1" w:rsidP="00842C4A">
            <w:pPr>
              <w:ind w:left="1"/>
              <w:jc w:val="center"/>
              <w:rPr>
                <w:b/>
                <w:color w:val="FFFFFF"/>
                <w:sz w:val="18"/>
              </w:rPr>
            </w:pPr>
            <w:r>
              <w:rPr>
                <w:b/>
                <w:color w:val="FFFFFF"/>
                <w:sz w:val="18"/>
              </w:rPr>
              <w:t>SATISFAISANTE (NIVEAU 3) PARVIENT NOTAMMENT À :</w:t>
            </w:r>
          </w:p>
        </w:tc>
        <w:tc>
          <w:tcPr>
            <w:tcW w:w="2112" w:type="pct"/>
            <w:tcBorders>
              <w:top w:val="single" w:sz="4" w:space="0" w:color="90B5C5"/>
              <w:left w:val="single" w:sz="3" w:space="0" w:color="FFFFFF"/>
              <w:bottom w:val="single" w:sz="3" w:space="0" w:color="90B5C5"/>
              <w:right w:val="single" w:sz="4" w:space="0" w:color="90B5C5"/>
            </w:tcBorders>
            <w:shd w:val="clear" w:color="auto" w:fill="90B5C5"/>
            <w:vAlign w:val="center"/>
          </w:tcPr>
          <w:p w14:paraId="18FEF7BB" w14:textId="77777777" w:rsidR="002235D1" w:rsidRDefault="002235D1" w:rsidP="00842C4A">
            <w:pPr>
              <w:ind w:left="1"/>
              <w:jc w:val="center"/>
              <w:rPr>
                <w:b/>
                <w:color w:val="FFFFFF"/>
                <w:sz w:val="18"/>
              </w:rPr>
            </w:pPr>
            <w:r w:rsidRPr="00867BAA">
              <w:rPr>
                <w:b/>
                <w:color w:val="FFFFFF"/>
                <w:sz w:val="18"/>
              </w:rPr>
              <w:t>CONTEXTES ET/OU SI</w:t>
            </w:r>
            <w:r>
              <w:rPr>
                <w:b/>
                <w:color w:val="FFFFFF"/>
                <w:sz w:val="18"/>
              </w:rPr>
              <w:t>TUATIONS POSSIBLES D’ÉVALUATION</w:t>
            </w:r>
          </w:p>
          <w:p w14:paraId="08727D41" w14:textId="77777777" w:rsidR="002235D1" w:rsidRPr="00867BAA" w:rsidRDefault="002235D1" w:rsidP="00842C4A">
            <w:pPr>
              <w:ind w:left="1"/>
              <w:jc w:val="center"/>
              <w:rPr>
                <w:b/>
                <w:color w:val="FFFFFF"/>
                <w:sz w:val="18"/>
              </w:rPr>
            </w:pPr>
            <w:r w:rsidRPr="00867BAA">
              <w:rPr>
                <w:color w:val="FFFFFF"/>
                <w:sz w:val="18"/>
              </w:rPr>
              <w:t>Quand elle se fait en langues vivantes étrangères et rég</w:t>
            </w:r>
            <w:r>
              <w:rPr>
                <w:color w:val="FFFFFF"/>
                <w:sz w:val="18"/>
              </w:rPr>
              <w:t>ionales, l’évaluation des compé</w:t>
            </w:r>
            <w:r w:rsidRPr="00867BAA">
              <w:rPr>
                <w:color w:val="FFFFFF"/>
                <w:sz w:val="18"/>
              </w:rPr>
              <w:t>tences décrites dans ce domaine prend en compte le niveau de maîtrise linguistique attendu et indiqué dans les programmes pour chaque langue.</w:t>
            </w:r>
            <w:r w:rsidRPr="00867BAA">
              <w:rPr>
                <w:b/>
                <w:color w:val="FFFFFF"/>
                <w:sz w:val="18"/>
              </w:rPr>
              <w:t xml:space="preserve"> </w:t>
            </w:r>
          </w:p>
        </w:tc>
      </w:tr>
      <w:tr w:rsidR="002235D1" w:rsidRPr="006D2896" w14:paraId="4F138194" w14:textId="77777777" w:rsidTr="00842C4A">
        <w:tblPrEx>
          <w:tblCellMar>
            <w:top w:w="37" w:type="dxa"/>
            <w:right w:w="52" w:type="dxa"/>
          </w:tblCellMar>
        </w:tblPrEx>
        <w:trPr>
          <w:trHeight w:val="283"/>
        </w:trPr>
        <w:tc>
          <w:tcPr>
            <w:tcW w:w="5000" w:type="pct"/>
            <w:gridSpan w:val="4"/>
            <w:tcBorders>
              <w:top w:val="single" w:sz="3" w:space="0" w:color="90B5C5"/>
              <w:left w:val="single" w:sz="4" w:space="0" w:color="90B5C5"/>
              <w:bottom w:val="single" w:sz="3" w:space="0" w:color="0E869E"/>
              <w:right w:val="single" w:sz="4" w:space="0" w:color="90B5C5"/>
            </w:tcBorders>
          </w:tcPr>
          <w:p w14:paraId="336F476A" w14:textId="77777777" w:rsidR="002235D1" w:rsidRPr="006D2896" w:rsidRDefault="002235D1" w:rsidP="00842C4A">
            <w:pPr>
              <w:rPr>
                <w:rFonts w:asciiTheme="minorHAnsi" w:hAnsiTheme="minorHAnsi" w:cstheme="minorHAnsi"/>
                <w:sz w:val="18"/>
                <w:szCs w:val="18"/>
              </w:rPr>
            </w:pPr>
            <w:r w:rsidRPr="006D2896">
              <w:rPr>
                <w:rFonts w:asciiTheme="minorHAnsi" w:hAnsiTheme="minorHAnsi" w:cstheme="minorHAnsi"/>
                <w:i/>
                <w:sz w:val="18"/>
                <w:szCs w:val="18"/>
              </w:rPr>
              <w:t>L’évaluation est réalisée dans des situations diverses, dans le quotidien de la classe dans les enseignements et dans l’établissement ou lors d’activités et d’actions hors de l’établissement, dans le cadre du parcours citoyen.</w:t>
            </w:r>
            <w:r>
              <w:rPr>
                <w:rFonts w:asciiTheme="minorHAnsi" w:hAnsiTheme="minorHAnsi" w:cstheme="minorHAnsi"/>
                <w:i/>
                <w:sz w:val="18"/>
                <w:szCs w:val="18"/>
              </w:rPr>
              <w:t xml:space="preserve"> </w:t>
            </w:r>
            <w:r w:rsidRPr="006D2896">
              <w:rPr>
                <w:rFonts w:asciiTheme="minorHAnsi" w:hAnsiTheme="minorHAnsi" w:cstheme="minorHAnsi"/>
                <w:i/>
                <w:sz w:val="18"/>
                <w:szCs w:val="18"/>
              </w:rPr>
              <w:t>L’observation des élèves est privilégiée.</w:t>
            </w:r>
          </w:p>
        </w:tc>
      </w:tr>
      <w:tr w:rsidR="002235D1" w:rsidRPr="006D2896" w14:paraId="321E9634" w14:textId="77777777" w:rsidTr="00842C4A">
        <w:tblPrEx>
          <w:tblCellMar>
            <w:top w:w="37" w:type="dxa"/>
            <w:right w:w="52" w:type="dxa"/>
          </w:tblCellMar>
        </w:tblPrEx>
        <w:trPr>
          <w:trHeight w:val="283"/>
        </w:trPr>
        <w:tc>
          <w:tcPr>
            <w:tcW w:w="718" w:type="pct"/>
            <w:tcBorders>
              <w:top w:val="single" w:sz="3" w:space="0" w:color="90B5C5"/>
              <w:left w:val="single" w:sz="4" w:space="0" w:color="90B5C5"/>
              <w:bottom w:val="single" w:sz="3" w:space="0" w:color="90B5C5"/>
              <w:right w:val="single" w:sz="3" w:space="0" w:color="0E869E"/>
            </w:tcBorders>
          </w:tcPr>
          <w:p w14:paraId="3A5EDCF6" w14:textId="77777777" w:rsidR="002235D1" w:rsidRPr="006D2896" w:rsidRDefault="002235D1" w:rsidP="00842C4A">
            <w:pPr>
              <w:rPr>
                <w:rFonts w:asciiTheme="minorHAnsi" w:hAnsiTheme="minorHAnsi" w:cstheme="minorHAnsi"/>
                <w:sz w:val="16"/>
                <w:szCs w:val="16"/>
              </w:rPr>
            </w:pPr>
            <w:r w:rsidRPr="006D2896">
              <w:rPr>
                <w:rFonts w:asciiTheme="minorHAnsi" w:hAnsiTheme="minorHAnsi" w:cstheme="minorHAnsi"/>
                <w:sz w:val="16"/>
                <w:szCs w:val="16"/>
              </w:rPr>
              <w:t>Arts plastiques</w:t>
            </w:r>
          </w:p>
          <w:p w14:paraId="644FAD2B" w14:textId="77777777" w:rsidR="002235D1" w:rsidRPr="006D2896" w:rsidRDefault="002235D1" w:rsidP="00842C4A">
            <w:pPr>
              <w:rPr>
                <w:rFonts w:asciiTheme="minorHAnsi" w:hAnsiTheme="minorHAnsi" w:cstheme="minorHAnsi"/>
                <w:sz w:val="16"/>
                <w:szCs w:val="16"/>
              </w:rPr>
            </w:pPr>
            <w:r w:rsidRPr="006D2896">
              <w:rPr>
                <w:rFonts w:asciiTheme="minorHAnsi" w:hAnsiTheme="minorHAnsi" w:cstheme="minorHAnsi"/>
                <w:sz w:val="16"/>
                <w:szCs w:val="16"/>
              </w:rPr>
              <w:t>Éducation musicale</w:t>
            </w:r>
          </w:p>
          <w:p w14:paraId="5FB348B9" w14:textId="77777777" w:rsidR="002235D1" w:rsidRPr="006D2896" w:rsidRDefault="002235D1" w:rsidP="00842C4A">
            <w:pPr>
              <w:rPr>
                <w:rFonts w:asciiTheme="minorHAnsi" w:hAnsiTheme="minorHAnsi" w:cstheme="minorHAnsi"/>
                <w:sz w:val="16"/>
                <w:szCs w:val="16"/>
              </w:rPr>
            </w:pPr>
            <w:r w:rsidRPr="006D2896">
              <w:rPr>
                <w:rFonts w:asciiTheme="minorHAnsi" w:hAnsiTheme="minorHAnsi" w:cstheme="minorHAnsi"/>
                <w:sz w:val="16"/>
                <w:szCs w:val="16"/>
              </w:rPr>
              <w:t>Éducation physique et sportive</w:t>
            </w:r>
          </w:p>
          <w:p w14:paraId="7BF9D5F1" w14:textId="77777777" w:rsidR="002235D1" w:rsidRPr="006D2896" w:rsidRDefault="002235D1" w:rsidP="00842C4A">
            <w:pPr>
              <w:rPr>
                <w:rFonts w:asciiTheme="minorHAnsi" w:hAnsiTheme="minorHAnsi" w:cstheme="minorHAnsi"/>
                <w:sz w:val="16"/>
                <w:szCs w:val="16"/>
              </w:rPr>
            </w:pPr>
            <w:r w:rsidRPr="006D2896">
              <w:rPr>
                <w:rFonts w:asciiTheme="minorHAnsi" w:hAnsiTheme="minorHAnsi" w:cstheme="minorHAnsi"/>
                <w:sz w:val="16"/>
                <w:szCs w:val="16"/>
              </w:rPr>
              <w:t>Français</w:t>
            </w:r>
          </w:p>
          <w:p w14:paraId="3A917E9B" w14:textId="77777777" w:rsidR="002235D1" w:rsidRPr="006D2896" w:rsidRDefault="002235D1" w:rsidP="00842C4A">
            <w:pPr>
              <w:rPr>
                <w:rFonts w:asciiTheme="minorHAnsi" w:hAnsiTheme="minorHAnsi" w:cstheme="minorHAnsi"/>
                <w:sz w:val="16"/>
                <w:szCs w:val="16"/>
              </w:rPr>
            </w:pPr>
            <w:r w:rsidRPr="006D2896">
              <w:rPr>
                <w:rFonts w:asciiTheme="minorHAnsi" w:hAnsiTheme="minorHAnsi" w:cstheme="minorHAnsi"/>
                <w:sz w:val="16"/>
                <w:szCs w:val="16"/>
              </w:rPr>
              <w:t>Histoire-géographie-enseignement moral et civique</w:t>
            </w:r>
          </w:p>
          <w:p w14:paraId="7AB2C41E" w14:textId="77777777" w:rsidR="002235D1" w:rsidRPr="006D2896" w:rsidRDefault="002235D1" w:rsidP="00842C4A">
            <w:pPr>
              <w:rPr>
                <w:rFonts w:asciiTheme="minorHAnsi" w:hAnsiTheme="minorHAnsi" w:cstheme="minorHAnsi"/>
                <w:sz w:val="16"/>
                <w:szCs w:val="16"/>
              </w:rPr>
            </w:pPr>
            <w:r w:rsidRPr="006D2896">
              <w:rPr>
                <w:rFonts w:asciiTheme="minorHAnsi" w:hAnsiTheme="minorHAnsi" w:cstheme="minorHAnsi"/>
                <w:sz w:val="16"/>
                <w:szCs w:val="16"/>
              </w:rPr>
              <w:t>Langues vivantes (étrangères ou régionales) Mathématiques</w:t>
            </w:r>
          </w:p>
          <w:p w14:paraId="371A9B80" w14:textId="77777777" w:rsidR="002235D1" w:rsidRPr="006D2896" w:rsidRDefault="002235D1" w:rsidP="00842C4A">
            <w:pPr>
              <w:rPr>
                <w:rFonts w:asciiTheme="minorHAnsi" w:hAnsiTheme="minorHAnsi" w:cstheme="minorHAnsi"/>
                <w:sz w:val="16"/>
                <w:szCs w:val="16"/>
              </w:rPr>
            </w:pPr>
            <w:r w:rsidRPr="006D2896">
              <w:rPr>
                <w:rFonts w:asciiTheme="minorHAnsi" w:hAnsiTheme="minorHAnsi" w:cstheme="minorHAnsi"/>
                <w:sz w:val="16"/>
                <w:szCs w:val="16"/>
              </w:rPr>
              <w:t>Physique-Chimie</w:t>
            </w:r>
          </w:p>
          <w:p w14:paraId="12CC46DC" w14:textId="77777777" w:rsidR="002235D1" w:rsidRPr="006D2896" w:rsidRDefault="002235D1" w:rsidP="00842C4A">
            <w:pPr>
              <w:rPr>
                <w:rFonts w:asciiTheme="minorHAnsi" w:hAnsiTheme="minorHAnsi" w:cstheme="minorHAnsi"/>
                <w:sz w:val="16"/>
                <w:szCs w:val="16"/>
              </w:rPr>
            </w:pPr>
            <w:r w:rsidRPr="006D2896">
              <w:rPr>
                <w:rFonts w:asciiTheme="minorHAnsi" w:hAnsiTheme="minorHAnsi" w:cstheme="minorHAnsi"/>
                <w:sz w:val="16"/>
                <w:szCs w:val="16"/>
              </w:rPr>
              <w:t>Sciences de la vie et de la Terre</w:t>
            </w:r>
          </w:p>
          <w:p w14:paraId="41C712BB" w14:textId="77777777" w:rsidR="002235D1" w:rsidRPr="006D2896" w:rsidRDefault="002235D1" w:rsidP="00842C4A">
            <w:pPr>
              <w:rPr>
                <w:rFonts w:asciiTheme="minorHAnsi" w:hAnsiTheme="minorHAnsi" w:cstheme="minorHAnsi"/>
                <w:sz w:val="16"/>
                <w:szCs w:val="16"/>
              </w:rPr>
            </w:pPr>
            <w:r w:rsidRPr="006D2896">
              <w:rPr>
                <w:rFonts w:asciiTheme="minorHAnsi" w:hAnsiTheme="minorHAnsi" w:cstheme="minorHAnsi"/>
                <w:sz w:val="16"/>
                <w:szCs w:val="16"/>
              </w:rPr>
              <w:t>Technologie</w:t>
            </w:r>
          </w:p>
        </w:tc>
        <w:tc>
          <w:tcPr>
            <w:tcW w:w="381" w:type="pct"/>
            <w:tcBorders>
              <w:top w:val="single" w:sz="3" w:space="0" w:color="90B5C5"/>
              <w:left w:val="single" w:sz="3" w:space="0" w:color="0E869E"/>
              <w:bottom w:val="single" w:sz="3" w:space="0" w:color="90B5C5"/>
              <w:right w:val="single" w:sz="3" w:space="0" w:color="0E869E"/>
            </w:tcBorders>
          </w:tcPr>
          <w:p w14:paraId="0D265B3D" w14:textId="77777777" w:rsidR="002235D1" w:rsidRPr="003B54D5" w:rsidRDefault="002235D1" w:rsidP="00842C4A">
            <w:pPr>
              <w:ind w:right="18"/>
              <w:rPr>
                <w:rFonts w:asciiTheme="minorHAnsi" w:hAnsiTheme="minorHAnsi" w:cstheme="minorHAnsi"/>
                <w:b/>
                <w:color w:val="0E869E"/>
                <w:sz w:val="16"/>
                <w:szCs w:val="16"/>
              </w:rPr>
            </w:pPr>
            <w:r w:rsidRPr="006D2896">
              <w:rPr>
                <w:rFonts w:asciiTheme="minorHAnsi" w:hAnsiTheme="minorHAnsi" w:cstheme="minorHAnsi"/>
                <w:b/>
                <w:color w:val="0E869E"/>
                <w:sz w:val="16"/>
                <w:szCs w:val="16"/>
              </w:rPr>
              <w:t>Maîtriser l’expression de sa sensibilité et de ses opinions, respecter celles des autres</w:t>
            </w:r>
          </w:p>
        </w:tc>
        <w:tc>
          <w:tcPr>
            <w:tcW w:w="1789" w:type="pct"/>
            <w:tcBorders>
              <w:top w:val="single" w:sz="3" w:space="0" w:color="90B5C5"/>
              <w:left w:val="single" w:sz="3" w:space="0" w:color="0E869E"/>
              <w:bottom w:val="single" w:sz="3" w:space="0" w:color="90B5C5"/>
              <w:right w:val="single" w:sz="3" w:space="0" w:color="0E869E"/>
            </w:tcBorders>
          </w:tcPr>
          <w:p w14:paraId="1386FBB2" w14:textId="77777777" w:rsidR="002235D1" w:rsidRPr="006D2896" w:rsidRDefault="002235D1" w:rsidP="002235D1">
            <w:pPr>
              <w:numPr>
                <w:ilvl w:val="0"/>
                <w:numId w:val="20"/>
              </w:numPr>
              <w:ind w:left="227" w:hanging="360"/>
              <w:rPr>
                <w:rFonts w:asciiTheme="minorHAnsi" w:hAnsiTheme="minorHAnsi" w:cstheme="minorHAnsi"/>
                <w:sz w:val="16"/>
                <w:szCs w:val="16"/>
              </w:rPr>
            </w:pPr>
            <w:r w:rsidRPr="006D2896">
              <w:rPr>
                <w:rFonts w:asciiTheme="minorHAnsi" w:hAnsiTheme="minorHAnsi" w:cstheme="minorHAnsi"/>
                <w:sz w:val="16"/>
                <w:szCs w:val="16"/>
              </w:rPr>
              <w:t>Expliciter les émotions ressenties.</w:t>
            </w:r>
          </w:p>
          <w:p w14:paraId="3C72888C" w14:textId="77777777" w:rsidR="002235D1" w:rsidRPr="006D2896" w:rsidRDefault="002235D1" w:rsidP="002235D1">
            <w:pPr>
              <w:numPr>
                <w:ilvl w:val="0"/>
                <w:numId w:val="20"/>
              </w:numPr>
              <w:ind w:left="227" w:hanging="360"/>
              <w:rPr>
                <w:rFonts w:asciiTheme="minorHAnsi" w:hAnsiTheme="minorHAnsi" w:cstheme="minorHAnsi"/>
                <w:sz w:val="16"/>
                <w:szCs w:val="16"/>
              </w:rPr>
            </w:pPr>
            <w:r w:rsidRPr="006D2896">
              <w:rPr>
                <w:rFonts w:asciiTheme="minorHAnsi" w:hAnsiTheme="minorHAnsi" w:cstheme="minorHAnsi"/>
                <w:sz w:val="16"/>
                <w:szCs w:val="16"/>
              </w:rPr>
              <w:t>Formuler une opinion, prendre de la distance avec celle-ci, la confronter à celle d’autrui et en discuter.</w:t>
            </w:r>
          </w:p>
        </w:tc>
        <w:tc>
          <w:tcPr>
            <w:tcW w:w="2112" w:type="pct"/>
            <w:tcBorders>
              <w:top w:val="single" w:sz="3" w:space="0" w:color="0E869E"/>
              <w:left w:val="single" w:sz="3" w:space="0" w:color="0E869E"/>
              <w:bottom w:val="single" w:sz="3" w:space="0" w:color="90B5C5"/>
              <w:right w:val="single" w:sz="4" w:space="0" w:color="90B5C5"/>
            </w:tcBorders>
          </w:tcPr>
          <w:p w14:paraId="10ED3522" w14:textId="77777777" w:rsidR="002235D1" w:rsidRPr="006D2896" w:rsidRDefault="002235D1" w:rsidP="00842C4A">
            <w:pPr>
              <w:jc w:val="both"/>
              <w:rPr>
                <w:rFonts w:asciiTheme="minorHAnsi" w:hAnsiTheme="minorHAnsi" w:cstheme="minorHAnsi"/>
                <w:sz w:val="16"/>
                <w:szCs w:val="16"/>
              </w:rPr>
            </w:pPr>
            <w:r w:rsidRPr="006D2896">
              <w:rPr>
                <w:rFonts w:asciiTheme="minorHAnsi" w:hAnsiTheme="minorHAnsi" w:cstheme="minorHAnsi"/>
                <w:sz w:val="16"/>
                <w:szCs w:val="16"/>
              </w:rPr>
              <w:t>L’évaluation est réalisée lors de la présentation orale et/ou écrite d’une œuvre ou d’un texte engageant la sensibilité de l’élève.</w:t>
            </w:r>
          </w:p>
          <w:p w14:paraId="771C1DC2" w14:textId="77777777" w:rsidR="002235D1" w:rsidRPr="006D2896" w:rsidRDefault="002235D1" w:rsidP="00842C4A">
            <w:pPr>
              <w:rPr>
                <w:rFonts w:asciiTheme="minorHAnsi" w:hAnsiTheme="minorHAnsi" w:cstheme="minorHAnsi"/>
                <w:sz w:val="16"/>
                <w:szCs w:val="16"/>
              </w:rPr>
            </w:pPr>
            <w:r w:rsidRPr="006D2896">
              <w:rPr>
                <w:rFonts w:asciiTheme="minorHAnsi" w:hAnsiTheme="minorHAnsi" w:cstheme="minorHAnsi"/>
                <w:sz w:val="16"/>
                <w:szCs w:val="16"/>
              </w:rPr>
              <w:t>L’évaluation peut prendre en compte la précision du vocabulaire utilisé par l’élève pour exprimer ce qu’il perçoit et ressent, la capacité à expliciter ce qui lui plaît et déplaît, à justifier ce qu’il ressent, à tenir compte des réactions des interlocuteurs.</w:t>
            </w:r>
          </w:p>
          <w:p w14:paraId="0CAE9577" w14:textId="77777777" w:rsidR="002235D1" w:rsidRPr="006D2896" w:rsidRDefault="002235D1" w:rsidP="00842C4A">
            <w:pPr>
              <w:rPr>
                <w:rFonts w:asciiTheme="minorHAnsi" w:hAnsiTheme="minorHAnsi" w:cstheme="minorHAnsi"/>
                <w:sz w:val="16"/>
                <w:szCs w:val="16"/>
              </w:rPr>
            </w:pPr>
            <w:r w:rsidRPr="006D2896">
              <w:rPr>
                <w:rFonts w:asciiTheme="minorHAnsi" w:hAnsiTheme="minorHAnsi" w:cstheme="minorHAnsi"/>
                <w:sz w:val="16"/>
                <w:szCs w:val="16"/>
              </w:rPr>
              <w:t>L’évaluation est réalisée lors d’échanges (écrits et/ou oraux) entre élèves, sur une thématique (proposée par l’enseignant) mettant en jeu des questions morales ou sociales. Elle peut prendre en compte la capacité de l’élève à</w:t>
            </w:r>
            <w:r>
              <w:rPr>
                <w:rFonts w:asciiTheme="minorHAnsi" w:hAnsiTheme="minorHAnsi" w:cstheme="minorHAnsi"/>
                <w:sz w:val="16"/>
                <w:szCs w:val="16"/>
              </w:rPr>
              <w:t> :</w:t>
            </w:r>
          </w:p>
          <w:p w14:paraId="20A89E9E" w14:textId="77777777" w:rsidR="002235D1" w:rsidRPr="006D2896" w:rsidRDefault="002235D1" w:rsidP="002235D1">
            <w:pPr>
              <w:numPr>
                <w:ilvl w:val="0"/>
                <w:numId w:val="65"/>
              </w:numPr>
              <w:ind w:left="227" w:hanging="360"/>
              <w:rPr>
                <w:rFonts w:asciiTheme="minorHAnsi" w:hAnsiTheme="minorHAnsi" w:cstheme="minorHAnsi"/>
                <w:sz w:val="16"/>
                <w:szCs w:val="16"/>
              </w:rPr>
            </w:pPr>
            <w:r w:rsidRPr="006D2896">
              <w:rPr>
                <w:rFonts w:asciiTheme="minorHAnsi" w:hAnsiTheme="minorHAnsi" w:cstheme="minorHAnsi"/>
                <w:sz w:val="16"/>
                <w:szCs w:val="16"/>
              </w:rPr>
              <w:t>expliquer, argumenter pour défendre ses choix et ses prises de position</w:t>
            </w:r>
            <w:r>
              <w:rPr>
                <w:rFonts w:asciiTheme="minorHAnsi" w:hAnsiTheme="minorHAnsi" w:cstheme="minorHAnsi"/>
                <w:sz w:val="16"/>
                <w:szCs w:val="16"/>
              </w:rPr>
              <w:t> ;</w:t>
            </w:r>
          </w:p>
          <w:p w14:paraId="7FD9E990" w14:textId="77777777" w:rsidR="002235D1" w:rsidRPr="006D2896" w:rsidRDefault="002235D1" w:rsidP="002235D1">
            <w:pPr>
              <w:numPr>
                <w:ilvl w:val="0"/>
                <w:numId w:val="65"/>
              </w:numPr>
              <w:ind w:left="227" w:hanging="360"/>
              <w:rPr>
                <w:rFonts w:asciiTheme="minorHAnsi" w:hAnsiTheme="minorHAnsi" w:cstheme="minorHAnsi"/>
                <w:sz w:val="16"/>
                <w:szCs w:val="16"/>
              </w:rPr>
            </w:pPr>
            <w:r w:rsidRPr="006D2896">
              <w:rPr>
                <w:rFonts w:asciiTheme="minorHAnsi" w:hAnsiTheme="minorHAnsi" w:cstheme="minorHAnsi"/>
                <w:sz w:val="16"/>
                <w:szCs w:val="16"/>
              </w:rPr>
              <w:t>participer aux échanges de manière constructive, dans un langage correct, en restant dans le sujet et en respectant les codes de communication spécifiques à la langue utilisée</w:t>
            </w:r>
            <w:r>
              <w:rPr>
                <w:rFonts w:asciiTheme="minorHAnsi" w:hAnsiTheme="minorHAnsi" w:cstheme="minorHAnsi"/>
                <w:sz w:val="16"/>
                <w:szCs w:val="16"/>
              </w:rPr>
              <w:t> ;</w:t>
            </w:r>
          </w:p>
          <w:p w14:paraId="65E2352B" w14:textId="77777777" w:rsidR="002235D1" w:rsidRPr="006D2896" w:rsidRDefault="002235D1" w:rsidP="002235D1">
            <w:pPr>
              <w:numPr>
                <w:ilvl w:val="0"/>
                <w:numId w:val="65"/>
              </w:numPr>
              <w:ind w:left="227" w:hanging="360"/>
              <w:rPr>
                <w:rFonts w:asciiTheme="minorHAnsi" w:hAnsiTheme="minorHAnsi" w:cstheme="minorHAnsi"/>
                <w:sz w:val="16"/>
                <w:szCs w:val="16"/>
              </w:rPr>
            </w:pPr>
            <w:r w:rsidRPr="006D2896">
              <w:rPr>
                <w:rFonts w:asciiTheme="minorHAnsi" w:hAnsiTheme="minorHAnsi" w:cstheme="minorHAnsi"/>
                <w:sz w:val="16"/>
                <w:szCs w:val="16"/>
              </w:rPr>
              <w:t>accueillir et prendre en compte les avis des autres élèves.</w:t>
            </w:r>
          </w:p>
        </w:tc>
      </w:tr>
      <w:tr w:rsidR="002235D1" w:rsidRPr="006D2896" w14:paraId="6A182FB0" w14:textId="77777777" w:rsidTr="00842C4A">
        <w:tblPrEx>
          <w:tblCellMar>
            <w:top w:w="37" w:type="dxa"/>
            <w:right w:w="52" w:type="dxa"/>
          </w:tblCellMar>
        </w:tblPrEx>
        <w:trPr>
          <w:trHeight w:val="283"/>
        </w:trPr>
        <w:tc>
          <w:tcPr>
            <w:tcW w:w="718" w:type="pct"/>
            <w:tcBorders>
              <w:top w:val="single" w:sz="3" w:space="0" w:color="90B5C5"/>
              <w:left w:val="single" w:sz="4" w:space="0" w:color="90B5C5"/>
              <w:bottom w:val="single" w:sz="3" w:space="0" w:color="0E869E"/>
              <w:right w:val="single" w:sz="3" w:space="0" w:color="0E869E"/>
            </w:tcBorders>
          </w:tcPr>
          <w:p w14:paraId="5A750BBA" w14:textId="77777777" w:rsidR="002235D1" w:rsidRPr="006D2896" w:rsidRDefault="002235D1" w:rsidP="00842C4A">
            <w:pPr>
              <w:rPr>
                <w:rFonts w:asciiTheme="minorHAnsi" w:hAnsiTheme="minorHAnsi" w:cstheme="minorHAnsi"/>
                <w:sz w:val="16"/>
                <w:szCs w:val="16"/>
              </w:rPr>
            </w:pPr>
            <w:r w:rsidRPr="006D2896">
              <w:rPr>
                <w:rFonts w:asciiTheme="minorHAnsi" w:hAnsiTheme="minorHAnsi" w:cstheme="minorHAnsi"/>
                <w:sz w:val="16"/>
                <w:szCs w:val="16"/>
              </w:rPr>
              <w:t>Arts plastiques</w:t>
            </w:r>
          </w:p>
          <w:p w14:paraId="574FB94F" w14:textId="77777777" w:rsidR="002235D1" w:rsidRPr="006D2896" w:rsidRDefault="002235D1" w:rsidP="00842C4A">
            <w:pPr>
              <w:rPr>
                <w:rFonts w:asciiTheme="minorHAnsi" w:hAnsiTheme="minorHAnsi" w:cstheme="minorHAnsi"/>
                <w:sz w:val="16"/>
                <w:szCs w:val="16"/>
              </w:rPr>
            </w:pPr>
            <w:r w:rsidRPr="006D2896">
              <w:rPr>
                <w:rFonts w:asciiTheme="minorHAnsi" w:hAnsiTheme="minorHAnsi" w:cstheme="minorHAnsi"/>
                <w:sz w:val="16"/>
                <w:szCs w:val="16"/>
              </w:rPr>
              <w:t>Éducation musicale</w:t>
            </w:r>
          </w:p>
          <w:p w14:paraId="2884E444" w14:textId="77777777" w:rsidR="002235D1" w:rsidRPr="006D2896" w:rsidRDefault="002235D1" w:rsidP="00842C4A">
            <w:pPr>
              <w:rPr>
                <w:rFonts w:asciiTheme="minorHAnsi" w:hAnsiTheme="minorHAnsi" w:cstheme="minorHAnsi"/>
                <w:sz w:val="16"/>
                <w:szCs w:val="16"/>
              </w:rPr>
            </w:pPr>
            <w:r w:rsidRPr="006D2896">
              <w:rPr>
                <w:rFonts w:asciiTheme="minorHAnsi" w:hAnsiTheme="minorHAnsi" w:cstheme="minorHAnsi"/>
                <w:sz w:val="16"/>
                <w:szCs w:val="16"/>
              </w:rPr>
              <w:t>Éducation physique et sportive</w:t>
            </w:r>
          </w:p>
          <w:p w14:paraId="0D35D302" w14:textId="77777777" w:rsidR="002235D1" w:rsidRPr="006D2896" w:rsidRDefault="002235D1" w:rsidP="00842C4A">
            <w:pPr>
              <w:rPr>
                <w:rFonts w:asciiTheme="minorHAnsi" w:hAnsiTheme="minorHAnsi" w:cstheme="minorHAnsi"/>
                <w:sz w:val="16"/>
                <w:szCs w:val="16"/>
              </w:rPr>
            </w:pPr>
            <w:r w:rsidRPr="006D2896">
              <w:rPr>
                <w:rFonts w:asciiTheme="minorHAnsi" w:hAnsiTheme="minorHAnsi" w:cstheme="minorHAnsi"/>
                <w:sz w:val="16"/>
                <w:szCs w:val="16"/>
              </w:rPr>
              <w:t>Français</w:t>
            </w:r>
          </w:p>
          <w:p w14:paraId="64ECA015" w14:textId="77777777" w:rsidR="002235D1" w:rsidRPr="006D2896" w:rsidRDefault="002235D1" w:rsidP="00842C4A">
            <w:pPr>
              <w:rPr>
                <w:rFonts w:asciiTheme="minorHAnsi" w:hAnsiTheme="minorHAnsi" w:cstheme="minorHAnsi"/>
                <w:sz w:val="16"/>
                <w:szCs w:val="16"/>
              </w:rPr>
            </w:pPr>
            <w:r w:rsidRPr="006D2896">
              <w:rPr>
                <w:rFonts w:asciiTheme="minorHAnsi" w:hAnsiTheme="minorHAnsi" w:cstheme="minorHAnsi"/>
                <w:sz w:val="16"/>
                <w:szCs w:val="16"/>
              </w:rPr>
              <w:t>Histoire-géographie-enseignement moral et civique</w:t>
            </w:r>
          </w:p>
          <w:p w14:paraId="64C633D9" w14:textId="77777777" w:rsidR="002235D1" w:rsidRPr="006D2896" w:rsidRDefault="002235D1" w:rsidP="00842C4A">
            <w:pPr>
              <w:rPr>
                <w:rFonts w:asciiTheme="minorHAnsi" w:hAnsiTheme="minorHAnsi" w:cstheme="minorHAnsi"/>
                <w:sz w:val="16"/>
                <w:szCs w:val="16"/>
              </w:rPr>
            </w:pPr>
            <w:r w:rsidRPr="006D2896">
              <w:rPr>
                <w:rFonts w:asciiTheme="minorHAnsi" w:hAnsiTheme="minorHAnsi" w:cstheme="minorHAnsi"/>
                <w:sz w:val="16"/>
                <w:szCs w:val="16"/>
              </w:rPr>
              <w:t>Langues vivantes (étrangères ou régionales) Mathématiques</w:t>
            </w:r>
          </w:p>
          <w:p w14:paraId="22BFED17" w14:textId="77777777" w:rsidR="002235D1" w:rsidRPr="006D2896" w:rsidRDefault="002235D1" w:rsidP="00842C4A">
            <w:pPr>
              <w:rPr>
                <w:rFonts w:asciiTheme="minorHAnsi" w:hAnsiTheme="minorHAnsi" w:cstheme="minorHAnsi"/>
                <w:sz w:val="16"/>
                <w:szCs w:val="16"/>
              </w:rPr>
            </w:pPr>
            <w:r w:rsidRPr="006D2896">
              <w:rPr>
                <w:rFonts w:asciiTheme="minorHAnsi" w:hAnsiTheme="minorHAnsi" w:cstheme="minorHAnsi"/>
                <w:sz w:val="16"/>
                <w:szCs w:val="16"/>
              </w:rPr>
              <w:t>Physique-Chimie</w:t>
            </w:r>
          </w:p>
          <w:p w14:paraId="37F75C5B" w14:textId="77777777" w:rsidR="002235D1" w:rsidRPr="006D2896" w:rsidRDefault="002235D1" w:rsidP="00842C4A">
            <w:pPr>
              <w:rPr>
                <w:rFonts w:asciiTheme="minorHAnsi" w:hAnsiTheme="minorHAnsi" w:cstheme="minorHAnsi"/>
                <w:sz w:val="16"/>
                <w:szCs w:val="16"/>
              </w:rPr>
            </w:pPr>
            <w:r w:rsidRPr="006D2896">
              <w:rPr>
                <w:rFonts w:asciiTheme="minorHAnsi" w:hAnsiTheme="minorHAnsi" w:cstheme="minorHAnsi"/>
                <w:sz w:val="16"/>
                <w:szCs w:val="16"/>
              </w:rPr>
              <w:t>Sciences de la vie et de la Terre</w:t>
            </w:r>
          </w:p>
          <w:p w14:paraId="279ED019" w14:textId="77777777" w:rsidR="002235D1" w:rsidRPr="006D2896" w:rsidRDefault="002235D1" w:rsidP="00842C4A">
            <w:pPr>
              <w:rPr>
                <w:rFonts w:asciiTheme="minorHAnsi" w:hAnsiTheme="minorHAnsi" w:cstheme="minorHAnsi"/>
                <w:sz w:val="16"/>
                <w:szCs w:val="16"/>
              </w:rPr>
            </w:pPr>
            <w:r w:rsidRPr="006D2896">
              <w:rPr>
                <w:rFonts w:asciiTheme="minorHAnsi" w:hAnsiTheme="minorHAnsi" w:cstheme="minorHAnsi"/>
                <w:sz w:val="16"/>
                <w:szCs w:val="16"/>
              </w:rPr>
              <w:t>Technologie</w:t>
            </w:r>
          </w:p>
        </w:tc>
        <w:tc>
          <w:tcPr>
            <w:tcW w:w="381" w:type="pct"/>
            <w:tcBorders>
              <w:top w:val="single" w:sz="3" w:space="0" w:color="90B5C5"/>
              <w:left w:val="single" w:sz="3" w:space="0" w:color="0E869E"/>
              <w:bottom w:val="single" w:sz="3" w:space="0" w:color="0E869E"/>
              <w:right w:val="single" w:sz="3" w:space="0" w:color="0E869E"/>
            </w:tcBorders>
          </w:tcPr>
          <w:p w14:paraId="12A21C09" w14:textId="77777777" w:rsidR="002235D1" w:rsidRPr="003B54D5" w:rsidRDefault="002235D1" w:rsidP="00842C4A">
            <w:pPr>
              <w:ind w:right="18"/>
              <w:rPr>
                <w:rFonts w:asciiTheme="minorHAnsi" w:hAnsiTheme="minorHAnsi" w:cstheme="minorHAnsi"/>
                <w:b/>
                <w:color w:val="0E869E"/>
                <w:sz w:val="16"/>
                <w:szCs w:val="16"/>
              </w:rPr>
            </w:pPr>
            <w:r w:rsidRPr="006D2896">
              <w:rPr>
                <w:rFonts w:asciiTheme="minorHAnsi" w:hAnsiTheme="minorHAnsi" w:cstheme="minorHAnsi"/>
                <w:b/>
                <w:color w:val="0E869E"/>
                <w:sz w:val="16"/>
                <w:szCs w:val="16"/>
              </w:rPr>
              <w:t>Connaître et comprendre la règle et le droit</w:t>
            </w:r>
          </w:p>
        </w:tc>
        <w:tc>
          <w:tcPr>
            <w:tcW w:w="1789" w:type="pct"/>
            <w:tcBorders>
              <w:top w:val="single" w:sz="3" w:space="0" w:color="90B5C5"/>
              <w:left w:val="single" w:sz="3" w:space="0" w:color="0E869E"/>
              <w:bottom w:val="single" w:sz="3" w:space="0" w:color="0E869E"/>
              <w:right w:val="single" w:sz="3" w:space="0" w:color="0E869E"/>
            </w:tcBorders>
          </w:tcPr>
          <w:p w14:paraId="701A4DA6" w14:textId="77777777" w:rsidR="002235D1" w:rsidRPr="006D2896" w:rsidRDefault="002235D1" w:rsidP="002235D1">
            <w:pPr>
              <w:numPr>
                <w:ilvl w:val="0"/>
                <w:numId w:val="21"/>
              </w:numPr>
              <w:ind w:left="227" w:hanging="360"/>
              <w:rPr>
                <w:rFonts w:asciiTheme="minorHAnsi" w:hAnsiTheme="minorHAnsi" w:cstheme="minorHAnsi"/>
                <w:sz w:val="16"/>
                <w:szCs w:val="16"/>
              </w:rPr>
            </w:pPr>
            <w:r w:rsidRPr="006D2896">
              <w:rPr>
                <w:rFonts w:asciiTheme="minorHAnsi" w:hAnsiTheme="minorHAnsi" w:cstheme="minorHAnsi"/>
                <w:sz w:val="16"/>
                <w:szCs w:val="16"/>
              </w:rPr>
              <w:t>S’approprier et respecter les règles de fonctionnement de son établissement et de collectifs plus restreints, et participer à leur élaboration.</w:t>
            </w:r>
          </w:p>
          <w:p w14:paraId="3C21C4FA" w14:textId="77777777" w:rsidR="002235D1" w:rsidRPr="006D2896" w:rsidRDefault="002235D1" w:rsidP="002235D1">
            <w:pPr>
              <w:numPr>
                <w:ilvl w:val="0"/>
                <w:numId w:val="21"/>
              </w:numPr>
              <w:ind w:left="227" w:hanging="360"/>
              <w:rPr>
                <w:rFonts w:asciiTheme="minorHAnsi" w:hAnsiTheme="minorHAnsi" w:cstheme="minorHAnsi"/>
                <w:sz w:val="16"/>
                <w:szCs w:val="16"/>
              </w:rPr>
            </w:pPr>
            <w:r w:rsidRPr="006D2896">
              <w:rPr>
                <w:rFonts w:asciiTheme="minorHAnsi" w:hAnsiTheme="minorHAnsi" w:cstheme="minorHAnsi"/>
                <w:sz w:val="16"/>
                <w:szCs w:val="16"/>
              </w:rPr>
              <w:t>Connaître, comprendre et analyser les principes, les valeurs et les symboles de la République française et des sociétés démocratiques.</w:t>
            </w:r>
          </w:p>
        </w:tc>
        <w:tc>
          <w:tcPr>
            <w:tcW w:w="2112" w:type="pct"/>
            <w:tcBorders>
              <w:top w:val="single" w:sz="3" w:space="0" w:color="90B5C5"/>
              <w:left w:val="single" w:sz="3" w:space="0" w:color="0E869E"/>
              <w:bottom w:val="single" w:sz="3" w:space="0" w:color="0E869E"/>
              <w:right w:val="single" w:sz="4" w:space="0" w:color="90B5C5"/>
            </w:tcBorders>
          </w:tcPr>
          <w:p w14:paraId="768E8568" w14:textId="77777777" w:rsidR="002235D1" w:rsidRPr="006D2896" w:rsidRDefault="002235D1" w:rsidP="00842C4A">
            <w:pPr>
              <w:rPr>
                <w:rFonts w:asciiTheme="minorHAnsi" w:hAnsiTheme="minorHAnsi" w:cstheme="minorHAnsi"/>
                <w:sz w:val="16"/>
                <w:szCs w:val="16"/>
              </w:rPr>
            </w:pPr>
            <w:r w:rsidRPr="006D2896">
              <w:rPr>
                <w:rFonts w:asciiTheme="minorHAnsi" w:hAnsiTheme="minorHAnsi" w:cstheme="minorHAnsi"/>
                <w:sz w:val="16"/>
                <w:szCs w:val="16"/>
              </w:rPr>
              <w:t>L’évaluation peut être réalisée dans différentes situations scolaires dans lesquelles les élèves ont à respecter des règles collectives pour assurer la sécurité de chacun (activités de laboratoire, activités sportives à risque) et/ou permettre un fonctionnement collectif efficace (réalisation d’un projet collectif notamment artistique</w:t>
            </w:r>
            <w:r>
              <w:rPr>
                <w:rFonts w:asciiTheme="minorHAnsi" w:hAnsiTheme="minorHAnsi" w:cstheme="minorHAnsi"/>
                <w:sz w:val="16"/>
                <w:szCs w:val="16"/>
              </w:rPr>
              <w:t> ;</w:t>
            </w:r>
            <w:r w:rsidRPr="006D2896">
              <w:rPr>
                <w:rFonts w:asciiTheme="minorHAnsi" w:hAnsiTheme="minorHAnsi" w:cstheme="minorHAnsi"/>
                <w:sz w:val="16"/>
                <w:szCs w:val="16"/>
              </w:rPr>
              <w:t xml:space="preserve"> jeu sportif</w:t>
            </w:r>
            <w:r>
              <w:rPr>
                <w:rFonts w:asciiTheme="minorHAnsi" w:hAnsiTheme="minorHAnsi" w:cstheme="minorHAnsi"/>
                <w:sz w:val="16"/>
                <w:szCs w:val="16"/>
              </w:rPr>
              <w:t> ;</w:t>
            </w:r>
            <w:r w:rsidRPr="006D2896">
              <w:rPr>
                <w:rFonts w:asciiTheme="minorHAnsi" w:hAnsiTheme="minorHAnsi" w:cstheme="minorHAnsi"/>
                <w:sz w:val="16"/>
                <w:szCs w:val="16"/>
              </w:rPr>
              <w:t xml:space="preserve"> situations de classe quotidiennes).</w:t>
            </w:r>
          </w:p>
          <w:p w14:paraId="54A0D7C6" w14:textId="77777777" w:rsidR="002235D1" w:rsidRPr="006D2896" w:rsidRDefault="002235D1" w:rsidP="00842C4A">
            <w:pPr>
              <w:rPr>
                <w:rFonts w:asciiTheme="minorHAnsi" w:hAnsiTheme="minorHAnsi" w:cstheme="minorHAnsi"/>
                <w:sz w:val="16"/>
                <w:szCs w:val="16"/>
              </w:rPr>
            </w:pPr>
            <w:r w:rsidRPr="006D2896">
              <w:rPr>
                <w:rFonts w:asciiTheme="minorHAnsi" w:hAnsiTheme="minorHAnsi" w:cstheme="minorHAnsi"/>
                <w:sz w:val="16"/>
                <w:szCs w:val="16"/>
              </w:rPr>
              <w:t>L’évaluation peut prendre en compte la capacité à respecter les règles collectives, à vérifier le respect de ces règles par autrui, à rappeler les règles à d’autres élèves, à les aider à les appliquer, à proposer des aménagements d’une règle si besoin en envisageant les conséquences sur le fonctionnement du collectif.</w:t>
            </w:r>
          </w:p>
          <w:p w14:paraId="39829D79" w14:textId="77777777" w:rsidR="002235D1" w:rsidRPr="006D2896" w:rsidRDefault="002235D1" w:rsidP="00842C4A">
            <w:pPr>
              <w:rPr>
                <w:rFonts w:asciiTheme="minorHAnsi" w:hAnsiTheme="minorHAnsi" w:cstheme="minorHAnsi"/>
                <w:sz w:val="16"/>
                <w:szCs w:val="16"/>
              </w:rPr>
            </w:pPr>
            <w:r w:rsidRPr="006D2896">
              <w:rPr>
                <w:rFonts w:asciiTheme="minorHAnsi" w:hAnsiTheme="minorHAnsi" w:cstheme="minorHAnsi"/>
                <w:sz w:val="16"/>
                <w:szCs w:val="16"/>
              </w:rPr>
              <w:t>L’évaluation peut être réalisée lors de l’étude de textes, de débats, d’études de cas ou de jeux de rôles qui mobilisent</w:t>
            </w:r>
            <w:r>
              <w:rPr>
                <w:rFonts w:asciiTheme="minorHAnsi" w:hAnsiTheme="minorHAnsi" w:cstheme="minorHAnsi"/>
                <w:sz w:val="16"/>
                <w:szCs w:val="16"/>
              </w:rPr>
              <w:t> :</w:t>
            </w:r>
            <w:r w:rsidRPr="006D2896">
              <w:rPr>
                <w:rFonts w:asciiTheme="minorHAnsi" w:hAnsiTheme="minorHAnsi" w:cstheme="minorHAnsi"/>
                <w:sz w:val="16"/>
                <w:szCs w:val="16"/>
              </w:rPr>
              <w:t xml:space="preserve"> </w:t>
            </w:r>
          </w:p>
          <w:p w14:paraId="62DFFCED" w14:textId="77777777" w:rsidR="002235D1" w:rsidRPr="006D2896" w:rsidRDefault="002235D1" w:rsidP="002235D1">
            <w:pPr>
              <w:numPr>
                <w:ilvl w:val="0"/>
                <w:numId w:val="66"/>
              </w:numPr>
              <w:ind w:left="227" w:hanging="360"/>
              <w:rPr>
                <w:rFonts w:asciiTheme="minorHAnsi" w:hAnsiTheme="minorHAnsi" w:cstheme="minorHAnsi"/>
                <w:sz w:val="16"/>
                <w:szCs w:val="16"/>
              </w:rPr>
            </w:pPr>
            <w:r w:rsidRPr="006D2896">
              <w:rPr>
                <w:rFonts w:asciiTheme="minorHAnsi" w:hAnsiTheme="minorHAnsi" w:cstheme="minorHAnsi"/>
                <w:sz w:val="16"/>
                <w:szCs w:val="16"/>
              </w:rPr>
              <w:t>les grands principes, les valeurs de la République et des sociétés démocratiques</w:t>
            </w:r>
            <w:r>
              <w:rPr>
                <w:rFonts w:asciiTheme="minorHAnsi" w:hAnsiTheme="minorHAnsi" w:cstheme="minorHAnsi"/>
                <w:sz w:val="16"/>
                <w:szCs w:val="16"/>
              </w:rPr>
              <w:t> ;</w:t>
            </w:r>
            <w:r w:rsidRPr="006D2896">
              <w:rPr>
                <w:rFonts w:asciiTheme="minorHAnsi" w:hAnsiTheme="minorHAnsi" w:cstheme="minorHAnsi"/>
                <w:sz w:val="16"/>
                <w:szCs w:val="16"/>
              </w:rPr>
              <w:t xml:space="preserve"> </w:t>
            </w:r>
          </w:p>
          <w:p w14:paraId="45F7055C" w14:textId="77777777" w:rsidR="002235D1" w:rsidRPr="006D2896" w:rsidRDefault="002235D1" w:rsidP="002235D1">
            <w:pPr>
              <w:numPr>
                <w:ilvl w:val="0"/>
                <w:numId w:val="66"/>
              </w:numPr>
              <w:ind w:left="227" w:hanging="360"/>
              <w:rPr>
                <w:rFonts w:asciiTheme="minorHAnsi" w:hAnsiTheme="minorHAnsi" w:cstheme="minorHAnsi"/>
                <w:sz w:val="16"/>
                <w:szCs w:val="16"/>
              </w:rPr>
            </w:pPr>
            <w:r w:rsidRPr="006D2896">
              <w:rPr>
                <w:rFonts w:asciiTheme="minorHAnsi" w:hAnsiTheme="minorHAnsi" w:cstheme="minorHAnsi"/>
                <w:sz w:val="16"/>
                <w:szCs w:val="16"/>
              </w:rPr>
              <w:t xml:space="preserve">les grands principes du droit, de la justice et des règles du fonctionnement social. </w:t>
            </w:r>
          </w:p>
          <w:p w14:paraId="30957E87" w14:textId="77777777" w:rsidR="002235D1" w:rsidRPr="006D2896" w:rsidRDefault="002235D1" w:rsidP="00842C4A">
            <w:pPr>
              <w:rPr>
                <w:rFonts w:asciiTheme="minorHAnsi" w:hAnsiTheme="minorHAnsi" w:cstheme="minorHAnsi"/>
                <w:sz w:val="16"/>
                <w:szCs w:val="16"/>
              </w:rPr>
            </w:pPr>
            <w:r w:rsidRPr="006D2896">
              <w:rPr>
                <w:rFonts w:asciiTheme="minorHAnsi" w:hAnsiTheme="minorHAnsi" w:cstheme="minorHAnsi"/>
                <w:sz w:val="16"/>
                <w:szCs w:val="16"/>
              </w:rPr>
              <w:t>L’évaluation prend en compte la capacité de l’élève</w:t>
            </w:r>
            <w:r>
              <w:rPr>
                <w:rFonts w:asciiTheme="minorHAnsi" w:hAnsiTheme="minorHAnsi" w:cstheme="minorHAnsi"/>
                <w:sz w:val="16"/>
                <w:szCs w:val="16"/>
              </w:rPr>
              <w:t> :</w:t>
            </w:r>
          </w:p>
          <w:p w14:paraId="7223CE4B" w14:textId="77777777" w:rsidR="002235D1" w:rsidRPr="006D2896" w:rsidRDefault="002235D1" w:rsidP="002235D1">
            <w:pPr>
              <w:numPr>
                <w:ilvl w:val="0"/>
                <w:numId w:val="66"/>
              </w:numPr>
              <w:ind w:left="227" w:hanging="360"/>
              <w:rPr>
                <w:rFonts w:asciiTheme="minorHAnsi" w:hAnsiTheme="minorHAnsi" w:cstheme="minorHAnsi"/>
                <w:sz w:val="16"/>
                <w:szCs w:val="16"/>
              </w:rPr>
            </w:pPr>
            <w:r w:rsidRPr="006D2896">
              <w:rPr>
                <w:rFonts w:asciiTheme="minorHAnsi" w:hAnsiTheme="minorHAnsi" w:cstheme="minorHAnsi"/>
                <w:sz w:val="16"/>
                <w:szCs w:val="16"/>
              </w:rPr>
              <w:t>à identifier et respecter ces principes et ces valeurs</w:t>
            </w:r>
            <w:r>
              <w:rPr>
                <w:rFonts w:asciiTheme="minorHAnsi" w:hAnsiTheme="minorHAnsi" w:cstheme="minorHAnsi"/>
                <w:sz w:val="16"/>
                <w:szCs w:val="16"/>
              </w:rPr>
              <w:t> ;</w:t>
            </w:r>
          </w:p>
          <w:p w14:paraId="62ADF780" w14:textId="77777777" w:rsidR="002235D1" w:rsidRPr="006D2896" w:rsidRDefault="002235D1" w:rsidP="002235D1">
            <w:pPr>
              <w:numPr>
                <w:ilvl w:val="0"/>
                <w:numId w:val="66"/>
              </w:numPr>
              <w:ind w:left="227" w:hanging="360"/>
              <w:rPr>
                <w:rFonts w:asciiTheme="minorHAnsi" w:hAnsiTheme="minorHAnsi" w:cstheme="minorHAnsi"/>
                <w:sz w:val="16"/>
                <w:szCs w:val="16"/>
              </w:rPr>
            </w:pPr>
            <w:r w:rsidRPr="006D2896">
              <w:rPr>
                <w:rFonts w:asciiTheme="minorHAnsi" w:hAnsiTheme="minorHAnsi" w:cstheme="minorHAnsi"/>
                <w:sz w:val="16"/>
                <w:szCs w:val="16"/>
              </w:rPr>
              <w:t>à expliciter leur raison d’être</w:t>
            </w:r>
            <w:r>
              <w:rPr>
                <w:rFonts w:asciiTheme="minorHAnsi" w:hAnsiTheme="minorHAnsi" w:cstheme="minorHAnsi"/>
                <w:sz w:val="16"/>
                <w:szCs w:val="16"/>
              </w:rPr>
              <w:t> ;</w:t>
            </w:r>
          </w:p>
          <w:p w14:paraId="46FCC4D6" w14:textId="77777777" w:rsidR="002235D1" w:rsidRPr="006D2896" w:rsidRDefault="002235D1" w:rsidP="002235D1">
            <w:pPr>
              <w:numPr>
                <w:ilvl w:val="0"/>
                <w:numId w:val="66"/>
              </w:numPr>
              <w:ind w:left="227" w:hanging="360"/>
              <w:rPr>
                <w:rFonts w:asciiTheme="minorHAnsi" w:hAnsiTheme="minorHAnsi" w:cstheme="minorHAnsi"/>
                <w:sz w:val="16"/>
                <w:szCs w:val="16"/>
              </w:rPr>
            </w:pPr>
            <w:r w:rsidRPr="006D2896">
              <w:rPr>
                <w:rFonts w:asciiTheme="minorHAnsi" w:hAnsiTheme="minorHAnsi" w:cstheme="minorHAnsi"/>
                <w:sz w:val="16"/>
                <w:szCs w:val="16"/>
              </w:rPr>
              <w:t>à les mettre en lien avec le règlement intérieur, la vie de l’établissement, des situations réelles ou imaginaires (en particulier, récits et personnages mettant en jeu des valeurs morales), des faits d’actualité etc.</w:t>
            </w:r>
          </w:p>
        </w:tc>
      </w:tr>
      <w:tr w:rsidR="002235D1" w:rsidRPr="006D2896" w14:paraId="266287E4" w14:textId="77777777" w:rsidTr="00842C4A">
        <w:tblPrEx>
          <w:tblCellMar>
            <w:top w:w="39" w:type="dxa"/>
            <w:right w:w="43" w:type="dxa"/>
          </w:tblCellMar>
        </w:tblPrEx>
        <w:trPr>
          <w:trHeight w:val="283"/>
        </w:trPr>
        <w:tc>
          <w:tcPr>
            <w:tcW w:w="718" w:type="pct"/>
            <w:tcBorders>
              <w:top w:val="single" w:sz="3" w:space="0" w:color="90B5C5"/>
              <w:left w:val="single" w:sz="4" w:space="0" w:color="90B5C5"/>
              <w:bottom w:val="single" w:sz="3" w:space="0" w:color="0E869E"/>
              <w:right w:val="single" w:sz="3" w:space="0" w:color="0E869E"/>
            </w:tcBorders>
          </w:tcPr>
          <w:p w14:paraId="3CEA6CFF" w14:textId="77777777" w:rsidR="002235D1" w:rsidRPr="006D2896" w:rsidRDefault="002235D1" w:rsidP="00842C4A">
            <w:pPr>
              <w:rPr>
                <w:rFonts w:asciiTheme="minorHAnsi" w:hAnsiTheme="minorHAnsi" w:cstheme="minorHAnsi"/>
                <w:sz w:val="16"/>
                <w:szCs w:val="16"/>
              </w:rPr>
            </w:pPr>
            <w:r w:rsidRPr="006D2896">
              <w:rPr>
                <w:rFonts w:asciiTheme="minorHAnsi" w:hAnsiTheme="minorHAnsi" w:cstheme="minorHAnsi"/>
                <w:sz w:val="16"/>
                <w:szCs w:val="16"/>
              </w:rPr>
              <w:t>Arts plastiques</w:t>
            </w:r>
          </w:p>
          <w:p w14:paraId="0864485C" w14:textId="77777777" w:rsidR="002235D1" w:rsidRPr="006D2896" w:rsidRDefault="002235D1" w:rsidP="00842C4A">
            <w:pPr>
              <w:rPr>
                <w:rFonts w:asciiTheme="minorHAnsi" w:hAnsiTheme="minorHAnsi" w:cstheme="minorHAnsi"/>
                <w:sz w:val="16"/>
                <w:szCs w:val="16"/>
              </w:rPr>
            </w:pPr>
            <w:r w:rsidRPr="006D2896">
              <w:rPr>
                <w:rFonts w:asciiTheme="minorHAnsi" w:hAnsiTheme="minorHAnsi" w:cstheme="minorHAnsi"/>
                <w:sz w:val="16"/>
                <w:szCs w:val="16"/>
              </w:rPr>
              <w:t>Éducation musicale</w:t>
            </w:r>
          </w:p>
          <w:p w14:paraId="0A389D1C" w14:textId="77777777" w:rsidR="002235D1" w:rsidRPr="006D2896" w:rsidRDefault="002235D1" w:rsidP="00842C4A">
            <w:pPr>
              <w:rPr>
                <w:rFonts w:asciiTheme="minorHAnsi" w:hAnsiTheme="minorHAnsi" w:cstheme="minorHAnsi"/>
                <w:sz w:val="16"/>
                <w:szCs w:val="16"/>
              </w:rPr>
            </w:pPr>
            <w:r w:rsidRPr="006D2896">
              <w:rPr>
                <w:rFonts w:asciiTheme="minorHAnsi" w:hAnsiTheme="minorHAnsi" w:cstheme="minorHAnsi"/>
                <w:sz w:val="16"/>
                <w:szCs w:val="16"/>
              </w:rPr>
              <w:t>Éducation physique et sportive</w:t>
            </w:r>
          </w:p>
          <w:p w14:paraId="38EFEAAD" w14:textId="77777777" w:rsidR="002235D1" w:rsidRPr="006D2896" w:rsidRDefault="002235D1" w:rsidP="00842C4A">
            <w:pPr>
              <w:rPr>
                <w:rFonts w:asciiTheme="minorHAnsi" w:hAnsiTheme="minorHAnsi" w:cstheme="minorHAnsi"/>
                <w:sz w:val="16"/>
                <w:szCs w:val="16"/>
              </w:rPr>
            </w:pPr>
            <w:r w:rsidRPr="006D2896">
              <w:rPr>
                <w:rFonts w:asciiTheme="minorHAnsi" w:hAnsiTheme="minorHAnsi" w:cstheme="minorHAnsi"/>
                <w:sz w:val="16"/>
                <w:szCs w:val="16"/>
              </w:rPr>
              <w:t>Français</w:t>
            </w:r>
          </w:p>
          <w:p w14:paraId="670ACED4" w14:textId="77777777" w:rsidR="002235D1" w:rsidRPr="006D2896" w:rsidRDefault="002235D1" w:rsidP="00842C4A">
            <w:pPr>
              <w:rPr>
                <w:rFonts w:asciiTheme="minorHAnsi" w:hAnsiTheme="minorHAnsi" w:cstheme="minorHAnsi"/>
                <w:sz w:val="16"/>
                <w:szCs w:val="16"/>
              </w:rPr>
            </w:pPr>
            <w:r w:rsidRPr="006D2896">
              <w:rPr>
                <w:rFonts w:asciiTheme="minorHAnsi" w:hAnsiTheme="minorHAnsi" w:cstheme="minorHAnsi"/>
                <w:sz w:val="16"/>
                <w:szCs w:val="16"/>
              </w:rPr>
              <w:t>Histoire-géographie-enseignement moral et civique</w:t>
            </w:r>
          </w:p>
          <w:p w14:paraId="24AD8F02" w14:textId="77777777" w:rsidR="002235D1" w:rsidRPr="006D2896" w:rsidRDefault="002235D1" w:rsidP="00842C4A">
            <w:pPr>
              <w:rPr>
                <w:rFonts w:asciiTheme="minorHAnsi" w:hAnsiTheme="minorHAnsi" w:cstheme="minorHAnsi"/>
                <w:sz w:val="16"/>
                <w:szCs w:val="16"/>
              </w:rPr>
            </w:pPr>
            <w:r w:rsidRPr="006D2896">
              <w:rPr>
                <w:rFonts w:asciiTheme="minorHAnsi" w:hAnsiTheme="minorHAnsi" w:cstheme="minorHAnsi"/>
                <w:sz w:val="16"/>
                <w:szCs w:val="16"/>
              </w:rPr>
              <w:t>Langues vivantes (étrangères ou régionales)</w:t>
            </w:r>
          </w:p>
          <w:p w14:paraId="3153FA19" w14:textId="77777777" w:rsidR="002235D1" w:rsidRPr="006D2896" w:rsidRDefault="002235D1" w:rsidP="00842C4A">
            <w:pPr>
              <w:rPr>
                <w:rFonts w:asciiTheme="minorHAnsi" w:hAnsiTheme="minorHAnsi" w:cstheme="minorHAnsi"/>
                <w:sz w:val="16"/>
                <w:szCs w:val="16"/>
              </w:rPr>
            </w:pPr>
            <w:r w:rsidRPr="006D2896">
              <w:rPr>
                <w:rFonts w:asciiTheme="minorHAnsi" w:hAnsiTheme="minorHAnsi" w:cstheme="minorHAnsi"/>
                <w:sz w:val="16"/>
                <w:szCs w:val="16"/>
              </w:rPr>
              <w:t>Mathématiques</w:t>
            </w:r>
          </w:p>
          <w:p w14:paraId="7DAE57A9" w14:textId="77777777" w:rsidR="002235D1" w:rsidRPr="006D2896" w:rsidRDefault="002235D1" w:rsidP="00842C4A">
            <w:pPr>
              <w:rPr>
                <w:rFonts w:asciiTheme="minorHAnsi" w:hAnsiTheme="minorHAnsi" w:cstheme="minorHAnsi"/>
                <w:sz w:val="16"/>
                <w:szCs w:val="16"/>
              </w:rPr>
            </w:pPr>
            <w:r w:rsidRPr="006D2896">
              <w:rPr>
                <w:rFonts w:asciiTheme="minorHAnsi" w:hAnsiTheme="minorHAnsi" w:cstheme="minorHAnsi"/>
                <w:sz w:val="16"/>
                <w:szCs w:val="16"/>
              </w:rPr>
              <w:t>Physique-Chimie</w:t>
            </w:r>
          </w:p>
          <w:p w14:paraId="2465F2A5" w14:textId="77777777" w:rsidR="002235D1" w:rsidRPr="006D2896" w:rsidRDefault="002235D1" w:rsidP="00842C4A">
            <w:pPr>
              <w:rPr>
                <w:rFonts w:asciiTheme="minorHAnsi" w:hAnsiTheme="minorHAnsi" w:cstheme="minorHAnsi"/>
                <w:sz w:val="16"/>
                <w:szCs w:val="16"/>
              </w:rPr>
            </w:pPr>
            <w:r w:rsidRPr="006D2896">
              <w:rPr>
                <w:rFonts w:asciiTheme="minorHAnsi" w:hAnsiTheme="minorHAnsi" w:cstheme="minorHAnsi"/>
                <w:sz w:val="16"/>
                <w:szCs w:val="16"/>
              </w:rPr>
              <w:t>Sciences de la vie et de la Terre</w:t>
            </w:r>
          </w:p>
          <w:p w14:paraId="761A6E58" w14:textId="77777777" w:rsidR="002235D1" w:rsidRPr="006D2896" w:rsidRDefault="002235D1" w:rsidP="00842C4A">
            <w:pPr>
              <w:rPr>
                <w:rFonts w:asciiTheme="minorHAnsi" w:hAnsiTheme="minorHAnsi" w:cstheme="minorHAnsi"/>
                <w:sz w:val="16"/>
                <w:szCs w:val="16"/>
              </w:rPr>
            </w:pPr>
            <w:r w:rsidRPr="006D2896">
              <w:rPr>
                <w:rFonts w:asciiTheme="minorHAnsi" w:hAnsiTheme="minorHAnsi" w:cstheme="minorHAnsi"/>
                <w:sz w:val="16"/>
                <w:szCs w:val="16"/>
              </w:rPr>
              <w:t>Technologie</w:t>
            </w:r>
          </w:p>
        </w:tc>
        <w:tc>
          <w:tcPr>
            <w:tcW w:w="381" w:type="pct"/>
            <w:tcBorders>
              <w:top w:val="single" w:sz="3" w:space="0" w:color="90B5C5"/>
              <w:left w:val="single" w:sz="3" w:space="0" w:color="0E869E"/>
              <w:bottom w:val="single" w:sz="3" w:space="0" w:color="0E869E"/>
              <w:right w:val="single" w:sz="3" w:space="0" w:color="0E869E"/>
            </w:tcBorders>
          </w:tcPr>
          <w:p w14:paraId="6F080DF7" w14:textId="77777777" w:rsidR="002235D1" w:rsidRPr="003B54D5" w:rsidRDefault="002235D1" w:rsidP="00842C4A">
            <w:pPr>
              <w:ind w:right="18"/>
              <w:rPr>
                <w:rFonts w:asciiTheme="minorHAnsi" w:hAnsiTheme="minorHAnsi" w:cstheme="minorHAnsi"/>
                <w:b/>
                <w:color w:val="0E869E"/>
                <w:sz w:val="16"/>
                <w:szCs w:val="16"/>
              </w:rPr>
            </w:pPr>
            <w:r w:rsidRPr="006D2896">
              <w:rPr>
                <w:rFonts w:asciiTheme="minorHAnsi" w:hAnsiTheme="minorHAnsi" w:cstheme="minorHAnsi"/>
                <w:b/>
                <w:color w:val="0E869E"/>
                <w:sz w:val="16"/>
                <w:szCs w:val="16"/>
              </w:rPr>
              <w:t>Exercer son esprit critique, faire preuve de réflexion et de discernement</w:t>
            </w:r>
          </w:p>
        </w:tc>
        <w:tc>
          <w:tcPr>
            <w:tcW w:w="1789" w:type="pct"/>
            <w:tcBorders>
              <w:top w:val="single" w:sz="3" w:space="0" w:color="90B5C5"/>
              <w:left w:val="single" w:sz="3" w:space="0" w:color="0E869E"/>
              <w:bottom w:val="single" w:sz="3" w:space="0" w:color="0E869E"/>
              <w:right w:val="single" w:sz="3" w:space="0" w:color="0E869E"/>
            </w:tcBorders>
          </w:tcPr>
          <w:p w14:paraId="230CC16E" w14:textId="77777777" w:rsidR="002235D1" w:rsidRPr="006D2896" w:rsidRDefault="002235D1" w:rsidP="002235D1">
            <w:pPr>
              <w:numPr>
                <w:ilvl w:val="0"/>
                <w:numId w:val="22"/>
              </w:numPr>
              <w:ind w:left="227" w:hanging="360"/>
              <w:rPr>
                <w:rFonts w:asciiTheme="minorHAnsi" w:hAnsiTheme="minorHAnsi" w:cstheme="minorHAnsi"/>
                <w:sz w:val="16"/>
                <w:szCs w:val="16"/>
              </w:rPr>
            </w:pPr>
            <w:r w:rsidRPr="006D2896">
              <w:rPr>
                <w:rFonts w:asciiTheme="minorHAnsi" w:hAnsiTheme="minorHAnsi" w:cstheme="minorHAnsi"/>
                <w:sz w:val="16"/>
                <w:szCs w:val="16"/>
              </w:rPr>
              <w:t>Rendre compte des argumentaires développés par</w:t>
            </w:r>
            <w:r>
              <w:rPr>
                <w:rFonts w:asciiTheme="minorHAnsi" w:hAnsiTheme="minorHAnsi" w:cstheme="minorHAnsi"/>
                <w:sz w:val="16"/>
                <w:szCs w:val="16"/>
              </w:rPr>
              <w:t xml:space="preserve"> </w:t>
            </w:r>
            <w:r w:rsidRPr="006D2896">
              <w:rPr>
                <w:rFonts w:asciiTheme="minorHAnsi" w:hAnsiTheme="minorHAnsi" w:cstheme="minorHAnsi"/>
                <w:sz w:val="16"/>
                <w:szCs w:val="16"/>
              </w:rPr>
              <w:t>différents protagonistes relativement à une thématique.</w:t>
            </w:r>
          </w:p>
          <w:p w14:paraId="3B6566D0" w14:textId="77777777" w:rsidR="002235D1" w:rsidRPr="006D2896" w:rsidRDefault="002235D1" w:rsidP="002235D1">
            <w:pPr>
              <w:numPr>
                <w:ilvl w:val="0"/>
                <w:numId w:val="22"/>
              </w:numPr>
              <w:ind w:left="227" w:hanging="360"/>
              <w:rPr>
                <w:rFonts w:asciiTheme="minorHAnsi" w:hAnsiTheme="minorHAnsi" w:cstheme="minorHAnsi"/>
                <w:sz w:val="16"/>
                <w:szCs w:val="16"/>
              </w:rPr>
            </w:pPr>
            <w:r w:rsidRPr="006D2896">
              <w:rPr>
                <w:rFonts w:asciiTheme="minorHAnsi" w:hAnsiTheme="minorHAnsi" w:cstheme="minorHAnsi"/>
                <w:sz w:val="16"/>
                <w:szCs w:val="16"/>
              </w:rPr>
              <w:t>Utiliser les médias et l’information de manière responsable et raisonnée.</w:t>
            </w:r>
          </w:p>
          <w:p w14:paraId="3C2608D6" w14:textId="77777777" w:rsidR="002235D1" w:rsidRPr="006D2896" w:rsidRDefault="002235D1" w:rsidP="002235D1">
            <w:pPr>
              <w:numPr>
                <w:ilvl w:val="0"/>
                <w:numId w:val="22"/>
              </w:numPr>
              <w:ind w:left="227" w:hanging="360"/>
              <w:rPr>
                <w:rFonts w:asciiTheme="minorHAnsi" w:hAnsiTheme="minorHAnsi" w:cstheme="minorHAnsi"/>
                <w:sz w:val="16"/>
                <w:szCs w:val="16"/>
              </w:rPr>
            </w:pPr>
            <w:r w:rsidRPr="006D2896">
              <w:rPr>
                <w:rFonts w:asciiTheme="minorHAnsi" w:hAnsiTheme="minorHAnsi" w:cstheme="minorHAnsi"/>
                <w:sz w:val="16"/>
                <w:szCs w:val="16"/>
              </w:rPr>
              <w:t>Distinguer ce qui relève d’une croyance ou d’une opinion et ce qui constitue un savoir (ou un fait) scientifique.</w:t>
            </w:r>
          </w:p>
          <w:p w14:paraId="1A2DDA54" w14:textId="77777777" w:rsidR="002235D1" w:rsidRPr="006D2896" w:rsidRDefault="002235D1" w:rsidP="002235D1">
            <w:pPr>
              <w:numPr>
                <w:ilvl w:val="0"/>
                <w:numId w:val="22"/>
              </w:numPr>
              <w:ind w:left="227" w:hanging="360"/>
              <w:rPr>
                <w:rFonts w:asciiTheme="minorHAnsi" w:hAnsiTheme="minorHAnsi" w:cstheme="minorHAnsi"/>
                <w:sz w:val="16"/>
                <w:szCs w:val="16"/>
              </w:rPr>
            </w:pPr>
            <w:r w:rsidRPr="006D2896">
              <w:rPr>
                <w:rFonts w:asciiTheme="minorHAnsi" w:hAnsiTheme="minorHAnsi" w:cstheme="minorHAnsi"/>
                <w:sz w:val="16"/>
                <w:szCs w:val="16"/>
              </w:rPr>
              <w:t>Distinguer la perception subjective de l’analyse objective.</w:t>
            </w:r>
          </w:p>
        </w:tc>
        <w:tc>
          <w:tcPr>
            <w:tcW w:w="2112" w:type="pct"/>
            <w:tcBorders>
              <w:top w:val="single" w:sz="3" w:space="0" w:color="90B5C5"/>
              <w:left w:val="single" w:sz="3" w:space="0" w:color="0E869E"/>
              <w:bottom w:val="single" w:sz="3" w:space="0" w:color="0E869E"/>
              <w:right w:val="single" w:sz="4" w:space="0" w:color="90B5C5"/>
            </w:tcBorders>
          </w:tcPr>
          <w:p w14:paraId="6C1D8129" w14:textId="77777777" w:rsidR="002235D1" w:rsidRPr="006D2896" w:rsidRDefault="002235D1" w:rsidP="00842C4A">
            <w:pPr>
              <w:rPr>
                <w:rFonts w:asciiTheme="minorHAnsi" w:hAnsiTheme="minorHAnsi" w:cstheme="minorHAnsi"/>
                <w:sz w:val="16"/>
                <w:szCs w:val="16"/>
              </w:rPr>
            </w:pPr>
            <w:r w:rsidRPr="006D2896">
              <w:rPr>
                <w:rFonts w:asciiTheme="minorHAnsi" w:hAnsiTheme="minorHAnsi" w:cstheme="minorHAnsi"/>
                <w:sz w:val="16"/>
                <w:szCs w:val="16"/>
              </w:rPr>
              <w:t xml:space="preserve">L’évaluation est réalisée lors du visionnement de débats (débats télévisuels, débats entre élèves) ou de la lecture de textes présentant des points de vue différents sur une thématique. Il est demandé à l’élève de rendre compte de deux ou trois argumentaires développés (dans le débat ou le texte) relativement à la thématique. </w:t>
            </w:r>
          </w:p>
          <w:p w14:paraId="42F0E806" w14:textId="77777777" w:rsidR="002235D1" w:rsidRPr="006D2896" w:rsidRDefault="002235D1" w:rsidP="00842C4A">
            <w:pPr>
              <w:rPr>
                <w:rFonts w:asciiTheme="minorHAnsi" w:hAnsiTheme="minorHAnsi" w:cstheme="minorHAnsi"/>
                <w:sz w:val="16"/>
                <w:szCs w:val="16"/>
              </w:rPr>
            </w:pPr>
            <w:r w:rsidRPr="006D2896">
              <w:rPr>
                <w:rFonts w:asciiTheme="minorHAnsi" w:hAnsiTheme="minorHAnsi" w:cstheme="minorHAnsi"/>
                <w:sz w:val="16"/>
                <w:szCs w:val="16"/>
              </w:rPr>
              <w:t>L’évaluation peut prendre en compte la précision et la justesse de la restitution des argumentaires développés, et la capacité à donner son propre point de vue par rapport à ces argumentaires et à la thématique.</w:t>
            </w:r>
          </w:p>
          <w:p w14:paraId="2F01F7D6" w14:textId="77777777" w:rsidR="002235D1" w:rsidRPr="006D2896" w:rsidRDefault="002235D1" w:rsidP="00842C4A">
            <w:pPr>
              <w:rPr>
                <w:rFonts w:asciiTheme="minorHAnsi" w:hAnsiTheme="minorHAnsi" w:cstheme="minorHAnsi"/>
                <w:sz w:val="16"/>
                <w:szCs w:val="16"/>
              </w:rPr>
            </w:pPr>
            <w:r w:rsidRPr="006D2896">
              <w:rPr>
                <w:rFonts w:asciiTheme="minorHAnsi" w:hAnsiTheme="minorHAnsi" w:cstheme="minorHAnsi"/>
                <w:sz w:val="16"/>
                <w:szCs w:val="16"/>
              </w:rPr>
              <w:t>L’évaluation peut prendre en compte</w:t>
            </w:r>
            <w:r>
              <w:rPr>
                <w:rFonts w:asciiTheme="minorHAnsi" w:hAnsiTheme="minorHAnsi" w:cstheme="minorHAnsi"/>
                <w:sz w:val="16"/>
                <w:szCs w:val="16"/>
              </w:rPr>
              <w:t> :</w:t>
            </w:r>
          </w:p>
          <w:p w14:paraId="798D956B" w14:textId="77777777" w:rsidR="002235D1" w:rsidRPr="006D2896" w:rsidRDefault="002235D1" w:rsidP="002235D1">
            <w:pPr>
              <w:numPr>
                <w:ilvl w:val="0"/>
                <w:numId w:val="67"/>
              </w:numPr>
              <w:ind w:left="227" w:hanging="360"/>
              <w:rPr>
                <w:rFonts w:asciiTheme="minorHAnsi" w:hAnsiTheme="minorHAnsi" w:cstheme="minorHAnsi"/>
                <w:sz w:val="16"/>
                <w:szCs w:val="16"/>
              </w:rPr>
            </w:pPr>
            <w:r w:rsidRPr="006D2896">
              <w:rPr>
                <w:rFonts w:asciiTheme="minorHAnsi" w:hAnsiTheme="minorHAnsi" w:cstheme="minorHAnsi"/>
                <w:sz w:val="16"/>
                <w:szCs w:val="16"/>
              </w:rPr>
              <w:t>la capacité à vérifier l’origine et la pertinence des sources d’information, en particulier sur le web, à repérer des points de vue, à hiérarchiser les informations</w:t>
            </w:r>
            <w:r>
              <w:rPr>
                <w:rFonts w:asciiTheme="minorHAnsi" w:hAnsiTheme="minorHAnsi" w:cstheme="minorHAnsi"/>
                <w:sz w:val="16"/>
                <w:szCs w:val="16"/>
              </w:rPr>
              <w:t> ;</w:t>
            </w:r>
          </w:p>
          <w:p w14:paraId="47AA316B" w14:textId="77777777" w:rsidR="002235D1" w:rsidRPr="006D2896" w:rsidRDefault="002235D1" w:rsidP="002235D1">
            <w:pPr>
              <w:numPr>
                <w:ilvl w:val="0"/>
                <w:numId w:val="67"/>
              </w:numPr>
              <w:ind w:left="227" w:hanging="360"/>
              <w:rPr>
                <w:rFonts w:asciiTheme="minorHAnsi" w:hAnsiTheme="minorHAnsi" w:cstheme="minorHAnsi"/>
                <w:sz w:val="16"/>
                <w:szCs w:val="16"/>
              </w:rPr>
            </w:pPr>
            <w:r w:rsidRPr="006D2896">
              <w:rPr>
                <w:rFonts w:asciiTheme="minorHAnsi" w:hAnsiTheme="minorHAnsi" w:cstheme="minorHAnsi"/>
                <w:sz w:val="16"/>
                <w:szCs w:val="16"/>
              </w:rPr>
              <w:t>la capacité à repérer, dans une situation donnée, la différence entre faits, informations et commentaires, par exemple en étudiant différents articles de presse portant sur un même événement</w:t>
            </w:r>
            <w:r>
              <w:rPr>
                <w:rFonts w:asciiTheme="minorHAnsi" w:hAnsiTheme="minorHAnsi" w:cstheme="minorHAnsi"/>
                <w:sz w:val="16"/>
                <w:szCs w:val="16"/>
              </w:rPr>
              <w:t> ;</w:t>
            </w:r>
          </w:p>
          <w:p w14:paraId="67369FF9" w14:textId="77777777" w:rsidR="002235D1" w:rsidRPr="006D2896" w:rsidRDefault="002235D1" w:rsidP="002235D1">
            <w:pPr>
              <w:numPr>
                <w:ilvl w:val="0"/>
                <w:numId w:val="67"/>
              </w:numPr>
              <w:ind w:left="227" w:hanging="360"/>
              <w:rPr>
                <w:rFonts w:asciiTheme="minorHAnsi" w:hAnsiTheme="minorHAnsi" w:cstheme="minorHAnsi"/>
                <w:sz w:val="16"/>
                <w:szCs w:val="16"/>
              </w:rPr>
            </w:pPr>
            <w:r w:rsidRPr="006D2896">
              <w:rPr>
                <w:rFonts w:asciiTheme="minorHAnsi" w:hAnsiTheme="minorHAnsi" w:cstheme="minorHAnsi"/>
                <w:sz w:val="16"/>
                <w:szCs w:val="16"/>
              </w:rPr>
              <w:t>l’usage fait par l’élève des réseaux sociaux en tant que producteur ou relais de l’information avec, notamment, la prise en compte des règles de droit.</w:t>
            </w:r>
          </w:p>
          <w:p w14:paraId="35A405F3" w14:textId="77777777" w:rsidR="002235D1" w:rsidRPr="006D2896" w:rsidRDefault="002235D1" w:rsidP="00842C4A">
            <w:pPr>
              <w:rPr>
                <w:rFonts w:asciiTheme="minorHAnsi" w:hAnsiTheme="minorHAnsi" w:cstheme="minorHAnsi"/>
                <w:sz w:val="16"/>
                <w:szCs w:val="16"/>
              </w:rPr>
            </w:pPr>
            <w:r w:rsidRPr="006D2896">
              <w:rPr>
                <w:rFonts w:asciiTheme="minorHAnsi" w:hAnsiTheme="minorHAnsi" w:cstheme="minorHAnsi"/>
                <w:sz w:val="16"/>
                <w:szCs w:val="16"/>
              </w:rPr>
              <w:t>À partir d’activités relevant de toutes les disciplines (lecture de documents présentant différents points de vue, expérimentations, résolution de problèmes), l’évaluation peut prendre en compte la capacité de l’élève à</w:t>
            </w:r>
            <w:r>
              <w:rPr>
                <w:rFonts w:asciiTheme="minorHAnsi" w:hAnsiTheme="minorHAnsi" w:cstheme="minorHAnsi"/>
                <w:sz w:val="16"/>
                <w:szCs w:val="16"/>
              </w:rPr>
              <w:t> :</w:t>
            </w:r>
          </w:p>
          <w:p w14:paraId="708503BB" w14:textId="77777777" w:rsidR="002235D1" w:rsidRPr="006D2896" w:rsidRDefault="002235D1" w:rsidP="002235D1">
            <w:pPr>
              <w:numPr>
                <w:ilvl w:val="0"/>
                <w:numId w:val="67"/>
              </w:numPr>
              <w:ind w:left="227" w:hanging="360"/>
              <w:rPr>
                <w:rFonts w:asciiTheme="minorHAnsi" w:hAnsiTheme="minorHAnsi" w:cstheme="minorHAnsi"/>
                <w:sz w:val="16"/>
                <w:szCs w:val="16"/>
              </w:rPr>
            </w:pPr>
            <w:r w:rsidRPr="006D2896">
              <w:rPr>
                <w:rFonts w:asciiTheme="minorHAnsi" w:hAnsiTheme="minorHAnsi" w:cstheme="minorHAnsi"/>
                <w:sz w:val="16"/>
                <w:szCs w:val="16"/>
              </w:rPr>
              <w:t>distinguer des éléments de discours relevant de croyances de ceux s’appuyant sur des savoirs et des faits scientifiques avérés</w:t>
            </w:r>
            <w:r>
              <w:rPr>
                <w:rFonts w:asciiTheme="minorHAnsi" w:hAnsiTheme="minorHAnsi" w:cstheme="minorHAnsi"/>
                <w:sz w:val="16"/>
                <w:szCs w:val="16"/>
              </w:rPr>
              <w:t> ;</w:t>
            </w:r>
          </w:p>
          <w:p w14:paraId="39ED0F93" w14:textId="77777777" w:rsidR="002235D1" w:rsidRPr="006D2896" w:rsidRDefault="002235D1" w:rsidP="002235D1">
            <w:pPr>
              <w:numPr>
                <w:ilvl w:val="0"/>
                <w:numId w:val="67"/>
              </w:numPr>
              <w:ind w:left="227" w:hanging="360"/>
              <w:rPr>
                <w:rFonts w:asciiTheme="minorHAnsi" w:hAnsiTheme="minorHAnsi" w:cstheme="minorHAnsi"/>
                <w:sz w:val="16"/>
                <w:szCs w:val="16"/>
              </w:rPr>
            </w:pPr>
            <w:r w:rsidRPr="006D2896">
              <w:rPr>
                <w:rFonts w:asciiTheme="minorHAnsi" w:hAnsiTheme="minorHAnsi" w:cstheme="minorHAnsi"/>
                <w:sz w:val="16"/>
                <w:szCs w:val="16"/>
              </w:rPr>
              <w:t>identifier dans un discours ce qui relève de préjugés et de stéréotypes</w:t>
            </w:r>
            <w:r>
              <w:rPr>
                <w:rFonts w:asciiTheme="minorHAnsi" w:hAnsiTheme="minorHAnsi" w:cstheme="minorHAnsi"/>
                <w:sz w:val="16"/>
                <w:szCs w:val="16"/>
              </w:rPr>
              <w:t> ;</w:t>
            </w:r>
          </w:p>
          <w:p w14:paraId="567B50F2" w14:textId="77777777" w:rsidR="002235D1" w:rsidRPr="006D2896" w:rsidRDefault="002235D1" w:rsidP="002235D1">
            <w:pPr>
              <w:numPr>
                <w:ilvl w:val="0"/>
                <w:numId w:val="67"/>
              </w:numPr>
              <w:ind w:left="227" w:hanging="360"/>
              <w:rPr>
                <w:rFonts w:asciiTheme="minorHAnsi" w:hAnsiTheme="minorHAnsi" w:cstheme="minorHAnsi"/>
                <w:sz w:val="16"/>
                <w:szCs w:val="16"/>
              </w:rPr>
            </w:pPr>
            <w:r w:rsidRPr="006D2896">
              <w:rPr>
                <w:rFonts w:asciiTheme="minorHAnsi" w:hAnsiTheme="minorHAnsi" w:cstheme="minorHAnsi"/>
                <w:sz w:val="16"/>
                <w:szCs w:val="16"/>
              </w:rPr>
              <w:t>déceler des implicites sous-tendant le discours</w:t>
            </w:r>
            <w:r>
              <w:rPr>
                <w:rFonts w:asciiTheme="minorHAnsi" w:hAnsiTheme="minorHAnsi" w:cstheme="minorHAnsi"/>
                <w:sz w:val="16"/>
                <w:szCs w:val="16"/>
              </w:rPr>
              <w:t> ;</w:t>
            </w:r>
          </w:p>
          <w:p w14:paraId="53DD25E2" w14:textId="77777777" w:rsidR="002235D1" w:rsidRPr="006D2896" w:rsidRDefault="002235D1" w:rsidP="002235D1">
            <w:pPr>
              <w:numPr>
                <w:ilvl w:val="0"/>
                <w:numId w:val="67"/>
              </w:numPr>
              <w:ind w:left="227" w:hanging="360"/>
              <w:rPr>
                <w:rFonts w:asciiTheme="minorHAnsi" w:hAnsiTheme="minorHAnsi" w:cstheme="minorHAnsi"/>
                <w:sz w:val="16"/>
                <w:szCs w:val="16"/>
              </w:rPr>
            </w:pPr>
            <w:r w:rsidRPr="006D2896">
              <w:rPr>
                <w:rFonts w:asciiTheme="minorHAnsi" w:hAnsiTheme="minorHAnsi" w:cstheme="minorHAnsi"/>
                <w:sz w:val="16"/>
                <w:szCs w:val="16"/>
              </w:rPr>
              <w:t>conduire une analyse objective fondée sur l’observation, l’expérimentation, le raisonnement.</w:t>
            </w:r>
          </w:p>
          <w:p w14:paraId="6603445D" w14:textId="77777777" w:rsidR="002235D1" w:rsidRPr="006D2896" w:rsidRDefault="002235D1" w:rsidP="00842C4A">
            <w:pPr>
              <w:rPr>
                <w:rFonts w:asciiTheme="minorHAnsi" w:hAnsiTheme="minorHAnsi" w:cstheme="minorHAnsi"/>
                <w:sz w:val="16"/>
                <w:szCs w:val="16"/>
              </w:rPr>
            </w:pPr>
            <w:r w:rsidRPr="006D2896">
              <w:rPr>
                <w:rFonts w:asciiTheme="minorHAnsi" w:hAnsiTheme="minorHAnsi" w:cstheme="minorHAnsi"/>
                <w:sz w:val="16"/>
                <w:szCs w:val="16"/>
              </w:rPr>
              <w:t>L’évaluation peut s’appuyer sur des œuvres artistiques, images, textes, ou tout autre document appelant l’expression d’une sensibilité personnelle, mais pouvant -devant- être analysés objectivement (par l’étude des matériaux, des techniques, de la langue, etc.).</w:t>
            </w:r>
          </w:p>
        </w:tc>
      </w:tr>
      <w:tr w:rsidR="002235D1" w:rsidRPr="006D2896" w14:paraId="51F4A1CA" w14:textId="77777777" w:rsidTr="00842C4A">
        <w:tblPrEx>
          <w:tblCellMar>
            <w:top w:w="39" w:type="dxa"/>
            <w:right w:w="50" w:type="dxa"/>
          </w:tblCellMar>
        </w:tblPrEx>
        <w:trPr>
          <w:trHeight w:val="283"/>
        </w:trPr>
        <w:tc>
          <w:tcPr>
            <w:tcW w:w="718" w:type="pct"/>
            <w:tcBorders>
              <w:top w:val="single" w:sz="3" w:space="0" w:color="90B5C5"/>
              <w:left w:val="single" w:sz="4" w:space="0" w:color="90B5C5"/>
              <w:bottom w:val="single" w:sz="4" w:space="0" w:color="90B5C5"/>
              <w:right w:val="single" w:sz="3" w:space="0" w:color="0E869E"/>
            </w:tcBorders>
          </w:tcPr>
          <w:p w14:paraId="2D040315" w14:textId="77777777" w:rsidR="002235D1" w:rsidRPr="006D2896" w:rsidRDefault="002235D1" w:rsidP="00842C4A">
            <w:pPr>
              <w:rPr>
                <w:rFonts w:asciiTheme="minorHAnsi" w:hAnsiTheme="minorHAnsi" w:cstheme="minorHAnsi"/>
                <w:sz w:val="16"/>
                <w:szCs w:val="16"/>
              </w:rPr>
            </w:pPr>
            <w:r w:rsidRPr="006D2896">
              <w:rPr>
                <w:rFonts w:asciiTheme="minorHAnsi" w:hAnsiTheme="minorHAnsi" w:cstheme="minorHAnsi"/>
                <w:sz w:val="16"/>
                <w:szCs w:val="16"/>
              </w:rPr>
              <w:t>Arts plastiques</w:t>
            </w:r>
          </w:p>
          <w:p w14:paraId="0DF6FA86" w14:textId="77777777" w:rsidR="002235D1" w:rsidRPr="006D2896" w:rsidRDefault="002235D1" w:rsidP="00842C4A">
            <w:pPr>
              <w:rPr>
                <w:rFonts w:asciiTheme="minorHAnsi" w:hAnsiTheme="minorHAnsi" w:cstheme="minorHAnsi"/>
                <w:sz w:val="16"/>
                <w:szCs w:val="16"/>
              </w:rPr>
            </w:pPr>
            <w:r w:rsidRPr="006D2896">
              <w:rPr>
                <w:rFonts w:asciiTheme="minorHAnsi" w:hAnsiTheme="minorHAnsi" w:cstheme="minorHAnsi"/>
                <w:sz w:val="16"/>
                <w:szCs w:val="16"/>
              </w:rPr>
              <w:t>Éducation musicale Éducation physique et sportive Français</w:t>
            </w:r>
          </w:p>
          <w:p w14:paraId="56F59B81" w14:textId="77777777" w:rsidR="002235D1" w:rsidRPr="006D2896" w:rsidRDefault="002235D1" w:rsidP="00842C4A">
            <w:pPr>
              <w:rPr>
                <w:rFonts w:asciiTheme="minorHAnsi" w:hAnsiTheme="minorHAnsi" w:cstheme="minorHAnsi"/>
                <w:sz w:val="16"/>
                <w:szCs w:val="16"/>
              </w:rPr>
            </w:pPr>
            <w:r w:rsidRPr="006D2896">
              <w:rPr>
                <w:rFonts w:asciiTheme="minorHAnsi" w:hAnsiTheme="minorHAnsi" w:cstheme="minorHAnsi"/>
                <w:sz w:val="16"/>
                <w:szCs w:val="16"/>
              </w:rPr>
              <w:t>Histoire-géographie-enseignement moral et civique Langues vivantes (étrangères ou régionales) Mathématiques</w:t>
            </w:r>
          </w:p>
          <w:p w14:paraId="275B7FE1" w14:textId="77777777" w:rsidR="002235D1" w:rsidRPr="006D2896" w:rsidRDefault="002235D1" w:rsidP="00842C4A">
            <w:pPr>
              <w:rPr>
                <w:rFonts w:asciiTheme="minorHAnsi" w:hAnsiTheme="minorHAnsi" w:cstheme="minorHAnsi"/>
                <w:sz w:val="16"/>
                <w:szCs w:val="16"/>
              </w:rPr>
            </w:pPr>
            <w:r w:rsidRPr="006D2896">
              <w:rPr>
                <w:rFonts w:asciiTheme="minorHAnsi" w:hAnsiTheme="minorHAnsi" w:cstheme="minorHAnsi"/>
                <w:sz w:val="16"/>
                <w:szCs w:val="16"/>
              </w:rPr>
              <w:t>Physique-Chimie</w:t>
            </w:r>
          </w:p>
          <w:p w14:paraId="7C45904F" w14:textId="77777777" w:rsidR="002235D1" w:rsidRPr="006D2896" w:rsidRDefault="002235D1" w:rsidP="00842C4A">
            <w:pPr>
              <w:rPr>
                <w:rFonts w:asciiTheme="minorHAnsi" w:hAnsiTheme="minorHAnsi" w:cstheme="minorHAnsi"/>
                <w:sz w:val="16"/>
                <w:szCs w:val="16"/>
              </w:rPr>
            </w:pPr>
            <w:r w:rsidRPr="006D2896">
              <w:rPr>
                <w:rFonts w:asciiTheme="minorHAnsi" w:hAnsiTheme="minorHAnsi" w:cstheme="minorHAnsi"/>
                <w:sz w:val="16"/>
                <w:szCs w:val="16"/>
              </w:rPr>
              <w:t xml:space="preserve">Sciences de la vie et de la </w:t>
            </w:r>
          </w:p>
          <w:p w14:paraId="13BE2209" w14:textId="77777777" w:rsidR="002235D1" w:rsidRPr="006D2896" w:rsidRDefault="002235D1" w:rsidP="00842C4A">
            <w:pPr>
              <w:rPr>
                <w:rFonts w:asciiTheme="minorHAnsi" w:hAnsiTheme="minorHAnsi" w:cstheme="minorHAnsi"/>
                <w:sz w:val="16"/>
                <w:szCs w:val="16"/>
              </w:rPr>
            </w:pPr>
            <w:r w:rsidRPr="006D2896">
              <w:rPr>
                <w:rFonts w:asciiTheme="minorHAnsi" w:hAnsiTheme="minorHAnsi" w:cstheme="minorHAnsi"/>
                <w:sz w:val="16"/>
                <w:szCs w:val="16"/>
              </w:rPr>
              <w:t>Terre</w:t>
            </w:r>
          </w:p>
          <w:p w14:paraId="002C6626" w14:textId="77777777" w:rsidR="002235D1" w:rsidRPr="006D2896" w:rsidRDefault="002235D1" w:rsidP="00842C4A">
            <w:pPr>
              <w:rPr>
                <w:rFonts w:asciiTheme="minorHAnsi" w:hAnsiTheme="minorHAnsi" w:cstheme="minorHAnsi"/>
                <w:sz w:val="16"/>
                <w:szCs w:val="16"/>
              </w:rPr>
            </w:pPr>
            <w:r w:rsidRPr="006D2896">
              <w:rPr>
                <w:rFonts w:asciiTheme="minorHAnsi" w:hAnsiTheme="minorHAnsi" w:cstheme="minorHAnsi"/>
                <w:sz w:val="16"/>
                <w:szCs w:val="16"/>
              </w:rPr>
              <w:t>Technologie</w:t>
            </w:r>
          </w:p>
        </w:tc>
        <w:tc>
          <w:tcPr>
            <w:tcW w:w="381" w:type="pct"/>
            <w:tcBorders>
              <w:top w:val="single" w:sz="3" w:space="0" w:color="90B5C5"/>
              <w:left w:val="single" w:sz="3" w:space="0" w:color="0E869E"/>
              <w:bottom w:val="single" w:sz="4" w:space="0" w:color="90B5C5"/>
              <w:right w:val="single" w:sz="3" w:space="0" w:color="0E869E"/>
            </w:tcBorders>
          </w:tcPr>
          <w:p w14:paraId="42578018" w14:textId="77777777" w:rsidR="002235D1" w:rsidRPr="003B54D5" w:rsidRDefault="002235D1" w:rsidP="00842C4A">
            <w:pPr>
              <w:ind w:right="18"/>
              <w:rPr>
                <w:rFonts w:asciiTheme="minorHAnsi" w:hAnsiTheme="minorHAnsi" w:cstheme="minorHAnsi"/>
                <w:b/>
                <w:color w:val="0E869E"/>
                <w:sz w:val="16"/>
                <w:szCs w:val="16"/>
              </w:rPr>
            </w:pPr>
            <w:r w:rsidRPr="006D2896">
              <w:rPr>
                <w:rFonts w:asciiTheme="minorHAnsi" w:hAnsiTheme="minorHAnsi" w:cstheme="minorHAnsi"/>
                <w:b/>
                <w:color w:val="0E869E"/>
                <w:sz w:val="16"/>
                <w:szCs w:val="16"/>
              </w:rPr>
              <w:t>Faire preuve de responsabilité, respecter les règles de la vie collective, s’engager et prendre des initiatives</w:t>
            </w:r>
          </w:p>
        </w:tc>
        <w:tc>
          <w:tcPr>
            <w:tcW w:w="1789" w:type="pct"/>
            <w:tcBorders>
              <w:top w:val="single" w:sz="3" w:space="0" w:color="90B5C5"/>
              <w:left w:val="single" w:sz="3" w:space="0" w:color="0E869E"/>
              <w:bottom w:val="single" w:sz="4" w:space="0" w:color="90B5C5"/>
              <w:right w:val="single" w:sz="3" w:space="0" w:color="0E869E"/>
            </w:tcBorders>
          </w:tcPr>
          <w:p w14:paraId="31D9ECB7" w14:textId="77777777" w:rsidR="002235D1" w:rsidRPr="006D2896" w:rsidRDefault="002235D1" w:rsidP="00842C4A">
            <w:pPr>
              <w:rPr>
                <w:rFonts w:asciiTheme="minorHAnsi" w:hAnsiTheme="minorHAnsi" w:cstheme="minorHAnsi"/>
                <w:sz w:val="16"/>
                <w:szCs w:val="16"/>
              </w:rPr>
            </w:pPr>
          </w:p>
          <w:p w14:paraId="105B0219" w14:textId="77777777" w:rsidR="002235D1" w:rsidRPr="006D2896" w:rsidRDefault="002235D1" w:rsidP="002235D1">
            <w:pPr>
              <w:numPr>
                <w:ilvl w:val="0"/>
                <w:numId w:val="23"/>
              </w:numPr>
              <w:ind w:hanging="170"/>
              <w:rPr>
                <w:rFonts w:asciiTheme="minorHAnsi" w:hAnsiTheme="minorHAnsi" w:cstheme="minorHAnsi"/>
                <w:sz w:val="16"/>
                <w:szCs w:val="16"/>
              </w:rPr>
            </w:pPr>
            <w:r w:rsidRPr="006D2896">
              <w:rPr>
                <w:rFonts w:asciiTheme="minorHAnsi" w:hAnsiTheme="minorHAnsi" w:cstheme="minorHAnsi"/>
                <w:sz w:val="16"/>
                <w:szCs w:val="16"/>
              </w:rPr>
              <w:t>Assumer des responsabilités et prendre des initiatives dans l’établissement et/ou dans la classe.</w:t>
            </w:r>
          </w:p>
          <w:p w14:paraId="0E6C35DA" w14:textId="77777777" w:rsidR="002235D1" w:rsidRPr="006D2896" w:rsidRDefault="002235D1" w:rsidP="002235D1">
            <w:pPr>
              <w:numPr>
                <w:ilvl w:val="0"/>
                <w:numId w:val="23"/>
              </w:numPr>
              <w:ind w:hanging="170"/>
              <w:rPr>
                <w:rFonts w:asciiTheme="minorHAnsi" w:hAnsiTheme="minorHAnsi" w:cstheme="minorHAnsi"/>
                <w:sz w:val="16"/>
                <w:szCs w:val="16"/>
              </w:rPr>
            </w:pPr>
            <w:r w:rsidRPr="006D2896">
              <w:rPr>
                <w:rFonts w:asciiTheme="minorHAnsi" w:hAnsiTheme="minorHAnsi" w:cstheme="minorHAnsi"/>
                <w:sz w:val="16"/>
                <w:szCs w:val="16"/>
              </w:rPr>
              <w:t>S’impliquer dans la mise en place d’un événement dans l’établissement.</w:t>
            </w:r>
          </w:p>
        </w:tc>
        <w:tc>
          <w:tcPr>
            <w:tcW w:w="2112" w:type="pct"/>
            <w:tcBorders>
              <w:top w:val="single" w:sz="3" w:space="0" w:color="90B5C5"/>
              <w:left w:val="single" w:sz="3" w:space="0" w:color="0E869E"/>
              <w:bottom w:val="single" w:sz="4" w:space="0" w:color="90B5C5"/>
              <w:right w:val="single" w:sz="4" w:space="0" w:color="90B5C5"/>
            </w:tcBorders>
          </w:tcPr>
          <w:p w14:paraId="685AAB95" w14:textId="77777777" w:rsidR="002235D1" w:rsidRPr="006D2896" w:rsidRDefault="002235D1" w:rsidP="00842C4A">
            <w:pPr>
              <w:rPr>
                <w:rFonts w:asciiTheme="minorHAnsi" w:hAnsiTheme="minorHAnsi" w:cstheme="minorHAnsi"/>
                <w:sz w:val="16"/>
                <w:szCs w:val="16"/>
              </w:rPr>
            </w:pPr>
            <w:r w:rsidRPr="006D2896">
              <w:rPr>
                <w:rFonts w:asciiTheme="minorHAnsi" w:hAnsiTheme="minorHAnsi" w:cstheme="minorHAnsi"/>
                <w:i/>
                <w:sz w:val="16"/>
                <w:szCs w:val="16"/>
              </w:rPr>
              <w:t>Il convient d’être vigilant sur le fait qu’un élève peut avoir une attitude responsable sans qu’elle soit marquée par un engagement visible, de se garder d’encourager l’activisme pour avoir matière à évaluation.</w:t>
            </w:r>
            <w:r w:rsidRPr="006D2896">
              <w:rPr>
                <w:rFonts w:asciiTheme="minorHAnsi" w:hAnsiTheme="minorHAnsi" w:cstheme="minorHAnsi"/>
                <w:sz w:val="16"/>
                <w:szCs w:val="16"/>
              </w:rPr>
              <w:t xml:space="preserve"> </w:t>
            </w:r>
          </w:p>
          <w:p w14:paraId="79756697" w14:textId="77777777" w:rsidR="002235D1" w:rsidRPr="006D2896" w:rsidRDefault="002235D1" w:rsidP="00842C4A">
            <w:pPr>
              <w:rPr>
                <w:rFonts w:asciiTheme="minorHAnsi" w:hAnsiTheme="minorHAnsi" w:cstheme="minorHAnsi"/>
                <w:sz w:val="16"/>
                <w:szCs w:val="16"/>
              </w:rPr>
            </w:pPr>
            <w:r w:rsidRPr="006D2896">
              <w:rPr>
                <w:rFonts w:asciiTheme="minorHAnsi" w:hAnsiTheme="minorHAnsi" w:cstheme="minorHAnsi"/>
                <w:sz w:val="16"/>
                <w:szCs w:val="16"/>
              </w:rPr>
              <w:t>Cette compétence peut être validée par l’engagement et l’attitude responsable de l’élève au sein des activités de la classe et/ou de différentes instances de la vie scolaire (conseil de vie collégien, conseil de classe, site web, etc.) ou associatives (associations sportive, culturelle, citoyenne, etc.).</w:t>
            </w:r>
          </w:p>
          <w:p w14:paraId="27EDAB8A" w14:textId="77777777" w:rsidR="002235D1" w:rsidRPr="006D2896" w:rsidRDefault="002235D1" w:rsidP="00842C4A">
            <w:pPr>
              <w:rPr>
                <w:rFonts w:asciiTheme="minorHAnsi" w:hAnsiTheme="minorHAnsi" w:cstheme="minorHAnsi"/>
                <w:sz w:val="16"/>
                <w:szCs w:val="16"/>
              </w:rPr>
            </w:pPr>
            <w:r w:rsidRPr="006D2896">
              <w:rPr>
                <w:rFonts w:asciiTheme="minorHAnsi" w:hAnsiTheme="minorHAnsi" w:cstheme="minorHAnsi"/>
                <w:sz w:val="16"/>
                <w:szCs w:val="16"/>
              </w:rPr>
              <w:t>L’évaluation peut être réalisée lors de la mise en place d’un événement ou d’un projet sportif, culturel, scientifique, artistique, éducatif, etc. Les enseignants et/ou les élèves définissent les tâches à assurer pour la réalisation du projet ou de l’événement. Les élèves se répartissent les tâches avec un échéancier.</w:t>
            </w:r>
          </w:p>
          <w:p w14:paraId="63DA8A33" w14:textId="77777777" w:rsidR="002235D1" w:rsidRPr="006D2896" w:rsidRDefault="002235D1" w:rsidP="00842C4A">
            <w:pPr>
              <w:rPr>
                <w:rFonts w:asciiTheme="minorHAnsi" w:hAnsiTheme="minorHAnsi" w:cstheme="minorHAnsi"/>
                <w:sz w:val="16"/>
                <w:szCs w:val="16"/>
              </w:rPr>
            </w:pPr>
            <w:r w:rsidRPr="006D2896">
              <w:rPr>
                <w:rFonts w:asciiTheme="minorHAnsi" w:hAnsiTheme="minorHAnsi" w:cstheme="minorHAnsi"/>
                <w:sz w:val="16"/>
                <w:szCs w:val="16"/>
              </w:rPr>
              <w:t xml:space="preserve">L’évaluation peut prendre en compte l’engagement actif de l’élève dans les tâches qu’il a à réaliser, son autonomie dans leur réalisation, la capacité à les mener à bien ou de solliciter de l’aide à bon escient, le respect des échéances temporelles, etc. </w:t>
            </w:r>
          </w:p>
        </w:tc>
      </w:tr>
    </w:tbl>
    <w:p w14:paraId="30EFA55D" w14:textId="77777777" w:rsidR="002235D1" w:rsidRDefault="002235D1" w:rsidP="002235D1"/>
    <w:p w14:paraId="74A7B899" w14:textId="77777777" w:rsidR="002235D1" w:rsidRDefault="002235D1" w:rsidP="002235D1">
      <w:r>
        <w:br w:type="page"/>
      </w:r>
    </w:p>
    <w:p w14:paraId="6161C149" w14:textId="77777777" w:rsidR="002235D1" w:rsidRDefault="002235D1" w:rsidP="002235D1">
      <w:pPr>
        <w:pStyle w:val="Titre1"/>
      </w:pPr>
      <w:bookmarkStart w:id="146" w:name="_Toc466709800"/>
      <w:bookmarkStart w:id="147" w:name="_Toc349763143"/>
      <w:bookmarkStart w:id="148" w:name="_Toc349763482"/>
      <w:r>
        <w:t>Domaine 4 – cycle 4 : Les systèmes naturels et les systèmes techniques</w:t>
      </w:r>
      <w:bookmarkEnd w:id="146"/>
      <w:bookmarkEnd w:id="147"/>
      <w:bookmarkEnd w:id="148"/>
    </w:p>
    <w:tbl>
      <w:tblPr>
        <w:tblStyle w:val="TableGrid"/>
        <w:tblW w:w="5000" w:type="pct"/>
        <w:tblInd w:w="0" w:type="dxa"/>
        <w:tblCellMar>
          <w:top w:w="33" w:type="dxa"/>
          <w:left w:w="80" w:type="dxa"/>
          <w:right w:w="46" w:type="dxa"/>
        </w:tblCellMar>
        <w:tblLook w:val="04A0" w:firstRow="1" w:lastRow="0" w:firstColumn="1" w:lastColumn="0" w:noHBand="0" w:noVBand="1"/>
      </w:tblPr>
      <w:tblGrid>
        <w:gridCol w:w="2212"/>
        <w:gridCol w:w="1406"/>
        <w:gridCol w:w="5604"/>
        <w:gridCol w:w="6608"/>
      </w:tblGrid>
      <w:tr w:rsidR="002235D1" w14:paraId="02A182EC" w14:textId="77777777" w:rsidTr="00842C4A">
        <w:trPr>
          <w:trHeight w:val="283"/>
          <w:tblHeader/>
        </w:trPr>
        <w:tc>
          <w:tcPr>
            <w:tcW w:w="712" w:type="pct"/>
            <w:tcBorders>
              <w:top w:val="single" w:sz="4" w:space="0" w:color="90B5C5"/>
              <w:left w:val="single" w:sz="4" w:space="0" w:color="90B5C5"/>
              <w:bottom w:val="single" w:sz="3" w:space="0" w:color="90B5C5"/>
              <w:right w:val="single" w:sz="3" w:space="0" w:color="FFFFFF"/>
            </w:tcBorders>
            <w:shd w:val="clear" w:color="auto" w:fill="90B5C5"/>
            <w:vAlign w:val="center"/>
          </w:tcPr>
          <w:p w14:paraId="7E410986" w14:textId="77777777" w:rsidR="002235D1" w:rsidRPr="00F97105" w:rsidRDefault="002235D1" w:rsidP="00842C4A">
            <w:pPr>
              <w:ind w:left="1"/>
              <w:jc w:val="center"/>
              <w:rPr>
                <w:b/>
                <w:color w:val="FFFFFF"/>
                <w:sz w:val="18"/>
              </w:rPr>
            </w:pPr>
            <w:r>
              <w:rPr>
                <w:b/>
                <w:color w:val="FFFFFF"/>
                <w:sz w:val="18"/>
              </w:rPr>
              <w:t>DISCIPLINE(S) ENSEIGNÉE(S) CONTRIBUANT À L’ÉVALUATION DES ACQUIS</w:t>
            </w:r>
          </w:p>
        </w:tc>
        <w:tc>
          <w:tcPr>
            <w:tcW w:w="404" w:type="pct"/>
            <w:tcBorders>
              <w:top w:val="single" w:sz="4" w:space="0" w:color="90B5C5"/>
              <w:left w:val="single" w:sz="3" w:space="0" w:color="FFFFFF"/>
              <w:bottom w:val="single" w:sz="3" w:space="0" w:color="90B5C5"/>
              <w:right w:val="single" w:sz="3" w:space="0" w:color="FFFFFF"/>
            </w:tcBorders>
            <w:shd w:val="clear" w:color="auto" w:fill="90B5C5"/>
            <w:vAlign w:val="center"/>
          </w:tcPr>
          <w:p w14:paraId="20174B20" w14:textId="77777777" w:rsidR="002235D1" w:rsidRPr="00F97105" w:rsidRDefault="002235D1" w:rsidP="00842C4A">
            <w:pPr>
              <w:ind w:left="1"/>
              <w:jc w:val="center"/>
              <w:rPr>
                <w:b/>
                <w:color w:val="FFFFFF"/>
                <w:sz w:val="18"/>
              </w:rPr>
            </w:pPr>
            <w:r>
              <w:rPr>
                <w:b/>
                <w:color w:val="FFFFFF"/>
                <w:sz w:val="18"/>
              </w:rPr>
              <w:t>ÉLÉMENTS SIGNIFIANTS</w:t>
            </w:r>
          </w:p>
        </w:tc>
        <w:tc>
          <w:tcPr>
            <w:tcW w:w="1783" w:type="pct"/>
            <w:tcBorders>
              <w:top w:val="single" w:sz="4" w:space="0" w:color="90B5C5"/>
              <w:left w:val="single" w:sz="3" w:space="0" w:color="FFFFFF"/>
              <w:bottom w:val="single" w:sz="3" w:space="0" w:color="90B5C5"/>
              <w:right w:val="single" w:sz="3" w:space="0" w:color="FFFFFF"/>
            </w:tcBorders>
            <w:shd w:val="clear" w:color="auto" w:fill="90B5C5"/>
            <w:vAlign w:val="center"/>
          </w:tcPr>
          <w:p w14:paraId="38A9BE67" w14:textId="77777777" w:rsidR="002235D1" w:rsidRDefault="002235D1" w:rsidP="00842C4A">
            <w:pPr>
              <w:ind w:left="1"/>
              <w:jc w:val="center"/>
              <w:rPr>
                <w:b/>
                <w:color w:val="FFFFFF"/>
                <w:sz w:val="18"/>
              </w:rPr>
            </w:pPr>
            <w:r>
              <w:rPr>
                <w:b/>
                <w:color w:val="FFFFFF"/>
                <w:sz w:val="18"/>
              </w:rPr>
              <w:t>EN FIN DE CYCLE 4, L’ÉLÈVE QUI A UNE MAÎTRISE</w:t>
            </w:r>
          </w:p>
          <w:p w14:paraId="62FA3C99" w14:textId="77777777" w:rsidR="002235D1" w:rsidRPr="00F97105" w:rsidRDefault="002235D1" w:rsidP="00842C4A">
            <w:pPr>
              <w:ind w:left="1"/>
              <w:jc w:val="center"/>
              <w:rPr>
                <w:b/>
                <w:color w:val="FFFFFF"/>
                <w:sz w:val="18"/>
              </w:rPr>
            </w:pPr>
            <w:r>
              <w:rPr>
                <w:b/>
                <w:color w:val="FFFFFF"/>
                <w:sz w:val="18"/>
              </w:rPr>
              <w:t>SATISFAISANTE (NIVEAU 3) PARVIENT NOTAMMENT À :</w:t>
            </w:r>
          </w:p>
        </w:tc>
        <w:tc>
          <w:tcPr>
            <w:tcW w:w="2100" w:type="pct"/>
            <w:tcBorders>
              <w:top w:val="single" w:sz="4" w:space="0" w:color="90B5C5"/>
              <w:left w:val="single" w:sz="3" w:space="0" w:color="FFFFFF"/>
              <w:bottom w:val="single" w:sz="3" w:space="0" w:color="90B5C5"/>
              <w:right w:val="single" w:sz="4" w:space="0" w:color="90B5C5"/>
            </w:tcBorders>
            <w:shd w:val="clear" w:color="auto" w:fill="90B5C5"/>
            <w:vAlign w:val="center"/>
          </w:tcPr>
          <w:p w14:paraId="34F3A8DA" w14:textId="77777777" w:rsidR="002235D1" w:rsidRPr="00867BAA" w:rsidRDefault="002235D1" w:rsidP="00842C4A">
            <w:pPr>
              <w:ind w:left="1"/>
              <w:jc w:val="center"/>
              <w:rPr>
                <w:b/>
                <w:color w:val="FFFFFF"/>
                <w:sz w:val="18"/>
              </w:rPr>
            </w:pPr>
            <w:r w:rsidRPr="00867BAA">
              <w:rPr>
                <w:b/>
                <w:color w:val="FFFFFF"/>
                <w:sz w:val="18"/>
              </w:rPr>
              <w:t>CONTEXTES ET/OU SI</w:t>
            </w:r>
            <w:r>
              <w:rPr>
                <w:b/>
                <w:color w:val="FFFFFF"/>
                <w:sz w:val="18"/>
              </w:rPr>
              <w:t>TUATIONS POSSIBLES D’ÉVALUATION</w:t>
            </w:r>
          </w:p>
        </w:tc>
      </w:tr>
      <w:tr w:rsidR="002235D1" w:rsidRPr="00E0178E" w14:paraId="468567AF" w14:textId="77777777" w:rsidTr="00842C4A">
        <w:tblPrEx>
          <w:tblCellMar>
            <w:right w:w="89" w:type="dxa"/>
          </w:tblCellMar>
        </w:tblPrEx>
        <w:trPr>
          <w:trHeight w:val="283"/>
        </w:trPr>
        <w:tc>
          <w:tcPr>
            <w:tcW w:w="712" w:type="pct"/>
            <w:tcBorders>
              <w:top w:val="single" w:sz="3" w:space="0" w:color="90B5C5"/>
              <w:left w:val="single" w:sz="4" w:space="0" w:color="90B5C5"/>
              <w:bottom w:val="single" w:sz="3" w:space="0" w:color="0E869E"/>
              <w:right w:val="single" w:sz="3" w:space="0" w:color="0E869E"/>
            </w:tcBorders>
          </w:tcPr>
          <w:p w14:paraId="09285567" w14:textId="77777777" w:rsidR="002235D1" w:rsidRPr="00E0178E" w:rsidRDefault="002235D1" w:rsidP="00842C4A">
            <w:pPr>
              <w:rPr>
                <w:rFonts w:asciiTheme="minorHAnsi" w:hAnsiTheme="minorHAnsi" w:cstheme="minorHAnsi"/>
                <w:sz w:val="16"/>
                <w:szCs w:val="16"/>
              </w:rPr>
            </w:pPr>
            <w:r w:rsidRPr="00E0178E">
              <w:rPr>
                <w:rFonts w:asciiTheme="minorHAnsi" w:hAnsiTheme="minorHAnsi" w:cstheme="minorHAnsi"/>
                <w:sz w:val="16"/>
                <w:szCs w:val="16"/>
              </w:rPr>
              <w:t>Mathématiques</w:t>
            </w:r>
          </w:p>
          <w:p w14:paraId="6B6116B3" w14:textId="77777777" w:rsidR="002235D1" w:rsidRPr="00E0178E" w:rsidRDefault="002235D1" w:rsidP="00842C4A">
            <w:pPr>
              <w:rPr>
                <w:rFonts w:asciiTheme="minorHAnsi" w:hAnsiTheme="minorHAnsi" w:cstheme="minorHAnsi"/>
                <w:sz w:val="16"/>
                <w:szCs w:val="16"/>
              </w:rPr>
            </w:pPr>
            <w:r w:rsidRPr="00E0178E">
              <w:rPr>
                <w:rFonts w:asciiTheme="minorHAnsi" w:hAnsiTheme="minorHAnsi" w:cstheme="minorHAnsi"/>
                <w:sz w:val="16"/>
                <w:szCs w:val="16"/>
              </w:rPr>
              <w:t>Physique - Chimie</w:t>
            </w:r>
          </w:p>
          <w:p w14:paraId="06B0D066" w14:textId="77777777" w:rsidR="002235D1" w:rsidRPr="00E0178E" w:rsidRDefault="002235D1" w:rsidP="00842C4A">
            <w:pPr>
              <w:rPr>
                <w:rFonts w:asciiTheme="minorHAnsi" w:hAnsiTheme="minorHAnsi" w:cstheme="minorHAnsi"/>
                <w:sz w:val="16"/>
                <w:szCs w:val="16"/>
              </w:rPr>
            </w:pPr>
            <w:r w:rsidRPr="00E0178E">
              <w:rPr>
                <w:rFonts w:asciiTheme="minorHAnsi" w:hAnsiTheme="minorHAnsi" w:cstheme="minorHAnsi"/>
                <w:sz w:val="16"/>
                <w:szCs w:val="16"/>
              </w:rPr>
              <w:t>Sciences de la vie et de la Terre</w:t>
            </w:r>
          </w:p>
          <w:p w14:paraId="48379BAA" w14:textId="77777777" w:rsidR="002235D1" w:rsidRPr="00E0178E" w:rsidRDefault="002235D1" w:rsidP="00842C4A">
            <w:pPr>
              <w:rPr>
                <w:rFonts w:asciiTheme="minorHAnsi" w:hAnsiTheme="minorHAnsi" w:cstheme="minorHAnsi"/>
                <w:sz w:val="16"/>
                <w:szCs w:val="16"/>
              </w:rPr>
            </w:pPr>
            <w:r w:rsidRPr="00E0178E">
              <w:rPr>
                <w:rFonts w:asciiTheme="minorHAnsi" w:hAnsiTheme="minorHAnsi" w:cstheme="minorHAnsi"/>
                <w:sz w:val="16"/>
                <w:szCs w:val="16"/>
              </w:rPr>
              <w:t>Technologie</w:t>
            </w:r>
          </w:p>
        </w:tc>
        <w:tc>
          <w:tcPr>
            <w:tcW w:w="404" w:type="pct"/>
            <w:tcBorders>
              <w:top w:val="single" w:sz="3" w:space="0" w:color="90B5C5"/>
              <w:left w:val="single" w:sz="3" w:space="0" w:color="0E869E"/>
              <w:bottom w:val="single" w:sz="3" w:space="0" w:color="0E869E"/>
              <w:right w:val="single" w:sz="3" w:space="0" w:color="0E869E"/>
            </w:tcBorders>
          </w:tcPr>
          <w:p w14:paraId="185BB4F5" w14:textId="77777777" w:rsidR="002235D1" w:rsidRPr="003B54D5" w:rsidRDefault="002235D1" w:rsidP="00842C4A">
            <w:pPr>
              <w:ind w:right="18"/>
              <w:rPr>
                <w:rFonts w:asciiTheme="minorHAnsi" w:hAnsiTheme="minorHAnsi" w:cstheme="minorHAnsi"/>
                <w:b/>
                <w:color w:val="0E869E"/>
                <w:sz w:val="16"/>
                <w:szCs w:val="16"/>
              </w:rPr>
            </w:pPr>
            <w:r w:rsidRPr="00E0178E">
              <w:rPr>
                <w:rFonts w:asciiTheme="minorHAnsi" w:hAnsiTheme="minorHAnsi" w:cstheme="minorHAnsi"/>
                <w:b/>
                <w:color w:val="0E869E"/>
                <w:sz w:val="16"/>
                <w:szCs w:val="16"/>
              </w:rPr>
              <w:t>Mener une démarche scientifique, résoudre un problème</w:t>
            </w:r>
          </w:p>
        </w:tc>
        <w:tc>
          <w:tcPr>
            <w:tcW w:w="1783" w:type="pct"/>
            <w:tcBorders>
              <w:top w:val="single" w:sz="3" w:space="0" w:color="90B5C5"/>
              <w:left w:val="single" w:sz="3" w:space="0" w:color="0E869E"/>
              <w:bottom w:val="single" w:sz="3" w:space="0" w:color="0E869E"/>
              <w:right w:val="single" w:sz="3" w:space="0" w:color="0E869E"/>
            </w:tcBorders>
          </w:tcPr>
          <w:p w14:paraId="1139D992" w14:textId="77777777" w:rsidR="002235D1" w:rsidRPr="00E0178E" w:rsidRDefault="002235D1" w:rsidP="002235D1">
            <w:pPr>
              <w:numPr>
                <w:ilvl w:val="0"/>
                <w:numId w:val="24"/>
              </w:numPr>
              <w:ind w:left="227" w:hanging="170"/>
              <w:rPr>
                <w:rFonts w:asciiTheme="minorHAnsi" w:hAnsiTheme="minorHAnsi" w:cstheme="minorHAnsi"/>
                <w:sz w:val="16"/>
                <w:szCs w:val="16"/>
              </w:rPr>
            </w:pPr>
            <w:r w:rsidRPr="00E0178E">
              <w:rPr>
                <w:rFonts w:asciiTheme="minorHAnsi" w:hAnsiTheme="minorHAnsi" w:cstheme="minorHAnsi"/>
                <w:sz w:val="16"/>
                <w:szCs w:val="16"/>
              </w:rPr>
              <w:t>Extraire, organiser les informations utiles et les transcrire dans un langage adapté.</w:t>
            </w:r>
          </w:p>
          <w:p w14:paraId="735C8336" w14:textId="77777777" w:rsidR="002235D1" w:rsidRPr="00E0178E" w:rsidRDefault="002235D1" w:rsidP="002235D1">
            <w:pPr>
              <w:numPr>
                <w:ilvl w:val="0"/>
                <w:numId w:val="24"/>
              </w:numPr>
              <w:ind w:left="227" w:hanging="170"/>
              <w:rPr>
                <w:rFonts w:asciiTheme="minorHAnsi" w:hAnsiTheme="minorHAnsi" w:cstheme="minorHAnsi"/>
                <w:sz w:val="16"/>
                <w:szCs w:val="16"/>
              </w:rPr>
            </w:pPr>
            <w:r w:rsidRPr="00E0178E">
              <w:rPr>
                <w:rFonts w:asciiTheme="minorHAnsi" w:hAnsiTheme="minorHAnsi" w:cstheme="minorHAnsi"/>
                <w:sz w:val="16"/>
                <w:szCs w:val="16"/>
              </w:rPr>
              <w:t>Mettre en œuvre un raisonnement logique simple.</w:t>
            </w:r>
          </w:p>
        </w:tc>
        <w:tc>
          <w:tcPr>
            <w:tcW w:w="2100" w:type="pct"/>
            <w:tcBorders>
              <w:top w:val="single" w:sz="3" w:space="0" w:color="90B5C5"/>
              <w:left w:val="single" w:sz="3" w:space="0" w:color="0E869E"/>
              <w:bottom w:val="single" w:sz="3" w:space="0" w:color="0E869E"/>
              <w:right w:val="single" w:sz="4" w:space="0" w:color="90B5C5"/>
            </w:tcBorders>
          </w:tcPr>
          <w:p w14:paraId="3F22B244" w14:textId="77777777" w:rsidR="002235D1" w:rsidRPr="00E0178E" w:rsidRDefault="002235D1" w:rsidP="00842C4A">
            <w:pPr>
              <w:rPr>
                <w:rFonts w:asciiTheme="minorHAnsi" w:hAnsiTheme="minorHAnsi" w:cstheme="minorHAnsi"/>
                <w:sz w:val="16"/>
                <w:szCs w:val="16"/>
              </w:rPr>
            </w:pPr>
            <w:r w:rsidRPr="00E0178E">
              <w:rPr>
                <w:rFonts w:asciiTheme="minorHAnsi" w:hAnsiTheme="minorHAnsi" w:cstheme="minorHAnsi"/>
                <w:sz w:val="16"/>
                <w:szCs w:val="16"/>
              </w:rPr>
              <w:t>À partir d’un énoncé, de documents, d’une situation expérimentale et/ou d’une</w:t>
            </w:r>
            <w:r>
              <w:rPr>
                <w:rFonts w:asciiTheme="minorHAnsi" w:hAnsiTheme="minorHAnsi" w:cstheme="minorHAnsi"/>
                <w:sz w:val="16"/>
                <w:szCs w:val="16"/>
              </w:rPr>
              <w:t xml:space="preserve"> </w:t>
            </w:r>
            <w:r w:rsidRPr="00E0178E">
              <w:rPr>
                <w:rFonts w:asciiTheme="minorHAnsi" w:hAnsiTheme="minorHAnsi" w:cstheme="minorHAnsi"/>
                <w:sz w:val="16"/>
                <w:szCs w:val="16"/>
              </w:rPr>
              <w:t>observation (directe ou filmée), l’élève peut être mis en situation de</w:t>
            </w:r>
            <w:r>
              <w:rPr>
                <w:rFonts w:asciiTheme="minorHAnsi" w:hAnsiTheme="minorHAnsi" w:cstheme="minorHAnsi"/>
                <w:sz w:val="16"/>
                <w:szCs w:val="16"/>
              </w:rPr>
              <w:t> :</w:t>
            </w:r>
          </w:p>
          <w:p w14:paraId="311DBA17" w14:textId="77777777" w:rsidR="002235D1" w:rsidRPr="00E0178E" w:rsidRDefault="002235D1" w:rsidP="002235D1">
            <w:pPr>
              <w:numPr>
                <w:ilvl w:val="0"/>
                <w:numId w:val="68"/>
              </w:numPr>
              <w:ind w:left="227" w:hanging="170"/>
              <w:rPr>
                <w:rFonts w:asciiTheme="minorHAnsi" w:hAnsiTheme="minorHAnsi" w:cstheme="minorHAnsi"/>
                <w:sz w:val="16"/>
                <w:szCs w:val="16"/>
              </w:rPr>
            </w:pPr>
            <w:r w:rsidRPr="00E0178E">
              <w:rPr>
                <w:rFonts w:asciiTheme="minorHAnsi" w:hAnsiTheme="minorHAnsi" w:cstheme="minorHAnsi"/>
                <w:sz w:val="16"/>
                <w:szCs w:val="16"/>
              </w:rPr>
              <w:t>décrire des phénomènes ou des objets</w:t>
            </w:r>
            <w:r>
              <w:rPr>
                <w:rFonts w:asciiTheme="minorHAnsi" w:hAnsiTheme="minorHAnsi" w:cstheme="minorHAnsi"/>
                <w:sz w:val="16"/>
                <w:szCs w:val="16"/>
              </w:rPr>
              <w:t> ;</w:t>
            </w:r>
          </w:p>
          <w:p w14:paraId="5C78C099" w14:textId="77777777" w:rsidR="002235D1" w:rsidRPr="00E0178E" w:rsidRDefault="002235D1" w:rsidP="002235D1">
            <w:pPr>
              <w:numPr>
                <w:ilvl w:val="0"/>
                <w:numId w:val="68"/>
              </w:numPr>
              <w:ind w:left="227" w:hanging="170"/>
              <w:rPr>
                <w:rFonts w:asciiTheme="minorHAnsi" w:hAnsiTheme="minorHAnsi" w:cstheme="minorHAnsi"/>
                <w:sz w:val="16"/>
                <w:szCs w:val="16"/>
              </w:rPr>
            </w:pPr>
            <w:r w:rsidRPr="00E0178E">
              <w:rPr>
                <w:rFonts w:asciiTheme="minorHAnsi" w:hAnsiTheme="minorHAnsi" w:cstheme="minorHAnsi"/>
                <w:sz w:val="16"/>
                <w:szCs w:val="16"/>
              </w:rPr>
              <w:t>reformuler en langage courant l’énoncé et les consignes du problème à résoudre</w:t>
            </w:r>
            <w:r>
              <w:rPr>
                <w:rFonts w:asciiTheme="minorHAnsi" w:hAnsiTheme="minorHAnsi" w:cstheme="minorHAnsi"/>
                <w:sz w:val="16"/>
                <w:szCs w:val="16"/>
              </w:rPr>
              <w:t> ;</w:t>
            </w:r>
          </w:p>
          <w:p w14:paraId="1F8188EC" w14:textId="77777777" w:rsidR="002235D1" w:rsidRPr="00E0178E" w:rsidRDefault="002235D1" w:rsidP="002235D1">
            <w:pPr>
              <w:numPr>
                <w:ilvl w:val="0"/>
                <w:numId w:val="68"/>
              </w:numPr>
              <w:ind w:left="227" w:hanging="170"/>
              <w:rPr>
                <w:rFonts w:asciiTheme="minorHAnsi" w:hAnsiTheme="minorHAnsi" w:cstheme="minorHAnsi"/>
                <w:sz w:val="16"/>
                <w:szCs w:val="16"/>
              </w:rPr>
            </w:pPr>
            <w:r w:rsidRPr="00E0178E">
              <w:rPr>
                <w:rFonts w:asciiTheme="minorHAnsi" w:hAnsiTheme="minorHAnsi" w:cstheme="minorHAnsi"/>
                <w:sz w:val="16"/>
                <w:szCs w:val="16"/>
              </w:rPr>
              <w:t>repérer les informations en lien avec ses connaissances.</w:t>
            </w:r>
          </w:p>
          <w:p w14:paraId="476E8952" w14:textId="77777777" w:rsidR="002235D1" w:rsidRPr="00E0178E" w:rsidRDefault="002235D1" w:rsidP="00842C4A">
            <w:pPr>
              <w:rPr>
                <w:rFonts w:asciiTheme="minorHAnsi" w:hAnsiTheme="minorHAnsi" w:cstheme="minorHAnsi"/>
                <w:sz w:val="16"/>
                <w:szCs w:val="16"/>
              </w:rPr>
            </w:pPr>
            <w:r w:rsidRPr="00E0178E">
              <w:rPr>
                <w:rFonts w:asciiTheme="minorHAnsi" w:hAnsiTheme="minorHAnsi" w:cstheme="minorHAnsi"/>
                <w:sz w:val="16"/>
                <w:szCs w:val="16"/>
              </w:rPr>
              <w:t>L’évaluation de la production prend en compte la justesse du raisonnement, mais aussi toute mise en œuvre de stratégies pertinentes, ainsi que les essais engagés, même non aboutis ou rédigés de façon imparfaite.</w:t>
            </w:r>
          </w:p>
          <w:p w14:paraId="7696E27B" w14:textId="77777777" w:rsidR="002235D1" w:rsidRPr="00E0178E" w:rsidRDefault="002235D1" w:rsidP="00842C4A">
            <w:pPr>
              <w:rPr>
                <w:rFonts w:asciiTheme="minorHAnsi" w:hAnsiTheme="minorHAnsi" w:cstheme="minorHAnsi"/>
                <w:sz w:val="16"/>
                <w:szCs w:val="16"/>
              </w:rPr>
            </w:pPr>
            <w:r w:rsidRPr="00E0178E">
              <w:rPr>
                <w:rFonts w:asciiTheme="minorHAnsi" w:hAnsiTheme="minorHAnsi" w:cstheme="minorHAnsi"/>
                <w:sz w:val="16"/>
                <w:szCs w:val="16"/>
              </w:rPr>
              <w:t>En mathématiques, la compétence de raisonnement logique peut être évaluée à travers des situations variées</w:t>
            </w:r>
            <w:r>
              <w:rPr>
                <w:rFonts w:asciiTheme="minorHAnsi" w:hAnsiTheme="minorHAnsi" w:cstheme="minorHAnsi"/>
                <w:sz w:val="16"/>
                <w:szCs w:val="16"/>
              </w:rPr>
              <w:t> :</w:t>
            </w:r>
          </w:p>
          <w:p w14:paraId="157B84C5" w14:textId="77777777" w:rsidR="002235D1" w:rsidRPr="00E0178E" w:rsidRDefault="002235D1" w:rsidP="002235D1">
            <w:pPr>
              <w:numPr>
                <w:ilvl w:val="0"/>
                <w:numId w:val="68"/>
              </w:numPr>
              <w:ind w:left="227" w:hanging="170"/>
              <w:rPr>
                <w:rFonts w:asciiTheme="minorHAnsi" w:hAnsiTheme="minorHAnsi" w:cstheme="minorHAnsi"/>
                <w:sz w:val="16"/>
                <w:szCs w:val="16"/>
              </w:rPr>
            </w:pPr>
            <w:r w:rsidRPr="00E0178E">
              <w:rPr>
                <w:rFonts w:asciiTheme="minorHAnsi" w:hAnsiTheme="minorHAnsi" w:cstheme="minorHAnsi"/>
                <w:sz w:val="16"/>
                <w:szCs w:val="16"/>
              </w:rPr>
              <w:t>l’élaboration d’une conjecture à partir d’observations, de mesures, de calculs, d’expérimentations</w:t>
            </w:r>
            <w:r>
              <w:rPr>
                <w:rFonts w:asciiTheme="minorHAnsi" w:hAnsiTheme="minorHAnsi" w:cstheme="minorHAnsi"/>
                <w:sz w:val="16"/>
                <w:szCs w:val="16"/>
              </w:rPr>
              <w:t> ;</w:t>
            </w:r>
          </w:p>
          <w:p w14:paraId="3EA12540" w14:textId="77777777" w:rsidR="002235D1" w:rsidRPr="00E0178E" w:rsidRDefault="002235D1" w:rsidP="002235D1">
            <w:pPr>
              <w:numPr>
                <w:ilvl w:val="0"/>
                <w:numId w:val="68"/>
              </w:numPr>
              <w:ind w:left="227" w:hanging="170"/>
              <w:rPr>
                <w:rFonts w:asciiTheme="minorHAnsi" w:hAnsiTheme="minorHAnsi" w:cstheme="minorHAnsi"/>
                <w:sz w:val="16"/>
                <w:szCs w:val="16"/>
              </w:rPr>
            </w:pPr>
            <w:r w:rsidRPr="00E0178E">
              <w:rPr>
                <w:rFonts w:asciiTheme="minorHAnsi" w:hAnsiTheme="minorHAnsi" w:cstheme="minorHAnsi"/>
                <w:sz w:val="16"/>
                <w:szCs w:val="16"/>
              </w:rPr>
              <w:t>l’organisation logique d’un enchaînement de propositions fournies</w:t>
            </w:r>
            <w:r>
              <w:rPr>
                <w:rFonts w:asciiTheme="minorHAnsi" w:hAnsiTheme="minorHAnsi" w:cstheme="minorHAnsi"/>
                <w:sz w:val="16"/>
                <w:szCs w:val="16"/>
              </w:rPr>
              <w:t> ;</w:t>
            </w:r>
          </w:p>
          <w:p w14:paraId="471EDE1E" w14:textId="77777777" w:rsidR="002235D1" w:rsidRPr="00E0178E" w:rsidRDefault="002235D1" w:rsidP="002235D1">
            <w:pPr>
              <w:numPr>
                <w:ilvl w:val="0"/>
                <w:numId w:val="68"/>
              </w:numPr>
              <w:ind w:left="227" w:hanging="170"/>
              <w:rPr>
                <w:rFonts w:asciiTheme="minorHAnsi" w:hAnsiTheme="minorHAnsi" w:cstheme="minorHAnsi"/>
                <w:sz w:val="16"/>
                <w:szCs w:val="16"/>
              </w:rPr>
            </w:pPr>
            <w:r w:rsidRPr="00E0178E">
              <w:rPr>
                <w:rFonts w:asciiTheme="minorHAnsi" w:hAnsiTheme="minorHAnsi" w:cstheme="minorHAnsi"/>
                <w:sz w:val="16"/>
                <w:szCs w:val="16"/>
              </w:rPr>
              <w:t>la recherche de contre-exemples pour invalider une conjecture</w:t>
            </w:r>
            <w:r>
              <w:rPr>
                <w:rFonts w:asciiTheme="minorHAnsi" w:hAnsiTheme="minorHAnsi" w:cstheme="minorHAnsi"/>
                <w:sz w:val="16"/>
                <w:szCs w:val="16"/>
              </w:rPr>
              <w:t> ;</w:t>
            </w:r>
          </w:p>
          <w:p w14:paraId="063C04E3" w14:textId="77777777" w:rsidR="002235D1" w:rsidRPr="00E0178E" w:rsidRDefault="002235D1" w:rsidP="002235D1">
            <w:pPr>
              <w:numPr>
                <w:ilvl w:val="0"/>
                <w:numId w:val="68"/>
              </w:numPr>
              <w:ind w:left="227" w:hanging="170"/>
              <w:rPr>
                <w:rFonts w:asciiTheme="minorHAnsi" w:hAnsiTheme="minorHAnsi" w:cstheme="minorHAnsi"/>
                <w:sz w:val="16"/>
                <w:szCs w:val="16"/>
              </w:rPr>
            </w:pPr>
            <w:r w:rsidRPr="00E0178E">
              <w:rPr>
                <w:rFonts w:asciiTheme="minorHAnsi" w:hAnsiTheme="minorHAnsi" w:cstheme="minorHAnsi"/>
                <w:sz w:val="16"/>
                <w:szCs w:val="16"/>
              </w:rPr>
              <w:t>la confrontation de plusieurs solutions d’un problème</w:t>
            </w:r>
            <w:r>
              <w:rPr>
                <w:rFonts w:asciiTheme="minorHAnsi" w:hAnsiTheme="minorHAnsi" w:cstheme="minorHAnsi"/>
                <w:sz w:val="16"/>
                <w:szCs w:val="16"/>
              </w:rPr>
              <w:t> ;</w:t>
            </w:r>
          </w:p>
          <w:p w14:paraId="47941FBA" w14:textId="77777777" w:rsidR="002235D1" w:rsidRPr="00E0178E" w:rsidRDefault="002235D1" w:rsidP="002235D1">
            <w:pPr>
              <w:numPr>
                <w:ilvl w:val="0"/>
                <w:numId w:val="68"/>
              </w:numPr>
              <w:ind w:left="227" w:hanging="170"/>
              <w:rPr>
                <w:rFonts w:asciiTheme="minorHAnsi" w:hAnsiTheme="minorHAnsi" w:cstheme="minorHAnsi"/>
                <w:sz w:val="16"/>
                <w:szCs w:val="16"/>
              </w:rPr>
            </w:pPr>
            <w:r w:rsidRPr="00E0178E">
              <w:rPr>
                <w:rFonts w:asciiTheme="minorHAnsi" w:hAnsiTheme="minorHAnsi" w:cstheme="minorHAnsi"/>
                <w:sz w:val="16"/>
                <w:szCs w:val="16"/>
              </w:rPr>
              <w:t>la résolution d’un problème simple, notamment en géométrie plane, sans exiger la rédaction aboutie d’une démonstration.</w:t>
            </w:r>
          </w:p>
          <w:p w14:paraId="1892034E" w14:textId="77777777" w:rsidR="002235D1" w:rsidRPr="00E0178E" w:rsidRDefault="002235D1" w:rsidP="00842C4A">
            <w:pPr>
              <w:rPr>
                <w:rFonts w:asciiTheme="minorHAnsi" w:hAnsiTheme="minorHAnsi" w:cstheme="minorHAnsi"/>
                <w:sz w:val="16"/>
                <w:szCs w:val="16"/>
              </w:rPr>
            </w:pPr>
            <w:r w:rsidRPr="00E0178E">
              <w:rPr>
                <w:rFonts w:asciiTheme="minorHAnsi" w:hAnsiTheme="minorHAnsi" w:cstheme="minorHAnsi"/>
                <w:sz w:val="16"/>
                <w:szCs w:val="16"/>
              </w:rPr>
              <w:t>On veillera à ne pas astreindre la validité d’un raisonnement à la conformité de sa mise en forme à un modèle de rédaction attendu.</w:t>
            </w:r>
          </w:p>
          <w:p w14:paraId="34958DEB" w14:textId="77777777" w:rsidR="002235D1" w:rsidRPr="00E0178E" w:rsidRDefault="002235D1" w:rsidP="00842C4A">
            <w:pPr>
              <w:rPr>
                <w:rFonts w:asciiTheme="minorHAnsi" w:hAnsiTheme="minorHAnsi" w:cstheme="minorHAnsi"/>
                <w:sz w:val="16"/>
                <w:szCs w:val="16"/>
              </w:rPr>
            </w:pPr>
            <w:r w:rsidRPr="00E0178E">
              <w:rPr>
                <w:rFonts w:asciiTheme="minorHAnsi" w:hAnsiTheme="minorHAnsi" w:cstheme="minorHAnsi"/>
                <w:sz w:val="16"/>
                <w:szCs w:val="16"/>
              </w:rPr>
              <w:t>En sciences et technologie, la compétence de raisonnement logique peut être évaluée à travers l’analyse d’un problème, d’une situation expérimentale ou du fonctionnement d’un objet qui conduit l’élève à</w:t>
            </w:r>
            <w:r>
              <w:rPr>
                <w:rFonts w:asciiTheme="minorHAnsi" w:hAnsiTheme="minorHAnsi" w:cstheme="minorHAnsi"/>
                <w:sz w:val="16"/>
                <w:szCs w:val="16"/>
              </w:rPr>
              <w:t> :</w:t>
            </w:r>
          </w:p>
          <w:p w14:paraId="68724E41" w14:textId="77777777" w:rsidR="002235D1" w:rsidRPr="00E0178E" w:rsidRDefault="002235D1" w:rsidP="002235D1">
            <w:pPr>
              <w:numPr>
                <w:ilvl w:val="0"/>
                <w:numId w:val="68"/>
              </w:numPr>
              <w:ind w:left="227" w:hanging="170"/>
              <w:rPr>
                <w:rFonts w:asciiTheme="minorHAnsi" w:hAnsiTheme="minorHAnsi" w:cstheme="minorHAnsi"/>
                <w:sz w:val="16"/>
                <w:szCs w:val="16"/>
              </w:rPr>
            </w:pPr>
            <w:r w:rsidRPr="00E0178E">
              <w:rPr>
                <w:rFonts w:asciiTheme="minorHAnsi" w:hAnsiTheme="minorHAnsi" w:cstheme="minorHAnsi"/>
                <w:sz w:val="16"/>
                <w:szCs w:val="16"/>
              </w:rPr>
              <w:t>s’interroger sur les causes d’un phénomène</w:t>
            </w:r>
            <w:r>
              <w:rPr>
                <w:rFonts w:asciiTheme="minorHAnsi" w:hAnsiTheme="minorHAnsi" w:cstheme="minorHAnsi"/>
                <w:sz w:val="16"/>
                <w:szCs w:val="16"/>
              </w:rPr>
              <w:t> ;</w:t>
            </w:r>
          </w:p>
          <w:p w14:paraId="0431044F" w14:textId="77777777" w:rsidR="002235D1" w:rsidRPr="00E0178E" w:rsidRDefault="002235D1" w:rsidP="002235D1">
            <w:pPr>
              <w:numPr>
                <w:ilvl w:val="0"/>
                <w:numId w:val="68"/>
              </w:numPr>
              <w:ind w:left="227" w:hanging="170"/>
              <w:rPr>
                <w:rFonts w:asciiTheme="minorHAnsi" w:hAnsiTheme="minorHAnsi" w:cstheme="minorHAnsi"/>
                <w:sz w:val="16"/>
                <w:szCs w:val="16"/>
              </w:rPr>
            </w:pPr>
            <w:r w:rsidRPr="00E0178E">
              <w:rPr>
                <w:rFonts w:asciiTheme="minorHAnsi" w:hAnsiTheme="minorHAnsi" w:cstheme="minorHAnsi"/>
                <w:sz w:val="16"/>
                <w:szCs w:val="16"/>
              </w:rPr>
              <w:t>distinguer une relation de cause à effet d’une relation de corrélation</w:t>
            </w:r>
            <w:r>
              <w:rPr>
                <w:rFonts w:asciiTheme="minorHAnsi" w:hAnsiTheme="minorHAnsi" w:cstheme="minorHAnsi"/>
                <w:sz w:val="16"/>
                <w:szCs w:val="16"/>
              </w:rPr>
              <w:t> ;</w:t>
            </w:r>
          </w:p>
          <w:p w14:paraId="677F055E" w14:textId="77777777" w:rsidR="002235D1" w:rsidRPr="00E0178E" w:rsidRDefault="002235D1" w:rsidP="002235D1">
            <w:pPr>
              <w:numPr>
                <w:ilvl w:val="0"/>
                <w:numId w:val="68"/>
              </w:numPr>
              <w:ind w:left="227" w:hanging="170"/>
              <w:rPr>
                <w:rFonts w:asciiTheme="minorHAnsi" w:hAnsiTheme="minorHAnsi" w:cstheme="minorHAnsi"/>
                <w:sz w:val="16"/>
                <w:szCs w:val="16"/>
              </w:rPr>
            </w:pPr>
            <w:r w:rsidRPr="00E0178E">
              <w:rPr>
                <w:rFonts w:asciiTheme="minorHAnsi" w:hAnsiTheme="minorHAnsi" w:cstheme="minorHAnsi"/>
                <w:sz w:val="16"/>
                <w:szCs w:val="16"/>
              </w:rPr>
              <w:t>élaborer des hypothèses</w:t>
            </w:r>
            <w:r>
              <w:rPr>
                <w:rFonts w:asciiTheme="minorHAnsi" w:hAnsiTheme="minorHAnsi" w:cstheme="minorHAnsi"/>
                <w:sz w:val="16"/>
                <w:szCs w:val="16"/>
              </w:rPr>
              <w:t> ;</w:t>
            </w:r>
          </w:p>
          <w:p w14:paraId="0EFDC99C" w14:textId="77777777" w:rsidR="002235D1" w:rsidRPr="00E0178E" w:rsidRDefault="002235D1" w:rsidP="002235D1">
            <w:pPr>
              <w:numPr>
                <w:ilvl w:val="0"/>
                <w:numId w:val="68"/>
              </w:numPr>
              <w:ind w:left="227" w:hanging="170"/>
              <w:rPr>
                <w:rFonts w:asciiTheme="minorHAnsi" w:hAnsiTheme="minorHAnsi" w:cstheme="minorHAnsi"/>
                <w:sz w:val="16"/>
                <w:szCs w:val="16"/>
              </w:rPr>
            </w:pPr>
            <w:r w:rsidRPr="00E0178E">
              <w:rPr>
                <w:rFonts w:asciiTheme="minorHAnsi" w:hAnsiTheme="minorHAnsi" w:cstheme="minorHAnsi"/>
                <w:sz w:val="16"/>
                <w:szCs w:val="16"/>
              </w:rPr>
              <w:t>choisir un protocole expérimental</w:t>
            </w:r>
            <w:r>
              <w:rPr>
                <w:rFonts w:asciiTheme="minorHAnsi" w:hAnsiTheme="minorHAnsi" w:cstheme="minorHAnsi"/>
                <w:sz w:val="16"/>
                <w:szCs w:val="16"/>
              </w:rPr>
              <w:t> ;</w:t>
            </w:r>
          </w:p>
          <w:p w14:paraId="392C0CB6" w14:textId="77777777" w:rsidR="002235D1" w:rsidRPr="00E0178E" w:rsidRDefault="002235D1" w:rsidP="002235D1">
            <w:pPr>
              <w:numPr>
                <w:ilvl w:val="0"/>
                <w:numId w:val="68"/>
              </w:numPr>
              <w:ind w:left="227" w:hanging="170"/>
              <w:rPr>
                <w:rFonts w:asciiTheme="minorHAnsi" w:hAnsiTheme="minorHAnsi" w:cstheme="minorHAnsi"/>
                <w:sz w:val="16"/>
                <w:szCs w:val="16"/>
              </w:rPr>
            </w:pPr>
            <w:r w:rsidRPr="00E0178E">
              <w:rPr>
                <w:rFonts w:asciiTheme="minorHAnsi" w:hAnsiTheme="minorHAnsi" w:cstheme="minorHAnsi"/>
                <w:sz w:val="16"/>
                <w:szCs w:val="16"/>
              </w:rPr>
              <w:t>exploiter des résultats issus de mesures, d’observations, de calculs</w:t>
            </w:r>
            <w:r>
              <w:rPr>
                <w:rFonts w:asciiTheme="minorHAnsi" w:hAnsiTheme="minorHAnsi" w:cstheme="minorHAnsi"/>
                <w:sz w:val="16"/>
                <w:szCs w:val="16"/>
              </w:rPr>
              <w:t> ;</w:t>
            </w:r>
          </w:p>
          <w:p w14:paraId="69F06DF1" w14:textId="77777777" w:rsidR="002235D1" w:rsidRPr="00E0178E" w:rsidRDefault="002235D1" w:rsidP="002235D1">
            <w:pPr>
              <w:numPr>
                <w:ilvl w:val="0"/>
                <w:numId w:val="68"/>
              </w:numPr>
              <w:ind w:left="227" w:hanging="170"/>
              <w:rPr>
                <w:rFonts w:asciiTheme="minorHAnsi" w:hAnsiTheme="minorHAnsi" w:cstheme="minorHAnsi"/>
                <w:sz w:val="16"/>
                <w:szCs w:val="16"/>
              </w:rPr>
            </w:pPr>
            <w:r w:rsidRPr="00E0178E">
              <w:rPr>
                <w:rFonts w:asciiTheme="minorHAnsi" w:hAnsiTheme="minorHAnsi" w:cstheme="minorHAnsi"/>
                <w:sz w:val="16"/>
                <w:szCs w:val="16"/>
              </w:rPr>
              <w:t>valider ou invalider une hypothèse</w:t>
            </w:r>
            <w:r>
              <w:rPr>
                <w:rFonts w:asciiTheme="minorHAnsi" w:hAnsiTheme="minorHAnsi" w:cstheme="minorHAnsi"/>
                <w:sz w:val="16"/>
                <w:szCs w:val="16"/>
              </w:rPr>
              <w:t> ;</w:t>
            </w:r>
          </w:p>
          <w:p w14:paraId="47B6AFDC" w14:textId="77777777" w:rsidR="002235D1" w:rsidRPr="00E0178E" w:rsidRDefault="002235D1" w:rsidP="002235D1">
            <w:pPr>
              <w:numPr>
                <w:ilvl w:val="0"/>
                <w:numId w:val="68"/>
              </w:numPr>
              <w:ind w:left="227" w:hanging="170"/>
              <w:rPr>
                <w:rFonts w:asciiTheme="minorHAnsi" w:hAnsiTheme="minorHAnsi" w:cstheme="minorHAnsi"/>
                <w:sz w:val="16"/>
                <w:szCs w:val="16"/>
              </w:rPr>
            </w:pPr>
            <w:r w:rsidRPr="00E0178E">
              <w:rPr>
                <w:rFonts w:asciiTheme="minorHAnsi" w:hAnsiTheme="minorHAnsi" w:cstheme="minorHAnsi"/>
                <w:sz w:val="16"/>
                <w:szCs w:val="16"/>
              </w:rPr>
              <w:t>argumenter de façon pertinente à partir d’informations triées et sélectionnées.</w:t>
            </w:r>
          </w:p>
        </w:tc>
      </w:tr>
      <w:tr w:rsidR="002235D1" w:rsidRPr="00E0178E" w14:paraId="691006DB" w14:textId="77777777" w:rsidTr="00842C4A">
        <w:tblPrEx>
          <w:tblCellMar>
            <w:right w:w="72" w:type="dxa"/>
          </w:tblCellMar>
        </w:tblPrEx>
        <w:trPr>
          <w:trHeight w:val="283"/>
        </w:trPr>
        <w:tc>
          <w:tcPr>
            <w:tcW w:w="712" w:type="pct"/>
            <w:tcBorders>
              <w:top w:val="single" w:sz="3" w:space="0" w:color="90B5C5"/>
              <w:left w:val="single" w:sz="4" w:space="0" w:color="90B5C5"/>
              <w:bottom w:val="single" w:sz="3" w:space="0" w:color="0E869E"/>
              <w:right w:val="single" w:sz="3" w:space="0" w:color="0E869E"/>
            </w:tcBorders>
            <w:vAlign w:val="center"/>
          </w:tcPr>
          <w:p w14:paraId="06E77979" w14:textId="77777777" w:rsidR="002235D1" w:rsidRPr="00E0178E" w:rsidRDefault="002235D1" w:rsidP="00842C4A">
            <w:pPr>
              <w:rPr>
                <w:rFonts w:asciiTheme="minorHAnsi" w:hAnsiTheme="minorHAnsi" w:cstheme="minorHAnsi"/>
                <w:sz w:val="16"/>
                <w:szCs w:val="16"/>
              </w:rPr>
            </w:pPr>
            <w:r w:rsidRPr="00E0178E">
              <w:rPr>
                <w:rFonts w:asciiTheme="minorHAnsi" w:hAnsiTheme="minorHAnsi" w:cstheme="minorHAnsi"/>
                <w:sz w:val="16"/>
                <w:szCs w:val="16"/>
              </w:rPr>
              <w:t>Mathématiques</w:t>
            </w:r>
          </w:p>
          <w:p w14:paraId="792BC2B6" w14:textId="77777777" w:rsidR="002235D1" w:rsidRPr="00E0178E" w:rsidRDefault="002235D1" w:rsidP="00842C4A">
            <w:pPr>
              <w:rPr>
                <w:rFonts w:asciiTheme="minorHAnsi" w:hAnsiTheme="minorHAnsi" w:cstheme="minorHAnsi"/>
                <w:sz w:val="16"/>
                <w:szCs w:val="16"/>
              </w:rPr>
            </w:pPr>
            <w:r w:rsidRPr="00E0178E">
              <w:rPr>
                <w:rFonts w:asciiTheme="minorHAnsi" w:hAnsiTheme="minorHAnsi" w:cstheme="minorHAnsi"/>
                <w:sz w:val="16"/>
                <w:szCs w:val="16"/>
              </w:rPr>
              <w:t>Physique - Chimie</w:t>
            </w:r>
          </w:p>
          <w:p w14:paraId="1ED9C352" w14:textId="77777777" w:rsidR="002235D1" w:rsidRPr="00E0178E" w:rsidRDefault="002235D1" w:rsidP="00842C4A">
            <w:pPr>
              <w:rPr>
                <w:rFonts w:asciiTheme="minorHAnsi" w:hAnsiTheme="minorHAnsi" w:cstheme="minorHAnsi"/>
                <w:sz w:val="16"/>
                <w:szCs w:val="16"/>
              </w:rPr>
            </w:pPr>
            <w:r w:rsidRPr="00E0178E">
              <w:rPr>
                <w:rFonts w:asciiTheme="minorHAnsi" w:hAnsiTheme="minorHAnsi" w:cstheme="minorHAnsi"/>
                <w:sz w:val="16"/>
                <w:szCs w:val="16"/>
              </w:rPr>
              <w:t>Sciences de la vie et de la Terre</w:t>
            </w:r>
          </w:p>
          <w:p w14:paraId="2326D65D" w14:textId="77777777" w:rsidR="002235D1" w:rsidRPr="00E0178E" w:rsidRDefault="002235D1" w:rsidP="00842C4A">
            <w:pPr>
              <w:rPr>
                <w:rFonts w:asciiTheme="minorHAnsi" w:hAnsiTheme="minorHAnsi" w:cstheme="minorHAnsi"/>
                <w:sz w:val="16"/>
                <w:szCs w:val="16"/>
              </w:rPr>
            </w:pPr>
            <w:r w:rsidRPr="00E0178E">
              <w:rPr>
                <w:rFonts w:asciiTheme="minorHAnsi" w:hAnsiTheme="minorHAnsi" w:cstheme="minorHAnsi"/>
                <w:sz w:val="16"/>
                <w:szCs w:val="16"/>
              </w:rPr>
              <w:t>Technologie</w:t>
            </w:r>
          </w:p>
        </w:tc>
        <w:tc>
          <w:tcPr>
            <w:tcW w:w="404" w:type="pct"/>
            <w:tcBorders>
              <w:top w:val="single" w:sz="3" w:space="0" w:color="90B5C5"/>
              <w:left w:val="single" w:sz="3" w:space="0" w:color="0E869E"/>
              <w:bottom w:val="single" w:sz="3" w:space="0" w:color="0E869E"/>
              <w:right w:val="single" w:sz="3" w:space="0" w:color="0E869E"/>
            </w:tcBorders>
          </w:tcPr>
          <w:p w14:paraId="23FA82C2" w14:textId="77777777" w:rsidR="002235D1" w:rsidRPr="003B54D5" w:rsidRDefault="002235D1" w:rsidP="00842C4A">
            <w:pPr>
              <w:ind w:right="18"/>
              <w:rPr>
                <w:rFonts w:asciiTheme="minorHAnsi" w:hAnsiTheme="minorHAnsi" w:cstheme="minorHAnsi"/>
                <w:b/>
                <w:color w:val="0E869E"/>
                <w:sz w:val="16"/>
                <w:szCs w:val="16"/>
              </w:rPr>
            </w:pPr>
            <w:r w:rsidRPr="00E0178E">
              <w:rPr>
                <w:rFonts w:asciiTheme="minorHAnsi" w:hAnsiTheme="minorHAnsi" w:cstheme="minorHAnsi"/>
                <w:b/>
                <w:color w:val="0E869E"/>
                <w:sz w:val="16"/>
                <w:szCs w:val="16"/>
              </w:rPr>
              <w:t>Mener une démarche scientifique, résoudre un problème</w:t>
            </w:r>
          </w:p>
        </w:tc>
        <w:tc>
          <w:tcPr>
            <w:tcW w:w="1783" w:type="pct"/>
            <w:tcBorders>
              <w:top w:val="single" w:sz="3" w:space="0" w:color="90B5C5"/>
              <w:left w:val="single" w:sz="3" w:space="0" w:color="0E869E"/>
              <w:bottom w:val="single" w:sz="3" w:space="0" w:color="0E869E"/>
              <w:right w:val="single" w:sz="3" w:space="0" w:color="0E869E"/>
            </w:tcBorders>
          </w:tcPr>
          <w:p w14:paraId="5C76FF34" w14:textId="77777777" w:rsidR="002235D1" w:rsidRPr="00E0178E" w:rsidRDefault="002235D1" w:rsidP="002235D1">
            <w:pPr>
              <w:numPr>
                <w:ilvl w:val="0"/>
                <w:numId w:val="25"/>
              </w:numPr>
              <w:ind w:left="227" w:hanging="170"/>
              <w:rPr>
                <w:rFonts w:asciiTheme="minorHAnsi" w:hAnsiTheme="minorHAnsi" w:cstheme="minorHAnsi"/>
                <w:sz w:val="16"/>
                <w:szCs w:val="16"/>
              </w:rPr>
            </w:pPr>
            <w:r w:rsidRPr="00E0178E">
              <w:rPr>
                <w:rFonts w:asciiTheme="minorHAnsi" w:hAnsiTheme="minorHAnsi" w:cstheme="minorHAnsi"/>
                <w:sz w:val="16"/>
                <w:szCs w:val="16"/>
              </w:rPr>
              <w:t>Modéliser et représenter des phénomènes et des objets.</w:t>
            </w:r>
          </w:p>
          <w:p w14:paraId="5C29469B" w14:textId="77777777" w:rsidR="002235D1" w:rsidRPr="00E0178E" w:rsidRDefault="002235D1" w:rsidP="002235D1">
            <w:pPr>
              <w:numPr>
                <w:ilvl w:val="0"/>
                <w:numId w:val="25"/>
              </w:numPr>
              <w:ind w:left="227" w:hanging="170"/>
              <w:rPr>
                <w:rFonts w:asciiTheme="minorHAnsi" w:hAnsiTheme="minorHAnsi" w:cstheme="minorHAnsi"/>
                <w:sz w:val="16"/>
                <w:szCs w:val="16"/>
              </w:rPr>
            </w:pPr>
            <w:r w:rsidRPr="00E0178E">
              <w:rPr>
                <w:rFonts w:asciiTheme="minorHAnsi" w:hAnsiTheme="minorHAnsi" w:cstheme="minorHAnsi"/>
                <w:sz w:val="16"/>
                <w:szCs w:val="16"/>
              </w:rPr>
              <w:t>Mettre en œuvre un protocole expérimental, réaliser le prototype d’un objet.</w:t>
            </w:r>
          </w:p>
          <w:p w14:paraId="3686848C" w14:textId="77777777" w:rsidR="002235D1" w:rsidRPr="00E0178E" w:rsidRDefault="002235D1" w:rsidP="002235D1">
            <w:pPr>
              <w:numPr>
                <w:ilvl w:val="0"/>
                <w:numId w:val="25"/>
              </w:numPr>
              <w:ind w:left="227" w:hanging="170"/>
              <w:rPr>
                <w:rFonts w:asciiTheme="minorHAnsi" w:hAnsiTheme="minorHAnsi" w:cstheme="minorHAnsi"/>
                <w:sz w:val="16"/>
                <w:szCs w:val="16"/>
              </w:rPr>
            </w:pPr>
            <w:r w:rsidRPr="00E0178E">
              <w:rPr>
                <w:rFonts w:asciiTheme="minorHAnsi" w:hAnsiTheme="minorHAnsi" w:cstheme="minorHAnsi"/>
                <w:sz w:val="16"/>
                <w:szCs w:val="16"/>
              </w:rPr>
              <w:t>Pratiquer le calcul</w:t>
            </w:r>
            <w:r>
              <w:rPr>
                <w:rFonts w:asciiTheme="minorHAnsi" w:hAnsiTheme="minorHAnsi" w:cstheme="minorHAnsi"/>
                <w:sz w:val="16"/>
                <w:szCs w:val="16"/>
              </w:rPr>
              <w:t xml:space="preserve"> </w:t>
            </w:r>
            <w:r w:rsidRPr="00E0178E">
              <w:rPr>
                <w:rFonts w:asciiTheme="minorHAnsi" w:hAnsiTheme="minorHAnsi" w:cstheme="minorHAnsi"/>
                <w:sz w:val="16"/>
                <w:szCs w:val="16"/>
              </w:rPr>
              <w:t>numérique (exact et approché) et le calcul littéral.</w:t>
            </w:r>
          </w:p>
          <w:p w14:paraId="6197B956" w14:textId="77777777" w:rsidR="002235D1" w:rsidRPr="00E0178E" w:rsidRDefault="002235D1" w:rsidP="002235D1">
            <w:pPr>
              <w:numPr>
                <w:ilvl w:val="0"/>
                <w:numId w:val="25"/>
              </w:numPr>
              <w:ind w:left="227" w:hanging="170"/>
              <w:rPr>
                <w:rFonts w:asciiTheme="minorHAnsi" w:hAnsiTheme="minorHAnsi" w:cstheme="minorHAnsi"/>
                <w:sz w:val="16"/>
                <w:szCs w:val="16"/>
              </w:rPr>
            </w:pPr>
            <w:r w:rsidRPr="00E0178E">
              <w:rPr>
                <w:rFonts w:asciiTheme="minorHAnsi" w:hAnsiTheme="minorHAnsi" w:cstheme="minorHAnsi"/>
                <w:sz w:val="16"/>
                <w:szCs w:val="16"/>
              </w:rPr>
              <w:t>Contrôler la vraisemblance d’un résultat.</w:t>
            </w:r>
          </w:p>
          <w:p w14:paraId="14AE0737" w14:textId="77777777" w:rsidR="002235D1" w:rsidRPr="00E0178E" w:rsidRDefault="002235D1" w:rsidP="002235D1">
            <w:pPr>
              <w:numPr>
                <w:ilvl w:val="0"/>
                <w:numId w:val="25"/>
              </w:numPr>
              <w:ind w:left="227" w:hanging="170"/>
              <w:rPr>
                <w:rFonts w:asciiTheme="minorHAnsi" w:hAnsiTheme="minorHAnsi" w:cstheme="minorHAnsi"/>
                <w:sz w:val="16"/>
                <w:szCs w:val="16"/>
              </w:rPr>
            </w:pPr>
            <w:r w:rsidRPr="00E0178E">
              <w:rPr>
                <w:rFonts w:asciiTheme="minorHAnsi" w:hAnsiTheme="minorHAnsi" w:cstheme="minorHAnsi"/>
                <w:sz w:val="16"/>
                <w:szCs w:val="16"/>
              </w:rPr>
              <w:t>Communiquer sur ses démarches, ses résultats et ses choix, en argumentant.</w:t>
            </w:r>
          </w:p>
        </w:tc>
        <w:tc>
          <w:tcPr>
            <w:tcW w:w="2100" w:type="pct"/>
            <w:tcBorders>
              <w:top w:val="single" w:sz="3" w:space="0" w:color="90B5C5"/>
              <w:left w:val="single" w:sz="3" w:space="0" w:color="0E869E"/>
              <w:bottom w:val="single" w:sz="3" w:space="0" w:color="0E869E"/>
              <w:right w:val="single" w:sz="4" w:space="0" w:color="90B5C5"/>
            </w:tcBorders>
          </w:tcPr>
          <w:p w14:paraId="73577CD4" w14:textId="77777777" w:rsidR="002235D1" w:rsidRPr="00E0178E" w:rsidRDefault="002235D1" w:rsidP="00842C4A">
            <w:pPr>
              <w:rPr>
                <w:rFonts w:asciiTheme="minorHAnsi" w:hAnsiTheme="minorHAnsi" w:cstheme="minorHAnsi"/>
                <w:sz w:val="16"/>
                <w:szCs w:val="16"/>
              </w:rPr>
            </w:pPr>
            <w:r w:rsidRPr="00E0178E">
              <w:rPr>
                <w:rFonts w:asciiTheme="minorHAnsi" w:hAnsiTheme="minorHAnsi" w:cstheme="minorHAnsi"/>
                <w:sz w:val="16"/>
                <w:szCs w:val="16"/>
              </w:rPr>
              <w:t>Les compétences de modélisation et de représentation peuvent être évaluées à travers</w:t>
            </w:r>
            <w:r>
              <w:rPr>
                <w:rFonts w:asciiTheme="minorHAnsi" w:hAnsiTheme="minorHAnsi" w:cstheme="minorHAnsi"/>
                <w:sz w:val="16"/>
                <w:szCs w:val="16"/>
              </w:rPr>
              <w:t> :</w:t>
            </w:r>
          </w:p>
          <w:p w14:paraId="7E5CC587" w14:textId="77777777" w:rsidR="002235D1" w:rsidRPr="00E0178E" w:rsidRDefault="002235D1" w:rsidP="002235D1">
            <w:pPr>
              <w:numPr>
                <w:ilvl w:val="0"/>
                <w:numId w:val="69"/>
              </w:numPr>
              <w:ind w:left="227" w:hanging="170"/>
              <w:rPr>
                <w:rFonts w:asciiTheme="minorHAnsi" w:hAnsiTheme="minorHAnsi" w:cstheme="minorHAnsi"/>
                <w:sz w:val="16"/>
                <w:szCs w:val="16"/>
              </w:rPr>
            </w:pPr>
            <w:r w:rsidRPr="00E0178E">
              <w:rPr>
                <w:rFonts w:asciiTheme="minorHAnsi" w:hAnsiTheme="minorHAnsi" w:cstheme="minorHAnsi"/>
                <w:sz w:val="16"/>
                <w:szCs w:val="16"/>
              </w:rPr>
              <w:t>l’utilisation de notions mathématiques (calcul littéral, fonctions, géométrie) pour représenter et traduire une situation réelle, pour résoudre un problème</w:t>
            </w:r>
            <w:r>
              <w:rPr>
                <w:rFonts w:asciiTheme="minorHAnsi" w:hAnsiTheme="minorHAnsi" w:cstheme="minorHAnsi"/>
                <w:sz w:val="16"/>
                <w:szCs w:val="16"/>
              </w:rPr>
              <w:t> ;</w:t>
            </w:r>
          </w:p>
          <w:p w14:paraId="4812B744" w14:textId="77777777" w:rsidR="002235D1" w:rsidRPr="00E0178E" w:rsidRDefault="002235D1" w:rsidP="002235D1">
            <w:pPr>
              <w:numPr>
                <w:ilvl w:val="0"/>
                <w:numId w:val="69"/>
              </w:numPr>
              <w:ind w:left="227" w:hanging="170"/>
              <w:rPr>
                <w:rFonts w:asciiTheme="minorHAnsi" w:hAnsiTheme="minorHAnsi" w:cstheme="minorHAnsi"/>
                <w:sz w:val="16"/>
                <w:szCs w:val="16"/>
              </w:rPr>
            </w:pPr>
            <w:r w:rsidRPr="00E0178E">
              <w:rPr>
                <w:rFonts w:asciiTheme="minorHAnsi" w:hAnsiTheme="minorHAnsi" w:cstheme="minorHAnsi"/>
                <w:sz w:val="16"/>
                <w:szCs w:val="16"/>
              </w:rPr>
              <w:t>l’utilisation de la proportionnalité pour modéliser certains phénomènes physiques, chimiques, biologiques, géologiques, technologiques, etc</w:t>
            </w:r>
            <w:r>
              <w:rPr>
                <w:rFonts w:asciiTheme="minorHAnsi" w:hAnsiTheme="minorHAnsi" w:cstheme="minorHAnsi"/>
                <w:sz w:val="16"/>
                <w:szCs w:val="16"/>
              </w:rPr>
              <w:t> ;</w:t>
            </w:r>
          </w:p>
          <w:p w14:paraId="110D82D9" w14:textId="77777777" w:rsidR="002235D1" w:rsidRPr="00E0178E" w:rsidRDefault="002235D1" w:rsidP="002235D1">
            <w:pPr>
              <w:numPr>
                <w:ilvl w:val="0"/>
                <w:numId w:val="69"/>
              </w:numPr>
              <w:ind w:left="227" w:hanging="170"/>
              <w:rPr>
                <w:rFonts w:asciiTheme="minorHAnsi" w:hAnsiTheme="minorHAnsi" w:cstheme="minorHAnsi"/>
                <w:sz w:val="16"/>
                <w:szCs w:val="16"/>
              </w:rPr>
            </w:pPr>
            <w:r w:rsidRPr="00E0178E">
              <w:rPr>
                <w:rFonts w:asciiTheme="minorHAnsi" w:hAnsiTheme="minorHAnsi" w:cstheme="minorHAnsi"/>
                <w:sz w:val="16"/>
                <w:szCs w:val="16"/>
              </w:rPr>
              <w:t>l’utilisation de dessins, de croquis, de schémas, de figures géométriques, de symboles propres aux disciplines</w:t>
            </w:r>
            <w:r>
              <w:rPr>
                <w:rFonts w:asciiTheme="minorHAnsi" w:hAnsiTheme="minorHAnsi" w:cstheme="minorHAnsi"/>
                <w:sz w:val="16"/>
                <w:szCs w:val="16"/>
              </w:rPr>
              <w:t> ;</w:t>
            </w:r>
          </w:p>
          <w:p w14:paraId="4E617BD3" w14:textId="77777777" w:rsidR="002235D1" w:rsidRPr="00E0178E" w:rsidRDefault="002235D1" w:rsidP="002235D1">
            <w:pPr>
              <w:numPr>
                <w:ilvl w:val="0"/>
                <w:numId w:val="69"/>
              </w:numPr>
              <w:ind w:left="227" w:hanging="170"/>
              <w:rPr>
                <w:rFonts w:asciiTheme="minorHAnsi" w:hAnsiTheme="minorHAnsi" w:cstheme="minorHAnsi"/>
                <w:sz w:val="16"/>
                <w:szCs w:val="16"/>
              </w:rPr>
            </w:pPr>
            <w:r w:rsidRPr="00E0178E">
              <w:rPr>
                <w:rFonts w:asciiTheme="minorHAnsi" w:hAnsiTheme="minorHAnsi" w:cstheme="minorHAnsi"/>
                <w:sz w:val="16"/>
                <w:szCs w:val="16"/>
              </w:rPr>
              <w:t xml:space="preserve">en physique-chimie, l’utilisation des modèles particulaires adaptés pour décrire une transformation physique, chimique. </w:t>
            </w:r>
          </w:p>
          <w:p w14:paraId="0CD821F3" w14:textId="77777777" w:rsidR="002235D1" w:rsidRPr="00E0178E" w:rsidRDefault="002235D1" w:rsidP="00842C4A">
            <w:pPr>
              <w:rPr>
                <w:rFonts w:asciiTheme="minorHAnsi" w:hAnsiTheme="minorHAnsi" w:cstheme="minorHAnsi"/>
                <w:sz w:val="16"/>
                <w:szCs w:val="16"/>
              </w:rPr>
            </w:pPr>
            <w:r w:rsidRPr="00E0178E">
              <w:rPr>
                <w:rFonts w:asciiTheme="minorHAnsi" w:hAnsiTheme="minorHAnsi" w:cstheme="minorHAnsi"/>
                <w:sz w:val="16"/>
                <w:szCs w:val="16"/>
              </w:rPr>
              <w:t>Les situations d’évaluation proposées conduisent l’élève à</w:t>
            </w:r>
            <w:r>
              <w:rPr>
                <w:rFonts w:asciiTheme="minorHAnsi" w:hAnsiTheme="minorHAnsi" w:cstheme="minorHAnsi"/>
                <w:sz w:val="16"/>
                <w:szCs w:val="16"/>
              </w:rPr>
              <w:t> :</w:t>
            </w:r>
          </w:p>
          <w:p w14:paraId="5A9B2804" w14:textId="77777777" w:rsidR="002235D1" w:rsidRPr="00E0178E" w:rsidRDefault="002235D1" w:rsidP="002235D1">
            <w:pPr>
              <w:numPr>
                <w:ilvl w:val="0"/>
                <w:numId w:val="69"/>
              </w:numPr>
              <w:ind w:left="227" w:hanging="170"/>
              <w:rPr>
                <w:rFonts w:asciiTheme="minorHAnsi" w:hAnsiTheme="minorHAnsi" w:cstheme="minorHAnsi"/>
                <w:sz w:val="16"/>
                <w:szCs w:val="16"/>
              </w:rPr>
            </w:pPr>
            <w:r w:rsidRPr="00E0178E">
              <w:rPr>
                <w:rFonts w:asciiTheme="minorHAnsi" w:hAnsiTheme="minorHAnsi" w:cstheme="minorHAnsi"/>
                <w:sz w:val="16"/>
                <w:szCs w:val="16"/>
              </w:rPr>
              <w:t>utiliser des instruments d’observation</w:t>
            </w:r>
            <w:r>
              <w:rPr>
                <w:rFonts w:asciiTheme="minorHAnsi" w:hAnsiTheme="minorHAnsi" w:cstheme="minorHAnsi"/>
                <w:sz w:val="16"/>
                <w:szCs w:val="16"/>
              </w:rPr>
              <w:t> ;</w:t>
            </w:r>
          </w:p>
          <w:p w14:paraId="0D5AF8E6" w14:textId="77777777" w:rsidR="002235D1" w:rsidRPr="00E0178E" w:rsidRDefault="002235D1" w:rsidP="002235D1">
            <w:pPr>
              <w:numPr>
                <w:ilvl w:val="0"/>
                <w:numId w:val="69"/>
              </w:numPr>
              <w:ind w:left="227" w:hanging="170"/>
              <w:rPr>
                <w:rFonts w:asciiTheme="minorHAnsi" w:hAnsiTheme="minorHAnsi" w:cstheme="minorHAnsi"/>
                <w:sz w:val="16"/>
                <w:szCs w:val="16"/>
              </w:rPr>
            </w:pPr>
            <w:r w:rsidRPr="00E0178E">
              <w:rPr>
                <w:rFonts w:asciiTheme="minorHAnsi" w:hAnsiTheme="minorHAnsi" w:cstheme="minorHAnsi"/>
                <w:sz w:val="16"/>
                <w:szCs w:val="16"/>
              </w:rPr>
              <w:t>mesurer</w:t>
            </w:r>
            <w:r>
              <w:rPr>
                <w:rFonts w:asciiTheme="minorHAnsi" w:hAnsiTheme="minorHAnsi" w:cstheme="minorHAnsi"/>
                <w:sz w:val="16"/>
                <w:szCs w:val="16"/>
              </w:rPr>
              <w:t> ;</w:t>
            </w:r>
          </w:p>
          <w:p w14:paraId="760B420E" w14:textId="77777777" w:rsidR="002235D1" w:rsidRPr="00E0178E" w:rsidRDefault="002235D1" w:rsidP="002235D1">
            <w:pPr>
              <w:numPr>
                <w:ilvl w:val="0"/>
                <w:numId w:val="69"/>
              </w:numPr>
              <w:ind w:left="227" w:hanging="170"/>
              <w:rPr>
                <w:rFonts w:asciiTheme="minorHAnsi" w:hAnsiTheme="minorHAnsi" w:cstheme="minorHAnsi"/>
                <w:sz w:val="16"/>
                <w:szCs w:val="16"/>
              </w:rPr>
            </w:pPr>
            <w:r w:rsidRPr="00E0178E">
              <w:rPr>
                <w:rFonts w:asciiTheme="minorHAnsi" w:hAnsiTheme="minorHAnsi" w:cstheme="minorHAnsi"/>
                <w:sz w:val="16"/>
                <w:szCs w:val="16"/>
              </w:rPr>
              <w:t>réaliser ou utiliser un dispositif expérimental ou un objet technique</w:t>
            </w:r>
            <w:r>
              <w:rPr>
                <w:rFonts w:asciiTheme="minorHAnsi" w:hAnsiTheme="minorHAnsi" w:cstheme="minorHAnsi"/>
                <w:sz w:val="16"/>
                <w:szCs w:val="16"/>
              </w:rPr>
              <w:t> ;</w:t>
            </w:r>
          </w:p>
          <w:p w14:paraId="28F1FD43" w14:textId="77777777" w:rsidR="002235D1" w:rsidRPr="00E0178E" w:rsidRDefault="002235D1" w:rsidP="002235D1">
            <w:pPr>
              <w:numPr>
                <w:ilvl w:val="0"/>
                <w:numId w:val="69"/>
              </w:numPr>
              <w:ind w:left="227" w:hanging="170"/>
              <w:rPr>
                <w:rFonts w:asciiTheme="minorHAnsi" w:hAnsiTheme="minorHAnsi" w:cstheme="minorHAnsi"/>
                <w:sz w:val="16"/>
                <w:szCs w:val="16"/>
              </w:rPr>
            </w:pPr>
            <w:r w:rsidRPr="00E0178E">
              <w:rPr>
                <w:rFonts w:asciiTheme="minorHAnsi" w:hAnsiTheme="minorHAnsi" w:cstheme="minorHAnsi"/>
                <w:sz w:val="16"/>
                <w:szCs w:val="16"/>
              </w:rPr>
              <w:t>valider le fonctionnement d’un dispositif réalisé et en vérifier le bon fonctionnement</w:t>
            </w:r>
            <w:r>
              <w:rPr>
                <w:rFonts w:asciiTheme="minorHAnsi" w:hAnsiTheme="minorHAnsi" w:cstheme="minorHAnsi"/>
                <w:sz w:val="16"/>
                <w:szCs w:val="16"/>
              </w:rPr>
              <w:t> ;</w:t>
            </w:r>
          </w:p>
          <w:p w14:paraId="668DB5A6" w14:textId="77777777" w:rsidR="002235D1" w:rsidRPr="00E0178E" w:rsidRDefault="002235D1" w:rsidP="002235D1">
            <w:pPr>
              <w:numPr>
                <w:ilvl w:val="0"/>
                <w:numId w:val="69"/>
              </w:numPr>
              <w:ind w:left="227" w:hanging="170"/>
              <w:rPr>
                <w:rFonts w:asciiTheme="minorHAnsi" w:hAnsiTheme="minorHAnsi" w:cstheme="minorHAnsi"/>
                <w:sz w:val="16"/>
                <w:szCs w:val="16"/>
              </w:rPr>
            </w:pPr>
            <w:r w:rsidRPr="00E0178E">
              <w:rPr>
                <w:rFonts w:asciiTheme="minorHAnsi" w:hAnsiTheme="minorHAnsi" w:cstheme="minorHAnsi"/>
                <w:sz w:val="16"/>
                <w:szCs w:val="16"/>
              </w:rPr>
              <w:t>utiliser des techniques de préparation et de collecte</w:t>
            </w:r>
            <w:r>
              <w:rPr>
                <w:rFonts w:asciiTheme="minorHAnsi" w:hAnsiTheme="minorHAnsi" w:cstheme="minorHAnsi"/>
                <w:sz w:val="16"/>
                <w:szCs w:val="16"/>
              </w:rPr>
              <w:t> ;</w:t>
            </w:r>
          </w:p>
          <w:p w14:paraId="657E97FD" w14:textId="77777777" w:rsidR="002235D1" w:rsidRPr="00E0178E" w:rsidRDefault="002235D1" w:rsidP="002235D1">
            <w:pPr>
              <w:numPr>
                <w:ilvl w:val="0"/>
                <w:numId w:val="69"/>
              </w:numPr>
              <w:ind w:left="227" w:hanging="170"/>
              <w:rPr>
                <w:rFonts w:asciiTheme="minorHAnsi" w:hAnsiTheme="minorHAnsi" w:cstheme="minorHAnsi"/>
                <w:sz w:val="16"/>
                <w:szCs w:val="16"/>
              </w:rPr>
            </w:pPr>
            <w:r w:rsidRPr="00E0178E">
              <w:rPr>
                <w:rFonts w:asciiTheme="minorHAnsi" w:hAnsiTheme="minorHAnsi" w:cstheme="minorHAnsi"/>
                <w:sz w:val="16"/>
                <w:szCs w:val="16"/>
              </w:rPr>
              <w:t>utiliser des logiciels dédiés (simulation, acquisition, tableur, géométrie dynamique, etc.).</w:t>
            </w:r>
          </w:p>
          <w:p w14:paraId="4499BA53" w14:textId="77777777" w:rsidR="002235D1" w:rsidRPr="00E0178E" w:rsidRDefault="002235D1" w:rsidP="00842C4A">
            <w:pPr>
              <w:ind w:right="40"/>
              <w:rPr>
                <w:rFonts w:asciiTheme="minorHAnsi" w:hAnsiTheme="minorHAnsi" w:cstheme="minorHAnsi"/>
                <w:sz w:val="16"/>
                <w:szCs w:val="16"/>
              </w:rPr>
            </w:pPr>
            <w:r w:rsidRPr="00E0178E">
              <w:rPr>
                <w:rFonts w:asciiTheme="minorHAnsi" w:hAnsiTheme="minorHAnsi" w:cstheme="minorHAnsi"/>
                <w:sz w:val="16"/>
                <w:szCs w:val="16"/>
              </w:rPr>
              <w:t>L’évaluation des compétences de calcul peut se faire à travers des exercices dédiés, mais aussi à travers la résolution de problèmes internes aux mathématiques ou relevant d‘autres disciplines. Le calcul peut être conduit mentalement, à la main ou à l’aide d’un instrument (calculatrice, tableur, logiciel). Cette évaluation prend en compte la justesse du résultat, mais aussi toute mise en œuvre de stratégies pertinentes pour effectuer le calcul (organisation, simplification du calcul</w:t>
            </w:r>
            <w:r>
              <w:rPr>
                <w:rFonts w:asciiTheme="minorHAnsi" w:hAnsiTheme="minorHAnsi" w:cstheme="minorHAnsi"/>
                <w:sz w:val="16"/>
                <w:szCs w:val="16"/>
              </w:rPr>
              <w:t> ;</w:t>
            </w:r>
            <w:r w:rsidRPr="00E0178E">
              <w:rPr>
                <w:rFonts w:asciiTheme="minorHAnsi" w:hAnsiTheme="minorHAnsi" w:cstheme="minorHAnsi"/>
                <w:sz w:val="16"/>
                <w:szCs w:val="16"/>
              </w:rPr>
              <w:t xml:space="preserve"> ordres de grandeur).</w:t>
            </w:r>
          </w:p>
          <w:p w14:paraId="588DCDD4" w14:textId="77777777" w:rsidR="002235D1" w:rsidRPr="00E0178E" w:rsidRDefault="002235D1" w:rsidP="00842C4A">
            <w:pPr>
              <w:rPr>
                <w:rFonts w:asciiTheme="minorHAnsi" w:hAnsiTheme="minorHAnsi" w:cstheme="minorHAnsi"/>
                <w:sz w:val="16"/>
                <w:szCs w:val="16"/>
              </w:rPr>
            </w:pPr>
            <w:r w:rsidRPr="00E0178E">
              <w:rPr>
                <w:rFonts w:asciiTheme="minorHAnsi" w:hAnsiTheme="minorHAnsi" w:cstheme="minorHAnsi"/>
                <w:sz w:val="16"/>
                <w:szCs w:val="16"/>
              </w:rPr>
              <w:t xml:space="preserve">L’élève est capable d’identifier un résultat aberrant en termes d’ordre de grandeur, de signe, etc. </w:t>
            </w:r>
          </w:p>
          <w:p w14:paraId="531E2963" w14:textId="77777777" w:rsidR="002235D1" w:rsidRPr="00E0178E" w:rsidRDefault="002235D1" w:rsidP="00842C4A">
            <w:pPr>
              <w:rPr>
                <w:rFonts w:asciiTheme="minorHAnsi" w:hAnsiTheme="minorHAnsi" w:cstheme="minorHAnsi"/>
                <w:sz w:val="16"/>
                <w:szCs w:val="16"/>
              </w:rPr>
            </w:pPr>
            <w:r w:rsidRPr="00E0178E">
              <w:rPr>
                <w:rFonts w:asciiTheme="minorHAnsi" w:hAnsiTheme="minorHAnsi" w:cstheme="minorHAnsi"/>
                <w:sz w:val="16"/>
                <w:szCs w:val="16"/>
              </w:rPr>
              <w:t>L’évaluation de la capacité à communiquer ses démarches et ses résultats pourra se faire à l’écrit ou à l’oral</w:t>
            </w:r>
            <w:r>
              <w:rPr>
                <w:rFonts w:asciiTheme="minorHAnsi" w:hAnsiTheme="minorHAnsi" w:cstheme="minorHAnsi"/>
                <w:sz w:val="16"/>
                <w:szCs w:val="16"/>
              </w:rPr>
              <w:t> :</w:t>
            </w:r>
            <w:r w:rsidRPr="00E0178E">
              <w:rPr>
                <w:rFonts w:asciiTheme="minorHAnsi" w:hAnsiTheme="minorHAnsi" w:cstheme="minorHAnsi"/>
                <w:sz w:val="16"/>
                <w:szCs w:val="16"/>
              </w:rPr>
              <w:t xml:space="preserve"> </w:t>
            </w:r>
          </w:p>
          <w:p w14:paraId="47269FF8" w14:textId="77777777" w:rsidR="002235D1" w:rsidRPr="00E0178E" w:rsidRDefault="002235D1" w:rsidP="002235D1">
            <w:pPr>
              <w:numPr>
                <w:ilvl w:val="0"/>
                <w:numId w:val="69"/>
              </w:numPr>
              <w:ind w:left="227" w:hanging="170"/>
              <w:rPr>
                <w:rFonts w:asciiTheme="minorHAnsi" w:hAnsiTheme="minorHAnsi" w:cstheme="minorHAnsi"/>
                <w:sz w:val="16"/>
                <w:szCs w:val="16"/>
              </w:rPr>
            </w:pPr>
            <w:r w:rsidRPr="00E0178E">
              <w:rPr>
                <w:rFonts w:asciiTheme="minorHAnsi" w:hAnsiTheme="minorHAnsi" w:cstheme="minorHAnsi"/>
                <w:sz w:val="16"/>
                <w:szCs w:val="16"/>
              </w:rPr>
              <w:t>transcription totale ou partielle d’un raisonnement ou d’une démonstration</w:t>
            </w:r>
            <w:r>
              <w:rPr>
                <w:rFonts w:asciiTheme="minorHAnsi" w:hAnsiTheme="minorHAnsi" w:cstheme="minorHAnsi"/>
                <w:sz w:val="16"/>
                <w:szCs w:val="16"/>
              </w:rPr>
              <w:t> ;</w:t>
            </w:r>
          </w:p>
          <w:p w14:paraId="2FD3C13D" w14:textId="77777777" w:rsidR="002235D1" w:rsidRPr="00E0178E" w:rsidRDefault="002235D1" w:rsidP="002235D1">
            <w:pPr>
              <w:numPr>
                <w:ilvl w:val="0"/>
                <w:numId w:val="69"/>
              </w:numPr>
              <w:ind w:left="227" w:hanging="170"/>
              <w:rPr>
                <w:rFonts w:asciiTheme="minorHAnsi" w:hAnsiTheme="minorHAnsi" w:cstheme="minorHAnsi"/>
                <w:sz w:val="16"/>
                <w:szCs w:val="16"/>
              </w:rPr>
            </w:pPr>
            <w:r w:rsidRPr="00E0178E">
              <w:rPr>
                <w:rFonts w:asciiTheme="minorHAnsi" w:hAnsiTheme="minorHAnsi" w:cstheme="minorHAnsi"/>
                <w:sz w:val="16"/>
                <w:szCs w:val="16"/>
              </w:rPr>
              <w:t>rédaction de tout ou partie d’un compte rendu d’activité à des fins d’utilisation personnelle (cahier de laboratoire, cahier de recherche) ou collective (affiche, poster, article de journal ou de blog)</w:t>
            </w:r>
            <w:r>
              <w:rPr>
                <w:rFonts w:asciiTheme="minorHAnsi" w:hAnsiTheme="minorHAnsi" w:cstheme="minorHAnsi"/>
                <w:sz w:val="16"/>
                <w:szCs w:val="16"/>
              </w:rPr>
              <w:t> ;</w:t>
            </w:r>
          </w:p>
          <w:p w14:paraId="69A91A53" w14:textId="77777777" w:rsidR="002235D1" w:rsidRPr="00E0178E" w:rsidRDefault="002235D1" w:rsidP="002235D1">
            <w:pPr>
              <w:numPr>
                <w:ilvl w:val="0"/>
                <w:numId w:val="69"/>
              </w:numPr>
              <w:ind w:left="227" w:hanging="170"/>
              <w:rPr>
                <w:rFonts w:asciiTheme="minorHAnsi" w:hAnsiTheme="minorHAnsi" w:cstheme="minorHAnsi"/>
                <w:sz w:val="16"/>
                <w:szCs w:val="16"/>
              </w:rPr>
            </w:pPr>
            <w:r w:rsidRPr="00E0178E">
              <w:rPr>
                <w:rFonts w:asciiTheme="minorHAnsi" w:hAnsiTheme="minorHAnsi" w:cstheme="minorHAnsi"/>
                <w:sz w:val="16"/>
                <w:szCs w:val="16"/>
              </w:rPr>
              <w:t>présentation orale d’une activité menée seul ou en groupe.</w:t>
            </w:r>
          </w:p>
          <w:p w14:paraId="1763C1D7" w14:textId="77777777" w:rsidR="002235D1" w:rsidRPr="00E0178E" w:rsidRDefault="002235D1" w:rsidP="00842C4A">
            <w:pPr>
              <w:ind w:left="227" w:hanging="227"/>
              <w:rPr>
                <w:rFonts w:asciiTheme="minorHAnsi" w:hAnsiTheme="minorHAnsi" w:cstheme="minorHAnsi"/>
                <w:sz w:val="16"/>
                <w:szCs w:val="16"/>
              </w:rPr>
            </w:pPr>
            <w:r w:rsidRPr="00E0178E">
              <w:rPr>
                <w:rFonts w:asciiTheme="minorHAnsi" w:hAnsiTheme="minorHAnsi" w:cstheme="minorHAnsi"/>
                <w:sz w:val="16"/>
                <w:szCs w:val="16"/>
              </w:rPr>
              <w:t>L’évaluation prend en compte de manière significative l’argumentation et la bonne utilisation de la langue française et des langages mathématique, scientifique et informatique.</w:t>
            </w:r>
          </w:p>
        </w:tc>
      </w:tr>
      <w:tr w:rsidR="002235D1" w:rsidRPr="00E0178E" w14:paraId="42373FCF" w14:textId="77777777" w:rsidTr="00842C4A">
        <w:tblPrEx>
          <w:tblCellMar>
            <w:right w:w="79" w:type="dxa"/>
          </w:tblCellMar>
        </w:tblPrEx>
        <w:trPr>
          <w:trHeight w:val="283"/>
        </w:trPr>
        <w:tc>
          <w:tcPr>
            <w:tcW w:w="712" w:type="pct"/>
            <w:tcBorders>
              <w:top w:val="single" w:sz="3" w:space="0" w:color="90B5C5"/>
              <w:left w:val="single" w:sz="4" w:space="0" w:color="90B5C5"/>
              <w:bottom w:val="single" w:sz="3" w:space="0" w:color="90B5C5"/>
              <w:right w:val="single" w:sz="3" w:space="0" w:color="0E869E"/>
            </w:tcBorders>
          </w:tcPr>
          <w:p w14:paraId="26E3F0C7" w14:textId="77777777" w:rsidR="002235D1" w:rsidRPr="00E0178E" w:rsidRDefault="002235D1" w:rsidP="00842C4A">
            <w:pPr>
              <w:rPr>
                <w:rFonts w:asciiTheme="minorHAnsi" w:hAnsiTheme="minorHAnsi" w:cstheme="minorHAnsi"/>
                <w:sz w:val="16"/>
                <w:szCs w:val="16"/>
              </w:rPr>
            </w:pPr>
            <w:r w:rsidRPr="00E0178E">
              <w:rPr>
                <w:rFonts w:asciiTheme="minorHAnsi" w:hAnsiTheme="minorHAnsi" w:cstheme="minorHAnsi"/>
                <w:sz w:val="16"/>
                <w:szCs w:val="16"/>
              </w:rPr>
              <w:t>Mathématiques</w:t>
            </w:r>
          </w:p>
          <w:p w14:paraId="1198C761" w14:textId="77777777" w:rsidR="002235D1" w:rsidRPr="00E0178E" w:rsidRDefault="002235D1" w:rsidP="00842C4A">
            <w:pPr>
              <w:rPr>
                <w:rFonts w:asciiTheme="minorHAnsi" w:hAnsiTheme="minorHAnsi" w:cstheme="minorHAnsi"/>
                <w:sz w:val="16"/>
                <w:szCs w:val="16"/>
              </w:rPr>
            </w:pPr>
            <w:r w:rsidRPr="00E0178E">
              <w:rPr>
                <w:rFonts w:asciiTheme="minorHAnsi" w:hAnsiTheme="minorHAnsi" w:cstheme="minorHAnsi"/>
                <w:sz w:val="16"/>
                <w:szCs w:val="16"/>
              </w:rPr>
              <w:t>Physique - Chimie</w:t>
            </w:r>
          </w:p>
          <w:p w14:paraId="2D2599D9" w14:textId="77777777" w:rsidR="002235D1" w:rsidRPr="00E0178E" w:rsidRDefault="002235D1" w:rsidP="00842C4A">
            <w:pPr>
              <w:rPr>
                <w:rFonts w:asciiTheme="minorHAnsi" w:hAnsiTheme="minorHAnsi" w:cstheme="minorHAnsi"/>
                <w:sz w:val="16"/>
                <w:szCs w:val="16"/>
              </w:rPr>
            </w:pPr>
            <w:r w:rsidRPr="00E0178E">
              <w:rPr>
                <w:rFonts w:asciiTheme="minorHAnsi" w:hAnsiTheme="minorHAnsi" w:cstheme="minorHAnsi"/>
                <w:sz w:val="16"/>
                <w:szCs w:val="16"/>
              </w:rPr>
              <w:t>Sciences de la vie et de la Terre</w:t>
            </w:r>
          </w:p>
          <w:p w14:paraId="168BE9DC" w14:textId="77777777" w:rsidR="002235D1" w:rsidRPr="00E0178E" w:rsidRDefault="002235D1" w:rsidP="00842C4A">
            <w:pPr>
              <w:rPr>
                <w:rFonts w:asciiTheme="minorHAnsi" w:hAnsiTheme="minorHAnsi" w:cstheme="minorHAnsi"/>
                <w:sz w:val="16"/>
                <w:szCs w:val="16"/>
              </w:rPr>
            </w:pPr>
            <w:r w:rsidRPr="00E0178E">
              <w:rPr>
                <w:rFonts w:asciiTheme="minorHAnsi" w:hAnsiTheme="minorHAnsi" w:cstheme="minorHAnsi"/>
                <w:sz w:val="16"/>
                <w:szCs w:val="16"/>
              </w:rPr>
              <w:t>Technologie</w:t>
            </w:r>
          </w:p>
        </w:tc>
        <w:tc>
          <w:tcPr>
            <w:tcW w:w="404" w:type="pct"/>
            <w:tcBorders>
              <w:top w:val="single" w:sz="3" w:space="0" w:color="90B5C5"/>
              <w:left w:val="single" w:sz="3" w:space="0" w:color="0E869E"/>
              <w:bottom w:val="single" w:sz="3" w:space="0" w:color="90B5C5"/>
              <w:right w:val="single" w:sz="3" w:space="0" w:color="0E869E"/>
            </w:tcBorders>
          </w:tcPr>
          <w:p w14:paraId="1097501A" w14:textId="77777777" w:rsidR="002235D1" w:rsidRPr="003B54D5" w:rsidRDefault="002235D1" w:rsidP="00842C4A">
            <w:pPr>
              <w:ind w:right="18"/>
              <w:rPr>
                <w:rFonts w:asciiTheme="minorHAnsi" w:hAnsiTheme="minorHAnsi" w:cstheme="minorHAnsi"/>
                <w:b/>
                <w:color w:val="0E869E"/>
                <w:sz w:val="16"/>
                <w:szCs w:val="16"/>
              </w:rPr>
            </w:pPr>
            <w:r w:rsidRPr="00E0178E">
              <w:rPr>
                <w:rFonts w:asciiTheme="minorHAnsi" w:hAnsiTheme="minorHAnsi" w:cstheme="minorHAnsi"/>
                <w:b/>
                <w:color w:val="0E869E"/>
                <w:sz w:val="16"/>
                <w:szCs w:val="16"/>
              </w:rPr>
              <w:t>Concevoir des objets et systèmes techniques</w:t>
            </w:r>
          </w:p>
        </w:tc>
        <w:tc>
          <w:tcPr>
            <w:tcW w:w="1783" w:type="pct"/>
            <w:tcBorders>
              <w:top w:val="single" w:sz="3" w:space="0" w:color="90B5C5"/>
              <w:left w:val="single" w:sz="3" w:space="0" w:color="0E869E"/>
              <w:bottom w:val="single" w:sz="3" w:space="0" w:color="90B5C5"/>
              <w:right w:val="single" w:sz="3" w:space="0" w:color="0E869E"/>
            </w:tcBorders>
          </w:tcPr>
          <w:p w14:paraId="17E8AB3F" w14:textId="77777777" w:rsidR="002235D1" w:rsidRPr="00E0178E" w:rsidRDefault="002235D1" w:rsidP="00842C4A">
            <w:pPr>
              <w:ind w:left="227" w:hanging="227"/>
              <w:rPr>
                <w:rFonts w:asciiTheme="minorHAnsi" w:hAnsiTheme="minorHAnsi" w:cstheme="minorHAnsi"/>
                <w:sz w:val="16"/>
                <w:szCs w:val="16"/>
              </w:rPr>
            </w:pPr>
            <w:r w:rsidRPr="00E0178E">
              <w:rPr>
                <w:rFonts w:asciiTheme="minorHAnsi" w:hAnsiTheme="minorHAnsi" w:cstheme="minorHAnsi"/>
                <w:color w:val="0E869E"/>
                <w:sz w:val="16"/>
                <w:szCs w:val="16"/>
              </w:rPr>
              <w:t>•</w:t>
            </w:r>
            <w:r w:rsidRPr="00E0178E">
              <w:rPr>
                <w:rFonts w:asciiTheme="minorHAnsi" w:hAnsiTheme="minorHAnsi" w:cstheme="minorHAnsi"/>
                <w:color w:val="0E869E"/>
                <w:sz w:val="16"/>
                <w:szCs w:val="16"/>
              </w:rPr>
              <w:tab/>
            </w:r>
            <w:r w:rsidRPr="00E0178E">
              <w:rPr>
                <w:rFonts w:asciiTheme="minorHAnsi" w:hAnsiTheme="minorHAnsi" w:cstheme="minorHAnsi"/>
                <w:sz w:val="16"/>
                <w:szCs w:val="16"/>
              </w:rPr>
              <w:t>Concevoir des objets simples, des éléments de programme informatique, des protocoles biotechnologiques en réponse à un besoin.</w:t>
            </w:r>
          </w:p>
        </w:tc>
        <w:tc>
          <w:tcPr>
            <w:tcW w:w="2100" w:type="pct"/>
            <w:tcBorders>
              <w:top w:val="single" w:sz="3" w:space="0" w:color="90B5C5"/>
              <w:left w:val="single" w:sz="3" w:space="0" w:color="0E869E"/>
              <w:bottom w:val="single" w:sz="3" w:space="0" w:color="90B5C5"/>
              <w:right w:val="single" w:sz="4" w:space="0" w:color="90B5C5"/>
            </w:tcBorders>
          </w:tcPr>
          <w:p w14:paraId="53FE5365" w14:textId="77777777" w:rsidR="002235D1" w:rsidRPr="00E0178E" w:rsidRDefault="002235D1" w:rsidP="00842C4A">
            <w:pPr>
              <w:rPr>
                <w:rFonts w:asciiTheme="minorHAnsi" w:hAnsiTheme="minorHAnsi" w:cstheme="minorHAnsi"/>
                <w:sz w:val="16"/>
                <w:szCs w:val="16"/>
              </w:rPr>
            </w:pPr>
            <w:r w:rsidRPr="00E0178E">
              <w:rPr>
                <w:rFonts w:asciiTheme="minorHAnsi" w:hAnsiTheme="minorHAnsi" w:cstheme="minorHAnsi"/>
                <w:sz w:val="16"/>
                <w:szCs w:val="16"/>
              </w:rPr>
              <w:t>L’évaluation peut mettre l’élève en situation de</w:t>
            </w:r>
            <w:r>
              <w:rPr>
                <w:rFonts w:asciiTheme="minorHAnsi" w:hAnsiTheme="minorHAnsi" w:cstheme="minorHAnsi"/>
                <w:sz w:val="16"/>
                <w:szCs w:val="16"/>
              </w:rPr>
              <w:t> :</w:t>
            </w:r>
            <w:r w:rsidRPr="00E0178E">
              <w:rPr>
                <w:rFonts w:asciiTheme="minorHAnsi" w:hAnsiTheme="minorHAnsi" w:cstheme="minorHAnsi"/>
                <w:sz w:val="16"/>
                <w:szCs w:val="16"/>
              </w:rPr>
              <w:t xml:space="preserve"> </w:t>
            </w:r>
          </w:p>
          <w:p w14:paraId="5ED23CC8" w14:textId="77777777" w:rsidR="002235D1" w:rsidRPr="00E0178E" w:rsidRDefault="002235D1" w:rsidP="002235D1">
            <w:pPr>
              <w:numPr>
                <w:ilvl w:val="0"/>
                <w:numId w:val="70"/>
              </w:numPr>
              <w:ind w:left="227" w:hanging="170"/>
              <w:rPr>
                <w:rFonts w:asciiTheme="minorHAnsi" w:hAnsiTheme="minorHAnsi" w:cstheme="minorHAnsi"/>
                <w:sz w:val="16"/>
                <w:szCs w:val="16"/>
              </w:rPr>
            </w:pPr>
            <w:r w:rsidRPr="00E0178E">
              <w:rPr>
                <w:rFonts w:asciiTheme="minorHAnsi" w:hAnsiTheme="minorHAnsi" w:cstheme="minorHAnsi"/>
                <w:sz w:val="16"/>
                <w:szCs w:val="16"/>
              </w:rPr>
              <w:t>relier ses savoirs à une réalisation technologique</w:t>
            </w:r>
            <w:r>
              <w:rPr>
                <w:rFonts w:asciiTheme="minorHAnsi" w:hAnsiTheme="minorHAnsi" w:cstheme="minorHAnsi"/>
                <w:sz w:val="16"/>
                <w:szCs w:val="16"/>
              </w:rPr>
              <w:t> ;</w:t>
            </w:r>
          </w:p>
          <w:p w14:paraId="42729E7F" w14:textId="77777777" w:rsidR="002235D1" w:rsidRPr="00E0178E" w:rsidRDefault="002235D1" w:rsidP="002235D1">
            <w:pPr>
              <w:numPr>
                <w:ilvl w:val="0"/>
                <w:numId w:val="70"/>
              </w:numPr>
              <w:ind w:left="227" w:hanging="170"/>
              <w:rPr>
                <w:rFonts w:asciiTheme="minorHAnsi" w:hAnsiTheme="minorHAnsi" w:cstheme="minorHAnsi"/>
                <w:sz w:val="16"/>
                <w:szCs w:val="16"/>
              </w:rPr>
            </w:pPr>
            <w:r w:rsidRPr="00E0178E">
              <w:rPr>
                <w:rFonts w:asciiTheme="minorHAnsi" w:hAnsiTheme="minorHAnsi" w:cstheme="minorHAnsi"/>
                <w:sz w:val="16"/>
                <w:szCs w:val="16"/>
              </w:rPr>
              <w:t>concevoir, améliorer, mettre en œuvre un protocole de réalisation à partir d’un cahier des charges en identifiant et en prenant en compte les contraintes.</w:t>
            </w:r>
          </w:p>
        </w:tc>
      </w:tr>
      <w:tr w:rsidR="002235D1" w:rsidRPr="00E0178E" w14:paraId="5263B121" w14:textId="77777777" w:rsidTr="00842C4A">
        <w:tblPrEx>
          <w:tblCellMar>
            <w:right w:w="79" w:type="dxa"/>
          </w:tblCellMar>
        </w:tblPrEx>
        <w:trPr>
          <w:trHeight w:val="283"/>
        </w:trPr>
        <w:tc>
          <w:tcPr>
            <w:tcW w:w="712" w:type="pct"/>
            <w:tcBorders>
              <w:top w:val="single" w:sz="3" w:space="0" w:color="90B5C5"/>
              <w:left w:val="single" w:sz="4" w:space="0" w:color="90B5C5"/>
              <w:bottom w:val="single" w:sz="4" w:space="0" w:color="90B5C5"/>
              <w:right w:val="single" w:sz="3" w:space="0" w:color="0E869E"/>
            </w:tcBorders>
          </w:tcPr>
          <w:p w14:paraId="5C97C196" w14:textId="77777777" w:rsidR="002235D1" w:rsidRPr="00E0178E" w:rsidRDefault="002235D1" w:rsidP="00842C4A">
            <w:pPr>
              <w:rPr>
                <w:rFonts w:asciiTheme="minorHAnsi" w:hAnsiTheme="minorHAnsi" w:cstheme="minorHAnsi"/>
                <w:sz w:val="16"/>
                <w:szCs w:val="16"/>
              </w:rPr>
            </w:pPr>
            <w:r w:rsidRPr="00E0178E">
              <w:rPr>
                <w:rFonts w:asciiTheme="minorHAnsi" w:hAnsiTheme="minorHAnsi" w:cstheme="minorHAnsi"/>
                <w:sz w:val="16"/>
                <w:szCs w:val="16"/>
              </w:rPr>
              <w:t>Éducation physique et sportive</w:t>
            </w:r>
          </w:p>
          <w:p w14:paraId="44EA8C15" w14:textId="77777777" w:rsidR="002235D1" w:rsidRPr="00E0178E" w:rsidRDefault="002235D1" w:rsidP="00842C4A">
            <w:pPr>
              <w:rPr>
                <w:rFonts w:asciiTheme="minorHAnsi" w:hAnsiTheme="minorHAnsi" w:cstheme="minorHAnsi"/>
                <w:sz w:val="16"/>
                <w:szCs w:val="16"/>
              </w:rPr>
            </w:pPr>
            <w:r w:rsidRPr="00E0178E">
              <w:rPr>
                <w:rFonts w:asciiTheme="minorHAnsi" w:hAnsiTheme="minorHAnsi" w:cstheme="minorHAnsi"/>
                <w:sz w:val="16"/>
                <w:szCs w:val="16"/>
              </w:rPr>
              <w:t>Mathématiques</w:t>
            </w:r>
          </w:p>
          <w:p w14:paraId="750CCD61" w14:textId="77777777" w:rsidR="002235D1" w:rsidRPr="00E0178E" w:rsidRDefault="002235D1" w:rsidP="00842C4A">
            <w:pPr>
              <w:rPr>
                <w:rFonts w:asciiTheme="minorHAnsi" w:hAnsiTheme="minorHAnsi" w:cstheme="minorHAnsi"/>
                <w:sz w:val="16"/>
                <w:szCs w:val="16"/>
              </w:rPr>
            </w:pPr>
            <w:r w:rsidRPr="00E0178E">
              <w:rPr>
                <w:rFonts w:asciiTheme="minorHAnsi" w:hAnsiTheme="minorHAnsi" w:cstheme="minorHAnsi"/>
                <w:sz w:val="16"/>
                <w:szCs w:val="16"/>
              </w:rPr>
              <w:t>Physique - Chimie</w:t>
            </w:r>
          </w:p>
          <w:p w14:paraId="072FF495" w14:textId="77777777" w:rsidR="002235D1" w:rsidRPr="00E0178E" w:rsidRDefault="002235D1" w:rsidP="00842C4A">
            <w:pPr>
              <w:rPr>
                <w:rFonts w:asciiTheme="minorHAnsi" w:hAnsiTheme="minorHAnsi" w:cstheme="minorHAnsi"/>
                <w:sz w:val="16"/>
                <w:szCs w:val="16"/>
              </w:rPr>
            </w:pPr>
            <w:r w:rsidRPr="00E0178E">
              <w:rPr>
                <w:rFonts w:asciiTheme="minorHAnsi" w:hAnsiTheme="minorHAnsi" w:cstheme="minorHAnsi"/>
                <w:sz w:val="16"/>
                <w:szCs w:val="16"/>
              </w:rPr>
              <w:t>Sciences de la vie et de la Terre</w:t>
            </w:r>
          </w:p>
          <w:p w14:paraId="55C6B2CC" w14:textId="77777777" w:rsidR="002235D1" w:rsidRPr="00E0178E" w:rsidRDefault="002235D1" w:rsidP="00842C4A">
            <w:pPr>
              <w:rPr>
                <w:rFonts w:asciiTheme="minorHAnsi" w:hAnsiTheme="minorHAnsi" w:cstheme="minorHAnsi"/>
                <w:sz w:val="16"/>
                <w:szCs w:val="16"/>
              </w:rPr>
            </w:pPr>
            <w:r w:rsidRPr="00E0178E">
              <w:rPr>
                <w:rFonts w:asciiTheme="minorHAnsi" w:hAnsiTheme="minorHAnsi" w:cstheme="minorHAnsi"/>
                <w:sz w:val="16"/>
                <w:szCs w:val="16"/>
              </w:rPr>
              <w:t>Technologie</w:t>
            </w:r>
          </w:p>
        </w:tc>
        <w:tc>
          <w:tcPr>
            <w:tcW w:w="404" w:type="pct"/>
            <w:tcBorders>
              <w:top w:val="single" w:sz="3" w:space="0" w:color="90B5C5"/>
              <w:left w:val="single" w:sz="3" w:space="0" w:color="0E869E"/>
              <w:bottom w:val="single" w:sz="4" w:space="0" w:color="90B5C5"/>
              <w:right w:val="single" w:sz="3" w:space="0" w:color="0E869E"/>
            </w:tcBorders>
          </w:tcPr>
          <w:p w14:paraId="42C61E91" w14:textId="77777777" w:rsidR="002235D1" w:rsidRPr="003B54D5" w:rsidRDefault="002235D1" w:rsidP="00842C4A">
            <w:pPr>
              <w:ind w:right="18"/>
              <w:rPr>
                <w:rFonts w:asciiTheme="minorHAnsi" w:hAnsiTheme="minorHAnsi" w:cstheme="minorHAnsi"/>
                <w:b/>
                <w:color w:val="0E869E"/>
                <w:sz w:val="16"/>
                <w:szCs w:val="16"/>
              </w:rPr>
            </w:pPr>
            <w:r w:rsidRPr="00E0178E">
              <w:rPr>
                <w:rFonts w:asciiTheme="minorHAnsi" w:hAnsiTheme="minorHAnsi" w:cstheme="minorHAnsi"/>
                <w:b/>
                <w:color w:val="0E869E"/>
                <w:sz w:val="16"/>
                <w:szCs w:val="16"/>
              </w:rPr>
              <w:t>Identifier des règles et des principes de responsabilité individuelle et collective dans les domaines de la santé, de la sécurité, de l’environnement</w:t>
            </w:r>
          </w:p>
        </w:tc>
        <w:tc>
          <w:tcPr>
            <w:tcW w:w="1783" w:type="pct"/>
            <w:tcBorders>
              <w:top w:val="single" w:sz="3" w:space="0" w:color="90B5C5"/>
              <w:left w:val="single" w:sz="3" w:space="0" w:color="0E869E"/>
              <w:bottom w:val="single" w:sz="4" w:space="0" w:color="90B5C5"/>
              <w:right w:val="single" w:sz="3" w:space="0" w:color="0E869E"/>
            </w:tcBorders>
          </w:tcPr>
          <w:p w14:paraId="458F6E14" w14:textId="77777777" w:rsidR="002235D1" w:rsidRPr="00E0178E" w:rsidRDefault="002235D1" w:rsidP="002235D1">
            <w:pPr>
              <w:numPr>
                <w:ilvl w:val="0"/>
                <w:numId w:val="26"/>
              </w:numPr>
              <w:ind w:left="227" w:hanging="170"/>
              <w:rPr>
                <w:rFonts w:asciiTheme="minorHAnsi" w:hAnsiTheme="minorHAnsi" w:cstheme="minorHAnsi"/>
                <w:sz w:val="16"/>
                <w:szCs w:val="16"/>
              </w:rPr>
            </w:pPr>
            <w:r w:rsidRPr="00E0178E">
              <w:rPr>
                <w:rFonts w:asciiTheme="minorHAnsi" w:hAnsiTheme="minorHAnsi" w:cstheme="minorHAnsi"/>
                <w:sz w:val="16"/>
                <w:szCs w:val="16"/>
              </w:rPr>
              <w:t>Appliquer systématiquement et de manière autonome les règles de sécurité et de respect de l’environnement.</w:t>
            </w:r>
          </w:p>
          <w:p w14:paraId="2A7EC118" w14:textId="77777777" w:rsidR="002235D1" w:rsidRPr="00E0178E" w:rsidRDefault="002235D1" w:rsidP="002235D1">
            <w:pPr>
              <w:numPr>
                <w:ilvl w:val="0"/>
                <w:numId w:val="26"/>
              </w:numPr>
              <w:ind w:left="227" w:hanging="170"/>
              <w:rPr>
                <w:rFonts w:asciiTheme="minorHAnsi" w:hAnsiTheme="minorHAnsi" w:cstheme="minorHAnsi"/>
                <w:sz w:val="16"/>
                <w:szCs w:val="16"/>
              </w:rPr>
            </w:pPr>
            <w:r w:rsidRPr="00E0178E">
              <w:rPr>
                <w:rFonts w:asciiTheme="minorHAnsi" w:hAnsiTheme="minorHAnsi" w:cstheme="minorHAnsi"/>
                <w:sz w:val="16"/>
                <w:szCs w:val="16"/>
              </w:rPr>
              <w:t>Expliquer une règle de sécurité ou de respect de l’environnement.</w:t>
            </w:r>
          </w:p>
          <w:p w14:paraId="5BC288AA" w14:textId="77777777" w:rsidR="002235D1" w:rsidRPr="00E0178E" w:rsidRDefault="002235D1" w:rsidP="002235D1">
            <w:pPr>
              <w:numPr>
                <w:ilvl w:val="0"/>
                <w:numId w:val="26"/>
              </w:numPr>
              <w:ind w:left="227" w:hanging="170"/>
              <w:rPr>
                <w:rFonts w:asciiTheme="minorHAnsi" w:hAnsiTheme="minorHAnsi" w:cstheme="minorHAnsi"/>
                <w:sz w:val="16"/>
                <w:szCs w:val="16"/>
              </w:rPr>
            </w:pPr>
            <w:r w:rsidRPr="00E0178E">
              <w:rPr>
                <w:rFonts w:asciiTheme="minorHAnsi" w:hAnsiTheme="minorHAnsi" w:cstheme="minorHAnsi"/>
                <w:sz w:val="16"/>
                <w:szCs w:val="16"/>
              </w:rPr>
              <w:t>Expliquer l’impact de différentes activités humaines sur l’environnement.</w:t>
            </w:r>
          </w:p>
          <w:p w14:paraId="5101BE85" w14:textId="77777777" w:rsidR="002235D1" w:rsidRPr="00E0178E" w:rsidRDefault="002235D1" w:rsidP="002235D1">
            <w:pPr>
              <w:numPr>
                <w:ilvl w:val="0"/>
                <w:numId w:val="26"/>
              </w:numPr>
              <w:ind w:left="227" w:hanging="170"/>
              <w:rPr>
                <w:rFonts w:asciiTheme="minorHAnsi" w:hAnsiTheme="minorHAnsi" w:cstheme="minorHAnsi"/>
                <w:sz w:val="16"/>
                <w:szCs w:val="16"/>
              </w:rPr>
            </w:pPr>
            <w:r w:rsidRPr="00E0178E">
              <w:rPr>
                <w:rFonts w:asciiTheme="minorHAnsi" w:hAnsiTheme="minorHAnsi" w:cstheme="minorHAnsi"/>
                <w:sz w:val="16"/>
                <w:szCs w:val="16"/>
              </w:rPr>
              <w:t>Expliquer un comportement responsable dans le domaine de la santé, de la sécurité et de l’environnement.</w:t>
            </w:r>
          </w:p>
        </w:tc>
        <w:tc>
          <w:tcPr>
            <w:tcW w:w="2100" w:type="pct"/>
            <w:tcBorders>
              <w:top w:val="single" w:sz="3" w:space="0" w:color="90B5C5"/>
              <w:left w:val="single" w:sz="3" w:space="0" w:color="0E869E"/>
              <w:bottom w:val="single" w:sz="4" w:space="0" w:color="90B5C5"/>
              <w:right w:val="single" w:sz="4" w:space="0" w:color="90B5C5"/>
            </w:tcBorders>
          </w:tcPr>
          <w:p w14:paraId="4AF6C936" w14:textId="77777777" w:rsidR="002235D1" w:rsidRPr="00E0178E" w:rsidRDefault="002235D1" w:rsidP="00842C4A">
            <w:pPr>
              <w:rPr>
                <w:rFonts w:asciiTheme="minorHAnsi" w:hAnsiTheme="minorHAnsi" w:cstheme="minorHAnsi"/>
                <w:sz w:val="16"/>
                <w:szCs w:val="16"/>
              </w:rPr>
            </w:pPr>
            <w:r w:rsidRPr="00E0178E">
              <w:rPr>
                <w:rFonts w:asciiTheme="minorHAnsi" w:hAnsiTheme="minorHAnsi" w:cstheme="minorHAnsi"/>
                <w:sz w:val="16"/>
                <w:szCs w:val="16"/>
              </w:rPr>
              <w:t>L’évaluation peut prendre en compte les items suivants</w:t>
            </w:r>
            <w:r>
              <w:rPr>
                <w:rFonts w:asciiTheme="minorHAnsi" w:hAnsiTheme="minorHAnsi" w:cstheme="minorHAnsi"/>
                <w:sz w:val="16"/>
                <w:szCs w:val="16"/>
              </w:rPr>
              <w:t> :</w:t>
            </w:r>
          </w:p>
          <w:p w14:paraId="7891EEBC" w14:textId="77777777" w:rsidR="002235D1" w:rsidRPr="00E0178E" w:rsidRDefault="002235D1" w:rsidP="002235D1">
            <w:pPr>
              <w:numPr>
                <w:ilvl w:val="0"/>
                <w:numId w:val="71"/>
              </w:numPr>
              <w:ind w:left="227" w:hanging="170"/>
              <w:rPr>
                <w:rFonts w:asciiTheme="minorHAnsi" w:hAnsiTheme="minorHAnsi" w:cstheme="minorHAnsi"/>
                <w:sz w:val="16"/>
                <w:szCs w:val="16"/>
              </w:rPr>
            </w:pPr>
            <w:r w:rsidRPr="00E0178E">
              <w:rPr>
                <w:rFonts w:asciiTheme="minorHAnsi" w:hAnsiTheme="minorHAnsi" w:cstheme="minorHAnsi"/>
                <w:sz w:val="16"/>
                <w:szCs w:val="16"/>
              </w:rPr>
              <w:t>port, de manière raisonnée, des équipements de protection individuelle lors des activités expérimentales en laboratoire</w:t>
            </w:r>
            <w:r>
              <w:rPr>
                <w:rFonts w:asciiTheme="minorHAnsi" w:hAnsiTheme="minorHAnsi" w:cstheme="minorHAnsi"/>
                <w:sz w:val="16"/>
                <w:szCs w:val="16"/>
              </w:rPr>
              <w:t> ;</w:t>
            </w:r>
          </w:p>
          <w:p w14:paraId="1180A580" w14:textId="77777777" w:rsidR="002235D1" w:rsidRPr="00E0178E" w:rsidRDefault="002235D1" w:rsidP="002235D1">
            <w:pPr>
              <w:numPr>
                <w:ilvl w:val="0"/>
                <w:numId w:val="71"/>
              </w:numPr>
              <w:ind w:left="227" w:hanging="170"/>
              <w:rPr>
                <w:rFonts w:asciiTheme="minorHAnsi" w:hAnsiTheme="minorHAnsi" w:cstheme="minorHAnsi"/>
                <w:sz w:val="16"/>
                <w:szCs w:val="16"/>
              </w:rPr>
            </w:pPr>
            <w:r w:rsidRPr="00E0178E">
              <w:rPr>
                <w:rFonts w:asciiTheme="minorHAnsi" w:hAnsiTheme="minorHAnsi" w:cstheme="minorHAnsi"/>
                <w:sz w:val="16"/>
                <w:szCs w:val="16"/>
              </w:rPr>
              <w:t>application systématique des règles d’utilisation raisonnée des produits chimiques</w:t>
            </w:r>
            <w:r>
              <w:rPr>
                <w:rFonts w:asciiTheme="minorHAnsi" w:hAnsiTheme="minorHAnsi" w:cstheme="minorHAnsi"/>
                <w:sz w:val="16"/>
                <w:szCs w:val="16"/>
              </w:rPr>
              <w:t> ;</w:t>
            </w:r>
          </w:p>
          <w:p w14:paraId="0F59D514" w14:textId="77777777" w:rsidR="002235D1" w:rsidRPr="00E0178E" w:rsidRDefault="002235D1" w:rsidP="002235D1">
            <w:pPr>
              <w:numPr>
                <w:ilvl w:val="0"/>
                <w:numId w:val="71"/>
              </w:numPr>
              <w:ind w:left="227" w:hanging="170"/>
              <w:rPr>
                <w:rFonts w:asciiTheme="minorHAnsi" w:hAnsiTheme="minorHAnsi" w:cstheme="minorHAnsi"/>
                <w:sz w:val="16"/>
                <w:szCs w:val="16"/>
              </w:rPr>
            </w:pPr>
            <w:r w:rsidRPr="00E0178E">
              <w:rPr>
                <w:rFonts w:asciiTheme="minorHAnsi" w:hAnsiTheme="minorHAnsi" w:cstheme="minorHAnsi"/>
                <w:sz w:val="16"/>
                <w:szCs w:val="16"/>
              </w:rPr>
              <w:t>application systématique des règles de tri des déchets, notamment chimiques et biologiques</w:t>
            </w:r>
            <w:r>
              <w:rPr>
                <w:rFonts w:asciiTheme="minorHAnsi" w:hAnsiTheme="minorHAnsi" w:cstheme="minorHAnsi"/>
                <w:sz w:val="16"/>
                <w:szCs w:val="16"/>
              </w:rPr>
              <w:t> ;</w:t>
            </w:r>
            <w:r w:rsidRPr="00E0178E">
              <w:rPr>
                <w:rFonts w:asciiTheme="minorHAnsi" w:hAnsiTheme="minorHAnsi" w:cstheme="minorHAnsi"/>
                <w:sz w:val="16"/>
                <w:szCs w:val="16"/>
              </w:rPr>
              <w:t xml:space="preserve"> </w:t>
            </w:r>
          </w:p>
          <w:p w14:paraId="04500EE0" w14:textId="77777777" w:rsidR="002235D1" w:rsidRPr="00E0178E" w:rsidRDefault="002235D1" w:rsidP="002235D1">
            <w:pPr>
              <w:numPr>
                <w:ilvl w:val="0"/>
                <w:numId w:val="71"/>
              </w:numPr>
              <w:ind w:left="227" w:hanging="170"/>
              <w:rPr>
                <w:rFonts w:asciiTheme="minorHAnsi" w:hAnsiTheme="minorHAnsi" w:cstheme="minorHAnsi"/>
                <w:sz w:val="16"/>
                <w:szCs w:val="16"/>
              </w:rPr>
            </w:pPr>
            <w:r w:rsidRPr="00E0178E">
              <w:rPr>
                <w:rFonts w:asciiTheme="minorHAnsi" w:hAnsiTheme="minorHAnsi" w:cstheme="minorHAnsi"/>
                <w:sz w:val="16"/>
                <w:szCs w:val="16"/>
              </w:rPr>
              <w:t>application systématique des règles de sécurité dans les différents domaines scientifiques, notamment dans les domaines de l’optique, de l’électricité et de la chimie</w:t>
            </w:r>
            <w:r>
              <w:rPr>
                <w:rFonts w:asciiTheme="minorHAnsi" w:hAnsiTheme="minorHAnsi" w:cstheme="minorHAnsi"/>
                <w:sz w:val="16"/>
                <w:szCs w:val="16"/>
              </w:rPr>
              <w:t> ;</w:t>
            </w:r>
            <w:r w:rsidRPr="00E0178E">
              <w:rPr>
                <w:rFonts w:asciiTheme="minorHAnsi" w:hAnsiTheme="minorHAnsi" w:cstheme="minorHAnsi"/>
                <w:sz w:val="16"/>
                <w:szCs w:val="16"/>
              </w:rPr>
              <w:t xml:space="preserve"> </w:t>
            </w:r>
          </w:p>
          <w:p w14:paraId="0E575A1B" w14:textId="77777777" w:rsidR="002235D1" w:rsidRPr="00E0178E" w:rsidRDefault="002235D1" w:rsidP="002235D1">
            <w:pPr>
              <w:numPr>
                <w:ilvl w:val="0"/>
                <w:numId w:val="71"/>
              </w:numPr>
              <w:ind w:left="227" w:hanging="170"/>
              <w:rPr>
                <w:rFonts w:asciiTheme="minorHAnsi" w:hAnsiTheme="minorHAnsi" w:cstheme="minorHAnsi"/>
                <w:sz w:val="16"/>
                <w:szCs w:val="16"/>
              </w:rPr>
            </w:pPr>
            <w:r w:rsidRPr="00E0178E">
              <w:rPr>
                <w:rFonts w:asciiTheme="minorHAnsi" w:hAnsiTheme="minorHAnsi" w:cstheme="minorHAnsi"/>
                <w:sz w:val="16"/>
                <w:szCs w:val="16"/>
              </w:rPr>
              <w:t>respect du vivant et de l’environnement lors des sorties de terrain et des activités en laboratoire.</w:t>
            </w:r>
          </w:p>
          <w:p w14:paraId="48287029" w14:textId="77777777" w:rsidR="002235D1" w:rsidRPr="00E0178E" w:rsidRDefault="002235D1" w:rsidP="00842C4A">
            <w:pPr>
              <w:rPr>
                <w:rFonts w:asciiTheme="minorHAnsi" w:hAnsiTheme="minorHAnsi" w:cstheme="minorHAnsi"/>
                <w:sz w:val="16"/>
                <w:szCs w:val="16"/>
              </w:rPr>
            </w:pPr>
            <w:r w:rsidRPr="00E0178E">
              <w:rPr>
                <w:rFonts w:asciiTheme="minorHAnsi" w:hAnsiTheme="minorHAnsi" w:cstheme="minorHAnsi"/>
                <w:sz w:val="16"/>
                <w:szCs w:val="16"/>
              </w:rPr>
              <w:t>L’élève est mis en situation d’argumenter pour relier un comportement à l’échelle locale à son incidence à l’échelle planétaire et un comportement individuel à son incidence à l’échelle collective.</w:t>
            </w:r>
          </w:p>
        </w:tc>
      </w:tr>
    </w:tbl>
    <w:p w14:paraId="558F2FD4" w14:textId="77777777" w:rsidR="002235D1" w:rsidRDefault="002235D1" w:rsidP="002235D1"/>
    <w:p w14:paraId="712AC6FB" w14:textId="77777777" w:rsidR="002235D1" w:rsidRDefault="002235D1" w:rsidP="002235D1">
      <w:r>
        <w:br w:type="page"/>
      </w:r>
    </w:p>
    <w:p w14:paraId="11208BC4" w14:textId="77777777" w:rsidR="002235D1" w:rsidRDefault="002235D1" w:rsidP="002235D1">
      <w:pPr>
        <w:pStyle w:val="Titre1"/>
      </w:pPr>
      <w:bookmarkStart w:id="149" w:name="_Toc466709801"/>
      <w:bookmarkStart w:id="150" w:name="_Toc349763144"/>
      <w:bookmarkStart w:id="151" w:name="_Toc349763483"/>
      <w:r>
        <w:t>Domaine 5 – cycle 4 : Les représentations du monde et l’activité humaine</w:t>
      </w:r>
      <w:bookmarkEnd w:id="149"/>
      <w:bookmarkEnd w:id="150"/>
      <w:bookmarkEnd w:id="151"/>
    </w:p>
    <w:tbl>
      <w:tblPr>
        <w:tblStyle w:val="TableGrid"/>
        <w:tblW w:w="5000" w:type="pct"/>
        <w:tblInd w:w="0" w:type="dxa"/>
        <w:tblCellMar>
          <w:top w:w="33" w:type="dxa"/>
          <w:left w:w="80" w:type="dxa"/>
          <w:right w:w="46" w:type="dxa"/>
        </w:tblCellMar>
        <w:tblLook w:val="04A0" w:firstRow="1" w:lastRow="0" w:firstColumn="1" w:lastColumn="0" w:noHBand="0" w:noVBand="1"/>
      </w:tblPr>
      <w:tblGrid>
        <w:gridCol w:w="2240"/>
        <w:gridCol w:w="1321"/>
        <w:gridCol w:w="5631"/>
        <w:gridCol w:w="6638"/>
      </w:tblGrid>
      <w:tr w:rsidR="002235D1" w14:paraId="7F17D5AF" w14:textId="77777777" w:rsidTr="00842C4A">
        <w:trPr>
          <w:trHeight w:val="283"/>
          <w:tblHeader/>
        </w:trPr>
        <w:tc>
          <w:tcPr>
            <w:tcW w:w="712" w:type="pct"/>
            <w:tcBorders>
              <w:top w:val="single" w:sz="4" w:space="0" w:color="90B5C5"/>
              <w:left w:val="single" w:sz="4" w:space="0" w:color="90B5C5"/>
              <w:bottom w:val="single" w:sz="3" w:space="0" w:color="90B5C5"/>
              <w:right w:val="single" w:sz="3" w:space="0" w:color="FFFFFF"/>
            </w:tcBorders>
            <w:shd w:val="clear" w:color="auto" w:fill="90B5C5"/>
            <w:vAlign w:val="center"/>
          </w:tcPr>
          <w:p w14:paraId="289E85FE" w14:textId="77777777" w:rsidR="002235D1" w:rsidRPr="00F97105" w:rsidRDefault="002235D1" w:rsidP="00842C4A">
            <w:pPr>
              <w:ind w:left="1"/>
              <w:jc w:val="center"/>
              <w:rPr>
                <w:b/>
                <w:color w:val="FFFFFF"/>
                <w:sz w:val="18"/>
              </w:rPr>
            </w:pPr>
            <w:r>
              <w:rPr>
                <w:b/>
                <w:color w:val="FFFFFF"/>
                <w:sz w:val="18"/>
              </w:rPr>
              <w:t>DISCIPLINE(S) ENSEIGNÉE(S) CONTRIBUANT À L’ÉVALUATION DES ACQUIS</w:t>
            </w:r>
          </w:p>
        </w:tc>
        <w:tc>
          <w:tcPr>
            <w:tcW w:w="404" w:type="pct"/>
            <w:tcBorders>
              <w:top w:val="single" w:sz="4" w:space="0" w:color="90B5C5"/>
              <w:left w:val="single" w:sz="3" w:space="0" w:color="FFFFFF"/>
              <w:bottom w:val="single" w:sz="3" w:space="0" w:color="90B5C5"/>
              <w:right w:val="single" w:sz="3" w:space="0" w:color="FFFFFF"/>
            </w:tcBorders>
            <w:shd w:val="clear" w:color="auto" w:fill="90B5C5"/>
            <w:vAlign w:val="center"/>
          </w:tcPr>
          <w:p w14:paraId="6487260E" w14:textId="77777777" w:rsidR="002235D1" w:rsidRPr="00F97105" w:rsidRDefault="002235D1" w:rsidP="00842C4A">
            <w:pPr>
              <w:ind w:left="1"/>
              <w:jc w:val="center"/>
              <w:rPr>
                <w:b/>
                <w:color w:val="FFFFFF"/>
                <w:sz w:val="18"/>
              </w:rPr>
            </w:pPr>
            <w:r>
              <w:rPr>
                <w:b/>
                <w:color w:val="FFFFFF"/>
                <w:sz w:val="18"/>
              </w:rPr>
              <w:t>ÉLÉMENTS SIGNIFIANTS</w:t>
            </w:r>
          </w:p>
        </w:tc>
        <w:tc>
          <w:tcPr>
            <w:tcW w:w="1783" w:type="pct"/>
            <w:tcBorders>
              <w:top w:val="single" w:sz="4" w:space="0" w:color="90B5C5"/>
              <w:left w:val="single" w:sz="3" w:space="0" w:color="FFFFFF"/>
              <w:bottom w:val="single" w:sz="3" w:space="0" w:color="90B5C5"/>
              <w:right w:val="single" w:sz="3" w:space="0" w:color="FFFFFF"/>
            </w:tcBorders>
            <w:shd w:val="clear" w:color="auto" w:fill="90B5C5"/>
            <w:vAlign w:val="center"/>
          </w:tcPr>
          <w:p w14:paraId="2FCBDD8D" w14:textId="77777777" w:rsidR="002235D1" w:rsidRDefault="002235D1" w:rsidP="00842C4A">
            <w:pPr>
              <w:ind w:left="1"/>
              <w:jc w:val="center"/>
              <w:rPr>
                <w:b/>
                <w:color w:val="FFFFFF"/>
                <w:sz w:val="18"/>
              </w:rPr>
            </w:pPr>
            <w:r>
              <w:rPr>
                <w:b/>
                <w:color w:val="FFFFFF"/>
                <w:sz w:val="18"/>
              </w:rPr>
              <w:t>EN FIN DE CYCLE 4, L’ÉLÈVE QUI A UNE MAÎTRISE</w:t>
            </w:r>
          </w:p>
          <w:p w14:paraId="3AFF245E" w14:textId="77777777" w:rsidR="002235D1" w:rsidRPr="00F97105" w:rsidRDefault="002235D1" w:rsidP="00842C4A">
            <w:pPr>
              <w:ind w:left="1"/>
              <w:jc w:val="center"/>
              <w:rPr>
                <w:b/>
                <w:color w:val="FFFFFF"/>
                <w:sz w:val="18"/>
              </w:rPr>
            </w:pPr>
            <w:r>
              <w:rPr>
                <w:b/>
                <w:color w:val="FFFFFF"/>
                <w:sz w:val="18"/>
              </w:rPr>
              <w:t>SATISFAISANTE (NIVEAU 3) PARVIENT NOTAMMENT À :</w:t>
            </w:r>
          </w:p>
        </w:tc>
        <w:tc>
          <w:tcPr>
            <w:tcW w:w="2101" w:type="pct"/>
            <w:tcBorders>
              <w:top w:val="single" w:sz="4" w:space="0" w:color="90B5C5"/>
              <w:left w:val="single" w:sz="3" w:space="0" w:color="FFFFFF"/>
              <w:bottom w:val="single" w:sz="3" w:space="0" w:color="90B5C5"/>
              <w:right w:val="single" w:sz="4" w:space="0" w:color="90B5C5"/>
            </w:tcBorders>
            <w:shd w:val="clear" w:color="auto" w:fill="90B5C5"/>
            <w:vAlign w:val="center"/>
          </w:tcPr>
          <w:p w14:paraId="69230230" w14:textId="77777777" w:rsidR="002235D1" w:rsidRPr="00867BAA" w:rsidRDefault="002235D1" w:rsidP="00842C4A">
            <w:pPr>
              <w:ind w:left="1"/>
              <w:jc w:val="center"/>
              <w:rPr>
                <w:b/>
                <w:color w:val="FFFFFF"/>
                <w:sz w:val="18"/>
              </w:rPr>
            </w:pPr>
            <w:r w:rsidRPr="00867BAA">
              <w:rPr>
                <w:b/>
                <w:color w:val="FFFFFF"/>
                <w:sz w:val="18"/>
              </w:rPr>
              <w:t>CONTEXTES ET/OU SI</w:t>
            </w:r>
            <w:r>
              <w:rPr>
                <w:b/>
                <w:color w:val="FFFFFF"/>
                <w:sz w:val="18"/>
              </w:rPr>
              <w:t>TUATIONS POSSIBLES D’ÉVALUATION</w:t>
            </w:r>
          </w:p>
        </w:tc>
      </w:tr>
      <w:tr w:rsidR="002235D1" w:rsidRPr="00C25140" w14:paraId="28F61649" w14:textId="77777777" w:rsidTr="00842C4A">
        <w:tblPrEx>
          <w:tblCellMar>
            <w:right w:w="40" w:type="dxa"/>
          </w:tblCellMar>
        </w:tblPrEx>
        <w:trPr>
          <w:trHeight w:val="283"/>
        </w:trPr>
        <w:tc>
          <w:tcPr>
            <w:tcW w:w="712" w:type="pct"/>
            <w:vMerge w:val="restart"/>
            <w:tcBorders>
              <w:top w:val="single" w:sz="3" w:space="0" w:color="90B5C5"/>
              <w:left w:val="single" w:sz="4" w:space="0" w:color="90B5C5"/>
              <w:bottom w:val="single" w:sz="3" w:space="0" w:color="0E869E"/>
              <w:right w:val="single" w:sz="3" w:space="0" w:color="0E869E"/>
            </w:tcBorders>
            <w:shd w:val="clear" w:color="auto" w:fill="FFFFFF"/>
          </w:tcPr>
          <w:p w14:paraId="506D8A24" w14:textId="77777777" w:rsidR="002235D1" w:rsidRPr="00C25140" w:rsidRDefault="002235D1" w:rsidP="00842C4A">
            <w:pPr>
              <w:rPr>
                <w:rFonts w:asciiTheme="minorHAnsi" w:hAnsiTheme="minorHAnsi" w:cstheme="minorHAnsi"/>
                <w:sz w:val="16"/>
                <w:szCs w:val="16"/>
              </w:rPr>
            </w:pPr>
            <w:r w:rsidRPr="00C25140">
              <w:rPr>
                <w:rFonts w:asciiTheme="minorHAnsi" w:hAnsiTheme="minorHAnsi" w:cstheme="minorHAnsi"/>
                <w:sz w:val="16"/>
                <w:szCs w:val="16"/>
              </w:rPr>
              <w:t>Arts plastiques</w:t>
            </w:r>
          </w:p>
          <w:p w14:paraId="155972C1" w14:textId="77777777" w:rsidR="002235D1" w:rsidRDefault="002235D1" w:rsidP="00842C4A">
            <w:pPr>
              <w:rPr>
                <w:rFonts w:asciiTheme="minorHAnsi" w:hAnsiTheme="minorHAnsi" w:cstheme="minorHAnsi"/>
                <w:sz w:val="16"/>
                <w:szCs w:val="16"/>
              </w:rPr>
            </w:pPr>
            <w:r w:rsidRPr="00C25140">
              <w:rPr>
                <w:rFonts w:asciiTheme="minorHAnsi" w:hAnsiTheme="minorHAnsi" w:cstheme="minorHAnsi"/>
                <w:sz w:val="16"/>
                <w:szCs w:val="16"/>
              </w:rPr>
              <w:t>Éducation musica</w:t>
            </w:r>
            <w:r>
              <w:rPr>
                <w:rFonts w:asciiTheme="minorHAnsi" w:hAnsiTheme="minorHAnsi" w:cstheme="minorHAnsi"/>
                <w:sz w:val="16"/>
                <w:szCs w:val="16"/>
              </w:rPr>
              <w:t>le</w:t>
            </w:r>
          </w:p>
          <w:p w14:paraId="23940A44" w14:textId="77777777" w:rsidR="002235D1" w:rsidRPr="00C25140" w:rsidRDefault="002235D1" w:rsidP="00842C4A">
            <w:pPr>
              <w:rPr>
                <w:rFonts w:asciiTheme="minorHAnsi" w:hAnsiTheme="minorHAnsi" w:cstheme="minorHAnsi"/>
                <w:sz w:val="16"/>
                <w:szCs w:val="16"/>
              </w:rPr>
            </w:pPr>
            <w:r w:rsidRPr="00C25140">
              <w:rPr>
                <w:rFonts w:asciiTheme="minorHAnsi" w:hAnsiTheme="minorHAnsi" w:cstheme="minorHAnsi"/>
                <w:sz w:val="16"/>
                <w:szCs w:val="16"/>
              </w:rPr>
              <w:t>Éducation physique et sportive Français</w:t>
            </w:r>
          </w:p>
          <w:p w14:paraId="015A965E" w14:textId="77777777" w:rsidR="002235D1" w:rsidRPr="00C25140" w:rsidRDefault="002235D1" w:rsidP="00842C4A">
            <w:pPr>
              <w:rPr>
                <w:rFonts w:asciiTheme="minorHAnsi" w:hAnsiTheme="minorHAnsi" w:cstheme="minorHAnsi"/>
                <w:sz w:val="16"/>
                <w:szCs w:val="16"/>
              </w:rPr>
            </w:pPr>
            <w:r w:rsidRPr="00C25140">
              <w:rPr>
                <w:rFonts w:asciiTheme="minorHAnsi" w:hAnsiTheme="minorHAnsi" w:cstheme="minorHAnsi"/>
                <w:sz w:val="16"/>
                <w:szCs w:val="16"/>
              </w:rPr>
              <w:t>Histoire-géographie</w:t>
            </w:r>
            <w:r>
              <w:rPr>
                <w:rFonts w:asciiTheme="minorHAnsi" w:hAnsiTheme="minorHAnsi" w:cstheme="minorHAnsi"/>
                <w:sz w:val="16"/>
                <w:szCs w:val="16"/>
              </w:rPr>
              <w:t xml:space="preserve"> </w:t>
            </w:r>
            <w:r w:rsidRPr="00C25140">
              <w:rPr>
                <w:rFonts w:asciiTheme="minorHAnsi" w:hAnsiTheme="minorHAnsi" w:cstheme="minorHAnsi"/>
                <w:sz w:val="16"/>
                <w:szCs w:val="16"/>
              </w:rPr>
              <w:t>enseignement moral et civique</w:t>
            </w:r>
          </w:p>
          <w:p w14:paraId="0B474874" w14:textId="77777777" w:rsidR="002235D1" w:rsidRPr="00C25140" w:rsidRDefault="002235D1" w:rsidP="00842C4A">
            <w:pPr>
              <w:rPr>
                <w:rFonts w:asciiTheme="minorHAnsi" w:hAnsiTheme="minorHAnsi" w:cstheme="minorHAnsi"/>
                <w:sz w:val="16"/>
                <w:szCs w:val="16"/>
              </w:rPr>
            </w:pPr>
            <w:r w:rsidRPr="00C25140">
              <w:rPr>
                <w:rFonts w:asciiTheme="minorHAnsi" w:hAnsiTheme="minorHAnsi" w:cstheme="minorHAnsi"/>
                <w:sz w:val="16"/>
                <w:szCs w:val="16"/>
              </w:rPr>
              <w:t>Langues vivantes (étrangères ou régionales) Mathématiques</w:t>
            </w:r>
          </w:p>
          <w:p w14:paraId="48B33560" w14:textId="77777777" w:rsidR="002235D1" w:rsidRPr="00C25140" w:rsidRDefault="002235D1" w:rsidP="00842C4A">
            <w:pPr>
              <w:rPr>
                <w:rFonts w:asciiTheme="minorHAnsi" w:hAnsiTheme="minorHAnsi" w:cstheme="minorHAnsi"/>
                <w:sz w:val="16"/>
                <w:szCs w:val="16"/>
              </w:rPr>
            </w:pPr>
            <w:r w:rsidRPr="00C25140">
              <w:rPr>
                <w:rFonts w:asciiTheme="minorHAnsi" w:hAnsiTheme="minorHAnsi" w:cstheme="minorHAnsi"/>
                <w:sz w:val="16"/>
                <w:szCs w:val="16"/>
              </w:rPr>
              <w:t>Physique-Chimie</w:t>
            </w:r>
          </w:p>
          <w:p w14:paraId="1E1381CD" w14:textId="77777777" w:rsidR="002235D1" w:rsidRPr="00C25140" w:rsidRDefault="002235D1" w:rsidP="00842C4A">
            <w:pPr>
              <w:rPr>
                <w:rFonts w:asciiTheme="minorHAnsi" w:hAnsiTheme="minorHAnsi" w:cstheme="minorHAnsi"/>
                <w:sz w:val="16"/>
                <w:szCs w:val="16"/>
              </w:rPr>
            </w:pPr>
            <w:r w:rsidRPr="00C25140">
              <w:rPr>
                <w:rFonts w:asciiTheme="minorHAnsi" w:hAnsiTheme="minorHAnsi" w:cstheme="minorHAnsi"/>
                <w:sz w:val="16"/>
                <w:szCs w:val="16"/>
              </w:rPr>
              <w:t>Sciences de la vie et de la Terre</w:t>
            </w:r>
          </w:p>
          <w:p w14:paraId="6D675010" w14:textId="77777777" w:rsidR="002235D1" w:rsidRPr="00C25140" w:rsidRDefault="002235D1" w:rsidP="00842C4A">
            <w:pPr>
              <w:rPr>
                <w:rFonts w:asciiTheme="minorHAnsi" w:hAnsiTheme="minorHAnsi" w:cstheme="minorHAnsi"/>
                <w:sz w:val="16"/>
                <w:szCs w:val="16"/>
              </w:rPr>
            </w:pPr>
            <w:r w:rsidRPr="00C25140">
              <w:rPr>
                <w:rFonts w:asciiTheme="minorHAnsi" w:hAnsiTheme="minorHAnsi" w:cstheme="minorHAnsi"/>
                <w:sz w:val="16"/>
                <w:szCs w:val="16"/>
              </w:rPr>
              <w:t>Technologie</w:t>
            </w:r>
          </w:p>
        </w:tc>
        <w:tc>
          <w:tcPr>
            <w:tcW w:w="404" w:type="pct"/>
            <w:vMerge w:val="restart"/>
            <w:tcBorders>
              <w:top w:val="single" w:sz="3" w:space="0" w:color="90B5C5"/>
              <w:left w:val="single" w:sz="3" w:space="0" w:color="0E869E"/>
              <w:bottom w:val="single" w:sz="3" w:space="0" w:color="0E869E"/>
              <w:right w:val="single" w:sz="3" w:space="0" w:color="0E869E"/>
            </w:tcBorders>
            <w:shd w:val="clear" w:color="auto" w:fill="FFFFFF"/>
          </w:tcPr>
          <w:p w14:paraId="2F7777AA" w14:textId="77777777" w:rsidR="002235D1" w:rsidRPr="003B54D5" w:rsidRDefault="002235D1" w:rsidP="00842C4A">
            <w:pPr>
              <w:ind w:right="18"/>
              <w:rPr>
                <w:rFonts w:asciiTheme="minorHAnsi" w:hAnsiTheme="minorHAnsi" w:cstheme="minorHAnsi"/>
                <w:b/>
                <w:color w:val="0E869E"/>
                <w:sz w:val="16"/>
                <w:szCs w:val="16"/>
              </w:rPr>
            </w:pPr>
            <w:r w:rsidRPr="00C25140">
              <w:rPr>
                <w:rFonts w:asciiTheme="minorHAnsi" w:hAnsiTheme="minorHAnsi" w:cstheme="minorHAnsi"/>
                <w:b/>
                <w:color w:val="0E869E"/>
                <w:sz w:val="16"/>
                <w:szCs w:val="16"/>
              </w:rPr>
              <w:t>Situer et se situer dans le temps et l’espace</w:t>
            </w:r>
          </w:p>
        </w:tc>
        <w:tc>
          <w:tcPr>
            <w:tcW w:w="1783" w:type="pct"/>
            <w:tcBorders>
              <w:top w:val="single" w:sz="3" w:space="0" w:color="90B5C5"/>
              <w:left w:val="single" w:sz="3" w:space="0" w:color="0E869E"/>
              <w:bottom w:val="single" w:sz="3" w:space="0" w:color="90B5C5"/>
              <w:right w:val="single" w:sz="3" w:space="0" w:color="0E869E"/>
            </w:tcBorders>
          </w:tcPr>
          <w:p w14:paraId="1536865C" w14:textId="77777777" w:rsidR="002235D1" w:rsidRPr="00C25140" w:rsidRDefault="002235D1" w:rsidP="00842C4A">
            <w:pPr>
              <w:rPr>
                <w:rFonts w:asciiTheme="minorHAnsi" w:hAnsiTheme="minorHAnsi" w:cstheme="minorHAnsi"/>
                <w:sz w:val="16"/>
                <w:szCs w:val="16"/>
              </w:rPr>
            </w:pPr>
          </w:p>
        </w:tc>
        <w:tc>
          <w:tcPr>
            <w:tcW w:w="2101" w:type="pct"/>
            <w:tcBorders>
              <w:top w:val="single" w:sz="3" w:space="0" w:color="90B5C5"/>
              <w:left w:val="single" w:sz="3" w:space="0" w:color="0E869E"/>
              <w:bottom w:val="single" w:sz="3" w:space="0" w:color="90B5C5"/>
              <w:right w:val="single" w:sz="4" w:space="0" w:color="90B5C5"/>
            </w:tcBorders>
          </w:tcPr>
          <w:p w14:paraId="67CD237A" w14:textId="77777777" w:rsidR="002235D1" w:rsidRPr="00C25140" w:rsidRDefault="002235D1" w:rsidP="00842C4A">
            <w:pPr>
              <w:rPr>
                <w:rFonts w:asciiTheme="minorHAnsi" w:hAnsiTheme="minorHAnsi" w:cstheme="minorHAnsi"/>
                <w:sz w:val="16"/>
                <w:szCs w:val="16"/>
              </w:rPr>
            </w:pPr>
            <w:r w:rsidRPr="00C25140">
              <w:rPr>
                <w:rFonts w:asciiTheme="minorHAnsi" w:hAnsiTheme="minorHAnsi" w:cstheme="minorHAnsi"/>
                <w:b/>
                <w:i/>
                <w:sz w:val="16"/>
                <w:szCs w:val="16"/>
              </w:rPr>
              <w:t>L’évaluation peut être réalisée dans des situations diverses, dans le quotidien de la classe ou lors d’activités complémentaires aux enseignements, de sorties ou de voyages scolaires (dont les activités réalisées dans le cadre du PEAC), à partir de supports variés</w:t>
            </w:r>
            <w:r>
              <w:rPr>
                <w:rFonts w:asciiTheme="minorHAnsi" w:hAnsiTheme="minorHAnsi" w:cstheme="minorHAnsi"/>
                <w:b/>
                <w:i/>
                <w:sz w:val="16"/>
                <w:szCs w:val="16"/>
              </w:rPr>
              <w:t> :</w:t>
            </w:r>
            <w:r w:rsidRPr="00C25140">
              <w:rPr>
                <w:rFonts w:asciiTheme="minorHAnsi" w:hAnsiTheme="minorHAnsi" w:cstheme="minorHAnsi"/>
                <w:b/>
                <w:i/>
                <w:sz w:val="16"/>
                <w:szCs w:val="16"/>
              </w:rPr>
              <w:t xml:space="preserve"> œuvres, textes, images, cartes, schémas, frises chronologiques... L’évaluation met les élèves en situation d’établir des relations, notamment des comparaisons, entre des objets d’étude différents, qu’ils relèvent d’une même discipline ou de disciplines différentes.</w:t>
            </w:r>
          </w:p>
          <w:p w14:paraId="43D6F808" w14:textId="77777777" w:rsidR="002235D1" w:rsidRPr="00C25140" w:rsidRDefault="002235D1" w:rsidP="00842C4A">
            <w:pPr>
              <w:rPr>
                <w:rFonts w:asciiTheme="minorHAnsi" w:hAnsiTheme="minorHAnsi" w:cstheme="minorHAnsi"/>
                <w:sz w:val="16"/>
                <w:szCs w:val="16"/>
              </w:rPr>
            </w:pPr>
            <w:r w:rsidRPr="00C25140">
              <w:rPr>
                <w:rFonts w:asciiTheme="minorHAnsi" w:hAnsiTheme="minorHAnsi" w:cstheme="minorHAnsi"/>
                <w:b/>
                <w:i/>
                <w:sz w:val="16"/>
                <w:szCs w:val="16"/>
              </w:rPr>
              <w:t>L’évaluation prend en compte la capacité de l’élève à</w:t>
            </w:r>
            <w:r>
              <w:rPr>
                <w:rFonts w:asciiTheme="minorHAnsi" w:hAnsiTheme="minorHAnsi" w:cstheme="minorHAnsi"/>
                <w:b/>
                <w:i/>
                <w:sz w:val="16"/>
                <w:szCs w:val="16"/>
              </w:rPr>
              <w:t> :</w:t>
            </w:r>
          </w:p>
        </w:tc>
      </w:tr>
      <w:tr w:rsidR="002235D1" w:rsidRPr="00C25140" w14:paraId="4046EC00" w14:textId="77777777" w:rsidTr="00842C4A">
        <w:tblPrEx>
          <w:tblCellMar>
            <w:right w:w="40" w:type="dxa"/>
          </w:tblCellMar>
        </w:tblPrEx>
        <w:trPr>
          <w:trHeight w:val="283"/>
        </w:trPr>
        <w:tc>
          <w:tcPr>
            <w:tcW w:w="712" w:type="pct"/>
            <w:vMerge/>
            <w:tcBorders>
              <w:top w:val="nil"/>
              <w:left w:val="single" w:sz="4" w:space="0" w:color="90B5C5"/>
              <w:bottom w:val="nil"/>
              <w:right w:val="single" w:sz="3" w:space="0" w:color="0E869E"/>
            </w:tcBorders>
          </w:tcPr>
          <w:p w14:paraId="03C1BE06" w14:textId="77777777" w:rsidR="002235D1" w:rsidRPr="00C25140" w:rsidRDefault="002235D1" w:rsidP="00842C4A">
            <w:pPr>
              <w:rPr>
                <w:rFonts w:asciiTheme="minorHAnsi" w:hAnsiTheme="minorHAnsi" w:cstheme="minorHAnsi"/>
                <w:sz w:val="16"/>
                <w:szCs w:val="16"/>
              </w:rPr>
            </w:pPr>
          </w:p>
        </w:tc>
        <w:tc>
          <w:tcPr>
            <w:tcW w:w="404" w:type="pct"/>
            <w:vMerge/>
            <w:tcBorders>
              <w:top w:val="nil"/>
              <w:left w:val="single" w:sz="3" w:space="0" w:color="0E869E"/>
              <w:bottom w:val="nil"/>
              <w:right w:val="single" w:sz="3" w:space="0" w:color="0E869E"/>
            </w:tcBorders>
          </w:tcPr>
          <w:p w14:paraId="3AA394F1" w14:textId="77777777" w:rsidR="002235D1" w:rsidRPr="00C25140" w:rsidRDefault="002235D1" w:rsidP="00842C4A">
            <w:pPr>
              <w:rPr>
                <w:rFonts w:asciiTheme="minorHAnsi" w:hAnsiTheme="minorHAnsi" w:cstheme="minorHAnsi"/>
                <w:sz w:val="16"/>
                <w:szCs w:val="16"/>
              </w:rPr>
            </w:pPr>
          </w:p>
        </w:tc>
        <w:tc>
          <w:tcPr>
            <w:tcW w:w="1783" w:type="pct"/>
            <w:tcBorders>
              <w:top w:val="single" w:sz="3" w:space="0" w:color="90B5C5"/>
              <w:left w:val="single" w:sz="3" w:space="0" w:color="0E869E"/>
              <w:bottom w:val="single" w:sz="3" w:space="0" w:color="90B5C5"/>
              <w:right w:val="single" w:sz="3" w:space="0" w:color="0E869E"/>
            </w:tcBorders>
          </w:tcPr>
          <w:p w14:paraId="3095B433" w14:textId="77777777" w:rsidR="002235D1" w:rsidRPr="00C25140" w:rsidRDefault="002235D1" w:rsidP="00842C4A">
            <w:pPr>
              <w:tabs>
                <w:tab w:val="right" w:pos="4671"/>
              </w:tabs>
              <w:ind w:left="227" w:hanging="227"/>
              <w:rPr>
                <w:rFonts w:asciiTheme="minorHAnsi" w:hAnsiTheme="minorHAnsi" w:cstheme="minorHAnsi"/>
                <w:sz w:val="16"/>
                <w:szCs w:val="16"/>
              </w:rPr>
            </w:pPr>
            <w:r w:rsidRPr="00C25140">
              <w:rPr>
                <w:rFonts w:asciiTheme="minorHAnsi" w:hAnsiTheme="minorHAnsi" w:cstheme="minorHAnsi"/>
                <w:color w:val="0E869E"/>
                <w:sz w:val="16"/>
                <w:szCs w:val="16"/>
              </w:rPr>
              <w:t>•</w:t>
            </w:r>
            <w:r w:rsidRPr="00C25140">
              <w:rPr>
                <w:rFonts w:asciiTheme="minorHAnsi" w:hAnsiTheme="minorHAnsi" w:cstheme="minorHAnsi"/>
                <w:color w:val="0E869E"/>
                <w:sz w:val="16"/>
                <w:szCs w:val="16"/>
              </w:rPr>
              <w:tab/>
            </w:r>
            <w:r w:rsidRPr="00C25140">
              <w:rPr>
                <w:rFonts w:asciiTheme="minorHAnsi" w:hAnsiTheme="minorHAnsi" w:cstheme="minorHAnsi"/>
                <w:sz w:val="16"/>
                <w:szCs w:val="16"/>
              </w:rPr>
              <w:t xml:space="preserve">Maîtriser de manière autonome des </w:t>
            </w:r>
            <w:r w:rsidRPr="00C25140">
              <w:rPr>
                <w:rFonts w:asciiTheme="minorHAnsi" w:hAnsiTheme="minorHAnsi" w:cstheme="minorHAnsi"/>
                <w:b/>
                <w:sz w:val="16"/>
                <w:szCs w:val="16"/>
              </w:rPr>
              <w:t>repères dans le temps</w:t>
            </w:r>
            <w:r>
              <w:rPr>
                <w:rFonts w:asciiTheme="minorHAnsi" w:hAnsiTheme="minorHAnsi" w:cstheme="minorHAnsi"/>
                <w:sz w:val="16"/>
                <w:szCs w:val="16"/>
              </w:rPr>
              <w:t> :</w:t>
            </w:r>
            <w:r w:rsidRPr="00C25140">
              <w:rPr>
                <w:rFonts w:asciiTheme="minorHAnsi" w:hAnsiTheme="minorHAnsi" w:cstheme="minorHAnsi"/>
                <w:sz w:val="16"/>
                <w:szCs w:val="16"/>
              </w:rPr>
              <w:t xml:space="preserve"> </w:t>
            </w:r>
          </w:p>
          <w:p w14:paraId="7A2EC969" w14:textId="77777777" w:rsidR="002235D1" w:rsidRPr="00C25140" w:rsidRDefault="002235D1" w:rsidP="002235D1">
            <w:pPr>
              <w:numPr>
                <w:ilvl w:val="0"/>
                <w:numId w:val="14"/>
              </w:numPr>
              <w:ind w:hanging="360"/>
              <w:rPr>
                <w:rFonts w:asciiTheme="minorHAnsi" w:hAnsiTheme="minorHAnsi" w:cstheme="minorHAnsi"/>
                <w:sz w:val="16"/>
                <w:szCs w:val="16"/>
              </w:rPr>
            </w:pPr>
            <w:r w:rsidRPr="00C25140">
              <w:rPr>
                <w:rFonts w:asciiTheme="minorHAnsi" w:hAnsiTheme="minorHAnsi" w:cstheme="minorHAnsi"/>
                <w:sz w:val="16"/>
                <w:szCs w:val="16"/>
              </w:rPr>
              <w:t>connaître et localiser dans le temps de grandes périodes historiques, des phénomènes historiques, des faits et des événements, des mouvements intellectuels, artistiques et culturels;</w:t>
            </w:r>
          </w:p>
          <w:p w14:paraId="6FF1CCE2" w14:textId="77777777" w:rsidR="002235D1" w:rsidRPr="00C25140" w:rsidRDefault="002235D1" w:rsidP="002235D1">
            <w:pPr>
              <w:numPr>
                <w:ilvl w:val="0"/>
                <w:numId w:val="14"/>
              </w:numPr>
              <w:ind w:hanging="360"/>
              <w:rPr>
                <w:rFonts w:asciiTheme="minorHAnsi" w:hAnsiTheme="minorHAnsi" w:cstheme="minorHAnsi"/>
                <w:sz w:val="16"/>
                <w:szCs w:val="16"/>
              </w:rPr>
            </w:pPr>
            <w:r w:rsidRPr="00C25140">
              <w:rPr>
                <w:rFonts w:asciiTheme="minorHAnsi" w:hAnsiTheme="minorHAnsi" w:cstheme="minorHAnsi"/>
                <w:sz w:val="16"/>
                <w:szCs w:val="16"/>
              </w:rPr>
              <w:t>situer et ordonner des faits dans le temps</w:t>
            </w:r>
            <w:r>
              <w:rPr>
                <w:rFonts w:asciiTheme="minorHAnsi" w:hAnsiTheme="minorHAnsi" w:cstheme="minorHAnsi"/>
                <w:sz w:val="16"/>
                <w:szCs w:val="16"/>
              </w:rPr>
              <w:t> ;</w:t>
            </w:r>
            <w:r w:rsidRPr="00C25140">
              <w:rPr>
                <w:rFonts w:asciiTheme="minorHAnsi" w:hAnsiTheme="minorHAnsi" w:cstheme="minorHAnsi"/>
                <w:sz w:val="16"/>
                <w:szCs w:val="16"/>
              </w:rPr>
              <w:t xml:space="preserve"> pratiquer de conscients allers-retours dans la chronologie, maîtriser la chronologie narrative, savoir ordonner un récit. </w:t>
            </w:r>
          </w:p>
        </w:tc>
        <w:tc>
          <w:tcPr>
            <w:tcW w:w="2101" w:type="pct"/>
            <w:tcBorders>
              <w:top w:val="single" w:sz="3" w:space="0" w:color="90B5C5"/>
              <w:left w:val="single" w:sz="3" w:space="0" w:color="0E869E"/>
              <w:bottom w:val="single" w:sz="3" w:space="0" w:color="90B5C5"/>
              <w:right w:val="single" w:sz="4" w:space="0" w:color="90B5C5"/>
            </w:tcBorders>
          </w:tcPr>
          <w:p w14:paraId="2A4DF12A" w14:textId="77777777" w:rsidR="002235D1" w:rsidRPr="00C25140" w:rsidRDefault="002235D1" w:rsidP="002235D1">
            <w:pPr>
              <w:numPr>
                <w:ilvl w:val="0"/>
                <w:numId w:val="72"/>
              </w:numPr>
              <w:ind w:left="227" w:hanging="170"/>
              <w:rPr>
                <w:rFonts w:asciiTheme="minorHAnsi" w:hAnsiTheme="minorHAnsi" w:cstheme="minorHAnsi"/>
                <w:sz w:val="16"/>
                <w:szCs w:val="16"/>
              </w:rPr>
            </w:pPr>
            <w:r w:rsidRPr="00C25140">
              <w:rPr>
                <w:rFonts w:asciiTheme="minorHAnsi" w:hAnsiTheme="minorHAnsi" w:cstheme="minorHAnsi"/>
                <w:sz w:val="16"/>
                <w:szCs w:val="16"/>
              </w:rPr>
              <w:t>mémoriser les repères historiques en comprenant leur sens</w:t>
            </w:r>
            <w:r>
              <w:rPr>
                <w:rFonts w:asciiTheme="minorHAnsi" w:hAnsiTheme="minorHAnsi" w:cstheme="minorHAnsi"/>
                <w:sz w:val="16"/>
                <w:szCs w:val="16"/>
              </w:rPr>
              <w:t> ;</w:t>
            </w:r>
          </w:p>
          <w:p w14:paraId="0B29A3DD" w14:textId="77777777" w:rsidR="002235D1" w:rsidRPr="00C25140" w:rsidRDefault="002235D1" w:rsidP="002235D1">
            <w:pPr>
              <w:numPr>
                <w:ilvl w:val="0"/>
                <w:numId w:val="72"/>
              </w:numPr>
              <w:ind w:left="227" w:hanging="170"/>
              <w:rPr>
                <w:rFonts w:asciiTheme="minorHAnsi" w:hAnsiTheme="minorHAnsi" w:cstheme="minorHAnsi"/>
                <w:sz w:val="16"/>
                <w:szCs w:val="16"/>
              </w:rPr>
            </w:pPr>
            <w:r w:rsidRPr="00C25140">
              <w:rPr>
                <w:rFonts w:asciiTheme="minorHAnsi" w:hAnsiTheme="minorHAnsi" w:cstheme="minorHAnsi"/>
                <w:sz w:val="16"/>
                <w:szCs w:val="16"/>
              </w:rPr>
              <w:t>situer ou localiser dans le temps des périodes et des phénomènes historiques, des faits, des événements, des acteurs historiques, des mouvements artistiques et culturels, en utilisant le langage et les outils qui permettent de dire et de représenter le temps</w:t>
            </w:r>
            <w:r>
              <w:rPr>
                <w:rFonts w:asciiTheme="minorHAnsi" w:hAnsiTheme="minorHAnsi" w:cstheme="minorHAnsi"/>
                <w:sz w:val="16"/>
                <w:szCs w:val="16"/>
              </w:rPr>
              <w:t> ;</w:t>
            </w:r>
          </w:p>
          <w:p w14:paraId="57801353" w14:textId="77777777" w:rsidR="002235D1" w:rsidRPr="00C25140" w:rsidRDefault="002235D1" w:rsidP="002235D1">
            <w:pPr>
              <w:numPr>
                <w:ilvl w:val="0"/>
                <w:numId w:val="72"/>
              </w:numPr>
              <w:ind w:left="227" w:hanging="170"/>
              <w:rPr>
                <w:rFonts w:asciiTheme="minorHAnsi" w:hAnsiTheme="minorHAnsi" w:cstheme="minorHAnsi"/>
                <w:sz w:val="16"/>
                <w:szCs w:val="16"/>
              </w:rPr>
            </w:pPr>
            <w:r w:rsidRPr="00C25140">
              <w:rPr>
                <w:rFonts w:asciiTheme="minorHAnsi" w:hAnsiTheme="minorHAnsi" w:cstheme="minorHAnsi"/>
                <w:sz w:val="16"/>
                <w:szCs w:val="16"/>
              </w:rPr>
              <w:t>ordonner des faits les uns par rapport aux autres</w:t>
            </w:r>
            <w:r>
              <w:rPr>
                <w:rFonts w:asciiTheme="minorHAnsi" w:hAnsiTheme="minorHAnsi" w:cstheme="minorHAnsi"/>
                <w:sz w:val="16"/>
                <w:szCs w:val="16"/>
              </w:rPr>
              <w:t> ;</w:t>
            </w:r>
          </w:p>
          <w:p w14:paraId="67724046" w14:textId="77777777" w:rsidR="002235D1" w:rsidRPr="00C25140" w:rsidRDefault="002235D1" w:rsidP="002235D1">
            <w:pPr>
              <w:numPr>
                <w:ilvl w:val="0"/>
                <w:numId w:val="72"/>
              </w:numPr>
              <w:ind w:left="227" w:hanging="170"/>
              <w:rPr>
                <w:rFonts w:asciiTheme="minorHAnsi" w:hAnsiTheme="minorHAnsi" w:cstheme="minorHAnsi"/>
                <w:sz w:val="16"/>
                <w:szCs w:val="16"/>
              </w:rPr>
            </w:pPr>
            <w:r w:rsidRPr="00C25140">
              <w:rPr>
                <w:rFonts w:asciiTheme="minorHAnsi" w:hAnsiTheme="minorHAnsi" w:cstheme="minorHAnsi"/>
                <w:sz w:val="16"/>
                <w:szCs w:val="16"/>
              </w:rPr>
              <w:t>associer des périodes, des faits, des événements, des acteurs historiques</w:t>
            </w:r>
            <w:r>
              <w:rPr>
                <w:rFonts w:asciiTheme="minorHAnsi" w:hAnsiTheme="minorHAnsi" w:cstheme="minorHAnsi"/>
                <w:sz w:val="16"/>
                <w:szCs w:val="16"/>
              </w:rPr>
              <w:t> ;</w:t>
            </w:r>
          </w:p>
          <w:p w14:paraId="2518B791" w14:textId="77777777" w:rsidR="002235D1" w:rsidRPr="00C25140" w:rsidRDefault="002235D1" w:rsidP="002235D1">
            <w:pPr>
              <w:numPr>
                <w:ilvl w:val="0"/>
                <w:numId w:val="72"/>
              </w:numPr>
              <w:ind w:left="227" w:hanging="170"/>
              <w:rPr>
                <w:rFonts w:asciiTheme="minorHAnsi" w:hAnsiTheme="minorHAnsi" w:cstheme="minorHAnsi"/>
                <w:sz w:val="16"/>
                <w:szCs w:val="16"/>
              </w:rPr>
            </w:pPr>
            <w:r w:rsidRPr="00C25140">
              <w:rPr>
                <w:rFonts w:asciiTheme="minorHAnsi" w:hAnsiTheme="minorHAnsi" w:cstheme="minorHAnsi"/>
                <w:sz w:val="16"/>
                <w:szCs w:val="16"/>
              </w:rPr>
              <w:t>situer un fait dans une époque donnée (y compris géologique), identifier des continuités et des ruptures chronologiques.</w:t>
            </w:r>
          </w:p>
        </w:tc>
      </w:tr>
      <w:tr w:rsidR="002235D1" w:rsidRPr="00C25140" w14:paraId="10998161" w14:textId="77777777" w:rsidTr="00842C4A">
        <w:tblPrEx>
          <w:tblCellMar>
            <w:right w:w="40" w:type="dxa"/>
          </w:tblCellMar>
        </w:tblPrEx>
        <w:trPr>
          <w:trHeight w:val="283"/>
        </w:trPr>
        <w:tc>
          <w:tcPr>
            <w:tcW w:w="712" w:type="pct"/>
            <w:vMerge/>
            <w:tcBorders>
              <w:top w:val="nil"/>
              <w:left w:val="single" w:sz="4" w:space="0" w:color="90B5C5"/>
              <w:bottom w:val="nil"/>
              <w:right w:val="single" w:sz="3" w:space="0" w:color="0E869E"/>
            </w:tcBorders>
          </w:tcPr>
          <w:p w14:paraId="7BD889EC" w14:textId="77777777" w:rsidR="002235D1" w:rsidRPr="00C25140" w:rsidRDefault="002235D1" w:rsidP="00842C4A">
            <w:pPr>
              <w:rPr>
                <w:rFonts w:asciiTheme="minorHAnsi" w:hAnsiTheme="minorHAnsi" w:cstheme="minorHAnsi"/>
                <w:sz w:val="16"/>
                <w:szCs w:val="16"/>
              </w:rPr>
            </w:pPr>
          </w:p>
        </w:tc>
        <w:tc>
          <w:tcPr>
            <w:tcW w:w="404" w:type="pct"/>
            <w:vMerge/>
            <w:tcBorders>
              <w:top w:val="nil"/>
              <w:left w:val="single" w:sz="3" w:space="0" w:color="0E869E"/>
              <w:bottom w:val="nil"/>
              <w:right w:val="single" w:sz="3" w:space="0" w:color="0E869E"/>
            </w:tcBorders>
          </w:tcPr>
          <w:p w14:paraId="3D301F57" w14:textId="77777777" w:rsidR="002235D1" w:rsidRPr="00C25140" w:rsidRDefault="002235D1" w:rsidP="00842C4A">
            <w:pPr>
              <w:rPr>
                <w:rFonts w:asciiTheme="minorHAnsi" w:hAnsiTheme="minorHAnsi" w:cstheme="minorHAnsi"/>
                <w:sz w:val="16"/>
                <w:szCs w:val="16"/>
              </w:rPr>
            </w:pPr>
          </w:p>
        </w:tc>
        <w:tc>
          <w:tcPr>
            <w:tcW w:w="1783" w:type="pct"/>
            <w:tcBorders>
              <w:top w:val="single" w:sz="3" w:space="0" w:color="90B5C5"/>
              <w:left w:val="single" w:sz="3" w:space="0" w:color="0E869E"/>
              <w:bottom w:val="single" w:sz="3" w:space="0" w:color="90B5C5"/>
              <w:right w:val="single" w:sz="3" w:space="0" w:color="0E869E"/>
            </w:tcBorders>
          </w:tcPr>
          <w:p w14:paraId="7A2F2924" w14:textId="77777777" w:rsidR="002235D1" w:rsidRPr="00C25140" w:rsidRDefault="002235D1" w:rsidP="00842C4A">
            <w:pPr>
              <w:tabs>
                <w:tab w:val="right" w:pos="4671"/>
              </w:tabs>
              <w:ind w:left="227" w:hanging="227"/>
              <w:rPr>
                <w:rFonts w:asciiTheme="minorHAnsi" w:hAnsiTheme="minorHAnsi" w:cstheme="minorHAnsi"/>
                <w:sz w:val="16"/>
                <w:szCs w:val="16"/>
              </w:rPr>
            </w:pPr>
            <w:r w:rsidRPr="00C25140">
              <w:rPr>
                <w:rFonts w:asciiTheme="minorHAnsi" w:hAnsiTheme="minorHAnsi" w:cstheme="minorHAnsi"/>
                <w:color w:val="0E869E"/>
                <w:sz w:val="16"/>
                <w:szCs w:val="16"/>
              </w:rPr>
              <w:t>•</w:t>
            </w:r>
            <w:r w:rsidRPr="00C25140">
              <w:rPr>
                <w:rFonts w:asciiTheme="minorHAnsi" w:hAnsiTheme="minorHAnsi" w:cstheme="minorHAnsi"/>
                <w:color w:val="0E869E"/>
                <w:sz w:val="16"/>
                <w:szCs w:val="16"/>
              </w:rPr>
              <w:tab/>
            </w:r>
            <w:r w:rsidRPr="00C25140">
              <w:rPr>
                <w:rFonts w:asciiTheme="minorHAnsi" w:hAnsiTheme="minorHAnsi" w:cstheme="minorHAnsi"/>
                <w:sz w:val="16"/>
                <w:szCs w:val="16"/>
              </w:rPr>
              <w:t xml:space="preserve">Maîtriser de manière autonome des </w:t>
            </w:r>
            <w:r w:rsidRPr="00C25140">
              <w:rPr>
                <w:rFonts w:asciiTheme="minorHAnsi" w:hAnsiTheme="minorHAnsi" w:cstheme="minorHAnsi"/>
                <w:b/>
                <w:sz w:val="16"/>
                <w:szCs w:val="16"/>
              </w:rPr>
              <w:t>repères dans l’espace</w:t>
            </w:r>
            <w:r>
              <w:rPr>
                <w:rFonts w:asciiTheme="minorHAnsi" w:hAnsiTheme="minorHAnsi" w:cstheme="minorHAnsi"/>
                <w:sz w:val="16"/>
                <w:szCs w:val="16"/>
              </w:rPr>
              <w:t> :</w:t>
            </w:r>
            <w:r w:rsidRPr="00C25140">
              <w:rPr>
                <w:rFonts w:asciiTheme="minorHAnsi" w:hAnsiTheme="minorHAnsi" w:cstheme="minorHAnsi"/>
                <w:sz w:val="16"/>
                <w:szCs w:val="16"/>
              </w:rPr>
              <w:t xml:space="preserve"> </w:t>
            </w:r>
          </w:p>
          <w:p w14:paraId="7E4A306D" w14:textId="77777777" w:rsidR="002235D1" w:rsidRPr="00C25140" w:rsidRDefault="002235D1" w:rsidP="002235D1">
            <w:pPr>
              <w:numPr>
                <w:ilvl w:val="0"/>
                <w:numId w:val="27"/>
              </w:numPr>
              <w:ind w:hanging="113"/>
              <w:rPr>
                <w:rFonts w:asciiTheme="minorHAnsi" w:hAnsiTheme="minorHAnsi" w:cstheme="minorHAnsi"/>
                <w:sz w:val="16"/>
                <w:szCs w:val="16"/>
              </w:rPr>
            </w:pPr>
            <w:r w:rsidRPr="00C25140">
              <w:rPr>
                <w:rFonts w:asciiTheme="minorHAnsi" w:hAnsiTheme="minorHAnsi" w:cstheme="minorHAnsi"/>
                <w:sz w:val="16"/>
                <w:szCs w:val="16"/>
              </w:rPr>
              <w:t>connaître et localiser des repères spatiaux aux différentes échelles et sur des projections cartographiques variées</w:t>
            </w:r>
            <w:r>
              <w:rPr>
                <w:rFonts w:asciiTheme="minorHAnsi" w:hAnsiTheme="minorHAnsi" w:cstheme="minorHAnsi"/>
                <w:sz w:val="16"/>
                <w:szCs w:val="16"/>
              </w:rPr>
              <w:t> ;</w:t>
            </w:r>
          </w:p>
          <w:p w14:paraId="7F30CA98" w14:textId="77777777" w:rsidR="002235D1" w:rsidRPr="00C25140" w:rsidRDefault="002235D1" w:rsidP="002235D1">
            <w:pPr>
              <w:numPr>
                <w:ilvl w:val="0"/>
                <w:numId w:val="27"/>
              </w:numPr>
              <w:ind w:hanging="113"/>
              <w:rPr>
                <w:rFonts w:asciiTheme="minorHAnsi" w:hAnsiTheme="minorHAnsi" w:cstheme="minorHAnsi"/>
                <w:sz w:val="16"/>
                <w:szCs w:val="16"/>
              </w:rPr>
            </w:pPr>
            <w:r w:rsidRPr="00C25140">
              <w:rPr>
                <w:rFonts w:asciiTheme="minorHAnsi" w:hAnsiTheme="minorHAnsi" w:cstheme="minorHAnsi"/>
                <w:sz w:val="16"/>
                <w:szCs w:val="16"/>
              </w:rPr>
              <w:t>se repérer et repérer des lieux dans l’espace en utilisant des plans, des cartes et des outils de géolocalisation</w:t>
            </w:r>
            <w:r>
              <w:rPr>
                <w:rFonts w:asciiTheme="minorHAnsi" w:hAnsiTheme="minorHAnsi" w:cstheme="minorHAnsi"/>
                <w:sz w:val="16"/>
                <w:szCs w:val="16"/>
              </w:rPr>
              <w:t> ;</w:t>
            </w:r>
          </w:p>
          <w:p w14:paraId="0DD912F2" w14:textId="77777777" w:rsidR="002235D1" w:rsidRPr="00C25140" w:rsidRDefault="002235D1" w:rsidP="002235D1">
            <w:pPr>
              <w:numPr>
                <w:ilvl w:val="0"/>
                <w:numId w:val="27"/>
              </w:numPr>
              <w:ind w:hanging="113"/>
              <w:rPr>
                <w:rFonts w:asciiTheme="minorHAnsi" w:hAnsiTheme="minorHAnsi" w:cstheme="minorHAnsi"/>
                <w:sz w:val="16"/>
                <w:szCs w:val="16"/>
              </w:rPr>
            </w:pPr>
            <w:r w:rsidRPr="00C25140">
              <w:rPr>
                <w:rFonts w:asciiTheme="minorHAnsi" w:hAnsiTheme="minorHAnsi" w:cstheme="minorHAnsi"/>
                <w:sz w:val="16"/>
                <w:szCs w:val="16"/>
              </w:rPr>
              <w:t>situer et mettre en relation des lieux et des espaces à partir de cartes d’échelles et de projection variées et d’images.</w:t>
            </w:r>
          </w:p>
        </w:tc>
        <w:tc>
          <w:tcPr>
            <w:tcW w:w="2101" w:type="pct"/>
            <w:tcBorders>
              <w:top w:val="single" w:sz="3" w:space="0" w:color="90B5C5"/>
              <w:left w:val="single" w:sz="3" w:space="0" w:color="0E869E"/>
              <w:bottom w:val="single" w:sz="3" w:space="0" w:color="90B5C5"/>
              <w:right w:val="single" w:sz="4" w:space="0" w:color="90B5C5"/>
            </w:tcBorders>
          </w:tcPr>
          <w:p w14:paraId="5BB88CC7" w14:textId="77777777" w:rsidR="002235D1" w:rsidRPr="00C25140" w:rsidRDefault="002235D1" w:rsidP="002235D1">
            <w:pPr>
              <w:numPr>
                <w:ilvl w:val="0"/>
                <w:numId w:val="73"/>
              </w:numPr>
              <w:ind w:left="227" w:hanging="170"/>
              <w:rPr>
                <w:rFonts w:asciiTheme="minorHAnsi" w:hAnsiTheme="minorHAnsi" w:cstheme="minorHAnsi"/>
                <w:sz w:val="16"/>
                <w:szCs w:val="16"/>
              </w:rPr>
            </w:pPr>
            <w:r w:rsidRPr="00C25140">
              <w:rPr>
                <w:rFonts w:asciiTheme="minorHAnsi" w:hAnsiTheme="minorHAnsi" w:cstheme="minorHAnsi"/>
                <w:sz w:val="16"/>
                <w:szCs w:val="16"/>
              </w:rPr>
              <w:t>lire une carte (titre, légende, échelle graphique) et en comprendre le sens général</w:t>
            </w:r>
            <w:r>
              <w:rPr>
                <w:rFonts w:asciiTheme="minorHAnsi" w:hAnsiTheme="minorHAnsi" w:cstheme="minorHAnsi"/>
                <w:sz w:val="16"/>
                <w:szCs w:val="16"/>
              </w:rPr>
              <w:t> ;</w:t>
            </w:r>
          </w:p>
          <w:p w14:paraId="51FD9757" w14:textId="77777777" w:rsidR="002235D1" w:rsidRPr="00C25140" w:rsidRDefault="002235D1" w:rsidP="002235D1">
            <w:pPr>
              <w:numPr>
                <w:ilvl w:val="0"/>
                <w:numId w:val="73"/>
              </w:numPr>
              <w:ind w:left="227" w:hanging="170"/>
              <w:rPr>
                <w:rFonts w:asciiTheme="minorHAnsi" w:hAnsiTheme="minorHAnsi" w:cstheme="minorHAnsi"/>
                <w:sz w:val="16"/>
                <w:szCs w:val="16"/>
              </w:rPr>
            </w:pPr>
            <w:r w:rsidRPr="00C25140">
              <w:rPr>
                <w:rFonts w:asciiTheme="minorHAnsi" w:hAnsiTheme="minorHAnsi" w:cstheme="minorHAnsi"/>
                <w:sz w:val="16"/>
                <w:szCs w:val="16"/>
              </w:rPr>
              <w:t>situer des lieux et des espaces, des itinéraires ou des flux sur des cartes de projection et d’échelles différentes, analogiques ou numériques</w:t>
            </w:r>
            <w:r>
              <w:rPr>
                <w:rFonts w:asciiTheme="minorHAnsi" w:hAnsiTheme="minorHAnsi" w:cstheme="minorHAnsi"/>
                <w:sz w:val="16"/>
                <w:szCs w:val="16"/>
              </w:rPr>
              <w:t> ;</w:t>
            </w:r>
          </w:p>
          <w:p w14:paraId="08A3D7C6" w14:textId="77777777" w:rsidR="002235D1" w:rsidRPr="00C25140" w:rsidRDefault="002235D1" w:rsidP="002235D1">
            <w:pPr>
              <w:numPr>
                <w:ilvl w:val="0"/>
                <w:numId w:val="73"/>
              </w:numPr>
              <w:ind w:left="227" w:hanging="170"/>
              <w:rPr>
                <w:rFonts w:asciiTheme="minorHAnsi" w:hAnsiTheme="minorHAnsi" w:cstheme="minorHAnsi"/>
                <w:sz w:val="16"/>
                <w:szCs w:val="16"/>
              </w:rPr>
            </w:pPr>
            <w:r w:rsidRPr="00C25140">
              <w:rPr>
                <w:rFonts w:asciiTheme="minorHAnsi" w:hAnsiTheme="minorHAnsi" w:cstheme="minorHAnsi"/>
                <w:sz w:val="16"/>
                <w:szCs w:val="16"/>
              </w:rPr>
              <w:t xml:space="preserve">Élaborer un projet de déplacement en mobilisant la notion de distance. </w:t>
            </w:r>
          </w:p>
        </w:tc>
      </w:tr>
      <w:tr w:rsidR="002235D1" w:rsidRPr="00C25140" w14:paraId="6E8C80D7" w14:textId="77777777" w:rsidTr="00842C4A">
        <w:tblPrEx>
          <w:tblCellMar>
            <w:right w:w="40" w:type="dxa"/>
          </w:tblCellMar>
        </w:tblPrEx>
        <w:trPr>
          <w:trHeight w:val="283"/>
        </w:trPr>
        <w:tc>
          <w:tcPr>
            <w:tcW w:w="712" w:type="pct"/>
            <w:vMerge/>
            <w:tcBorders>
              <w:top w:val="nil"/>
              <w:left w:val="single" w:sz="4" w:space="0" w:color="90B5C5"/>
              <w:bottom w:val="single" w:sz="3" w:space="0" w:color="0E869E"/>
              <w:right w:val="single" w:sz="3" w:space="0" w:color="0E869E"/>
            </w:tcBorders>
          </w:tcPr>
          <w:p w14:paraId="6C050D6C" w14:textId="77777777" w:rsidR="002235D1" w:rsidRPr="00C25140" w:rsidRDefault="002235D1" w:rsidP="00842C4A">
            <w:pPr>
              <w:rPr>
                <w:rFonts w:asciiTheme="minorHAnsi" w:hAnsiTheme="minorHAnsi" w:cstheme="minorHAnsi"/>
                <w:sz w:val="16"/>
                <w:szCs w:val="16"/>
              </w:rPr>
            </w:pPr>
          </w:p>
        </w:tc>
        <w:tc>
          <w:tcPr>
            <w:tcW w:w="404" w:type="pct"/>
            <w:vMerge/>
            <w:tcBorders>
              <w:top w:val="nil"/>
              <w:left w:val="single" w:sz="3" w:space="0" w:color="0E869E"/>
              <w:bottom w:val="single" w:sz="3" w:space="0" w:color="0E869E"/>
              <w:right w:val="single" w:sz="3" w:space="0" w:color="0E869E"/>
            </w:tcBorders>
          </w:tcPr>
          <w:p w14:paraId="18E0E85D" w14:textId="77777777" w:rsidR="002235D1" w:rsidRPr="00C25140" w:rsidRDefault="002235D1" w:rsidP="00842C4A">
            <w:pPr>
              <w:rPr>
                <w:rFonts w:asciiTheme="minorHAnsi" w:hAnsiTheme="minorHAnsi" w:cstheme="minorHAnsi"/>
                <w:sz w:val="16"/>
                <w:szCs w:val="16"/>
              </w:rPr>
            </w:pPr>
          </w:p>
        </w:tc>
        <w:tc>
          <w:tcPr>
            <w:tcW w:w="1783" w:type="pct"/>
            <w:tcBorders>
              <w:top w:val="single" w:sz="3" w:space="0" w:color="90B5C5"/>
              <w:left w:val="single" w:sz="3" w:space="0" w:color="0E869E"/>
              <w:bottom w:val="single" w:sz="3" w:space="0" w:color="0E869E"/>
              <w:right w:val="single" w:sz="3" w:space="0" w:color="0E869E"/>
            </w:tcBorders>
          </w:tcPr>
          <w:p w14:paraId="073F02A4" w14:textId="77777777" w:rsidR="002235D1" w:rsidRPr="00C25140" w:rsidRDefault="002235D1" w:rsidP="00842C4A">
            <w:pPr>
              <w:ind w:left="227" w:hanging="227"/>
              <w:rPr>
                <w:rFonts w:asciiTheme="minorHAnsi" w:hAnsiTheme="minorHAnsi" w:cstheme="minorHAnsi"/>
                <w:sz w:val="16"/>
                <w:szCs w:val="16"/>
              </w:rPr>
            </w:pPr>
            <w:r w:rsidRPr="00C25140">
              <w:rPr>
                <w:rFonts w:asciiTheme="minorHAnsi" w:hAnsiTheme="minorHAnsi" w:cstheme="minorHAnsi"/>
                <w:color w:val="0E869E"/>
                <w:sz w:val="16"/>
                <w:szCs w:val="16"/>
              </w:rPr>
              <w:t>•</w:t>
            </w:r>
            <w:r w:rsidRPr="00C25140">
              <w:rPr>
                <w:rFonts w:asciiTheme="minorHAnsi" w:hAnsiTheme="minorHAnsi" w:cstheme="minorHAnsi"/>
                <w:color w:val="0E869E"/>
                <w:sz w:val="16"/>
                <w:szCs w:val="16"/>
              </w:rPr>
              <w:tab/>
            </w:r>
            <w:r w:rsidRPr="00C25140">
              <w:rPr>
                <w:rFonts w:asciiTheme="minorHAnsi" w:hAnsiTheme="minorHAnsi" w:cstheme="minorHAnsi"/>
                <w:sz w:val="16"/>
                <w:szCs w:val="16"/>
              </w:rPr>
              <w:t>Contextualiser un document, un texte, une œuvre, un(e) artiste, un personnage, une découverte scientifique, un fait artistique ou une notion dans le temps et dans une ou plusieurs aires géographiques et culturelles.</w:t>
            </w:r>
          </w:p>
        </w:tc>
        <w:tc>
          <w:tcPr>
            <w:tcW w:w="2101" w:type="pct"/>
            <w:tcBorders>
              <w:top w:val="single" w:sz="3" w:space="0" w:color="90B5C5"/>
              <w:left w:val="single" w:sz="3" w:space="0" w:color="0E869E"/>
              <w:bottom w:val="single" w:sz="3" w:space="0" w:color="0E869E"/>
              <w:right w:val="single" w:sz="4" w:space="0" w:color="90B5C5"/>
            </w:tcBorders>
          </w:tcPr>
          <w:p w14:paraId="175512AA" w14:textId="77777777" w:rsidR="002235D1" w:rsidRPr="00C25140" w:rsidRDefault="002235D1" w:rsidP="002235D1">
            <w:pPr>
              <w:numPr>
                <w:ilvl w:val="0"/>
                <w:numId w:val="74"/>
              </w:numPr>
              <w:ind w:left="227" w:hanging="170"/>
              <w:rPr>
                <w:rFonts w:asciiTheme="minorHAnsi" w:hAnsiTheme="minorHAnsi" w:cstheme="minorHAnsi"/>
                <w:sz w:val="16"/>
                <w:szCs w:val="16"/>
              </w:rPr>
            </w:pPr>
            <w:r w:rsidRPr="00C25140">
              <w:rPr>
                <w:rFonts w:asciiTheme="minorHAnsi" w:hAnsiTheme="minorHAnsi" w:cstheme="minorHAnsi"/>
                <w:sz w:val="16"/>
                <w:szCs w:val="16"/>
              </w:rPr>
              <w:t>mobiliser des connaissances dans différentes disciplines pour situer dans un ou des contextes historique, géographique, artistique et culturel des œuvres, des documents, des idées, des inventions</w:t>
            </w:r>
            <w:r>
              <w:rPr>
                <w:rFonts w:asciiTheme="minorHAnsi" w:hAnsiTheme="minorHAnsi" w:cstheme="minorHAnsi"/>
                <w:sz w:val="16"/>
                <w:szCs w:val="16"/>
              </w:rPr>
              <w:t> ;</w:t>
            </w:r>
          </w:p>
          <w:p w14:paraId="35B9C95E" w14:textId="77777777" w:rsidR="002235D1" w:rsidRPr="00C25140" w:rsidRDefault="002235D1" w:rsidP="002235D1">
            <w:pPr>
              <w:numPr>
                <w:ilvl w:val="0"/>
                <w:numId w:val="74"/>
              </w:numPr>
              <w:ind w:left="227" w:hanging="170"/>
              <w:rPr>
                <w:rFonts w:asciiTheme="minorHAnsi" w:hAnsiTheme="minorHAnsi" w:cstheme="minorHAnsi"/>
                <w:sz w:val="16"/>
                <w:szCs w:val="16"/>
              </w:rPr>
            </w:pPr>
            <w:r w:rsidRPr="00C25140">
              <w:rPr>
                <w:rFonts w:asciiTheme="minorHAnsi" w:hAnsiTheme="minorHAnsi" w:cstheme="minorHAnsi"/>
                <w:sz w:val="16"/>
                <w:szCs w:val="16"/>
              </w:rPr>
              <w:t>mobiliser ses connaissances historiques, littéraires et artistiques pour commenter un texte ou une œuvre et caractériser ce qu’ils représentent</w:t>
            </w:r>
            <w:r>
              <w:rPr>
                <w:rFonts w:asciiTheme="minorHAnsi" w:hAnsiTheme="minorHAnsi" w:cstheme="minorHAnsi"/>
                <w:sz w:val="16"/>
                <w:szCs w:val="16"/>
              </w:rPr>
              <w:t> ;</w:t>
            </w:r>
          </w:p>
          <w:p w14:paraId="336EEB2C" w14:textId="77777777" w:rsidR="002235D1" w:rsidRPr="00C25140" w:rsidRDefault="002235D1" w:rsidP="002235D1">
            <w:pPr>
              <w:numPr>
                <w:ilvl w:val="0"/>
                <w:numId w:val="74"/>
              </w:numPr>
              <w:ind w:left="227" w:hanging="170"/>
              <w:rPr>
                <w:rFonts w:asciiTheme="minorHAnsi" w:hAnsiTheme="minorHAnsi" w:cstheme="minorHAnsi"/>
                <w:sz w:val="16"/>
                <w:szCs w:val="16"/>
              </w:rPr>
            </w:pPr>
            <w:r w:rsidRPr="00C25140">
              <w:rPr>
                <w:rFonts w:asciiTheme="minorHAnsi" w:hAnsiTheme="minorHAnsi" w:cstheme="minorHAnsi"/>
                <w:sz w:val="16"/>
                <w:szCs w:val="16"/>
              </w:rPr>
              <w:t>tenir compte de ces éléments de contextualisation dans l’appréciation d’un texte ou d’une œuvre et dans son interprétation</w:t>
            </w:r>
            <w:r>
              <w:rPr>
                <w:rFonts w:asciiTheme="minorHAnsi" w:hAnsiTheme="minorHAnsi" w:cstheme="minorHAnsi"/>
                <w:sz w:val="16"/>
                <w:szCs w:val="16"/>
              </w:rPr>
              <w:t> ;</w:t>
            </w:r>
          </w:p>
          <w:p w14:paraId="4140D086" w14:textId="77777777" w:rsidR="002235D1" w:rsidRPr="00C25140" w:rsidRDefault="002235D1" w:rsidP="002235D1">
            <w:pPr>
              <w:numPr>
                <w:ilvl w:val="0"/>
                <w:numId w:val="74"/>
              </w:numPr>
              <w:ind w:left="227" w:hanging="170"/>
              <w:rPr>
                <w:rFonts w:asciiTheme="minorHAnsi" w:hAnsiTheme="minorHAnsi" w:cstheme="minorHAnsi"/>
                <w:sz w:val="16"/>
                <w:szCs w:val="16"/>
              </w:rPr>
            </w:pPr>
            <w:r w:rsidRPr="00C25140">
              <w:rPr>
                <w:rFonts w:asciiTheme="minorHAnsi" w:hAnsiTheme="minorHAnsi" w:cstheme="minorHAnsi"/>
                <w:sz w:val="16"/>
                <w:szCs w:val="16"/>
              </w:rPr>
              <w:t>tenir compte de la profondeur historique et des différences culturelles pour caractériser une œuvre, une découverte scientifique ou technique, un phénomène socioculturel.</w:t>
            </w:r>
          </w:p>
        </w:tc>
      </w:tr>
      <w:tr w:rsidR="002235D1" w:rsidRPr="00C25140" w14:paraId="1541ED2C" w14:textId="77777777" w:rsidTr="00842C4A">
        <w:tblPrEx>
          <w:tblCellMar>
            <w:right w:w="41" w:type="dxa"/>
          </w:tblCellMar>
        </w:tblPrEx>
        <w:trPr>
          <w:trHeight w:val="283"/>
        </w:trPr>
        <w:tc>
          <w:tcPr>
            <w:tcW w:w="712" w:type="pct"/>
            <w:vMerge w:val="restart"/>
            <w:tcBorders>
              <w:top w:val="single" w:sz="3" w:space="0" w:color="90B5C5"/>
              <w:left w:val="single" w:sz="4" w:space="0" w:color="90B5C5"/>
              <w:bottom w:val="single" w:sz="3" w:space="0" w:color="0E869E"/>
              <w:right w:val="single" w:sz="3" w:space="0" w:color="0E869E"/>
            </w:tcBorders>
          </w:tcPr>
          <w:p w14:paraId="1F37A1FB" w14:textId="77777777" w:rsidR="002235D1" w:rsidRPr="00C25140" w:rsidRDefault="002235D1" w:rsidP="00842C4A">
            <w:pPr>
              <w:rPr>
                <w:rFonts w:asciiTheme="minorHAnsi" w:hAnsiTheme="minorHAnsi" w:cstheme="minorHAnsi"/>
                <w:sz w:val="16"/>
                <w:szCs w:val="16"/>
              </w:rPr>
            </w:pPr>
            <w:r w:rsidRPr="00C25140">
              <w:rPr>
                <w:rFonts w:asciiTheme="minorHAnsi" w:hAnsiTheme="minorHAnsi" w:cstheme="minorHAnsi"/>
                <w:sz w:val="16"/>
                <w:szCs w:val="16"/>
              </w:rPr>
              <w:t>Arts plastiques</w:t>
            </w:r>
          </w:p>
          <w:p w14:paraId="344DE6FC" w14:textId="77777777" w:rsidR="002235D1" w:rsidRPr="00C25140" w:rsidRDefault="002235D1" w:rsidP="00842C4A">
            <w:pPr>
              <w:rPr>
                <w:rFonts w:asciiTheme="minorHAnsi" w:hAnsiTheme="minorHAnsi" w:cstheme="minorHAnsi"/>
                <w:sz w:val="16"/>
                <w:szCs w:val="16"/>
              </w:rPr>
            </w:pPr>
            <w:r w:rsidRPr="00C25140">
              <w:rPr>
                <w:rFonts w:asciiTheme="minorHAnsi" w:hAnsiTheme="minorHAnsi" w:cstheme="minorHAnsi"/>
                <w:sz w:val="16"/>
                <w:szCs w:val="16"/>
              </w:rPr>
              <w:t>Éducation musicale</w:t>
            </w:r>
          </w:p>
          <w:p w14:paraId="2BA3325B" w14:textId="77777777" w:rsidR="002235D1" w:rsidRPr="00C25140" w:rsidRDefault="002235D1" w:rsidP="00842C4A">
            <w:pPr>
              <w:rPr>
                <w:rFonts w:asciiTheme="minorHAnsi" w:hAnsiTheme="minorHAnsi" w:cstheme="minorHAnsi"/>
                <w:sz w:val="16"/>
                <w:szCs w:val="16"/>
              </w:rPr>
            </w:pPr>
            <w:r w:rsidRPr="00C25140">
              <w:rPr>
                <w:rFonts w:asciiTheme="minorHAnsi" w:hAnsiTheme="minorHAnsi" w:cstheme="minorHAnsi"/>
                <w:sz w:val="16"/>
                <w:szCs w:val="16"/>
              </w:rPr>
              <w:t>Français</w:t>
            </w:r>
          </w:p>
          <w:p w14:paraId="2ECF9A9C" w14:textId="77777777" w:rsidR="002235D1" w:rsidRDefault="002235D1" w:rsidP="00842C4A">
            <w:pPr>
              <w:rPr>
                <w:rFonts w:asciiTheme="minorHAnsi" w:hAnsiTheme="minorHAnsi" w:cstheme="minorHAnsi"/>
                <w:sz w:val="16"/>
                <w:szCs w:val="16"/>
              </w:rPr>
            </w:pPr>
            <w:r w:rsidRPr="00C25140">
              <w:rPr>
                <w:rFonts w:asciiTheme="minorHAnsi" w:hAnsiTheme="minorHAnsi" w:cstheme="minorHAnsi"/>
                <w:sz w:val="16"/>
                <w:szCs w:val="16"/>
              </w:rPr>
              <w:t>Histoire-géographi</w:t>
            </w:r>
            <w:r>
              <w:rPr>
                <w:rFonts w:asciiTheme="minorHAnsi" w:hAnsiTheme="minorHAnsi" w:cstheme="minorHAnsi"/>
                <w:sz w:val="16"/>
                <w:szCs w:val="16"/>
              </w:rPr>
              <w:t>e-enseignement moral et civique</w:t>
            </w:r>
          </w:p>
          <w:p w14:paraId="6D6B2C6F" w14:textId="77777777" w:rsidR="002235D1" w:rsidRPr="00C25140" w:rsidRDefault="002235D1" w:rsidP="00842C4A">
            <w:pPr>
              <w:rPr>
                <w:rFonts w:asciiTheme="minorHAnsi" w:hAnsiTheme="minorHAnsi" w:cstheme="minorHAnsi"/>
                <w:sz w:val="16"/>
                <w:szCs w:val="16"/>
              </w:rPr>
            </w:pPr>
            <w:r w:rsidRPr="00C25140">
              <w:rPr>
                <w:rFonts w:asciiTheme="minorHAnsi" w:hAnsiTheme="minorHAnsi" w:cstheme="minorHAnsi"/>
                <w:sz w:val="16"/>
                <w:szCs w:val="16"/>
              </w:rPr>
              <w:t>Langues vivantes (étrangères ou régionales)</w:t>
            </w:r>
          </w:p>
        </w:tc>
        <w:tc>
          <w:tcPr>
            <w:tcW w:w="404" w:type="pct"/>
            <w:vMerge w:val="restart"/>
            <w:tcBorders>
              <w:top w:val="single" w:sz="3" w:space="0" w:color="90B5C5"/>
              <w:left w:val="single" w:sz="3" w:space="0" w:color="0E869E"/>
              <w:bottom w:val="single" w:sz="3" w:space="0" w:color="0E869E"/>
              <w:right w:val="single" w:sz="3" w:space="0" w:color="0E869E"/>
            </w:tcBorders>
          </w:tcPr>
          <w:p w14:paraId="43948F64" w14:textId="77777777" w:rsidR="002235D1" w:rsidRPr="003B54D5" w:rsidRDefault="002235D1" w:rsidP="00842C4A">
            <w:pPr>
              <w:ind w:right="18"/>
              <w:rPr>
                <w:rFonts w:asciiTheme="minorHAnsi" w:hAnsiTheme="minorHAnsi" w:cstheme="minorHAnsi"/>
                <w:b/>
                <w:color w:val="0E869E"/>
                <w:sz w:val="16"/>
                <w:szCs w:val="16"/>
              </w:rPr>
            </w:pPr>
            <w:r w:rsidRPr="00C25140">
              <w:rPr>
                <w:rFonts w:asciiTheme="minorHAnsi" w:hAnsiTheme="minorHAnsi" w:cstheme="minorHAnsi"/>
                <w:b/>
                <w:color w:val="0E869E"/>
                <w:sz w:val="16"/>
                <w:szCs w:val="16"/>
              </w:rPr>
              <w:t>Analyser et comprendre les organisations humaines et les représentations du monde</w:t>
            </w:r>
          </w:p>
        </w:tc>
        <w:tc>
          <w:tcPr>
            <w:tcW w:w="1783" w:type="pct"/>
            <w:tcBorders>
              <w:top w:val="single" w:sz="3" w:space="0" w:color="90B5C5"/>
              <w:left w:val="single" w:sz="3" w:space="0" w:color="0E869E"/>
              <w:bottom w:val="single" w:sz="3" w:space="0" w:color="90B5C5"/>
              <w:right w:val="single" w:sz="3" w:space="0" w:color="0E869E"/>
            </w:tcBorders>
          </w:tcPr>
          <w:p w14:paraId="354DCCEA" w14:textId="77777777" w:rsidR="002235D1" w:rsidRPr="00C25140" w:rsidRDefault="002235D1" w:rsidP="00842C4A">
            <w:pPr>
              <w:rPr>
                <w:rFonts w:asciiTheme="minorHAnsi" w:hAnsiTheme="minorHAnsi" w:cstheme="minorHAnsi"/>
                <w:sz w:val="16"/>
                <w:szCs w:val="16"/>
              </w:rPr>
            </w:pPr>
          </w:p>
        </w:tc>
        <w:tc>
          <w:tcPr>
            <w:tcW w:w="2101" w:type="pct"/>
            <w:tcBorders>
              <w:top w:val="single" w:sz="3" w:space="0" w:color="90B5C5"/>
              <w:left w:val="single" w:sz="3" w:space="0" w:color="0E869E"/>
              <w:bottom w:val="single" w:sz="3" w:space="0" w:color="90B5C5"/>
              <w:right w:val="single" w:sz="4" w:space="0" w:color="90B5C5"/>
            </w:tcBorders>
          </w:tcPr>
          <w:p w14:paraId="04BB01D5" w14:textId="77777777" w:rsidR="002235D1" w:rsidRPr="00C25140" w:rsidRDefault="002235D1" w:rsidP="00842C4A">
            <w:pPr>
              <w:rPr>
                <w:rFonts w:asciiTheme="minorHAnsi" w:hAnsiTheme="minorHAnsi" w:cstheme="minorHAnsi"/>
                <w:sz w:val="16"/>
                <w:szCs w:val="16"/>
              </w:rPr>
            </w:pPr>
            <w:r w:rsidRPr="00C25140">
              <w:rPr>
                <w:rFonts w:asciiTheme="minorHAnsi" w:hAnsiTheme="minorHAnsi" w:cstheme="minorHAnsi"/>
                <w:b/>
                <w:i/>
                <w:sz w:val="16"/>
                <w:szCs w:val="16"/>
              </w:rPr>
              <w:t>L’évaluation peut être réalisée dans différentes situations de classe (dont des sorties scolaires réalisées dans le cadre du PEAC), dans le champ des lettres, de l’histoire-géographie, des enseignements artistiques et des LVER. Elle prend en compte la capacité de l’élève à</w:t>
            </w:r>
            <w:r>
              <w:rPr>
                <w:rFonts w:asciiTheme="minorHAnsi" w:hAnsiTheme="minorHAnsi" w:cstheme="minorHAnsi"/>
                <w:b/>
                <w:i/>
                <w:sz w:val="16"/>
                <w:szCs w:val="16"/>
              </w:rPr>
              <w:t> :</w:t>
            </w:r>
            <w:r w:rsidRPr="00C25140">
              <w:rPr>
                <w:rFonts w:asciiTheme="minorHAnsi" w:hAnsiTheme="minorHAnsi" w:cstheme="minorHAnsi"/>
                <w:b/>
                <w:i/>
                <w:sz w:val="16"/>
                <w:szCs w:val="16"/>
              </w:rPr>
              <w:t xml:space="preserve"> </w:t>
            </w:r>
          </w:p>
        </w:tc>
      </w:tr>
      <w:tr w:rsidR="002235D1" w:rsidRPr="00C25140" w14:paraId="660E00C7" w14:textId="77777777" w:rsidTr="00842C4A">
        <w:tblPrEx>
          <w:tblCellMar>
            <w:right w:w="41" w:type="dxa"/>
          </w:tblCellMar>
        </w:tblPrEx>
        <w:trPr>
          <w:trHeight w:val="283"/>
        </w:trPr>
        <w:tc>
          <w:tcPr>
            <w:tcW w:w="712" w:type="pct"/>
            <w:vMerge/>
            <w:tcBorders>
              <w:top w:val="nil"/>
              <w:left w:val="single" w:sz="4" w:space="0" w:color="90B5C5"/>
              <w:bottom w:val="nil"/>
              <w:right w:val="single" w:sz="3" w:space="0" w:color="0E869E"/>
            </w:tcBorders>
          </w:tcPr>
          <w:p w14:paraId="1D346B95" w14:textId="77777777" w:rsidR="002235D1" w:rsidRPr="00C25140" w:rsidRDefault="002235D1" w:rsidP="00842C4A">
            <w:pPr>
              <w:rPr>
                <w:rFonts w:asciiTheme="minorHAnsi" w:hAnsiTheme="minorHAnsi" w:cstheme="minorHAnsi"/>
                <w:sz w:val="16"/>
                <w:szCs w:val="16"/>
              </w:rPr>
            </w:pPr>
          </w:p>
        </w:tc>
        <w:tc>
          <w:tcPr>
            <w:tcW w:w="404" w:type="pct"/>
            <w:vMerge/>
            <w:tcBorders>
              <w:top w:val="nil"/>
              <w:left w:val="single" w:sz="3" w:space="0" w:color="0E869E"/>
              <w:bottom w:val="nil"/>
              <w:right w:val="single" w:sz="3" w:space="0" w:color="0E869E"/>
            </w:tcBorders>
          </w:tcPr>
          <w:p w14:paraId="7F0FE840" w14:textId="77777777" w:rsidR="002235D1" w:rsidRPr="00C25140" w:rsidRDefault="002235D1" w:rsidP="00842C4A">
            <w:pPr>
              <w:rPr>
                <w:rFonts w:asciiTheme="minorHAnsi" w:hAnsiTheme="minorHAnsi" w:cstheme="minorHAnsi"/>
                <w:sz w:val="16"/>
                <w:szCs w:val="16"/>
              </w:rPr>
            </w:pPr>
          </w:p>
        </w:tc>
        <w:tc>
          <w:tcPr>
            <w:tcW w:w="1783" w:type="pct"/>
            <w:tcBorders>
              <w:top w:val="single" w:sz="3" w:space="0" w:color="90B5C5"/>
              <w:left w:val="single" w:sz="3" w:space="0" w:color="0E869E"/>
              <w:bottom w:val="single" w:sz="3" w:space="0" w:color="90B5C5"/>
              <w:right w:val="single" w:sz="3" w:space="0" w:color="0E869E"/>
            </w:tcBorders>
          </w:tcPr>
          <w:p w14:paraId="204DD723" w14:textId="77777777" w:rsidR="002235D1" w:rsidRPr="00C25140" w:rsidRDefault="002235D1" w:rsidP="00842C4A">
            <w:pPr>
              <w:ind w:left="170" w:hanging="170"/>
              <w:rPr>
                <w:rFonts w:asciiTheme="minorHAnsi" w:hAnsiTheme="minorHAnsi" w:cstheme="minorHAnsi"/>
                <w:sz w:val="16"/>
                <w:szCs w:val="16"/>
              </w:rPr>
            </w:pPr>
            <w:r w:rsidRPr="00C25140">
              <w:rPr>
                <w:rFonts w:asciiTheme="minorHAnsi" w:hAnsiTheme="minorHAnsi" w:cstheme="minorHAnsi"/>
                <w:color w:val="0E869E"/>
                <w:sz w:val="16"/>
                <w:szCs w:val="16"/>
              </w:rPr>
              <w:t>•</w:t>
            </w:r>
            <w:r>
              <w:rPr>
                <w:rFonts w:asciiTheme="minorHAnsi" w:hAnsiTheme="minorHAnsi" w:cstheme="minorHAnsi"/>
                <w:color w:val="0E869E"/>
                <w:sz w:val="16"/>
                <w:szCs w:val="16"/>
              </w:rPr>
              <w:tab/>
            </w:r>
            <w:r w:rsidRPr="00C25140">
              <w:rPr>
                <w:rFonts w:asciiTheme="minorHAnsi" w:hAnsiTheme="minorHAnsi" w:cstheme="minorHAnsi"/>
                <w:sz w:val="16"/>
                <w:szCs w:val="16"/>
              </w:rPr>
              <w:t>Se référer de manière pertinente à des œuvres majeures et à des représentations du monde</w:t>
            </w:r>
            <w:r>
              <w:rPr>
                <w:rFonts w:asciiTheme="minorHAnsi" w:hAnsiTheme="minorHAnsi" w:cstheme="minorHAnsi"/>
                <w:sz w:val="16"/>
                <w:szCs w:val="16"/>
              </w:rPr>
              <w:t> ;</w:t>
            </w:r>
            <w:r w:rsidRPr="00C25140">
              <w:rPr>
                <w:rFonts w:asciiTheme="minorHAnsi" w:hAnsiTheme="minorHAnsi" w:cstheme="minorHAnsi"/>
                <w:sz w:val="16"/>
                <w:szCs w:val="16"/>
              </w:rPr>
              <w:t xml:space="preserve"> en apprécier et en caractériser la valeur et la portée. </w:t>
            </w:r>
          </w:p>
        </w:tc>
        <w:tc>
          <w:tcPr>
            <w:tcW w:w="2101" w:type="pct"/>
            <w:tcBorders>
              <w:top w:val="single" w:sz="3" w:space="0" w:color="90B5C5"/>
              <w:left w:val="single" w:sz="3" w:space="0" w:color="0E869E"/>
              <w:bottom w:val="single" w:sz="3" w:space="0" w:color="90B5C5"/>
              <w:right w:val="single" w:sz="4" w:space="0" w:color="90B5C5"/>
            </w:tcBorders>
          </w:tcPr>
          <w:p w14:paraId="6543252A" w14:textId="77777777" w:rsidR="002235D1" w:rsidRPr="00C25140" w:rsidRDefault="002235D1" w:rsidP="002235D1">
            <w:pPr>
              <w:numPr>
                <w:ilvl w:val="0"/>
                <w:numId w:val="75"/>
              </w:numPr>
              <w:ind w:left="227" w:hanging="170"/>
              <w:rPr>
                <w:rFonts w:asciiTheme="minorHAnsi" w:hAnsiTheme="minorHAnsi" w:cstheme="minorHAnsi"/>
                <w:sz w:val="16"/>
                <w:szCs w:val="16"/>
              </w:rPr>
            </w:pPr>
            <w:r w:rsidRPr="00C25140">
              <w:rPr>
                <w:rFonts w:asciiTheme="minorHAnsi" w:hAnsiTheme="minorHAnsi" w:cstheme="minorHAnsi"/>
                <w:sz w:val="16"/>
                <w:szCs w:val="16"/>
              </w:rPr>
              <w:t>comprendre le sens général d’une œuvre ou d’un document</w:t>
            </w:r>
            <w:r>
              <w:rPr>
                <w:rFonts w:asciiTheme="minorHAnsi" w:hAnsiTheme="minorHAnsi" w:cstheme="minorHAnsi"/>
                <w:sz w:val="16"/>
                <w:szCs w:val="16"/>
              </w:rPr>
              <w:t> ;</w:t>
            </w:r>
          </w:p>
          <w:p w14:paraId="5BF5B916" w14:textId="77777777" w:rsidR="002235D1" w:rsidRPr="00C25140" w:rsidRDefault="002235D1" w:rsidP="002235D1">
            <w:pPr>
              <w:numPr>
                <w:ilvl w:val="0"/>
                <w:numId w:val="75"/>
              </w:numPr>
              <w:ind w:left="227" w:hanging="170"/>
              <w:rPr>
                <w:rFonts w:asciiTheme="minorHAnsi" w:hAnsiTheme="minorHAnsi" w:cstheme="minorHAnsi"/>
                <w:sz w:val="16"/>
                <w:szCs w:val="16"/>
              </w:rPr>
            </w:pPr>
            <w:r w:rsidRPr="00C25140">
              <w:rPr>
                <w:rFonts w:asciiTheme="minorHAnsi" w:hAnsiTheme="minorHAnsi" w:cstheme="minorHAnsi"/>
                <w:sz w:val="16"/>
                <w:szCs w:val="16"/>
              </w:rPr>
              <w:t>sélectionner des informations dans un texte, un document ou une œuvre, les classer et les interpréter</w:t>
            </w:r>
            <w:r>
              <w:rPr>
                <w:rFonts w:asciiTheme="minorHAnsi" w:hAnsiTheme="minorHAnsi" w:cstheme="minorHAnsi"/>
                <w:sz w:val="16"/>
                <w:szCs w:val="16"/>
              </w:rPr>
              <w:t> ;</w:t>
            </w:r>
          </w:p>
          <w:p w14:paraId="7CCA725B" w14:textId="77777777" w:rsidR="002235D1" w:rsidRPr="00C25140" w:rsidRDefault="002235D1" w:rsidP="002235D1">
            <w:pPr>
              <w:numPr>
                <w:ilvl w:val="0"/>
                <w:numId w:val="75"/>
              </w:numPr>
              <w:ind w:left="227" w:hanging="170"/>
              <w:rPr>
                <w:rFonts w:asciiTheme="minorHAnsi" w:hAnsiTheme="minorHAnsi" w:cstheme="minorHAnsi"/>
                <w:sz w:val="16"/>
                <w:szCs w:val="16"/>
              </w:rPr>
            </w:pPr>
            <w:r w:rsidRPr="00C25140">
              <w:rPr>
                <w:rFonts w:asciiTheme="minorHAnsi" w:hAnsiTheme="minorHAnsi" w:cstheme="minorHAnsi"/>
                <w:sz w:val="16"/>
                <w:szCs w:val="16"/>
              </w:rPr>
              <w:t>mobiliser le vocabulaire utile pour décrire un phénomène de façon ordonnée ou rendre compte du sens d’un texte, d’un document ou d’une œuvre</w:t>
            </w:r>
            <w:r>
              <w:rPr>
                <w:rFonts w:asciiTheme="minorHAnsi" w:hAnsiTheme="minorHAnsi" w:cstheme="minorHAnsi"/>
                <w:sz w:val="16"/>
                <w:szCs w:val="16"/>
              </w:rPr>
              <w:t> ;</w:t>
            </w:r>
          </w:p>
          <w:p w14:paraId="7D920670" w14:textId="77777777" w:rsidR="002235D1" w:rsidRPr="00C25140" w:rsidRDefault="002235D1" w:rsidP="002235D1">
            <w:pPr>
              <w:numPr>
                <w:ilvl w:val="0"/>
                <w:numId w:val="75"/>
              </w:numPr>
              <w:ind w:left="227" w:hanging="170"/>
              <w:rPr>
                <w:rFonts w:asciiTheme="minorHAnsi" w:hAnsiTheme="minorHAnsi" w:cstheme="minorHAnsi"/>
                <w:sz w:val="16"/>
                <w:szCs w:val="16"/>
              </w:rPr>
            </w:pPr>
            <w:r w:rsidRPr="00C25140">
              <w:rPr>
                <w:rFonts w:asciiTheme="minorHAnsi" w:hAnsiTheme="minorHAnsi" w:cstheme="minorHAnsi"/>
                <w:sz w:val="16"/>
                <w:szCs w:val="16"/>
              </w:rPr>
              <w:t xml:space="preserve">caractériser la nature et le type des documents et œuvres divers, comme le courant artistique et esthétique, le genre littéraire, ou le type de discours dont elles relèvent. </w:t>
            </w:r>
          </w:p>
        </w:tc>
      </w:tr>
      <w:tr w:rsidR="002235D1" w:rsidRPr="00C25140" w14:paraId="27EC4D1B" w14:textId="77777777" w:rsidTr="00842C4A">
        <w:tblPrEx>
          <w:tblCellMar>
            <w:right w:w="41" w:type="dxa"/>
          </w:tblCellMar>
        </w:tblPrEx>
        <w:trPr>
          <w:trHeight w:val="283"/>
        </w:trPr>
        <w:tc>
          <w:tcPr>
            <w:tcW w:w="712" w:type="pct"/>
            <w:vMerge/>
            <w:tcBorders>
              <w:top w:val="nil"/>
              <w:left w:val="single" w:sz="4" w:space="0" w:color="90B5C5"/>
              <w:bottom w:val="nil"/>
              <w:right w:val="single" w:sz="3" w:space="0" w:color="0E869E"/>
            </w:tcBorders>
          </w:tcPr>
          <w:p w14:paraId="4240C981" w14:textId="77777777" w:rsidR="002235D1" w:rsidRPr="00C25140" w:rsidRDefault="002235D1" w:rsidP="00842C4A">
            <w:pPr>
              <w:rPr>
                <w:rFonts w:asciiTheme="minorHAnsi" w:hAnsiTheme="minorHAnsi" w:cstheme="minorHAnsi"/>
                <w:sz w:val="16"/>
                <w:szCs w:val="16"/>
              </w:rPr>
            </w:pPr>
          </w:p>
        </w:tc>
        <w:tc>
          <w:tcPr>
            <w:tcW w:w="404" w:type="pct"/>
            <w:vMerge/>
            <w:tcBorders>
              <w:top w:val="nil"/>
              <w:left w:val="single" w:sz="3" w:space="0" w:color="0E869E"/>
              <w:bottom w:val="nil"/>
              <w:right w:val="single" w:sz="3" w:space="0" w:color="0E869E"/>
            </w:tcBorders>
          </w:tcPr>
          <w:p w14:paraId="4A7F3354" w14:textId="77777777" w:rsidR="002235D1" w:rsidRPr="00C25140" w:rsidRDefault="002235D1" w:rsidP="00842C4A">
            <w:pPr>
              <w:rPr>
                <w:rFonts w:asciiTheme="minorHAnsi" w:hAnsiTheme="minorHAnsi" w:cstheme="minorHAnsi"/>
                <w:sz w:val="16"/>
                <w:szCs w:val="16"/>
              </w:rPr>
            </w:pPr>
          </w:p>
        </w:tc>
        <w:tc>
          <w:tcPr>
            <w:tcW w:w="1783" w:type="pct"/>
            <w:tcBorders>
              <w:top w:val="single" w:sz="3" w:space="0" w:color="90B5C5"/>
              <w:left w:val="single" w:sz="3" w:space="0" w:color="0E869E"/>
              <w:bottom w:val="single" w:sz="3" w:space="0" w:color="90B5C5"/>
              <w:right w:val="single" w:sz="3" w:space="0" w:color="0E869E"/>
            </w:tcBorders>
          </w:tcPr>
          <w:p w14:paraId="0CE0F2B6" w14:textId="77777777" w:rsidR="002235D1" w:rsidRPr="00C25140" w:rsidRDefault="002235D1" w:rsidP="00842C4A">
            <w:pPr>
              <w:ind w:left="170" w:hanging="170"/>
              <w:rPr>
                <w:rFonts w:asciiTheme="minorHAnsi" w:hAnsiTheme="minorHAnsi" w:cstheme="minorHAnsi"/>
                <w:sz w:val="16"/>
                <w:szCs w:val="16"/>
              </w:rPr>
            </w:pPr>
            <w:r w:rsidRPr="00C25140">
              <w:rPr>
                <w:rFonts w:asciiTheme="minorHAnsi" w:hAnsiTheme="minorHAnsi" w:cstheme="minorHAnsi"/>
                <w:color w:val="0E869E"/>
                <w:sz w:val="16"/>
                <w:szCs w:val="16"/>
              </w:rPr>
              <w:t>•</w:t>
            </w:r>
            <w:r>
              <w:rPr>
                <w:rFonts w:asciiTheme="minorHAnsi" w:hAnsiTheme="minorHAnsi" w:cstheme="minorHAnsi"/>
                <w:color w:val="0E869E"/>
                <w:sz w:val="16"/>
                <w:szCs w:val="16"/>
              </w:rPr>
              <w:tab/>
            </w:r>
            <w:r w:rsidRPr="00C25140">
              <w:rPr>
                <w:rFonts w:asciiTheme="minorHAnsi" w:hAnsiTheme="minorHAnsi" w:cstheme="minorHAnsi"/>
                <w:sz w:val="16"/>
                <w:szCs w:val="16"/>
              </w:rPr>
              <w:t>Mobiliser des connaissances pour analyser et comprendre des documents, des textes ou œuvres témoignant des principales organisations humaines du passé ou du présent.</w:t>
            </w:r>
          </w:p>
        </w:tc>
        <w:tc>
          <w:tcPr>
            <w:tcW w:w="2101" w:type="pct"/>
            <w:tcBorders>
              <w:top w:val="single" w:sz="3" w:space="0" w:color="90B5C5"/>
              <w:left w:val="single" w:sz="3" w:space="0" w:color="0E869E"/>
              <w:bottom w:val="single" w:sz="3" w:space="0" w:color="90B5C5"/>
              <w:right w:val="single" w:sz="4" w:space="0" w:color="90B5C5"/>
            </w:tcBorders>
          </w:tcPr>
          <w:p w14:paraId="2CCBF7C0" w14:textId="77777777" w:rsidR="002235D1" w:rsidRPr="00C25140" w:rsidRDefault="002235D1" w:rsidP="00842C4A">
            <w:pPr>
              <w:ind w:left="227" w:hanging="227"/>
              <w:rPr>
                <w:rFonts w:asciiTheme="minorHAnsi" w:hAnsiTheme="minorHAnsi" w:cstheme="minorHAnsi"/>
                <w:sz w:val="16"/>
                <w:szCs w:val="16"/>
              </w:rPr>
            </w:pPr>
            <w:r w:rsidRPr="00C25140">
              <w:rPr>
                <w:rFonts w:asciiTheme="minorHAnsi" w:hAnsiTheme="minorHAnsi" w:cstheme="minorHAnsi"/>
                <w:color w:val="0E869E"/>
                <w:sz w:val="16"/>
                <w:szCs w:val="16"/>
              </w:rPr>
              <w:t>•</w:t>
            </w:r>
            <w:r>
              <w:rPr>
                <w:rFonts w:asciiTheme="minorHAnsi" w:hAnsiTheme="minorHAnsi" w:cstheme="minorHAnsi"/>
                <w:color w:val="0E869E"/>
                <w:sz w:val="16"/>
                <w:szCs w:val="16"/>
              </w:rPr>
              <w:tab/>
            </w:r>
            <w:r w:rsidRPr="00C25140">
              <w:rPr>
                <w:rFonts w:asciiTheme="minorHAnsi" w:hAnsiTheme="minorHAnsi" w:cstheme="minorHAnsi"/>
                <w:sz w:val="16"/>
                <w:szCs w:val="16"/>
              </w:rPr>
              <w:t>décrire et expliquer, dans le cadre des exemples de situations historiques ou géographiques qui lui sont soumis, l’organisation et l’action d’une société humaine.</w:t>
            </w:r>
          </w:p>
        </w:tc>
      </w:tr>
      <w:tr w:rsidR="002235D1" w:rsidRPr="00C25140" w14:paraId="676DABA3" w14:textId="77777777" w:rsidTr="00842C4A">
        <w:tblPrEx>
          <w:tblCellMar>
            <w:right w:w="41" w:type="dxa"/>
          </w:tblCellMar>
        </w:tblPrEx>
        <w:trPr>
          <w:trHeight w:val="283"/>
        </w:trPr>
        <w:tc>
          <w:tcPr>
            <w:tcW w:w="712" w:type="pct"/>
            <w:vMerge/>
            <w:tcBorders>
              <w:top w:val="nil"/>
              <w:left w:val="single" w:sz="4" w:space="0" w:color="90B5C5"/>
              <w:bottom w:val="nil"/>
              <w:right w:val="single" w:sz="3" w:space="0" w:color="0E869E"/>
            </w:tcBorders>
          </w:tcPr>
          <w:p w14:paraId="2F56BBCF" w14:textId="77777777" w:rsidR="002235D1" w:rsidRPr="00C25140" w:rsidRDefault="002235D1" w:rsidP="00842C4A">
            <w:pPr>
              <w:rPr>
                <w:rFonts w:asciiTheme="minorHAnsi" w:hAnsiTheme="minorHAnsi" w:cstheme="minorHAnsi"/>
                <w:sz w:val="16"/>
                <w:szCs w:val="16"/>
              </w:rPr>
            </w:pPr>
          </w:p>
        </w:tc>
        <w:tc>
          <w:tcPr>
            <w:tcW w:w="404" w:type="pct"/>
            <w:vMerge/>
            <w:tcBorders>
              <w:top w:val="nil"/>
              <w:left w:val="single" w:sz="3" w:space="0" w:color="0E869E"/>
              <w:bottom w:val="nil"/>
              <w:right w:val="single" w:sz="3" w:space="0" w:color="0E869E"/>
            </w:tcBorders>
          </w:tcPr>
          <w:p w14:paraId="2D6FB41D" w14:textId="77777777" w:rsidR="002235D1" w:rsidRPr="00C25140" w:rsidRDefault="002235D1" w:rsidP="00842C4A">
            <w:pPr>
              <w:rPr>
                <w:rFonts w:asciiTheme="minorHAnsi" w:hAnsiTheme="minorHAnsi" w:cstheme="minorHAnsi"/>
                <w:sz w:val="16"/>
                <w:szCs w:val="16"/>
              </w:rPr>
            </w:pPr>
          </w:p>
        </w:tc>
        <w:tc>
          <w:tcPr>
            <w:tcW w:w="1783" w:type="pct"/>
            <w:tcBorders>
              <w:top w:val="single" w:sz="3" w:space="0" w:color="90B5C5"/>
              <w:left w:val="single" w:sz="3" w:space="0" w:color="0E869E"/>
              <w:bottom w:val="single" w:sz="3" w:space="0" w:color="90B5C5"/>
              <w:right w:val="single" w:sz="3" w:space="0" w:color="0E869E"/>
            </w:tcBorders>
          </w:tcPr>
          <w:p w14:paraId="315D940D" w14:textId="77777777" w:rsidR="002235D1" w:rsidRPr="00C25140" w:rsidRDefault="002235D1" w:rsidP="00842C4A">
            <w:pPr>
              <w:ind w:left="170" w:hanging="170"/>
              <w:rPr>
                <w:rFonts w:asciiTheme="minorHAnsi" w:hAnsiTheme="minorHAnsi" w:cstheme="minorHAnsi"/>
                <w:sz w:val="16"/>
                <w:szCs w:val="16"/>
              </w:rPr>
            </w:pPr>
            <w:r w:rsidRPr="00C25140">
              <w:rPr>
                <w:rFonts w:asciiTheme="minorHAnsi" w:hAnsiTheme="minorHAnsi" w:cstheme="minorHAnsi"/>
                <w:color w:val="0E869E"/>
                <w:sz w:val="16"/>
                <w:szCs w:val="16"/>
              </w:rPr>
              <w:t>•</w:t>
            </w:r>
            <w:r>
              <w:rPr>
                <w:rFonts w:asciiTheme="minorHAnsi" w:hAnsiTheme="minorHAnsi" w:cstheme="minorHAnsi"/>
                <w:color w:val="0E869E"/>
                <w:sz w:val="16"/>
                <w:szCs w:val="16"/>
              </w:rPr>
              <w:tab/>
            </w:r>
            <w:r w:rsidRPr="00C25140">
              <w:rPr>
                <w:rFonts w:asciiTheme="minorHAnsi" w:hAnsiTheme="minorHAnsi" w:cstheme="minorHAnsi"/>
                <w:sz w:val="16"/>
                <w:szCs w:val="16"/>
              </w:rPr>
              <w:t xml:space="preserve">Analyser quelques enjeux du développement durable dans le contexte des sociétés étudiées </w:t>
            </w:r>
          </w:p>
        </w:tc>
        <w:tc>
          <w:tcPr>
            <w:tcW w:w="2101" w:type="pct"/>
            <w:tcBorders>
              <w:top w:val="single" w:sz="3" w:space="0" w:color="90B5C5"/>
              <w:left w:val="single" w:sz="3" w:space="0" w:color="0E869E"/>
              <w:bottom w:val="single" w:sz="3" w:space="0" w:color="90B5C5"/>
              <w:right w:val="single" w:sz="4" w:space="0" w:color="90B5C5"/>
            </w:tcBorders>
          </w:tcPr>
          <w:p w14:paraId="6E05968E" w14:textId="77777777" w:rsidR="002235D1" w:rsidRPr="00C25140" w:rsidRDefault="002235D1" w:rsidP="00842C4A">
            <w:pPr>
              <w:tabs>
                <w:tab w:val="center" w:pos="43"/>
                <w:tab w:val="center" w:pos="4291"/>
              </w:tabs>
              <w:ind w:left="227" w:hanging="227"/>
              <w:rPr>
                <w:rFonts w:asciiTheme="minorHAnsi" w:hAnsiTheme="minorHAnsi" w:cstheme="minorHAnsi"/>
                <w:sz w:val="16"/>
                <w:szCs w:val="16"/>
              </w:rPr>
            </w:pPr>
            <w:r w:rsidRPr="00C25140">
              <w:rPr>
                <w:rFonts w:asciiTheme="minorHAnsi" w:hAnsiTheme="minorHAnsi" w:cstheme="minorHAnsi"/>
                <w:sz w:val="16"/>
                <w:szCs w:val="16"/>
              </w:rPr>
              <w:tab/>
            </w:r>
            <w:r w:rsidRPr="00C25140">
              <w:rPr>
                <w:rFonts w:asciiTheme="minorHAnsi" w:hAnsiTheme="minorHAnsi" w:cstheme="minorHAnsi"/>
                <w:color w:val="0E869E"/>
                <w:sz w:val="16"/>
                <w:szCs w:val="16"/>
              </w:rPr>
              <w:t>•</w:t>
            </w:r>
            <w:r w:rsidRPr="00C25140">
              <w:rPr>
                <w:rFonts w:asciiTheme="minorHAnsi" w:hAnsiTheme="minorHAnsi" w:cstheme="minorHAnsi"/>
                <w:color w:val="0E869E"/>
                <w:sz w:val="16"/>
                <w:szCs w:val="16"/>
              </w:rPr>
              <w:tab/>
            </w:r>
            <w:r w:rsidRPr="00C25140">
              <w:rPr>
                <w:rFonts w:asciiTheme="minorHAnsi" w:hAnsiTheme="minorHAnsi" w:cstheme="minorHAnsi"/>
                <w:sz w:val="16"/>
                <w:szCs w:val="16"/>
              </w:rPr>
              <w:t>repérer et expliquer quelques enjeux du développement durable dans l’organisation et l’action des sociétés étudiées.</w:t>
            </w:r>
          </w:p>
        </w:tc>
      </w:tr>
      <w:tr w:rsidR="002235D1" w:rsidRPr="00C25140" w14:paraId="3D41BF82" w14:textId="77777777" w:rsidTr="00842C4A">
        <w:tblPrEx>
          <w:tblCellMar>
            <w:right w:w="41" w:type="dxa"/>
          </w:tblCellMar>
        </w:tblPrEx>
        <w:trPr>
          <w:trHeight w:val="283"/>
        </w:trPr>
        <w:tc>
          <w:tcPr>
            <w:tcW w:w="712" w:type="pct"/>
            <w:vMerge/>
            <w:tcBorders>
              <w:top w:val="nil"/>
              <w:left w:val="single" w:sz="4" w:space="0" w:color="90B5C5"/>
              <w:bottom w:val="nil"/>
              <w:right w:val="single" w:sz="3" w:space="0" w:color="0E869E"/>
            </w:tcBorders>
          </w:tcPr>
          <w:p w14:paraId="755E7556" w14:textId="77777777" w:rsidR="002235D1" w:rsidRPr="00C25140" w:rsidRDefault="002235D1" w:rsidP="00842C4A">
            <w:pPr>
              <w:rPr>
                <w:rFonts w:asciiTheme="minorHAnsi" w:hAnsiTheme="minorHAnsi" w:cstheme="minorHAnsi"/>
                <w:sz w:val="16"/>
                <w:szCs w:val="16"/>
              </w:rPr>
            </w:pPr>
          </w:p>
        </w:tc>
        <w:tc>
          <w:tcPr>
            <w:tcW w:w="404" w:type="pct"/>
            <w:vMerge/>
            <w:tcBorders>
              <w:top w:val="nil"/>
              <w:left w:val="single" w:sz="3" w:space="0" w:color="0E869E"/>
              <w:bottom w:val="nil"/>
              <w:right w:val="single" w:sz="3" w:space="0" w:color="0E869E"/>
            </w:tcBorders>
          </w:tcPr>
          <w:p w14:paraId="43C85E60" w14:textId="77777777" w:rsidR="002235D1" w:rsidRPr="00C25140" w:rsidRDefault="002235D1" w:rsidP="00842C4A">
            <w:pPr>
              <w:rPr>
                <w:rFonts w:asciiTheme="minorHAnsi" w:hAnsiTheme="minorHAnsi" w:cstheme="minorHAnsi"/>
                <w:sz w:val="16"/>
                <w:szCs w:val="16"/>
              </w:rPr>
            </w:pPr>
          </w:p>
        </w:tc>
        <w:tc>
          <w:tcPr>
            <w:tcW w:w="1783" w:type="pct"/>
            <w:tcBorders>
              <w:top w:val="single" w:sz="3" w:space="0" w:color="90B5C5"/>
              <w:left w:val="single" w:sz="3" w:space="0" w:color="0E869E"/>
              <w:bottom w:val="single" w:sz="3" w:space="0" w:color="90B5C5"/>
              <w:right w:val="single" w:sz="3" w:space="0" w:color="0E869E"/>
            </w:tcBorders>
          </w:tcPr>
          <w:p w14:paraId="78D965B5" w14:textId="77777777" w:rsidR="002235D1" w:rsidRPr="00C25140" w:rsidRDefault="002235D1" w:rsidP="00842C4A">
            <w:pPr>
              <w:ind w:left="170" w:hanging="170"/>
              <w:rPr>
                <w:rFonts w:asciiTheme="minorHAnsi" w:hAnsiTheme="minorHAnsi" w:cstheme="minorHAnsi"/>
                <w:sz w:val="16"/>
                <w:szCs w:val="16"/>
              </w:rPr>
            </w:pPr>
            <w:r w:rsidRPr="00C25140">
              <w:rPr>
                <w:rFonts w:asciiTheme="minorHAnsi" w:hAnsiTheme="minorHAnsi" w:cstheme="minorHAnsi"/>
                <w:color w:val="0E869E"/>
                <w:sz w:val="16"/>
                <w:szCs w:val="16"/>
              </w:rPr>
              <w:t>•</w:t>
            </w:r>
            <w:r>
              <w:rPr>
                <w:rFonts w:asciiTheme="minorHAnsi" w:hAnsiTheme="minorHAnsi" w:cstheme="minorHAnsi"/>
                <w:color w:val="0E869E"/>
                <w:sz w:val="16"/>
                <w:szCs w:val="16"/>
              </w:rPr>
              <w:tab/>
            </w:r>
            <w:r w:rsidRPr="00C25140">
              <w:rPr>
                <w:rFonts w:asciiTheme="minorHAnsi" w:hAnsiTheme="minorHAnsi" w:cstheme="minorHAnsi"/>
                <w:sz w:val="16"/>
                <w:szCs w:val="16"/>
              </w:rPr>
              <w:t xml:space="preserve">Comprendre et interpréter des textes ou des œuvres. </w:t>
            </w:r>
          </w:p>
        </w:tc>
        <w:tc>
          <w:tcPr>
            <w:tcW w:w="2101" w:type="pct"/>
            <w:tcBorders>
              <w:top w:val="single" w:sz="3" w:space="0" w:color="90B5C5"/>
              <w:left w:val="single" w:sz="3" w:space="0" w:color="0E869E"/>
              <w:bottom w:val="single" w:sz="3" w:space="0" w:color="90B5C5"/>
              <w:right w:val="single" w:sz="4" w:space="0" w:color="90B5C5"/>
            </w:tcBorders>
          </w:tcPr>
          <w:p w14:paraId="471FD2FB" w14:textId="77777777" w:rsidR="002235D1" w:rsidRPr="00C25140" w:rsidRDefault="002235D1" w:rsidP="002235D1">
            <w:pPr>
              <w:numPr>
                <w:ilvl w:val="0"/>
                <w:numId w:val="76"/>
              </w:numPr>
              <w:ind w:left="227" w:hanging="170"/>
              <w:rPr>
                <w:rFonts w:asciiTheme="minorHAnsi" w:hAnsiTheme="minorHAnsi" w:cstheme="minorHAnsi"/>
                <w:sz w:val="16"/>
                <w:szCs w:val="16"/>
              </w:rPr>
            </w:pPr>
            <w:r w:rsidRPr="00C25140">
              <w:rPr>
                <w:rFonts w:asciiTheme="minorHAnsi" w:hAnsiTheme="minorHAnsi" w:cstheme="minorHAnsi"/>
                <w:sz w:val="16"/>
                <w:szCs w:val="16"/>
              </w:rPr>
              <w:t>présenter les éléments de cohérence d’un texte, les références culturelles principales des textes lus et étudiés</w:t>
            </w:r>
            <w:r>
              <w:rPr>
                <w:rFonts w:asciiTheme="minorHAnsi" w:hAnsiTheme="minorHAnsi" w:cstheme="minorHAnsi"/>
                <w:sz w:val="16"/>
                <w:szCs w:val="16"/>
              </w:rPr>
              <w:t> ;</w:t>
            </w:r>
          </w:p>
          <w:p w14:paraId="2AEDB556" w14:textId="77777777" w:rsidR="002235D1" w:rsidRPr="00C25140" w:rsidRDefault="002235D1" w:rsidP="002235D1">
            <w:pPr>
              <w:numPr>
                <w:ilvl w:val="0"/>
                <w:numId w:val="76"/>
              </w:numPr>
              <w:ind w:left="227" w:hanging="170"/>
              <w:rPr>
                <w:rFonts w:asciiTheme="minorHAnsi" w:hAnsiTheme="minorHAnsi" w:cstheme="minorHAnsi"/>
                <w:sz w:val="16"/>
                <w:szCs w:val="16"/>
              </w:rPr>
            </w:pPr>
            <w:r w:rsidRPr="00C25140">
              <w:rPr>
                <w:rFonts w:asciiTheme="minorHAnsi" w:hAnsiTheme="minorHAnsi" w:cstheme="minorHAnsi"/>
                <w:sz w:val="16"/>
                <w:szCs w:val="16"/>
              </w:rPr>
              <w:t>repérer et expliquer des choix d’écriture ou de composition dans un texte ou une image ou des œuvres appartenant à divers domaines artistiques</w:t>
            </w:r>
            <w:r>
              <w:rPr>
                <w:rFonts w:asciiTheme="minorHAnsi" w:hAnsiTheme="minorHAnsi" w:cstheme="minorHAnsi"/>
                <w:sz w:val="16"/>
                <w:szCs w:val="16"/>
              </w:rPr>
              <w:t> ;</w:t>
            </w:r>
            <w:r w:rsidRPr="00C25140">
              <w:rPr>
                <w:rFonts w:asciiTheme="minorHAnsi" w:hAnsiTheme="minorHAnsi" w:cstheme="minorHAnsi"/>
                <w:sz w:val="16"/>
                <w:szCs w:val="16"/>
              </w:rPr>
              <w:t xml:space="preserve"> </w:t>
            </w:r>
          </w:p>
          <w:p w14:paraId="7C526906" w14:textId="77777777" w:rsidR="002235D1" w:rsidRPr="00C25140" w:rsidRDefault="002235D1" w:rsidP="002235D1">
            <w:pPr>
              <w:numPr>
                <w:ilvl w:val="0"/>
                <w:numId w:val="76"/>
              </w:numPr>
              <w:ind w:left="227" w:hanging="170"/>
              <w:rPr>
                <w:rFonts w:asciiTheme="minorHAnsi" w:hAnsiTheme="minorHAnsi" w:cstheme="minorHAnsi"/>
                <w:sz w:val="16"/>
                <w:szCs w:val="16"/>
              </w:rPr>
            </w:pPr>
            <w:r w:rsidRPr="00C25140">
              <w:rPr>
                <w:rFonts w:asciiTheme="minorHAnsi" w:hAnsiTheme="minorHAnsi" w:cstheme="minorHAnsi"/>
                <w:sz w:val="16"/>
                <w:szCs w:val="16"/>
              </w:rPr>
              <w:t>expliquer à l’aide d’un vocabulaire simple l’organisation d’une œuvre musicale, plastique, cinématographique, photographique, textuelle ou numérique et associant plusieurs langages</w:t>
            </w:r>
            <w:r>
              <w:rPr>
                <w:rFonts w:asciiTheme="minorHAnsi" w:hAnsiTheme="minorHAnsi" w:cstheme="minorHAnsi"/>
                <w:sz w:val="16"/>
                <w:szCs w:val="16"/>
              </w:rPr>
              <w:t> ;</w:t>
            </w:r>
            <w:r w:rsidRPr="00C25140">
              <w:rPr>
                <w:rFonts w:asciiTheme="minorHAnsi" w:hAnsiTheme="minorHAnsi" w:cstheme="minorHAnsi"/>
                <w:sz w:val="16"/>
                <w:szCs w:val="16"/>
              </w:rPr>
              <w:t xml:space="preserve"> rendre compte des effets de sens produits par son organisation et ses caractéristiques formelles</w:t>
            </w:r>
            <w:r>
              <w:rPr>
                <w:rFonts w:asciiTheme="minorHAnsi" w:hAnsiTheme="minorHAnsi" w:cstheme="minorHAnsi"/>
                <w:sz w:val="16"/>
                <w:szCs w:val="16"/>
              </w:rPr>
              <w:t> ;</w:t>
            </w:r>
          </w:p>
          <w:p w14:paraId="009401A5" w14:textId="77777777" w:rsidR="002235D1" w:rsidRPr="00C25140" w:rsidRDefault="002235D1" w:rsidP="002235D1">
            <w:pPr>
              <w:numPr>
                <w:ilvl w:val="0"/>
                <w:numId w:val="76"/>
              </w:numPr>
              <w:ind w:left="227" w:hanging="170"/>
              <w:rPr>
                <w:rFonts w:asciiTheme="minorHAnsi" w:hAnsiTheme="minorHAnsi" w:cstheme="minorHAnsi"/>
                <w:sz w:val="16"/>
                <w:szCs w:val="16"/>
              </w:rPr>
            </w:pPr>
            <w:r w:rsidRPr="00C25140">
              <w:rPr>
                <w:rFonts w:asciiTheme="minorHAnsi" w:hAnsiTheme="minorHAnsi" w:cstheme="minorHAnsi"/>
                <w:sz w:val="16"/>
                <w:szCs w:val="16"/>
              </w:rPr>
              <w:t>mener par un travail de création artistique (plastique, musicale), à la compréhension d’une œuvre ou d’un processus artistique en tirant parti des pratiques et techniques qui la caractérisent</w:t>
            </w:r>
            <w:r>
              <w:rPr>
                <w:rFonts w:asciiTheme="minorHAnsi" w:hAnsiTheme="minorHAnsi" w:cstheme="minorHAnsi"/>
                <w:sz w:val="16"/>
                <w:szCs w:val="16"/>
              </w:rPr>
              <w:t> ;</w:t>
            </w:r>
          </w:p>
          <w:p w14:paraId="490FD129" w14:textId="77777777" w:rsidR="002235D1" w:rsidRPr="00C25140" w:rsidRDefault="002235D1" w:rsidP="002235D1">
            <w:pPr>
              <w:numPr>
                <w:ilvl w:val="0"/>
                <w:numId w:val="76"/>
              </w:numPr>
              <w:ind w:left="227" w:hanging="170"/>
              <w:rPr>
                <w:rFonts w:asciiTheme="minorHAnsi" w:hAnsiTheme="minorHAnsi" w:cstheme="minorHAnsi"/>
                <w:sz w:val="16"/>
                <w:szCs w:val="16"/>
              </w:rPr>
            </w:pPr>
            <w:r w:rsidRPr="00C25140">
              <w:rPr>
                <w:rFonts w:asciiTheme="minorHAnsi" w:hAnsiTheme="minorHAnsi" w:cstheme="minorHAnsi"/>
                <w:sz w:val="16"/>
                <w:szCs w:val="16"/>
              </w:rPr>
              <w:t>entrer par un travail d’écriture (d’invention, d’imitation, de variation) dans la compréhension d’un texte ou d’une œuvre, en exploitant ses lectures et sa connaissance des caractéristiques des genres littéraires</w:t>
            </w:r>
            <w:r>
              <w:rPr>
                <w:rFonts w:asciiTheme="minorHAnsi" w:hAnsiTheme="minorHAnsi" w:cstheme="minorHAnsi"/>
                <w:sz w:val="16"/>
                <w:szCs w:val="16"/>
              </w:rPr>
              <w:t> ;</w:t>
            </w:r>
          </w:p>
          <w:p w14:paraId="7ED7F0E7" w14:textId="77777777" w:rsidR="002235D1" w:rsidRPr="00C25140" w:rsidRDefault="002235D1" w:rsidP="002235D1">
            <w:pPr>
              <w:numPr>
                <w:ilvl w:val="0"/>
                <w:numId w:val="76"/>
              </w:numPr>
              <w:ind w:left="227" w:hanging="170"/>
              <w:rPr>
                <w:rFonts w:asciiTheme="minorHAnsi" w:hAnsiTheme="minorHAnsi" w:cstheme="minorHAnsi"/>
                <w:sz w:val="16"/>
                <w:szCs w:val="16"/>
              </w:rPr>
            </w:pPr>
            <w:r w:rsidRPr="00C25140">
              <w:rPr>
                <w:rFonts w:asciiTheme="minorHAnsi" w:hAnsiTheme="minorHAnsi" w:cstheme="minorHAnsi"/>
                <w:sz w:val="16"/>
                <w:szCs w:val="16"/>
              </w:rPr>
              <w:t>présenter à l’écrit ou à l’oral, une œuvre contemporaine ou du patrimoine emblématique des évolutions de la création artistique, en décrire les grandes lignes, l’inscrire dans l’histoire des arts et dans la chronologie, formuler un jugement de goût nuancé et argumenté.</w:t>
            </w:r>
          </w:p>
        </w:tc>
      </w:tr>
      <w:tr w:rsidR="002235D1" w:rsidRPr="00C25140" w14:paraId="555B8358" w14:textId="77777777" w:rsidTr="00842C4A">
        <w:tblPrEx>
          <w:tblCellMar>
            <w:right w:w="41" w:type="dxa"/>
          </w:tblCellMar>
        </w:tblPrEx>
        <w:trPr>
          <w:trHeight w:val="283"/>
        </w:trPr>
        <w:tc>
          <w:tcPr>
            <w:tcW w:w="712" w:type="pct"/>
            <w:vMerge/>
            <w:tcBorders>
              <w:top w:val="nil"/>
              <w:left w:val="single" w:sz="4" w:space="0" w:color="90B5C5"/>
              <w:bottom w:val="nil"/>
              <w:right w:val="single" w:sz="3" w:space="0" w:color="0E869E"/>
            </w:tcBorders>
          </w:tcPr>
          <w:p w14:paraId="1E5CC628" w14:textId="77777777" w:rsidR="002235D1" w:rsidRPr="00C25140" w:rsidRDefault="002235D1" w:rsidP="00842C4A">
            <w:pPr>
              <w:rPr>
                <w:rFonts w:asciiTheme="minorHAnsi" w:hAnsiTheme="minorHAnsi" w:cstheme="minorHAnsi"/>
                <w:sz w:val="16"/>
                <w:szCs w:val="16"/>
              </w:rPr>
            </w:pPr>
          </w:p>
        </w:tc>
        <w:tc>
          <w:tcPr>
            <w:tcW w:w="404" w:type="pct"/>
            <w:vMerge/>
            <w:tcBorders>
              <w:top w:val="nil"/>
              <w:left w:val="single" w:sz="3" w:space="0" w:color="0E869E"/>
              <w:bottom w:val="nil"/>
              <w:right w:val="single" w:sz="3" w:space="0" w:color="0E869E"/>
            </w:tcBorders>
          </w:tcPr>
          <w:p w14:paraId="682A9D88" w14:textId="77777777" w:rsidR="002235D1" w:rsidRPr="00C25140" w:rsidRDefault="002235D1" w:rsidP="00842C4A">
            <w:pPr>
              <w:rPr>
                <w:rFonts w:asciiTheme="minorHAnsi" w:hAnsiTheme="minorHAnsi" w:cstheme="minorHAnsi"/>
                <w:sz w:val="16"/>
                <w:szCs w:val="16"/>
              </w:rPr>
            </w:pPr>
          </w:p>
        </w:tc>
        <w:tc>
          <w:tcPr>
            <w:tcW w:w="1783" w:type="pct"/>
            <w:tcBorders>
              <w:top w:val="single" w:sz="3" w:space="0" w:color="90B5C5"/>
              <w:left w:val="single" w:sz="3" w:space="0" w:color="0E869E"/>
              <w:bottom w:val="single" w:sz="3" w:space="0" w:color="90B5C5"/>
              <w:right w:val="single" w:sz="3" w:space="0" w:color="0E869E"/>
            </w:tcBorders>
          </w:tcPr>
          <w:p w14:paraId="45EA62AB" w14:textId="77777777" w:rsidR="002235D1" w:rsidRPr="00C25140" w:rsidRDefault="002235D1" w:rsidP="00842C4A">
            <w:pPr>
              <w:ind w:left="170" w:hanging="170"/>
              <w:rPr>
                <w:rFonts w:asciiTheme="minorHAnsi" w:hAnsiTheme="minorHAnsi" w:cstheme="minorHAnsi"/>
                <w:sz w:val="16"/>
                <w:szCs w:val="16"/>
              </w:rPr>
            </w:pPr>
            <w:r w:rsidRPr="00C25140">
              <w:rPr>
                <w:rFonts w:asciiTheme="minorHAnsi" w:hAnsiTheme="minorHAnsi" w:cstheme="minorHAnsi"/>
                <w:color w:val="0E869E"/>
                <w:sz w:val="16"/>
                <w:szCs w:val="16"/>
              </w:rPr>
              <w:t>•</w:t>
            </w:r>
            <w:r>
              <w:rPr>
                <w:rFonts w:asciiTheme="minorHAnsi" w:hAnsiTheme="minorHAnsi" w:cstheme="minorHAnsi"/>
                <w:color w:val="0E869E"/>
                <w:sz w:val="16"/>
                <w:szCs w:val="16"/>
              </w:rPr>
              <w:tab/>
            </w:r>
            <w:r w:rsidRPr="00C25140">
              <w:rPr>
                <w:rFonts w:asciiTheme="minorHAnsi" w:hAnsiTheme="minorHAnsi" w:cstheme="minorHAnsi"/>
                <w:sz w:val="16"/>
                <w:szCs w:val="16"/>
              </w:rPr>
              <w:t>Exercer son regard critique sur divers œuvres et documents.</w:t>
            </w:r>
          </w:p>
        </w:tc>
        <w:tc>
          <w:tcPr>
            <w:tcW w:w="2101" w:type="pct"/>
            <w:tcBorders>
              <w:top w:val="single" w:sz="3" w:space="0" w:color="90B5C5"/>
              <w:left w:val="single" w:sz="3" w:space="0" w:color="0E869E"/>
              <w:bottom w:val="single" w:sz="3" w:space="0" w:color="90B5C5"/>
              <w:right w:val="single" w:sz="4" w:space="0" w:color="90B5C5"/>
            </w:tcBorders>
          </w:tcPr>
          <w:p w14:paraId="4BD8020D" w14:textId="77777777" w:rsidR="002235D1" w:rsidRPr="00C25140" w:rsidRDefault="002235D1" w:rsidP="002235D1">
            <w:pPr>
              <w:numPr>
                <w:ilvl w:val="0"/>
                <w:numId w:val="77"/>
              </w:numPr>
              <w:ind w:left="227" w:hanging="170"/>
              <w:rPr>
                <w:rFonts w:asciiTheme="minorHAnsi" w:hAnsiTheme="minorHAnsi" w:cstheme="minorHAnsi"/>
                <w:sz w:val="16"/>
                <w:szCs w:val="16"/>
              </w:rPr>
            </w:pPr>
            <w:r w:rsidRPr="00C25140">
              <w:rPr>
                <w:rFonts w:asciiTheme="minorHAnsi" w:hAnsiTheme="minorHAnsi" w:cstheme="minorHAnsi"/>
                <w:sz w:val="16"/>
                <w:szCs w:val="16"/>
              </w:rPr>
              <w:t>analyser et comprendre des situations réelles ou des fictions en les différenciant et en mobilisant ses connaissances dans ce but</w:t>
            </w:r>
            <w:r>
              <w:rPr>
                <w:rFonts w:asciiTheme="minorHAnsi" w:hAnsiTheme="minorHAnsi" w:cstheme="minorHAnsi"/>
                <w:sz w:val="16"/>
                <w:szCs w:val="16"/>
              </w:rPr>
              <w:t> ;</w:t>
            </w:r>
          </w:p>
          <w:p w14:paraId="38D394F3" w14:textId="77777777" w:rsidR="002235D1" w:rsidRPr="00C25140" w:rsidRDefault="002235D1" w:rsidP="002235D1">
            <w:pPr>
              <w:numPr>
                <w:ilvl w:val="0"/>
                <w:numId w:val="77"/>
              </w:numPr>
              <w:ind w:left="227" w:hanging="170"/>
              <w:rPr>
                <w:rFonts w:asciiTheme="minorHAnsi" w:hAnsiTheme="minorHAnsi" w:cstheme="minorHAnsi"/>
                <w:sz w:val="16"/>
                <w:szCs w:val="16"/>
              </w:rPr>
            </w:pPr>
            <w:r w:rsidRPr="00C25140">
              <w:rPr>
                <w:rFonts w:asciiTheme="minorHAnsi" w:hAnsiTheme="minorHAnsi" w:cstheme="minorHAnsi"/>
                <w:sz w:val="16"/>
                <w:szCs w:val="16"/>
              </w:rPr>
              <w:t>confronter des textes, des documents ou des œuvres et identifier le point de vue qu’ils expriment</w:t>
            </w:r>
            <w:r>
              <w:rPr>
                <w:rFonts w:asciiTheme="minorHAnsi" w:hAnsiTheme="minorHAnsi" w:cstheme="minorHAnsi"/>
                <w:sz w:val="16"/>
                <w:szCs w:val="16"/>
              </w:rPr>
              <w:t> ;</w:t>
            </w:r>
          </w:p>
          <w:p w14:paraId="2805FB28" w14:textId="77777777" w:rsidR="002235D1" w:rsidRPr="00C25140" w:rsidRDefault="002235D1" w:rsidP="002235D1">
            <w:pPr>
              <w:numPr>
                <w:ilvl w:val="0"/>
                <w:numId w:val="77"/>
              </w:numPr>
              <w:ind w:left="227" w:hanging="170"/>
              <w:rPr>
                <w:rFonts w:asciiTheme="minorHAnsi" w:hAnsiTheme="minorHAnsi" w:cstheme="minorHAnsi"/>
                <w:sz w:val="16"/>
                <w:szCs w:val="16"/>
              </w:rPr>
            </w:pPr>
            <w:r w:rsidRPr="00C25140">
              <w:rPr>
                <w:rFonts w:asciiTheme="minorHAnsi" w:hAnsiTheme="minorHAnsi" w:cstheme="minorHAnsi"/>
                <w:sz w:val="16"/>
                <w:szCs w:val="16"/>
              </w:rPr>
              <w:t>comparer des œuvres (littéraires, plastiques et musicales) et identifier la façon dont elles se situent au regard d’une problématique particulière</w:t>
            </w:r>
            <w:r>
              <w:rPr>
                <w:rFonts w:asciiTheme="minorHAnsi" w:hAnsiTheme="minorHAnsi" w:cstheme="minorHAnsi"/>
                <w:sz w:val="16"/>
                <w:szCs w:val="16"/>
              </w:rPr>
              <w:t> ;</w:t>
            </w:r>
          </w:p>
          <w:p w14:paraId="0880EEF3" w14:textId="77777777" w:rsidR="002235D1" w:rsidRPr="00C25140" w:rsidRDefault="002235D1" w:rsidP="002235D1">
            <w:pPr>
              <w:numPr>
                <w:ilvl w:val="0"/>
                <w:numId w:val="77"/>
              </w:numPr>
              <w:ind w:left="227" w:hanging="170"/>
              <w:rPr>
                <w:rFonts w:asciiTheme="minorHAnsi" w:hAnsiTheme="minorHAnsi" w:cstheme="minorHAnsi"/>
                <w:sz w:val="16"/>
                <w:szCs w:val="16"/>
              </w:rPr>
            </w:pPr>
            <w:r w:rsidRPr="00C25140">
              <w:rPr>
                <w:rFonts w:asciiTheme="minorHAnsi" w:hAnsiTheme="minorHAnsi" w:cstheme="minorHAnsi"/>
                <w:sz w:val="16"/>
                <w:szCs w:val="16"/>
              </w:rPr>
              <w:t xml:space="preserve">prendre en compte dans son appréciation d’une œuvre ou d’un texte la diversité historique et culturelle des systèmes de représentation et de valeurs et savoir confronter des interprétations. </w:t>
            </w:r>
          </w:p>
        </w:tc>
      </w:tr>
      <w:tr w:rsidR="002235D1" w:rsidRPr="00C25140" w14:paraId="22583E2C" w14:textId="77777777" w:rsidTr="00842C4A">
        <w:tblPrEx>
          <w:tblCellMar>
            <w:right w:w="41" w:type="dxa"/>
          </w:tblCellMar>
        </w:tblPrEx>
        <w:trPr>
          <w:trHeight w:val="283"/>
        </w:trPr>
        <w:tc>
          <w:tcPr>
            <w:tcW w:w="712" w:type="pct"/>
            <w:vMerge/>
            <w:tcBorders>
              <w:top w:val="nil"/>
              <w:left w:val="single" w:sz="4" w:space="0" w:color="90B5C5"/>
              <w:bottom w:val="single" w:sz="3" w:space="0" w:color="0E869E"/>
              <w:right w:val="single" w:sz="3" w:space="0" w:color="0E869E"/>
            </w:tcBorders>
          </w:tcPr>
          <w:p w14:paraId="32CAA11C" w14:textId="77777777" w:rsidR="002235D1" w:rsidRPr="00C25140" w:rsidRDefault="002235D1" w:rsidP="00842C4A">
            <w:pPr>
              <w:rPr>
                <w:rFonts w:asciiTheme="minorHAnsi" w:hAnsiTheme="minorHAnsi" w:cstheme="minorHAnsi"/>
                <w:sz w:val="16"/>
                <w:szCs w:val="16"/>
              </w:rPr>
            </w:pPr>
          </w:p>
        </w:tc>
        <w:tc>
          <w:tcPr>
            <w:tcW w:w="404" w:type="pct"/>
            <w:vMerge/>
            <w:tcBorders>
              <w:top w:val="nil"/>
              <w:left w:val="single" w:sz="3" w:space="0" w:color="0E869E"/>
              <w:bottom w:val="single" w:sz="3" w:space="0" w:color="0E869E"/>
              <w:right w:val="single" w:sz="3" w:space="0" w:color="0E869E"/>
            </w:tcBorders>
          </w:tcPr>
          <w:p w14:paraId="2293765B" w14:textId="77777777" w:rsidR="002235D1" w:rsidRPr="00C25140" w:rsidRDefault="002235D1" w:rsidP="00842C4A">
            <w:pPr>
              <w:rPr>
                <w:rFonts w:asciiTheme="minorHAnsi" w:hAnsiTheme="minorHAnsi" w:cstheme="minorHAnsi"/>
                <w:sz w:val="16"/>
                <w:szCs w:val="16"/>
              </w:rPr>
            </w:pPr>
          </w:p>
        </w:tc>
        <w:tc>
          <w:tcPr>
            <w:tcW w:w="1783" w:type="pct"/>
            <w:tcBorders>
              <w:top w:val="single" w:sz="3" w:space="0" w:color="90B5C5"/>
              <w:left w:val="single" w:sz="3" w:space="0" w:color="0E869E"/>
              <w:bottom w:val="single" w:sz="3" w:space="0" w:color="0E869E"/>
              <w:right w:val="single" w:sz="3" w:space="0" w:color="0E869E"/>
            </w:tcBorders>
          </w:tcPr>
          <w:p w14:paraId="0E3049F8" w14:textId="77777777" w:rsidR="002235D1" w:rsidRPr="00C25140" w:rsidRDefault="002235D1" w:rsidP="00842C4A">
            <w:pPr>
              <w:ind w:left="170" w:hanging="170"/>
              <w:rPr>
                <w:rFonts w:asciiTheme="minorHAnsi" w:hAnsiTheme="minorHAnsi" w:cstheme="minorHAnsi"/>
                <w:sz w:val="16"/>
                <w:szCs w:val="16"/>
              </w:rPr>
            </w:pPr>
            <w:r w:rsidRPr="00C25140">
              <w:rPr>
                <w:rFonts w:asciiTheme="minorHAnsi" w:hAnsiTheme="minorHAnsi" w:cstheme="minorHAnsi"/>
                <w:color w:val="0E869E"/>
                <w:sz w:val="16"/>
                <w:szCs w:val="16"/>
              </w:rPr>
              <w:t>•</w:t>
            </w:r>
            <w:r>
              <w:rPr>
                <w:rFonts w:asciiTheme="minorHAnsi" w:hAnsiTheme="minorHAnsi" w:cstheme="minorHAnsi"/>
                <w:color w:val="0E869E"/>
                <w:sz w:val="16"/>
                <w:szCs w:val="16"/>
              </w:rPr>
              <w:tab/>
            </w:r>
            <w:r w:rsidRPr="00C25140">
              <w:rPr>
                <w:rFonts w:asciiTheme="minorHAnsi" w:hAnsiTheme="minorHAnsi" w:cstheme="minorHAnsi"/>
                <w:sz w:val="16"/>
                <w:szCs w:val="16"/>
              </w:rPr>
              <w:t>Analyser quelques enjeux du développement durable dans le contexte des sociétés étudiées.</w:t>
            </w:r>
          </w:p>
        </w:tc>
        <w:tc>
          <w:tcPr>
            <w:tcW w:w="2101" w:type="pct"/>
            <w:tcBorders>
              <w:top w:val="single" w:sz="3" w:space="0" w:color="90B5C5"/>
              <w:left w:val="single" w:sz="3" w:space="0" w:color="0E869E"/>
              <w:bottom w:val="single" w:sz="3" w:space="0" w:color="0E869E"/>
              <w:right w:val="single" w:sz="4" w:space="0" w:color="90B5C5"/>
            </w:tcBorders>
          </w:tcPr>
          <w:p w14:paraId="6D925874" w14:textId="77777777" w:rsidR="002235D1" w:rsidRPr="00C25140" w:rsidRDefault="002235D1" w:rsidP="00842C4A">
            <w:pPr>
              <w:tabs>
                <w:tab w:val="center" w:pos="43"/>
                <w:tab w:val="center" w:pos="4291"/>
              </w:tabs>
              <w:ind w:left="227" w:hanging="227"/>
              <w:rPr>
                <w:rFonts w:asciiTheme="minorHAnsi" w:hAnsiTheme="minorHAnsi" w:cstheme="minorHAnsi"/>
                <w:sz w:val="16"/>
                <w:szCs w:val="16"/>
              </w:rPr>
            </w:pPr>
            <w:r w:rsidRPr="00C25140">
              <w:rPr>
                <w:rFonts w:asciiTheme="minorHAnsi" w:hAnsiTheme="minorHAnsi" w:cstheme="minorHAnsi"/>
                <w:sz w:val="16"/>
                <w:szCs w:val="16"/>
              </w:rPr>
              <w:tab/>
            </w:r>
            <w:r w:rsidRPr="00C25140">
              <w:rPr>
                <w:rFonts w:asciiTheme="minorHAnsi" w:hAnsiTheme="minorHAnsi" w:cstheme="minorHAnsi"/>
                <w:color w:val="0E869E"/>
                <w:sz w:val="16"/>
                <w:szCs w:val="16"/>
              </w:rPr>
              <w:t>•</w:t>
            </w:r>
            <w:r w:rsidRPr="00C25140">
              <w:rPr>
                <w:rFonts w:asciiTheme="minorHAnsi" w:hAnsiTheme="minorHAnsi" w:cstheme="minorHAnsi"/>
                <w:color w:val="0E869E"/>
                <w:sz w:val="16"/>
                <w:szCs w:val="16"/>
              </w:rPr>
              <w:tab/>
            </w:r>
            <w:r w:rsidRPr="00C25140">
              <w:rPr>
                <w:rFonts w:asciiTheme="minorHAnsi" w:hAnsiTheme="minorHAnsi" w:cstheme="minorHAnsi"/>
                <w:sz w:val="16"/>
                <w:szCs w:val="16"/>
              </w:rPr>
              <w:t>repérer et expliquer quelques enjeux du développement durable dans l’organisation et l’action des sociétés étudiées.</w:t>
            </w:r>
          </w:p>
        </w:tc>
      </w:tr>
      <w:tr w:rsidR="002235D1" w:rsidRPr="00C25140" w14:paraId="6EC4189E" w14:textId="77777777" w:rsidTr="00842C4A">
        <w:tblPrEx>
          <w:tblCellMar>
            <w:right w:w="56" w:type="dxa"/>
          </w:tblCellMar>
        </w:tblPrEx>
        <w:trPr>
          <w:trHeight w:val="283"/>
        </w:trPr>
        <w:tc>
          <w:tcPr>
            <w:tcW w:w="712" w:type="pct"/>
            <w:vMerge w:val="restart"/>
            <w:tcBorders>
              <w:top w:val="single" w:sz="3" w:space="0" w:color="90B5C5"/>
              <w:left w:val="single" w:sz="4" w:space="0" w:color="90B5C5"/>
              <w:bottom w:val="single" w:sz="3" w:space="0" w:color="0E869E"/>
              <w:right w:val="single" w:sz="3" w:space="0" w:color="0E869E"/>
            </w:tcBorders>
            <w:shd w:val="clear" w:color="auto" w:fill="FFFFFF"/>
          </w:tcPr>
          <w:p w14:paraId="2E55E458" w14:textId="77777777" w:rsidR="002235D1" w:rsidRPr="00C25140" w:rsidRDefault="002235D1" w:rsidP="00842C4A">
            <w:pPr>
              <w:rPr>
                <w:rFonts w:asciiTheme="minorHAnsi" w:hAnsiTheme="minorHAnsi" w:cstheme="minorHAnsi"/>
                <w:sz w:val="16"/>
                <w:szCs w:val="16"/>
              </w:rPr>
            </w:pPr>
            <w:r w:rsidRPr="00C25140">
              <w:rPr>
                <w:rFonts w:asciiTheme="minorHAnsi" w:hAnsiTheme="minorHAnsi" w:cstheme="minorHAnsi"/>
                <w:sz w:val="16"/>
                <w:szCs w:val="16"/>
              </w:rPr>
              <w:t>Arts plastiques</w:t>
            </w:r>
          </w:p>
          <w:p w14:paraId="3025CCF3" w14:textId="77777777" w:rsidR="002235D1" w:rsidRPr="00C25140" w:rsidRDefault="002235D1" w:rsidP="00842C4A">
            <w:pPr>
              <w:rPr>
                <w:rFonts w:asciiTheme="minorHAnsi" w:hAnsiTheme="minorHAnsi" w:cstheme="minorHAnsi"/>
                <w:sz w:val="16"/>
                <w:szCs w:val="16"/>
              </w:rPr>
            </w:pPr>
            <w:r w:rsidRPr="00C25140">
              <w:rPr>
                <w:rFonts w:asciiTheme="minorHAnsi" w:hAnsiTheme="minorHAnsi" w:cstheme="minorHAnsi"/>
                <w:sz w:val="16"/>
                <w:szCs w:val="16"/>
              </w:rPr>
              <w:t>Éducation musicale</w:t>
            </w:r>
          </w:p>
          <w:p w14:paraId="35345CF8" w14:textId="77777777" w:rsidR="002235D1" w:rsidRPr="00C25140" w:rsidRDefault="002235D1" w:rsidP="00842C4A">
            <w:pPr>
              <w:rPr>
                <w:rFonts w:asciiTheme="minorHAnsi" w:hAnsiTheme="minorHAnsi" w:cstheme="minorHAnsi"/>
                <w:sz w:val="16"/>
                <w:szCs w:val="16"/>
              </w:rPr>
            </w:pPr>
            <w:r w:rsidRPr="00C25140">
              <w:rPr>
                <w:rFonts w:asciiTheme="minorHAnsi" w:hAnsiTheme="minorHAnsi" w:cstheme="minorHAnsi"/>
                <w:sz w:val="16"/>
                <w:szCs w:val="16"/>
              </w:rPr>
              <w:t>Français</w:t>
            </w:r>
          </w:p>
          <w:p w14:paraId="34DF7601" w14:textId="77777777" w:rsidR="002235D1" w:rsidRPr="00C25140" w:rsidRDefault="002235D1" w:rsidP="00842C4A">
            <w:pPr>
              <w:rPr>
                <w:rFonts w:asciiTheme="minorHAnsi" w:hAnsiTheme="minorHAnsi" w:cstheme="minorHAnsi"/>
                <w:sz w:val="16"/>
                <w:szCs w:val="16"/>
              </w:rPr>
            </w:pPr>
            <w:r w:rsidRPr="00C25140">
              <w:rPr>
                <w:rFonts w:asciiTheme="minorHAnsi" w:hAnsiTheme="minorHAnsi" w:cstheme="minorHAnsi"/>
                <w:sz w:val="16"/>
                <w:szCs w:val="16"/>
              </w:rPr>
              <w:t>Histoire-géographie-enseignement moral et civique</w:t>
            </w:r>
          </w:p>
          <w:p w14:paraId="7BBECB04" w14:textId="77777777" w:rsidR="002235D1" w:rsidRPr="00C25140" w:rsidRDefault="002235D1" w:rsidP="00842C4A">
            <w:pPr>
              <w:rPr>
                <w:rFonts w:asciiTheme="minorHAnsi" w:hAnsiTheme="minorHAnsi" w:cstheme="minorHAnsi"/>
                <w:sz w:val="16"/>
                <w:szCs w:val="16"/>
              </w:rPr>
            </w:pPr>
            <w:r w:rsidRPr="00C25140">
              <w:rPr>
                <w:rFonts w:asciiTheme="minorHAnsi" w:hAnsiTheme="minorHAnsi" w:cstheme="minorHAnsi"/>
                <w:sz w:val="16"/>
                <w:szCs w:val="16"/>
              </w:rPr>
              <w:t>Langues vivantes (étrangères ou régionales)</w:t>
            </w:r>
          </w:p>
        </w:tc>
        <w:tc>
          <w:tcPr>
            <w:tcW w:w="404" w:type="pct"/>
            <w:vMerge w:val="restart"/>
            <w:tcBorders>
              <w:top w:val="single" w:sz="3" w:space="0" w:color="90B5C5"/>
              <w:left w:val="single" w:sz="3" w:space="0" w:color="0E869E"/>
              <w:bottom w:val="single" w:sz="3" w:space="0" w:color="0E869E"/>
              <w:right w:val="single" w:sz="3" w:space="0" w:color="0E869E"/>
            </w:tcBorders>
            <w:shd w:val="clear" w:color="auto" w:fill="FFFFFF"/>
          </w:tcPr>
          <w:p w14:paraId="617F63AB" w14:textId="77777777" w:rsidR="002235D1" w:rsidRPr="003B54D5" w:rsidRDefault="002235D1" w:rsidP="00842C4A">
            <w:pPr>
              <w:ind w:right="18"/>
              <w:rPr>
                <w:rFonts w:asciiTheme="minorHAnsi" w:hAnsiTheme="minorHAnsi" w:cstheme="minorHAnsi"/>
                <w:b/>
                <w:color w:val="0E869E"/>
                <w:sz w:val="16"/>
                <w:szCs w:val="16"/>
              </w:rPr>
            </w:pPr>
            <w:r w:rsidRPr="00C25140">
              <w:rPr>
                <w:rFonts w:asciiTheme="minorHAnsi" w:hAnsiTheme="minorHAnsi" w:cstheme="minorHAnsi"/>
                <w:b/>
                <w:color w:val="0E869E"/>
                <w:sz w:val="16"/>
                <w:szCs w:val="16"/>
              </w:rPr>
              <w:t>Raisonner, imaginer, élaborer, produire</w:t>
            </w:r>
          </w:p>
        </w:tc>
        <w:tc>
          <w:tcPr>
            <w:tcW w:w="1783" w:type="pct"/>
            <w:tcBorders>
              <w:top w:val="single" w:sz="3" w:space="0" w:color="90B5C5"/>
              <w:left w:val="single" w:sz="3" w:space="0" w:color="0E869E"/>
              <w:bottom w:val="single" w:sz="3" w:space="0" w:color="90B5C5"/>
              <w:right w:val="single" w:sz="3" w:space="0" w:color="0E869E"/>
            </w:tcBorders>
          </w:tcPr>
          <w:p w14:paraId="6F1F83D7" w14:textId="77777777" w:rsidR="002235D1" w:rsidRPr="00C25140" w:rsidRDefault="002235D1" w:rsidP="00842C4A">
            <w:pPr>
              <w:rPr>
                <w:rFonts w:asciiTheme="minorHAnsi" w:hAnsiTheme="minorHAnsi" w:cstheme="minorHAnsi"/>
                <w:sz w:val="16"/>
                <w:szCs w:val="16"/>
              </w:rPr>
            </w:pPr>
          </w:p>
        </w:tc>
        <w:tc>
          <w:tcPr>
            <w:tcW w:w="2101" w:type="pct"/>
            <w:tcBorders>
              <w:top w:val="single" w:sz="3" w:space="0" w:color="90B5C5"/>
              <w:left w:val="single" w:sz="3" w:space="0" w:color="0E869E"/>
              <w:bottom w:val="single" w:sz="3" w:space="0" w:color="90B5C5"/>
              <w:right w:val="single" w:sz="4" w:space="0" w:color="90B5C5"/>
            </w:tcBorders>
          </w:tcPr>
          <w:p w14:paraId="2711BE73" w14:textId="77777777" w:rsidR="002235D1" w:rsidRPr="00C25140" w:rsidRDefault="002235D1" w:rsidP="00842C4A">
            <w:pPr>
              <w:rPr>
                <w:rFonts w:asciiTheme="minorHAnsi" w:hAnsiTheme="minorHAnsi" w:cstheme="minorHAnsi"/>
                <w:sz w:val="16"/>
                <w:szCs w:val="16"/>
              </w:rPr>
            </w:pPr>
            <w:r w:rsidRPr="00C25140">
              <w:rPr>
                <w:rFonts w:asciiTheme="minorHAnsi" w:hAnsiTheme="minorHAnsi" w:cstheme="minorHAnsi"/>
                <w:i/>
                <w:sz w:val="16"/>
                <w:szCs w:val="16"/>
              </w:rPr>
              <w:t>L’évaluation peut être réalisée à partir de différentes situations, qui amènent l’élève à</w:t>
            </w:r>
            <w:r>
              <w:rPr>
                <w:rFonts w:asciiTheme="minorHAnsi" w:hAnsiTheme="minorHAnsi" w:cstheme="minorHAnsi"/>
                <w:i/>
                <w:sz w:val="16"/>
                <w:szCs w:val="16"/>
              </w:rPr>
              <w:t> :</w:t>
            </w:r>
          </w:p>
        </w:tc>
      </w:tr>
      <w:tr w:rsidR="002235D1" w:rsidRPr="00C25140" w14:paraId="3AA74E18" w14:textId="77777777" w:rsidTr="00842C4A">
        <w:tblPrEx>
          <w:tblCellMar>
            <w:right w:w="56" w:type="dxa"/>
          </w:tblCellMar>
        </w:tblPrEx>
        <w:trPr>
          <w:trHeight w:val="283"/>
        </w:trPr>
        <w:tc>
          <w:tcPr>
            <w:tcW w:w="712" w:type="pct"/>
            <w:vMerge/>
            <w:tcBorders>
              <w:top w:val="nil"/>
              <w:left w:val="single" w:sz="4" w:space="0" w:color="90B5C5"/>
              <w:bottom w:val="nil"/>
              <w:right w:val="single" w:sz="3" w:space="0" w:color="0E869E"/>
            </w:tcBorders>
          </w:tcPr>
          <w:p w14:paraId="73F1533E" w14:textId="77777777" w:rsidR="002235D1" w:rsidRPr="00C25140" w:rsidRDefault="002235D1" w:rsidP="00842C4A">
            <w:pPr>
              <w:rPr>
                <w:rFonts w:asciiTheme="minorHAnsi" w:hAnsiTheme="minorHAnsi" w:cstheme="minorHAnsi"/>
                <w:sz w:val="16"/>
                <w:szCs w:val="16"/>
              </w:rPr>
            </w:pPr>
          </w:p>
        </w:tc>
        <w:tc>
          <w:tcPr>
            <w:tcW w:w="404" w:type="pct"/>
            <w:vMerge/>
            <w:tcBorders>
              <w:top w:val="nil"/>
              <w:left w:val="single" w:sz="3" w:space="0" w:color="0E869E"/>
              <w:bottom w:val="nil"/>
              <w:right w:val="single" w:sz="3" w:space="0" w:color="0E869E"/>
            </w:tcBorders>
          </w:tcPr>
          <w:p w14:paraId="0C135675" w14:textId="77777777" w:rsidR="002235D1" w:rsidRPr="00C25140" w:rsidRDefault="002235D1" w:rsidP="00842C4A">
            <w:pPr>
              <w:rPr>
                <w:rFonts w:asciiTheme="minorHAnsi" w:hAnsiTheme="minorHAnsi" w:cstheme="minorHAnsi"/>
                <w:sz w:val="16"/>
                <w:szCs w:val="16"/>
              </w:rPr>
            </w:pPr>
          </w:p>
        </w:tc>
        <w:tc>
          <w:tcPr>
            <w:tcW w:w="1783" w:type="pct"/>
            <w:tcBorders>
              <w:top w:val="single" w:sz="3" w:space="0" w:color="90B5C5"/>
              <w:left w:val="single" w:sz="3" w:space="0" w:color="0E869E"/>
              <w:bottom w:val="single" w:sz="3" w:space="0" w:color="90B5C5"/>
              <w:right w:val="single" w:sz="3" w:space="0" w:color="0E869E"/>
            </w:tcBorders>
          </w:tcPr>
          <w:p w14:paraId="5CE86D64" w14:textId="77777777" w:rsidR="002235D1" w:rsidRPr="00C25140" w:rsidRDefault="002235D1" w:rsidP="00842C4A">
            <w:pPr>
              <w:ind w:left="170" w:hanging="170"/>
              <w:rPr>
                <w:rFonts w:asciiTheme="minorHAnsi" w:hAnsiTheme="minorHAnsi" w:cstheme="minorHAnsi"/>
                <w:sz w:val="16"/>
                <w:szCs w:val="16"/>
              </w:rPr>
            </w:pPr>
            <w:r w:rsidRPr="00C25140">
              <w:rPr>
                <w:rFonts w:asciiTheme="minorHAnsi" w:hAnsiTheme="minorHAnsi" w:cstheme="minorHAnsi"/>
                <w:color w:val="0E869E"/>
                <w:sz w:val="16"/>
                <w:szCs w:val="16"/>
              </w:rPr>
              <w:t>•</w:t>
            </w:r>
            <w:r w:rsidRPr="00C25140">
              <w:rPr>
                <w:rFonts w:asciiTheme="minorHAnsi" w:hAnsiTheme="minorHAnsi" w:cstheme="minorHAnsi"/>
                <w:color w:val="0E869E"/>
                <w:sz w:val="16"/>
                <w:szCs w:val="16"/>
              </w:rPr>
              <w:tab/>
            </w:r>
            <w:r w:rsidRPr="00C25140">
              <w:rPr>
                <w:rFonts w:asciiTheme="minorHAnsi" w:hAnsiTheme="minorHAnsi" w:cstheme="minorHAnsi"/>
                <w:sz w:val="16"/>
                <w:szCs w:val="16"/>
              </w:rPr>
              <w:t>Décrire et raconter, expliquer une situation géographique ou historique, une situation ou un fait artistique ou culturel.</w:t>
            </w:r>
          </w:p>
        </w:tc>
        <w:tc>
          <w:tcPr>
            <w:tcW w:w="2101" w:type="pct"/>
            <w:tcBorders>
              <w:top w:val="single" w:sz="3" w:space="0" w:color="90B5C5"/>
              <w:left w:val="single" w:sz="3" w:space="0" w:color="0E869E"/>
              <w:bottom w:val="single" w:sz="3" w:space="0" w:color="90B5C5"/>
              <w:right w:val="single" w:sz="4" w:space="0" w:color="90B5C5"/>
            </w:tcBorders>
          </w:tcPr>
          <w:p w14:paraId="5BB97995" w14:textId="77777777" w:rsidR="002235D1" w:rsidRPr="00C25140" w:rsidRDefault="002235D1" w:rsidP="002235D1">
            <w:pPr>
              <w:numPr>
                <w:ilvl w:val="0"/>
                <w:numId w:val="78"/>
              </w:numPr>
              <w:ind w:left="227" w:hanging="170"/>
              <w:rPr>
                <w:rFonts w:asciiTheme="minorHAnsi" w:hAnsiTheme="minorHAnsi" w:cstheme="minorHAnsi"/>
                <w:sz w:val="16"/>
                <w:szCs w:val="16"/>
              </w:rPr>
            </w:pPr>
            <w:r w:rsidRPr="00C25140">
              <w:rPr>
                <w:rFonts w:asciiTheme="minorHAnsi" w:hAnsiTheme="minorHAnsi" w:cstheme="minorHAnsi"/>
                <w:sz w:val="16"/>
                <w:szCs w:val="16"/>
              </w:rPr>
              <w:t>élaborer un récit historique, raconter une histoire à l’écrit ou à l’oral, en respectant une consigne</w:t>
            </w:r>
            <w:r>
              <w:rPr>
                <w:rFonts w:asciiTheme="minorHAnsi" w:hAnsiTheme="minorHAnsi" w:cstheme="minorHAnsi"/>
                <w:sz w:val="16"/>
                <w:szCs w:val="16"/>
              </w:rPr>
              <w:t> ;</w:t>
            </w:r>
          </w:p>
          <w:p w14:paraId="757A2450" w14:textId="77777777" w:rsidR="002235D1" w:rsidRPr="00C25140" w:rsidRDefault="002235D1" w:rsidP="002235D1">
            <w:pPr>
              <w:numPr>
                <w:ilvl w:val="0"/>
                <w:numId w:val="78"/>
              </w:numPr>
              <w:ind w:left="227" w:hanging="170"/>
              <w:rPr>
                <w:rFonts w:asciiTheme="minorHAnsi" w:hAnsiTheme="minorHAnsi" w:cstheme="minorHAnsi"/>
                <w:sz w:val="16"/>
                <w:szCs w:val="16"/>
              </w:rPr>
            </w:pPr>
            <w:r w:rsidRPr="00C25140">
              <w:rPr>
                <w:rFonts w:asciiTheme="minorHAnsi" w:hAnsiTheme="minorHAnsi" w:cstheme="minorHAnsi"/>
                <w:sz w:val="16"/>
                <w:szCs w:val="16"/>
              </w:rPr>
              <w:t>mobiliser les langages artistiques de la création ou de l’interprétation pour construire un récit, témoigner d’un événement ou d’une situation</w:t>
            </w:r>
            <w:r>
              <w:rPr>
                <w:rFonts w:asciiTheme="minorHAnsi" w:hAnsiTheme="minorHAnsi" w:cstheme="minorHAnsi"/>
                <w:sz w:val="16"/>
                <w:szCs w:val="16"/>
              </w:rPr>
              <w:t> ;</w:t>
            </w:r>
          </w:p>
          <w:p w14:paraId="69D0136F" w14:textId="77777777" w:rsidR="002235D1" w:rsidRPr="00C25140" w:rsidRDefault="002235D1" w:rsidP="002235D1">
            <w:pPr>
              <w:numPr>
                <w:ilvl w:val="0"/>
                <w:numId w:val="78"/>
              </w:numPr>
              <w:ind w:left="227" w:hanging="170"/>
              <w:rPr>
                <w:rFonts w:asciiTheme="minorHAnsi" w:hAnsiTheme="minorHAnsi" w:cstheme="minorHAnsi"/>
                <w:sz w:val="16"/>
                <w:szCs w:val="16"/>
              </w:rPr>
            </w:pPr>
            <w:r w:rsidRPr="00C25140">
              <w:rPr>
                <w:rFonts w:asciiTheme="minorHAnsi" w:hAnsiTheme="minorHAnsi" w:cstheme="minorHAnsi"/>
                <w:sz w:val="16"/>
                <w:szCs w:val="16"/>
              </w:rPr>
              <w:t>élaborer une description</w:t>
            </w:r>
            <w:r>
              <w:rPr>
                <w:rFonts w:asciiTheme="minorHAnsi" w:hAnsiTheme="minorHAnsi" w:cstheme="minorHAnsi"/>
                <w:sz w:val="16"/>
                <w:szCs w:val="16"/>
              </w:rPr>
              <w:t> ;</w:t>
            </w:r>
          </w:p>
          <w:p w14:paraId="6E868B9F" w14:textId="77777777" w:rsidR="002235D1" w:rsidRPr="00C25140" w:rsidRDefault="002235D1" w:rsidP="002235D1">
            <w:pPr>
              <w:numPr>
                <w:ilvl w:val="0"/>
                <w:numId w:val="78"/>
              </w:numPr>
              <w:ind w:left="227" w:hanging="170"/>
              <w:rPr>
                <w:rFonts w:asciiTheme="minorHAnsi" w:hAnsiTheme="minorHAnsi" w:cstheme="minorHAnsi"/>
                <w:sz w:val="16"/>
                <w:szCs w:val="16"/>
              </w:rPr>
            </w:pPr>
            <w:r w:rsidRPr="00C25140">
              <w:rPr>
                <w:rFonts w:asciiTheme="minorHAnsi" w:hAnsiTheme="minorHAnsi" w:cstheme="minorHAnsi"/>
                <w:sz w:val="16"/>
                <w:szCs w:val="16"/>
              </w:rPr>
              <w:t>articuler de manière pertinente dans un récit narration et description.</w:t>
            </w:r>
          </w:p>
        </w:tc>
      </w:tr>
      <w:tr w:rsidR="002235D1" w:rsidRPr="00C25140" w14:paraId="665AC6B2" w14:textId="77777777" w:rsidTr="00842C4A">
        <w:tblPrEx>
          <w:tblCellMar>
            <w:right w:w="56" w:type="dxa"/>
          </w:tblCellMar>
        </w:tblPrEx>
        <w:trPr>
          <w:trHeight w:val="283"/>
        </w:trPr>
        <w:tc>
          <w:tcPr>
            <w:tcW w:w="712" w:type="pct"/>
            <w:vMerge/>
            <w:tcBorders>
              <w:top w:val="nil"/>
              <w:left w:val="single" w:sz="4" w:space="0" w:color="90B5C5"/>
              <w:bottom w:val="nil"/>
              <w:right w:val="single" w:sz="3" w:space="0" w:color="0E869E"/>
            </w:tcBorders>
          </w:tcPr>
          <w:p w14:paraId="3F6BC7F5" w14:textId="77777777" w:rsidR="002235D1" w:rsidRPr="00C25140" w:rsidRDefault="002235D1" w:rsidP="00842C4A">
            <w:pPr>
              <w:rPr>
                <w:rFonts w:asciiTheme="minorHAnsi" w:hAnsiTheme="minorHAnsi" w:cstheme="minorHAnsi"/>
                <w:sz w:val="16"/>
                <w:szCs w:val="16"/>
              </w:rPr>
            </w:pPr>
          </w:p>
        </w:tc>
        <w:tc>
          <w:tcPr>
            <w:tcW w:w="404" w:type="pct"/>
            <w:vMerge/>
            <w:tcBorders>
              <w:top w:val="nil"/>
              <w:left w:val="single" w:sz="3" w:space="0" w:color="0E869E"/>
              <w:bottom w:val="nil"/>
              <w:right w:val="single" w:sz="3" w:space="0" w:color="0E869E"/>
            </w:tcBorders>
          </w:tcPr>
          <w:p w14:paraId="24E2E8A8" w14:textId="77777777" w:rsidR="002235D1" w:rsidRPr="00C25140" w:rsidRDefault="002235D1" w:rsidP="00842C4A">
            <w:pPr>
              <w:rPr>
                <w:rFonts w:asciiTheme="minorHAnsi" w:hAnsiTheme="minorHAnsi" w:cstheme="minorHAnsi"/>
                <w:sz w:val="16"/>
                <w:szCs w:val="16"/>
              </w:rPr>
            </w:pPr>
          </w:p>
        </w:tc>
        <w:tc>
          <w:tcPr>
            <w:tcW w:w="1783" w:type="pct"/>
            <w:tcBorders>
              <w:top w:val="single" w:sz="3" w:space="0" w:color="90B5C5"/>
              <w:left w:val="single" w:sz="3" w:space="0" w:color="0E869E"/>
              <w:bottom w:val="single" w:sz="3" w:space="0" w:color="90B5C5"/>
              <w:right w:val="single" w:sz="3" w:space="0" w:color="0E869E"/>
            </w:tcBorders>
          </w:tcPr>
          <w:p w14:paraId="30044907" w14:textId="77777777" w:rsidR="002235D1" w:rsidRPr="00C25140" w:rsidRDefault="002235D1" w:rsidP="00842C4A">
            <w:pPr>
              <w:ind w:left="170" w:hanging="169"/>
              <w:rPr>
                <w:rFonts w:asciiTheme="minorHAnsi" w:hAnsiTheme="minorHAnsi" w:cstheme="minorHAnsi"/>
                <w:sz w:val="16"/>
                <w:szCs w:val="16"/>
              </w:rPr>
            </w:pPr>
            <w:r w:rsidRPr="00C25140">
              <w:rPr>
                <w:rFonts w:asciiTheme="minorHAnsi" w:hAnsiTheme="minorHAnsi" w:cstheme="minorHAnsi"/>
                <w:color w:val="0E869E"/>
                <w:sz w:val="16"/>
                <w:szCs w:val="16"/>
              </w:rPr>
              <w:t>•</w:t>
            </w:r>
            <w:r w:rsidRPr="00C25140">
              <w:rPr>
                <w:rFonts w:asciiTheme="minorHAnsi" w:hAnsiTheme="minorHAnsi" w:cstheme="minorHAnsi"/>
                <w:color w:val="0E869E"/>
                <w:sz w:val="16"/>
                <w:szCs w:val="16"/>
              </w:rPr>
              <w:tab/>
            </w:r>
            <w:r w:rsidRPr="00C25140">
              <w:rPr>
                <w:rFonts w:asciiTheme="minorHAnsi" w:hAnsiTheme="minorHAnsi" w:cstheme="minorHAnsi"/>
                <w:sz w:val="16"/>
                <w:szCs w:val="16"/>
              </w:rPr>
              <w:t>Élaborer un raisonnement et l’exprimer en utilisant des langages divers.</w:t>
            </w:r>
          </w:p>
        </w:tc>
        <w:tc>
          <w:tcPr>
            <w:tcW w:w="2101" w:type="pct"/>
            <w:tcBorders>
              <w:top w:val="single" w:sz="3" w:space="0" w:color="90B5C5"/>
              <w:left w:val="single" w:sz="3" w:space="0" w:color="0E869E"/>
              <w:bottom w:val="single" w:sz="3" w:space="0" w:color="90B5C5"/>
              <w:right w:val="single" w:sz="4" w:space="0" w:color="90B5C5"/>
            </w:tcBorders>
          </w:tcPr>
          <w:p w14:paraId="2F725CC6" w14:textId="77777777" w:rsidR="002235D1" w:rsidRPr="00C25140" w:rsidRDefault="002235D1" w:rsidP="002235D1">
            <w:pPr>
              <w:numPr>
                <w:ilvl w:val="0"/>
                <w:numId w:val="79"/>
              </w:numPr>
              <w:ind w:left="227" w:hanging="170"/>
              <w:rPr>
                <w:rFonts w:asciiTheme="minorHAnsi" w:hAnsiTheme="minorHAnsi" w:cstheme="minorHAnsi"/>
                <w:sz w:val="16"/>
                <w:szCs w:val="16"/>
              </w:rPr>
            </w:pPr>
            <w:r w:rsidRPr="00C25140">
              <w:rPr>
                <w:rFonts w:asciiTheme="minorHAnsi" w:hAnsiTheme="minorHAnsi" w:cstheme="minorHAnsi"/>
                <w:sz w:val="16"/>
                <w:szCs w:val="16"/>
              </w:rPr>
              <w:t>formuler des hypothèses d’interprétation de textes et des situations qu’ils représentent</w:t>
            </w:r>
            <w:r>
              <w:rPr>
                <w:rFonts w:asciiTheme="minorHAnsi" w:hAnsiTheme="minorHAnsi" w:cstheme="minorHAnsi"/>
                <w:sz w:val="16"/>
                <w:szCs w:val="16"/>
              </w:rPr>
              <w:t> ;</w:t>
            </w:r>
          </w:p>
          <w:p w14:paraId="515DD97E" w14:textId="77777777" w:rsidR="002235D1" w:rsidRPr="00C25140" w:rsidRDefault="002235D1" w:rsidP="002235D1">
            <w:pPr>
              <w:numPr>
                <w:ilvl w:val="0"/>
                <w:numId w:val="79"/>
              </w:numPr>
              <w:ind w:left="227" w:hanging="170"/>
              <w:rPr>
                <w:rFonts w:asciiTheme="minorHAnsi" w:hAnsiTheme="minorHAnsi" w:cstheme="minorHAnsi"/>
                <w:sz w:val="16"/>
                <w:szCs w:val="16"/>
              </w:rPr>
            </w:pPr>
            <w:r w:rsidRPr="00C25140">
              <w:rPr>
                <w:rFonts w:asciiTheme="minorHAnsi" w:hAnsiTheme="minorHAnsi" w:cstheme="minorHAnsi"/>
                <w:sz w:val="16"/>
                <w:szCs w:val="16"/>
              </w:rPr>
              <w:t>développer à l’écrit et à l’oral un raisonnement cohérent, capable de dépasser l’anecdotique et le factuel</w:t>
            </w:r>
            <w:r>
              <w:rPr>
                <w:rFonts w:asciiTheme="minorHAnsi" w:hAnsiTheme="minorHAnsi" w:cstheme="minorHAnsi"/>
                <w:sz w:val="16"/>
                <w:szCs w:val="16"/>
              </w:rPr>
              <w:t> ;</w:t>
            </w:r>
          </w:p>
          <w:p w14:paraId="186D8E24" w14:textId="77777777" w:rsidR="002235D1" w:rsidRPr="00C25140" w:rsidRDefault="002235D1" w:rsidP="002235D1">
            <w:pPr>
              <w:numPr>
                <w:ilvl w:val="0"/>
                <w:numId w:val="79"/>
              </w:numPr>
              <w:ind w:left="227" w:hanging="170"/>
              <w:rPr>
                <w:rFonts w:asciiTheme="minorHAnsi" w:hAnsiTheme="minorHAnsi" w:cstheme="minorHAnsi"/>
                <w:sz w:val="16"/>
                <w:szCs w:val="16"/>
              </w:rPr>
            </w:pPr>
            <w:r w:rsidRPr="00C25140">
              <w:rPr>
                <w:rFonts w:asciiTheme="minorHAnsi" w:hAnsiTheme="minorHAnsi" w:cstheme="minorHAnsi"/>
                <w:sz w:val="16"/>
                <w:szCs w:val="16"/>
              </w:rPr>
              <w:t>pratiquer les différents genres de l’argumentation</w:t>
            </w:r>
            <w:r>
              <w:rPr>
                <w:rFonts w:asciiTheme="minorHAnsi" w:hAnsiTheme="minorHAnsi" w:cstheme="minorHAnsi"/>
                <w:sz w:val="16"/>
                <w:szCs w:val="16"/>
              </w:rPr>
              <w:t> ;</w:t>
            </w:r>
          </w:p>
          <w:p w14:paraId="3DF2CCFA" w14:textId="77777777" w:rsidR="002235D1" w:rsidRPr="00C25140" w:rsidRDefault="002235D1" w:rsidP="002235D1">
            <w:pPr>
              <w:numPr>
                <w:ilvl w:val="0"/>
                <w:numId w:val="79"/>
              </w:numPr>
              <w:ind w:left="227" w:hanging="170"/>
              <w:rPr>
                <w:rFonts w:asciiTheme="minorHAnsi" w:hAnsiTheme="minorHAnsi" w:cstheme="minorHAnsi"/>
                <w:sz w:val="16"/>
                <w:szCs w:val="16"/>
              </w:rPr>
            </w:pPr>
            <w:r w:rsidRPr="00C25140">
              <w:rPr>
                <w:rFonts w:asciiTheme="minorHAnsi" w:hAnsiTheme="minorHAnsi" w:cstheme="minorHAnsi"/>
                <w:sz w:val="16"/>
                <w:szCs w:val="16"/>
              </w:rPr>
              <w:t>formuler des hypothèses d’interprétation de situations historiques ou géographiques</w:t>
            </w:r>
            <w:r>
              <w:rPr>
                <w:rFonts w:asciiTheme="minorHAnsi" w:hAnsiTheme="minorHAnsi" w:cstheme="minorHAnsi"/>
                <w:sz w:val="16"/>
                <w:szCs w:val="16"/>
              </w:rPr>
              <w:t> ;</w:t>
            </w:r>
          </w:p>
          <w:p w14:paraId="26AE5AC1" w14:textId="77777777" w:rsidR="002235D1" w:rsidRPr="00C25140" w:rsidRDefault="002235D1" w:rsidP="002235D1">
            <w:pPr>
              <w:numPr>
                <w:ilvl w:val="0"/>
                <w:numId w:val="79"/>
              </w:numPr>
              <w:ind w:left="227" w:hanging="170"/>
              <w:rPr>
                <w:rFonts w:asciiTheme="minorHAnsi" w:hAnsiTheme="minorHAnsi" w:cstheme="minorHAnsi"/>
                <w:sz w:val="16"/>
                <w:szCs w:val="16"/>
              </w:rPr>
            </w:pPr>
            <w:r w:rsidRPr="00C25140">
              <w:rPr>
                <w:rFonts w:asciiTheme="minorHAnsi" w:hAnsiTheme="minorHAnsi" w:cstheme="minorHAnsi"/>
                <w:sz w:val="16"/>
                <w:szCs w:val="16"/>
              </w:rPr>
              <w:t>élaborer une production écrite, textuelle, schématique ou graphique, un diaporama pour décrire, expliquer exprimer un raisonnement</w:t>
            </w:r>
            <w:r>
              <w:rPr>
                <w:rFonts w:asciiTheme="minorHAnsi" w:hAnsiTheme="minorHAnsi" w:cstheme="minorHAnsi"/>
                <w:sz w:val="16"/>
                <w:szCs w:val="16"/>
              </w:rPr>
              <w:t> ;</w:t>
            </w:r>
          </w:p>
          <w:p w14:paraId="09DC5FFB" w14:textId="77777777" w:rsidR="002235D1" w:rsidRPr="00C25140" w:rsidRDefault="002235D1" w:rsidP="002235D1">
            <w:pPr>
              <w:numPr>
                <w:ilvl w:val="0"/>
                <w:numId w:val="79"/>
              </w:numPr>
              <w:ind w:left="227" w:hanging="170"/>
              <w:rPr>
                <w:rFonts w:asciiTheme="minorHAnsi" w:hAnsiTheme="minorHAnsi" w:cstheme="minorHAnsi"/>
                <w:sz w:val="16"/>
                <w:szCs w:val="16"/>
              </w:rPr>
            </w:pPr>
            <w:r w:rsidRPr="00C25140">
              <w:rPr>
                <w:rFonts w:asciiTheme="minorHAnsi" w:hAnsiTheme="minorHAnsi" w:cstheme="minorHAnsi"/>
                <w:sz w:val="16"/>
                <w:szCs w:val="16"/>
              </w:rPr>
              <w:t>élaborer un scenario prospectif concernant le futur d’un territoire et l’argumenter.</w:t>
            </w:r>
          </w:p>
        </w:tc>
      </w:tr>
      <w:tr w:rsidR="002235D1" w:rsidRPr="00C25140" w14:paraId="0FA75643" w14:textId="77777777" w:rsidTr="00842C4A">
        <w:tblPrEx>
          <w:tblCellMar>
            <w:right w:w="56" w:type="dxa"/>
          </w:tblCellMar>
        </w:tblPrEx>
        <w:trPr>
          <w:trHeight w:val="283"/>
        </w:trPr>
        <w:tc>
          <w:tcPr>
            <w:tcW w:w="712" w:type="pct"/>
            <w:vMerge/>
            <w:tcBorders>
              <w:top w:val="nil"/>
              <w:left w:val="single" w:sz="4" w:space="0" w:color="90B5C5"/>
              <w:bottom w:val="nil"/>
              <w:right w:val="single" w:sz="3" w:space="0" w:color="0E869E"/>
            </w:tcBorders>
          </w:tcPr>
          <w:p w14:paraId="43858271" w14:textId="77777777" w:rsidR="002235D1" w:rsidRPr="00C25140" w:rsidRDefault="002235D1" w:rsidP="00842C4A">
            <w:pPr>
              <w:rPr>
                <w:rFonts w:asciiTheme="minorHAnsi" w:hAnsiTheme="minorHAnsi" w:cstheme="minorHAnsi"/>
                <w:sz w:val="16"/>
                <w:szCs w:val="16"/>
              </w:rPr>
            </w:pPr>
          </w:p>
        </w:tc>
        <w:tc>
          <w:tcPr>
            <w:tcW w:w="404" w:type="pct"/>
            <w:vMerge/>
            <w:tcBorders>
              <w:top w:val="nil"/>
              <w:left w:val="single" w:sz="3" w:space="0" w:color="0E869E"/>
              <w:bottom w:val="nil"/>
              <w:right w:val="single" w:sz="3" w:space="0" w:color="0E869E"/>
            </w:tcBorders>
          </w:tcPr>
          <w:p w14:paraId="73E9F27A" w14:textId="77777777" w:rsidR="002235D1" w:rsidRPr="00C25140" w:rsidRDefault="002235D1" w:rsidP="00842C4A">
            <w:pPr>
              <w:rPr>
                <w:rFonts w:asciiTheme="minorHAnsi" w:hAnsiTheme="minorHAnsi" w:cstheme="minorHAnsi"/>
                <w:sz w:val="16"/>
                <w:szCs w:val="16"/>
              </w:rPr>
            </w:pPr>
          </w:p>
        </w:tc>
        <w:tc>
          <w:tcPr>
            <w:tcW w:w="1783" w:type="pct"/>
            <w:tcBorders>
              <w:top w:val="single" w:sz="3" w:space="0" w:color="90B5C5"/>
              <w:left w:val="single" w:sz="3" w:space="0" w:color="0E869E"/>
              <w:bottom w:val="single" w:sz="3" w:space="0" w:color="90B5C5"/>
              <w:right w:val="single" w:sz="3" w:space="0" w:color="0E869E"/>
            </w:tcBorders>
          </w:tcPr>
          <w:p w14:paraId="710832D2" w14:textId="77777777" w:rsidR="002235D1" w:rsidRPr="00C25140" w:rsidRDefault="002235D1" w:rsidP="00842C4A">
            <w:pPr>
              <w:ind w:left="227" w:hanging="227"/>
              <w:rPr>
                <w:rFonts w:asciiTheme="minorHAnsi" w:hAnsiTheme="minorHAnsi" w:cstheme="minorHAnsi"/>
                <w:sz w:val="16"/>
                <w:szCs w:val="16"/>
              </w:rPr>
            </w:pPr>
            <w:r w:rsidRPr="00C25140">
              <w:rPr>
                <w:rFonts w:asciiTheme="minorHAnsi" w:hAnsiTheme="minorHAnsi" w:cstheme="minorHAnsi"/>
                <w:color w:val="0E869E"/>
                <w:sz w:val="16"/>
                <w:szCs w:val="16"/>
              </w:rPr>
              <w:t>•</w:t>
            </w:r>
            <w:r w:rsidRPr="00C25140">
              <w:rPr>
                <w:rFonts w:asciiTheme="minorHAnsi" w:hAnsiTheme="minorHAnsi" w:cstheme="minorHAnsi"/>
                <w:color w:val="0E869E"/>
                <w:sz w:val="16"/>
                <w:szCs w:val="16"/>
              </w:rPr>
              <w:tab/>
            </w:r>
            <w:r w:rsidRPr="00C25140">
              <w:rPr>
                <w:rFonts w:asciiTheme="minorHAnsi" w:hAnsiTheme="minorHAnsi" w:cstheme="minorHAnsi"/>
                <w:sz w:val="16"/>
                <w:szCs w:val="16"/>
              </w:rPr>
              <w:t>Analyser et interpréter des œuvres et formuler sur elles un jugement personnel argumenté.</w:t>
            </w:r>
          </w:p>
        </w:tc>
        <w:tc>
          <w:tcPr>
            <w:tcW w:w="2101" w:type="pct"/>
            <w:tcBorders>
              <w:top w:val="single" w:sz="3" w:space="0" w:color="90B5C5"/>
              <w:left w:val="single" w:sz="3" w:space="0" w:color="0E869E"/>
              <w:bottom w:val="single" w:sz="3" w:space="0" w:color="90B5C5"/>
              <w:right w:val="single" w:sz="4" w:space="0" w:color="90B5C5"/>
            </w:tcBorders>
          </w:tcPr>
          <w:p w14:paraId="62928FE8" w14:textId="77777777" w:rsidR="002235D1" w:rsidRPr="00C25140" w:rsidRDefault="002235D1" w:rsidP="002235D1">
            <w:pPr>
              <w:numPr>
                <w:ilvl w:val="0"/>
                <w:numId w:val="80"/>
              </w:numPr>
              <w:ind w:left="227" w:hanging="170"/>
              <w:rPr>
                <w:rFonts w:asciiTheme="minorHAnsi" w:hAnsiTheme="minorHAnsi" w:cstheme="minorHAnsi"/>
                <w:sz w:val="16"/>
                <w:szCs w:val="16"/>
              </w:rPr>
            </w:pPr>
            <w:r w:rsidRPr="00C25140">
              <w:rPr>
                <w:rFonts w:asciiTheme="minorHAnsi" w:hAnsiTheme="minorHAnsi" w:cstheme="minorHAnsi"/>
                <w:sz w:val="16"/>
                <w:szCs w:val="16"/>
              </w:rPr>
              <w:t>lire à haute voix, réciter des textes mémorisés, interpréter une scène de théâtre, utiliser les technologies numériques pour enregistrer la voix, associer sons, textes et images</w:t>
            </w:r>
            <w:r>
              <w:rPr>
                <w:rFonts w:asciiTheme="minorHAnsi" w:hAnsiTheme="minorHAnsi" w:cstheme="minorHAnsi"/>
                <w:sz w:val="16"/>
                <w:szCs w:val="16"/>
              </w:rPr>
              <w:t> ;</w:t>
            </w:r>
          </w:p>
          <w:p w14:paraId="2BA7AD98" w14:textId="77777777" w:rsidR="002235D1" w:rsidRPr="00C25140" w:rsidRDefault="002235D1" w:rsidP="002235D1">
            <w:pPr>
              <w:numPr>
                <w:ilvl w:val="0"/>
                <w:numId w:val="80"/>
              </w:numPr>
              <w:ind w:left="227" w:hanging="170"/>
              <w:rPr>
                <w:rFonts w:asciiTheme="minorHAnsi" w:hAnsiTheme="minorHAnsi" w:cstheme="minorHAnsi"/>
                <w:sz w:val="16"/>
                <w:szCs w:val="16"/>
              </w:rPr>
            </w:pPr>
            <w:r w:rsidRPr="00C25140">
              <w:rPr>
                <w:rFonts w:asciiTheme="minorHAnsi" w:hAnsiTheme="minorHAnsi" w:cstheme="minorHAnsi"/>
                <w:sz w:val="16"/>
                <w:szCs w:val="16"/>
              </w:rPr>
              <w:t>formuler des réactions après une lecture, l’observation ou l’écoute d’une œuvre, présenter un point de vue dans un débat interprétatif, expliciter une démarche personnelle, élaborer des documents destinés à faciliter la présentation d’un exposé</w:t>
            </w:r>
            <w:r>
              <w:rPr>
                <w:rFonts w:asciiTheme="minorHAnsi" w:hAnsiTheme="minorHAnsi" w:cstheme="minorHAnsi"/>
                <w:sz w:val="16"/>
                <w:szCs w:val="16"/>
              </w:rPr>
              <w:t> ;</w:t>
            </w:r>
          </w:p>
          <w:p w14:paraId="5ABB72CA" w14:textId="77777777" w:rsidR="002235D1" w:rsidRPr="00C25140" w:rsidRDefault="002235D1" w:rsidP="002235D1">
            <w:pPr>
              <w:numPr>
                <w:ilvl w:val="0"/>
                <w:numId w:val="80"/>
              </w:numPr>
              <w:ind w:left="227" w:hanging="170"/>
              <w:rPr>
                <w:rFonts w:asciiTheme="minorHAnsi" w:hAnsiTheme="minorHAnsi" w:cstheme="minorHAnsi"/>
                <w:sz w:val="16"/>
                <w:szCs w:val="16"/>
              </w:rPr>
            </w:pPr>
            <w:r w:rsidRPr="00C25140">
              <w:rPr>
                <w:rFonts w:asciiTheme="minorHAnsi" w:hAnsiTheme="minorHAnsi" w:cstheme="minorHAnsi"/>
                <w:sz w:val="16"/>
                <w:szCs w:val="16"/>
              </w:rPr>
              <w:t>prendre part à un débat d’idées, à des discussions mettant en jeu des questions morales, scientifiques, géographiques, historiques, littéraires, artistiques, culturelles</w:t>
            </w:r>
            <w:r>
              <w:rPr>
                <w:rFonts w:asciiTheme="minorHAnsi" w:hAnsiTheme="minorHAnsi" w:cstheme="minorHAnsi"/>
                <w:sz w:val="16"/>
                <w:szCs w:val="16"/>
              </w:rPr>
              <w:t> ;</w:t>
            </w:r>
          </w:p>
          <w:p w14:paraId="642F8FAA" w14:textId="77777777" w:rsidR="002235D1" w:rsidRPr="00C25140" w:rsidRDefault="002235D1" w:rsidP="002235D1">
            <w:pPr>
              <w:numPr>
                <w:ilvl w:val="0"/>
                <w:numId w:val="80"/>
              </w:numPr>
              <w:ind w:left="227" w:hanging="170"/>
              <w:rPr>
                <w:rFonts w:asciiTheme="minorHAnsi" w:hAnsiTheme="minorHAnsi" w:cstheme="minorHAnsi"/>
                <w:sz w:val="16"/>
                <w:szCs w:val="16"/>
              </w:rPr>
            </w:pPr>
            <w:r w:rsidRPr="00C25140">
              <w:rPr>
                <w:rFonts w:asciiTheme="minorHAnsi" w:hAnsiTheme="minorHAnsi" w:cstheme="minorHAnsi"/>
                <w:sz w:val="16"/>
                <w:szCs w:val="16"/>
              </w:rPr>
              <w:t>enrichir un travail de création artistique de références aux œuvres étudiées et interprétées.</w:t>
            </w:r>
          </w:p>
        </w:tc>
      </w:tr>
      <w:tr w:rsidR="002235D1" w:rsidRPr="00C25140" w14:paraId="56BE5BE2" w14:textId="77777777" w:rsidTr="00842C4A">
        <w:tblPrEx>
          <w:tblCellMar>
            <w:right w:w="56" w:type="dxa"/>
          </w:tblCellMar>
        </w:tblPrEx>
        <w:trPr>
          <w:trHeight w:val="283"/>
        </w:trPr>
        <w:tc>
          <w:tcPr>
            <w:tcW w:w="712" w:type="pct"/>
            <w:vMerge/>
            <w:tcBorders>
              <w:top w:val="nil"/>
              <w:left w:val="single" w:sz="4" w:space="0" w:color="90B5C5"/>
              <w:bottom w:val="nil"/>
              <w:right w:val="single" w:sz="3" w:space="0" w:color="0E869E"/>
            </w:tcBorders>
          </w:tcPr>
          <w:p w14:paraId="21A4F23A" w14:textId="77777777" w:rsidR="002235D1" w:rsidRPr="00C25140" w:rsidRDefault="002235D1" w:rsidP="00842C4A">
            <w:pPr>
              <w:rPr>
                <w:rFonts w:asciiTheme="minorHAnsi" w:hAnsiTheme="minorHAnsi" w:cstheme="minorHAnsi"/>
                <w:sz w:val="16"/>
                <w:szCs w:val="16"/>
              </w:rPr>
            </w:pPr>
          </w:p>
        </w:tc>
        <w:tc>
          <w:tcPr>
            <w:tcW w:w="404" w:type="pct"/>
            <w:vMerge/>
            <w:tcBorders>
              <w:top w:val="nil"/>
              <w:left w:val="single" w:sz="3" w:space="0" w:color="0E869E"/>
              <w:bottom w:val="nil"/>
              <w:right w:val="single" w:sz="3" w:space="0" w:color="0E869E"/>
            </w:tcBorders>
          </w:tcPr>
          <w:p w14:paraId="4FED6327" w14:textId="77777777" w:rsidR="002235D1" w:rsidRPr="00C25140" w:rsidRDefault="002235D1" w:rsidP="00842C4A">
            <w:pPr>
              <w:rPr>
                <w:rFonts w:asciiTheme="minorHAnsi" w:hAnsiTheme="minorHAnsi" w:cstheme="minorHAnsi"/>
                <w:sz w:val="16"/>
                <w:szCs w:val="16"/>
              </w:rPr>
            </w:pPr>
          </w:p>
        </w:tc>
        <w:tc>
          <w:tcPr>
            <w:tcW w:w="1783" w:type="pct"/>
            <w:tcBorders>
              <w:top w:val="single" w:sz="3" w:space="0" w:color="90B5C5"/>
              <w:left w:val="single" w:sz="3" w:space="0" w:color="0E869E"/>
              <w:bottom w:val="single" w:sz="3" w:space="0" w:color="90B5C5"/>
              <w:right w:val="single" w:sz="3" w:space="0" w:color="0E869E"/>
            </w:tcBorders>
          </w:tcPr>
          <w:p w14:paraId="61019EF7" w14:textId="77777777" w:rsidR="002235D1" w:rsidRPr="00C25140" w:rsidRDefault="002235D1" w:rsidP="00842C4A">
            <w:pPr>
              <w:ind w:left="227" w:hanging="227"/>
              <w:rPr>
                <w:rFonts w:asciiTheme="minorHAnsi" w:hAnsiTheme="minorHAnsi" w:cstheme="minorHAnsi"/>
                <w:sz w:val="16"/>
                <w:szCs w:val="16"/>
              </w:rPr>
            </w:pPr>
            <w:r w:rsidRPr="00C25140">
              <w:rPr>
                <w:rFonts w:asciiTheme="minorHAnsi" w:hAnsiTheme="minorHAnsi" w:cstheme="minorHAnsi"/>
                <w:color w:val="0E869E"/>
                <w:sz w:val="16"/>
                <w:szCs w:val="16"/>
              </w:rPr>
              <w:t>•</w:t>
            </w:r>
            <w:r w:rsidRPr="00C25140">
              <w:rPr>
                <w:rFonts w:asciiTheme="minorHAnsi" w:hAnsiTheme="minorHAnsi" w:cstheme="minorHAnsi"/>
                <w:color w:val="0E869E"/>
                <w:sz w:val="16"/>
                <w:szCs w:val="16"/>
              </w:rPr>
              <w:tab/>
            </w:r>
            <w:r w:rsidRPr="00C25140">
              <w:rPr>
                <w:rFonts w:asciiTheme="minorHAnsi" w:hAnsiTheme="minorHAnsi" w:cstheme="minorHAnsi"/>
                <w:sz w:val="16"/>
                <w:szCs w:val="16"/>
              </w:rPr>
              <w:t>Pratiquer diverses formes d’écriture d’invention et d’argumentation.</w:t>
            </w:r>
          </w:p>
        </w:tc>
        <w:tc>
          <w:tcPr>
            <w:tcW w:w="2101" w:type="pct"/>
            <w:tcBorders>
              <w:top w:val="single" w:sz="3" w:space="0" w:color="90B5C5"/>
              <w:left w:val="single" w:sz="3" w:space="0" w:color="0E869E"/>
              <w:bottom w:val="single" w:sz="3" w:space="0" w:color="90B5C5"/>
              <w:right w:val="single" w:sz="4" w:space="0" w:color="90B5C5"/>
            </w:tcBorders>
          </w:tcPr>
          <w:p w14:paraId="163C54BB" w14:textId="77777777" w:rsidR="002235D1" w:rsidRPr="00C25140" w:rsidRDefault="002235D1" w:rsidP="002235D1">
            <w:pPr>
              <w:numPr>
                <w:ilvl w:val="0"/>
                <w:numId w:val="81"/>
              </w:numPr>
              <w:ind w:left="227" w:hanging="170"/>
              <w:rPr>
                <w:rFonts w:asciiTheme="minorHAnsi" w:hAnsiTheme="minorHAnsi" w:cstheme="minorHAnsi"/>
                <w:sz w:val="16"/>
                <w:szCs w:val="16"/>
              </w:rPr>
            </w:pPr>
            <w:r w:rsidRPr="00C25140">
              <w:rPr>
                <w:rFonts w:asciiTheme="minorHAnsi" w:hAnsiTheme="minorHAnsi" w:cstheme="minorHAnsi"/>
                <w:sz w:val="16"/>
                <w:szCs w:val="16"/>
              </w:rPr>
              <w:t>pratiquer des exercices d’imitation, de transposition, de greffe, des suites narratives, des jeux poétiques</w:t>
            </w:r>
            <w:r>
              <w:rPr>
                <w:rFonts w:asciiTheme="minorHAnsi" w:hAnsiTheme="minorHAnsi" w:cstheme="minorHAnsi"/>
                <w:sz w:val="16"/>
                <w:szCs w:val="16"/>
              </w:rPr>
              <w:t> ;</w:t>
            </w:r>
          </w:p>
          <w:p w14:paraId="238B4C19" w14:textId="77777777" w:rsidR="002235D1" w:rsidRPr="00C25140" w:rsidRDefault="002235D1" w:rsidP="002235D1">
            <w:pPr>
              <w:numPr>
                <w:ilvl w:val="0"/>
                <w:numId w:val="81"/>
              </w:numPr>
              <w:ind w:left="227" w:hanging="170"/>
              <w:rPr>
                <w:rFonts w:asciiTheme="minorHAnsi" w:hAnsiTheme="minorHAnsi" w:cstheme="minorHAnsi"/>
                <w:sz w:val="16"/>
                <w:szCs w:val="16"/>
              </w:rPr>
            </w:pPr>
            <w:r w:rsidRPr="00C25140">
              <w:rPr>
                <w:rFonts w:asciiTheme="minorHAnsi" w:hAnsiTheme="minorHAnsi" w:cstheme="minorHAnsi"/>
                <w:sz w:val="16"/>
                <w:szCs w:val="16"/>
              </w:rPr>
              <w:t>réécrire des textes issus de la littérature ou de la presse en vue de modifier leur orientation argumentative, produire des textes défendant une opinion en réponse à une argumentation contraire, traiter des sujets de rédaction à caractère argumentatif</w:t>
            </w:r>
            <w:r>
              <w:rPr>
                <w:rFonts w:asciiTheme="minorHAnsi" w:hAnsiTheme="minorHAnsi" w:cstheme="minorHAnsi"/>
                <w:sz w:val="16"/>
                <w:szCs w:val="16"/>
              </w:rPr>
              <w:t> ;</w:t>
            </w:r>
          </w:p>
          <w:p w14:paraId="31F31D78" w14:textId="77777777" w:rsidR="002235D1" w:rsidRPr="00C25140" w:rsidRDefault="002235D1" w:rsidP="002235D1">
            <w:pPr>
              <w:numPr>
                <w:ilvl w:val="0"/>
                <w:numId w:val="81"/>
              </w:numPr>
              <w:ind w:left="227" w:hanging="170"/>
              <w:rPr>
                <w:rFonts w:asciiTheme="minorHAnsi" w:hAnsiTheme="minorHAnsi" w:cstheme="minorHAnsi"/>
                <w:sz w:val="16"/>
                <w:szCs w:val="16"/>
              </w:rPr>
            </w:pPr>
            <w:r w:rsidRPr="00C25140">
              <w:rPr>
                <w:rFonts w:asciiTheme="minorHAnsi" w:hAnsiTheme="minorHAnsi" w:cstheme="minorHAnsi"/>
                <w:sz w:val="16"/>
                <w:szCs w:val="16"/>
              </w:rPr>
              <w:t>élaborer un texte, un objet, une image qui rende compte d’une expérience, d’une perception ou d’une émotion, être en mesure d’expliciter les choix effectués pour les exprimer, de mettre en rapport l’intention et la forme.</w:t>
            </w:r>
          </w:p>
        </w:tc>
      </w:tr>
      <w:tr w:rsidR="002235D1" w:rsidRPr="00C25140" w14:paraId="43B5D688" w14:textId="77777777" w:rsidTr="00842C4A">
        <w:tblPrEx>
          <w:tblCellMar>
            <w:right w:w="56" w:type="dxa"/>
          </w:tblCellMar>
        </w:tblPrEx>
        <w:trPr>
          <w:trHeight w:val="283"/>
        </w:trPr>
        <w:tc>
          <w:tcPr>
            <w:tcW w:w="712" w:type="pct"/>
            <w:vMerge/>
            <w:tcBorders>
              <w:top w:val="nil"/>
              <w:left w:val="single" w:sz="4" w:space="0" w:color="90B5C5"/>
              <w:bottom w:val="single" w:sz="4" w:space="0" w:color="90B5C5"/>
              <w:right w:val="single" w:sz="3" w:space="0" w:color="0E869E"/>
            </w:tcBorders>
          </w:tcPr>
          <w:p w14:paraId="5FD7DE64" w14:textId="77777777" w:rsidR="002235D1" w:rsidRPr="00C25140" w:rsidRDefault="002235D1" w:rsidP="00842C4A">
            <w:pPr>
              <w:rPr>
                <w:rFonts w:asciiTheme="minorHAnsi" w:hAnsiTheme="minorHAnsi" w:cstheme="minorHAnsi"/>
                <w:sz w:val="16"/>
                <w:szCs w:val="16"/>
              </w:rPr>
            </w:pPr>
          </w:p>
        </w:tc>
        <w:tc>
          <w:tcPr>
            <w:tcW w:w="404" w:type="pct"/>
            <w:vMerge/>
            <w:tcBorders>
              <w:top w:val="nil"/>
              <w:left w:val="single" w:sz="3" w:space="0" w:color="0E869E"/>
              <w:bottom w:val="single" w:sz="4" w:space="0" w:color="90B5C5"/>
              <w:right w:val="single" w:sz="3" w:space="0" w:color="0E869E"/>
            </w:tcBorders>
          </w:tcPr>
          <w:p w14:paraId="777B94BE" w14:textId="77777777" w:rsidR="002235D1" w:rsidRPr="00C25140" w:rsidRDefault="002235D1" w:rsidP="00842C4A">
            <w:pPr>
              <w:rPr>
                <w:rFonts w:asciiTheme="minorHAnsi" w:hAnsiTheme="minorHAnsi" w:cstheme="minorHAnsi"/>
                <w:sz w:val="16"/>
                <w:szCs w:val="16"/>
              </w:rPr>
            </w:pPr>
          </w:p>
        </w:tc>
        <w:tc>
          <w:tcPr>
            <w:tcW w:w="1783" w:type="pct"/>
            <w:tcBorders>
              <w:top w:val="single" w:sz="3" w:space="0" w:color="90B5C5"/>
              <w:left w:val="single" w:sz="3" w:space="0" w:color="0E869E"/>
              <w:bottom w:val="single" w:sz="4" w:space="0" w:color="90B5C5"/>
              <w:right w:val="single" w:sz="3" w:space="0" w:color="0E869E"/>
            </w:tcBorders>
          </w:tcPr>
          <w:p w14:paraId="5B0624DF" w14:textId="77777777" w:rsidR="002235D1" w:rsidRPr="00C25140" w:rsidRDefault="002235D1" w:rsidP="00842C4A">
            <w:pPr>
              <w:ind w:left="227" w:hanging="227"/>
              <w:rPr>
                <w:rFonts w:asciiTheme="minorHAnsi" w:hAnsiTheme="minorHAnsi" w:cstheme="minorHAnsi"/>
                <w:sz w:val="16"/>
                <w:szCs w:val="16"/>
              </w:rPr>
            </w:pPr>
            <w:r w:rsidRPr="00C25140">
              <w:rPr>
                <w:rFonts w:asciiTheme="minorHAnsi" w:hAnsiTheme="minorHAnsi" w:cstheme="minorHAnsi"/>
                <w:color w:val="0E869E"/>
                <w:sz w:val="16"/>
                <w:szCs w:val="16"/>
              </w:rPr>
              <w:t>•</w:t>
            </w:r>
            <w:r w:rsidRPr="00C25140">
              <w:rPr>
                <w:rFonts w:asciiTheme="minorHAnsi" w:hAnsiTheme="minorHAnsi" w:cstheme="minorHAnsi"/>
                <w:color w:val="0E869E"/>
                <w:sz w:val="16"/>
                <w:szCs w:val="16"/>
              </w:rPr>
              <w:tab/>
            </w:r>
            <w:r w:rsidRPr="00C25140">
              <w:rPr>
                <w:rFonts w:asciiTheme="minorHAnsi" w:hAnsiTheme="minorHAnsi" w:cstheme="minorHAnsi"/>
                <w:sz w:val="16"/>
                <w:szCs w:val="16"/>
              </w:rPr>
              <w:t>Pratiquer divers langages artistiques en lien avec la connaissance des œuvres et les processus de création.</w:t>
            </w:r>
          </w:p>
        </w:tc>
        <w:tc>
          <w:tcPr>
            <w:tcW w:w="2101" w:type="pct"/>
            <w:tcBorders>
              <w:top w:val="single" w:sz="3" w:space="0" w:color="90B5C5"/>
              <w:left w:val="single" w:sz="3" w:space="0" w:color="0E869E"/>
              <w:bottom w:val="single" w:sz="4" w:space="0" w:color="90B5C5"/>
              <w:right w:val="single" w:sz="4" w:space="0" w:color="90B5C5"/>
            </w:tcBorders>
          </w:tcPr>
          <w:p w14:paraId="15C175ED" w14:textId="77777777" w:rsidR="002235D1" w:rsidRPr="00C25140" w:rsidRDefault="002235D1" w:rsidP="002235D1">
            <w:pPr>
              <w:numPr>
                <w:ilvl w:val="0"/>
                <w:numId w:val="82"/>
              </w:numPr>
              <w:ind w:left="227" w:hanging="170"/>
              <w:rPr>
                <w:rFonts w:asciiTheme="minorHAnsi" w:hAnsiTheme="minorHAnsi" w:cstheme="minorHAnsi"/>
                <w:sz w:val="16"/>
                <w:szCs w:val="16"/>
              </w:rPr>
            </w:pPr>
            <w:r w:rsidRPr="00C25140">
              <w:rPr>
                <w:rFonts w:asciiTheme="minorHAnsi" w:hAnsiTheme="minorHAnsi" w:cstheme="minorHAnsi"/>
                <w:sz w:val="16"/>
                <w:szCs w:val="16"/>
              </w:rPr>
              <w:t>réaliser des projets de création et d’interprétation artistiques, individuellement, collectivement ou en petits groupes, avec des langages et des moyens variés, adopter une distance critique, être en mesure d’expliciter des choix dans la démarche et la production</w:t>
            </w:r>
            <w:r>
              <w:rPr>
                <w:rFonts w:asciiTheme="minorHAnsi" w:hAnsiTheme="minorHAnsi" w:cstheme="minorHAnsi"/>
                <w:sz w:val="16"/>
                <w:szCs w:val="16"/>
              </w:rPr>
              <w:t> ;</w:t>
            </w:r>
          </w:p>
          <w:p w14:paraId="39D5C2B0" w14:textId="77777777" w:rsidR="002235D1" w:rsidRPr="00C25140" w:rsidRDefault="002235D1" w:rsidP="002235D1">
            <w:pPr>
              <w:numPr>
                <w:ilvl w:val="0"/>
                <w:numId w:val="82"/>
              </w:numPr>
              <w:ind w:left="227" w:hanging="170"/>
              <w:rPr>
                <w:rFonts w:asciiTheme="minorHAnsi" w:hAnsiTheme="minorHAnsi" w:cstheme="minorHAnsi"/>
                <w:sz w:val="16"/>
                <w:szCs w:val="16"/>
              </w:rPr>
            </w:pPr>
            <w:r w:rsidRPr="00C25140">
              <w:rPr>
                <w:rFonts w:asciiTheme="minorHAnsi" w:hAnsiTheme="minorHAnsi" w:cstheme="minorHAnsi"/>
                <w:sz w:val="16"/>
                <w:szCs w:val="16"/>
              </w:rPr>
              <w:t>tirer parti des données matérielles, techniques, sémantiques de créations préexistantes dans un projet de création ou d’interprétation nouvelle, les manipuler, transformer, arranger, pasticher, détourner etc., en modifier le sens ou la nature dans une intention artistique</w:t>
            </w:r>
            <w:r>
              <w:rPr>
                <w:rFonts w:asciiTheme="minorHAnsi" w:hAnsiTheme="minorHAnsi" w:cstheme="minorHAnsi"/>
                <w:sz w:val="16"/>
                <w:szCs w:val="16"/>
              </w:rPr>
              <w:t> ;</w:t>
            </w:r>
          </w:p>
          <w:p w14:paraId="589ABF9D" w14:textId="77777777" w:rsidR="002235D1" w:rsidRPr="00C25140" w:rsidRDefault="002235D1" w:rsidP="002235D1">
            <w:pPr>
              <w:numPr>
                <w:ilvl w:val="0"/>
                <w:numId w:val="82"/>
              </w:numPr>
              <w:ind w:left="227" w:hanging="170"/>
              <w:rPr>
                <w:rFonts w:asciiTheme="minorHAnsi" w:hAnsiTheme="minorHAnsi" w:cstheme="minorHAnsi"/>
                <w:sz w:val="16"/>
                <w:szCs w:val="16"/>
              </w:rPr>
            </w:pPr>
            <w:r w:rsidRPr="00C25140">
              <w:rPr>
                <w:rFonts w:asciiTheme="minorHAnsi" w:hAnsiTheme="minorHAnsi" w:cstheme="minorHAnsi"/>
                <w:sz w:val="16"/>
                <w:szCs w:val="16"/>
              </w:rPr>
              <w:t>établir des liens entre son propre travail, les œuvres et les démarches artistiques rencontrées et étudiées, interroger ses créations ou interprétations du point de vue de la production ou de la réception, distinguer et situer les positions d’auteur, de spectateur ou d’auditeur.</w:t>
            </w:r>
          </w:p>
        </w:tc>
      </w:tr>
    </w:tbl>
    <w:p w14:paraId="077C89D9" w14:textId="77777777" w:rsidR="002235D1" w:rsidRDefault="002235D1" w:rsidP="00FB62E7"/>
    <w:p w14:paraId="70E635C6" w14:textId="77777777" w:rsidR="00BB61E3" w:rsidRDefault="00BB61E3" w:rsidP="00FB62E7"/>
    <w:p w14:paraId="4AA9D1B5" w14:textId="77777777" w:rsidR="00BB61E3" w:rsidRDefault="00BB61E3" w:rsidP="00FB62E7"/>
    <w:p w14:paraId="6FDEF26E" w14:textId="77777777" w:rsidR="00BB61E3" w:rsidRDefault="00BB61E3" w:rsidP="00FB62E7"/>
    <w:p w14:paraId="5B6EA63A" w14:textId="77777777" w:rsidR="002235D1" w:rsidRDefault="002235D1" w:rsidP="00FB62E7"/>
    <w:p w14:paraId="3EEBDD41" w14:textId="77777777" w:rsidR="002235D1" w:rsidRDefault="002235D1" w:rsidP="00FB62E7"/>
    <w:p w14:paraId="7993ECD0" w14:textId="77777777" w:rsidR="002235D1" w:rsidRDefault="002235D1" w:rsidP="00FB62E7"/>
    <w:p w14:paraId="3AF0DE79" w14:textId="77777777" w:rsidR="002235D1" w:rsidRDefault="002235D1" w:rsidP="00FB62E7"/>
    <w:p w14:paraId="4593ABFC" w14:textId="77777777" w:rsidR="002235D1" w:rsidRDefault="002235D1" w:rsidP="00FB62E7"/>
    <w:p w14:paraId="57075275" w14:textId="77777777" w:rsidR="00BB61E3" w:rsidRDefault="00BB61E3" w:rsidP="00FB62E7"/>
    <w:p w14:paraId="4EF32CF1" w14:textId="77777777" w:rsidR="00BB61E3" w:rsidRDefault="00BB61E3" w:rsidP="00FB62E7"/>
    <w:p w14:paraId="77F7DE12" w14:textId="77777777" w:rsidR="00BB61E3" w:rsidRDefault="00BB61E3" w:rsidP="00FB62E7"/>
    <w:p w14:paraId="7B0F6002" w14:textId="77777777" w:rsidR="00BB61E3" w:rsidRDefault="00BB61E3" w:rsidP="00FB62E7"/>
    <w:p w14:paraId="17E31627" w14:textId="77777777" w:rsidR="00BB61E3" w:rsidRDefault="00BB61E3" w:rsidP="00FB62E7"/>
    <w:p w14:paraId="6D47ACCE" w14:textId="627EF57A" w:rsidR="00125E07" w:rsidRPr="0090532F" w:rsidRDefault="00125E07" w:rsidP="00125E07">
      <w:pPr>
        <w:pStyle w:val="Titre1"/>
      </w:pPr>
      <w:bookmarkStart w:id="152" w:name="_Toc349590029"/>
      <w:bookmarkStart w:id="153" w:name="_Toc349596646"/>
      <w:bookmarkStart w:id="154" w:name="_Toc349763484"/>
      <w:r w:rsidRPr="00BB61E3">
        <w:rPr>
          <w:rFonts w:ascii="Arial" w:hAnsi="Arial" w:cs="Arial"/>
          <w:noProof/>
          <w:sz w:val="18"/>
          <w:szCs w:val="18"/>
        </w:rPr>
        <w:drawing>
          <wp:anchor distT="0" distB="0" distL="114300" distR="114300" simplePos="0" relativeHeight="251668480" behindDoc="0" locked="0" layoutInCell="1" allowOverlap="1" wp14:anchorId="45F3EAA6" wp14:editId="49729CE4">
            <wp:simplePos x="0" y="0"/>
            <wp:positionH relativeFrom="column">
              <wp:posOffset>139689</wp:posOffset>
            </wp:positionH>
            <wp:positionV relativeFrom="paragraph">
              <wp:posOffset>-459558</wp:posOffset>
            </wp:positionV>
            <wp:extent cx="762635" cy="1066165"/>
            <wp:effectExtent l="127635" t="0" r="50800" b="101600"/>
            <wp:wrapNone/>
            <wp:docPr id="43008" name="Image 10">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10" name="Image 10"/>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rot="8052254">
                      <a:off x="0" y="0"/>
                      <a:ext cx="762635" cy="1066165"/>
                    </a:xfrm>
                    <a:prstGeom prst="rect">
                      <a:avLst/>
                    </a:prstGeom>
                    <a:noFill/>
                    <a:ln>
                      <a:noFill/>
                    </a:ln>
                    <a:extLst/>
                  </pic:spPr>
                </pic:pic>
              </a:graphicData>
            </a:graphic>
            <wp14:sizeRelH relativeFrom="page">
              <wp14:pctWidth>0</wp14:pctWidth>
            </wp14:sizeRelH>
            <wp14:sizeRelV relativeFrom="page">
              <wp14:pctHeight>0</wp14:pctHeight>
            </wp14:sizeRelV>
          </wp:anchor>
        </w:drawing>
      </w:r>
      <w:r>
        <w:t xml:space="preserve">          </w:t>
      </w:r>
      <w:r w:rsidRPr="00125E07">
        <w:rPr>
          <w:sz w:val="44"/>
          <w:szCs w:val="44"/>
        </w:rPr>
        <w:t>Les</w:t>
      </w:r>
      <w:r w:rsidRPr="0090532F">
        <w:t xml:space="preserve"> </w:t>
      </w:r>
      <w:r>
        <w:t xml:space="preserve">  </w:t>
      </w:r>
      <w:r w:rsidRPr="0090532F">
        <w:t>spécificit</w:t>
      </w:r>
      <w:bookmarkStart w:id="155" w:name="lesspecificite"/>
      <w:bookmarkEnd w:id="155"/>
      <w:r w:rsidRPr="0090532F">
        <w:t>és de chaque cycle de formation</w:t>
      </w:r>
      <w:bookmarkEnd w:id="152"/>
      <w:bookmarkEnd w:id="153"/>
      <w:bookmarkEnd w:id="154"/>
    </w:p>
    <w:tbl>
      <w:tblPr>
        <w:tblStyle w:val="Grille"/>
        <w:tblW w:w="0" w:type="auto"/>
        <w:tblLook w:val="04A0" w:firstRow="1" w:lastRow="0" w:firstColumn="1" w:lastColumn="0" w:noHBand="0" w:noVBand="1"/>
      </w:tblPr>
      <w:tblGrid>
        <w:gridCol w:w="5070"/>
        <w:gridCol w:w="5392"/>
        <w:gridCol w:w="5232"/>
      </w:tblGrid>
      <w:tr w:rsidR="00125E07" w:rsidRPr="00604C38" w14:paraId="5F40A497" w14:textId="77777777" w:rsidTr="00125E07">
        <w:trPr>
          <w:trHeight w:val="454"/>
          <w:tblHeader/>
        </w:trPr>
        <w:tc>
          <w:tcPr>
            <w:tcW w:w="5070" w:type="dxa"/>
            <w:shd w:val="clear" w:color="auto" w:fill="F1685D"/>
            <w:vAlign w:val="center"/>
          </w:tcPr>
          <w:p w14:paraId="71BD465B" w14:textId="299D5949" w:rsidR="00125E07" w:rsidRPr="00604C38" w:rsidRDefault="00125E07" w:rsidP="00124FAB">
            <w:pPr>
              <w:jc w:val="center"/>
              <w:rPr>
                <w:color w:val="FFFFFF" w:themeColor="background1"/>
              </w:rPr>
            </w:pPr>
            <w:r w:rsidRPr="00604C38">
              <w:rPr>
                <w:rFonts w:ascii="Arial" w:hAnsi="Arial" w:cs="Arial"/>
                <w:b/>
                <w:bCs/>
                <w:color w:val="FFFFFF" w:themeColor="background1"/>
                <w:szCs w:val="20"/>
              </w:rPr>
              <w:t>CYCLE DES APPRENTISSAGES FONDAMENTAUX</w:t>
            </w:r>
          </w:p>
        </w:tc>
        <w:tc>
          <w:tcPr>
            <w:tcW w:w="5392" w:type="dxa"/>
            <w:shd w:val="clear" w:color="auto" w:fill="29B9A1"/>
            <w:vAlign w:val="center"/>
          </w:tcPr>
          <w:p w14:paraId="05410414" w14:textId="77777777" w:rsidR="00125E07" w:rsidRPr="00604C38" w:rsidRDefault="00125E07" w:rsidP="00124FAB">
            <w:pPr>
              <w:jc w:val="center"/>
              <w:rPr>
                <w:color w:val="FFFFFF" w:themeColor="background1"/>
              </w:rPr>
            </w:pPr>
            <w:r w:rsidRPr="00604C38">
              <w:rPr>
                <w:rFonts w:ascii="Arial" w:hAnsi="Arial" w:cs="Arial"/>
                <w:b/>
                <w:bCs/>
                <w:color w:val="FFFFFF" w:themeColor="background1"/>
                <w:szCs w:val="20"/>
              </w:rPr>
              <w:t>CYCLE DE CONSOLIDATION (CYCLE 3)</w:t>
            </w:r>
          </w:p>
        </w:tc>
        <w:tc>
          <w:tcPr>
            <w:tcW w:w="5232" w:type="dxa"/>
            <w:shd w:val="clear" w:color="auto" w:fill="B43475"/>
            <w:vAlign w:val="center"/>
          </w:tcPr>
          <w:p w14:paraId="2A461FDA" w14:textId="77777777" w:rsidR="00125E07" w:rsidRPr="00604C38" w:rsidRDefault="00125E07" w:rsidP="00124FAB">
            <w:pPr>
              <w:jc w:val="center"/>
              <w:rPr>
                <w:color w:val="FFFFFF" w:themeColor="background1"/>
              </w:rPr>
            </w:pPr>
            <w:r w:rsidRPr="00604C38">
              <w:rPr>
                <w:rFonts w:ascii="Arial" w:hAnsi="Arial" w:cs="Arial"/>
                <w:b/>
                <w:bCs/>
                <w:color w:val="FFFFFF" w:themeColor="background1"/>
                <w:szCs w:val="20"/>
              </w:rPr>
              <w:t>CYCLE DES APPROFONDISSEMENTS (CYCLE 4)</w:t>
            </w:r>
          </w:p>
        </w:tc>
      </w:tr>
      <w:tr w:rsidR="00125E07" w14:paraId="288BE8CA" w14:textId="77777777" w:rsidTr="00125E07">
        <w:tc>
          <w:tcPr>
            <w:tcW w:w="5070" w:type="dxa"/>
            <w:shd w:val="clear" w:color="auto" w:fill="FAC6C2"/>
          </w:tcPr>
          <w:p w14:paraId="4DF7301D" w14:textId="77777777" w:rsidR="00125E07" w:rsidRPr="005815E5" w:rsidRDefault="00125E07" w:rsidP="00124FAB">
            <w:pPr>
              <w:shd w:val="clear" w:color="auto" w:fill="FAC6C2"/>
              <w:rPr>
                <w:rFonts w:ascii="Arial" w:hAnsi="Arial" w:cs="Arial"/>
                <w:sz w:val="18"/>
                <w:szCs w:val="18"/>
              </w:rPr>
            </w:pPr>
            <w:r w:rsidRPr="005815E5">
              <w:rPr>
                <w:rFonts w:ascii="Arial" w:hAnsi="Arial" w:cs="Arial"/>
                <w:sz w:val="18"/>
                <w:szCs w:val="18"/>
              </w:rPr>
              <w:t>Apprendre à l'école, c'est interroger le monde. C'est aussi acquérir des langages spécifiques, acquisitions pour lesquelles le simple fait de grandir ne suffit pas. Le cycle 2 couvre désormais la période du CP au CE2, offrant ainsi la durée et la cohérence nécessaires pour des apprentissages progressifs et exigeants. Au cycle 2, tous les enseignements interrogent le monde. La maitrise des langages, et notamment de la langue française, est la priorité.</w:t>
            </w:r>
          </w:p>
          <w:p w14:paraId="1EFD9AA9" w14:textId="137556CF" w:rsidR="00125E07" w:rsidRPr="005815E5" w:rsidRDefault="00125E07" w:rsidP="00124FAB">
            <w:pPr>
              <w:shd w:val="clear" w:color="auto" w:fill="FAC6C2"/>
              <w:rPr>
                <w:rFonts w:ascii="Arial" w:hAnsi="Arial" w:cs="Arial"/>
                <w:sz w:val="18"/>
                <w:szCs w:val="18"/>
              </w:rPr>
            </w:pPr>
            <w:r w:rsidRPr="005815E5">
              <w:rPr>
                <w:rFonts w:ascii="Arial" w:hAnsi="Arial" w:cs="Arial"/>
                <w:b/>
                <w:bCs/>
                <w:sz w:val="18"/>
                <w:szCs w:val="18"/>
              </w:rPr>
              <w:t>Au cycle 2, les élèves</w:t>
            </w:r>
            <w:r w:rsidRPr="005815E5">
              <w:rPr>
                <w:rFonts w:ascii="Arial" w:hAnsi="Arial" w:cs="Arial"/>
                <w:sz w:val="18"/>
                <w:szCs w:val="18"/>
              </w:rPr>
              <w:t xml:space="preserve"> [1] </w:t>
            </w:r>
            <w:r w:rsidRPr="005815E5">
              <w:rPr>
                <w:rFonts w:ascii="Arial" w:hAnsi="Arial" w:cs="Arial"/>
                <w:b/>
                <w:bCs/>
                <w:sz w:val="18"/>
                <w:szCs w:val="18"/>
              </w:rPr>
              <w:t>ont le temps d'apprendre.</w:t>
            </w:r>
            <w:r w:rsidRPr="005815E5">
              <w:rPr>
                <w:rFonts w:ascii="Arial" w:hAnsi="Arial" w:cs="Arial"/>
                <w:sz w:val="18"/>
                <w:szCs w:val="18"/>
              </w:rPr>
              <w:t xml:space="preserve"> Les enfants qui arrivent au cycle 2 sont très différents entre eux. Ils ont grandi et ont appris dans des contextes familiaux et scolaires divers qui influencent fortement les apprentissages et leur rythme. La classe s'organise donc autour de reprises constantes des connaissances en cours d'acquisition et si les élèves apprennent ensemble, c'est de façon progressive et chacun à son rythme. Il s'agit de prendre en compte les besoins éducatifs particuliers de certains élèves (élèves allophones nouvellement arrivés, en situation de handicap, éprouvant des difficultés importantes à entrer dans l'écrit, entrant nouvellement à l'école, etc.) qui nécessitent des aménagements pédagogiques appropriés.</w:t>
            </w:r>
          </w:p>
          <w:p w14:paraId="0222FBDF" w14:textId="7B608FC4" w:rsidR="00125E07" w:rsidRPr="005815E5" w:rsidRDefault="00125E07" w:rsidP="00124FAB">
            <w:pPr>
              <w:shd w:val="clear" w:color="auto" w:fill="FAC6C2"/>
              <w:rPr>
                <w:rFonts w:ascii="Arial" w:hAnsi="Arial" w:cs="Arial"/>
                <w:sz w:val="18"/>
                <w:szCs w:val="18"/>
              </w:rPr>
            </w:pPr>
            <w:r w:rsidRPr="005815E5">
              <w:rPr>
                <w:rFonts w:ascii="Arial" w:hAnsi="Arial" w:cs="Arial"/>
                <w:b/>
                <w:bCs/>
                <w:sz w:val="18"/>
                <w:szCs w:val="18"/>
              </w:rPr>
              <w:t>Au cycle 2, le sens et l'automatisation se construisent simultanément</w:t>
            </w:r>
            <w:r w:rsidRPr="005815E5">
              <w:rPr>
                <w:rFonts w:ascii="Arial" w:hAnsi="Arial" w:cs="Arial"/>
                <w:sz w:val="18"/>
                <w:szCs w:val="18"/>
              </w:rPr>
              <w:t>. La compréhension est indispensable à l'élaboration de savoirs solides que les élèves pourront réinvestir et l'automatisation de certains savoir-faire est le moyen de libérer des ressources cognitives pour qu'ils puissent accéder à des opérations plus élaborées et à la compréhension. Tous les enseignements sont concernés. En mathématiques par exemple, comprendre les différentes opérations est indispensable à l'élaboration de ces savoirs que les élèves réinvestissent. En parallèle, des connaissances immédiatement disponibles (comme les résultats des tables de multiplication) améliorent considérablement les capacités de « calcul intelligent », où les élèves comprennent ce qu'ils font et pourquoi ils le font. En questionnement du monde, la construction des repères temporels répond à la même logique : leur compréhension liée à un apprentissage explicite permet progressivement de les utiliser spontanément.</w:t>
            </w:r>
          </w:p>
          <w:p w14:paraId="13254F83" w14:textId="77777777" w:rsidR="00125E07" w:rsidRPr="005815E5" w:rsidRDefault="00125E07" w:rsidP="00124FAB">
            <w:pPr>
              <w:shd w:val="clear" w:color="auto" w:fill="FAC6C2"/>
              <w:rPr>
                <w:rFonts w:ascii="Arial" w:hAnsi="Arial" w:cs="Arial"/>
                <w:sz w:val="18"/>
                <w:szCs w:val="18"/>
              </w:rPr>
            </w:pPr>
            <w:r w:rsidRPr="005815E5">
              <w:rPr>
                <w:rFonts w:ascii="Arial" w:hAnsi="Arial" w:cs="Arial"/>
                <w:b/>
                <w:bCs/>
                <w:sz w:val="18"/>
                <w:szCs w:val="18"/>
              </w:rPr>
              <w:t>Au cycle 2, la langue française constitue l'objet d'apprentissage central</w:t>
            </w:r>
            <w:r w:rsidRPr="005815E5">
              <w:rPr>
                <w:rFonts w:ascii="Arial" w:hAnsi="Arial" w:cs="Arial"/>
                <w:sz w:val="18"/>
                <w:szCs w:val="18"/>
              </w:rPr>
              <w:t>. La construction du sens et l'automatisation constituent deux dimensions nécessaires à la maitrise de la langue. La maitrise du fonctionnement du code phonographique, qui va des sons vers les lettres et réciproquement, constitue un enjeu essentiel de l'apprentissage du français au cycle 2. Cependant, l'apprentissage de la lecture nécessite aussi de comprendre des textes narratifs ou documentaires, de commencer à interpréter et à apprécier des textes, en comprenant ce qui parfois n'est pas tout à fait explicite. Cet apprentissage est conduit en écriture et en lecture de façon simultanée et complémentaire.</w:t>
            </w:r>
          </w:p>
          <w:p w14:paraId="19682298" w14:textId="77777777" w:rsidR="00125E07" w:rsidRPr="005815E5" w:rsidRDefault="00125E07" w:rsidP="00124FAB">
            <w:pPr>
              <w:shd w:val="clear" w:color="auto" w:fill="FAC6C2"/>
              <w:rPr>
                <w:rFonts w:ascii="Arial" w:hAnsi="Arial" w:cs="Arial"/>
                <w:sz w:val="18"/>
                <w:szCs w:val="18"/>
              </w:rPr>
            </w:pPr>
            <w:r w:rsidRPr="005815E5">
              <w:rPr>
                <w:rFonts w:ascii="Arial" w:hAnsi="Arial" w:cs="Arial"/>
                <w:sz w:val="18"/>
                <w:szCs w:val="18"/>
              </w:rPr>
              <w:t>La place centrale donnée à la langue française ne s'acquiert pas au détriment des autres apprentissages. Bien au contraire, la langue est aussi un outil au service de tous les apprentissages du cycle dans des champs qui ont chacun leur langage. S'approprier un champ d'apprentissage, c'est pouvoir repérer puis utiliser peu à peu des vocabulaires spécifiques. Ce repérage débute au cycle 2, se poursuit et s'intensifie dans les cycles suivants. La polyvalence des professeurs [2] permet de privilégier des situations de transversalité, avec des retours réguliers sur les apprentissages fondamentaux. Elle permet d'élaborer des projets où les élèves s'emparent de la langue française comme outil de communication, avec de véritables destinataires, en rendant compte de visites, d'expériences, de recherches. La langue est un moyen pour donner plus de sens aux apprentissages, puisqu'elle construit du lien entre les différents enseignements et permet d'intégrer dans le langage des expériences vécues.</w:t>
            </w:r>
          </w:p>
          <w:p w14:paraId="4B03EF12" w14:textId="77777777" w:rsidR="00125E07" w:rsidRPr="005815E5" w:rsidRDefault="00125E07" w:rsidP="00124FAB">
            <w:pPr>
              <w:shd w:val="clear" w:color="auto" w:fill="FAC6C2"/>
              <w:rPr>
                <w:rFonts w:ascii="Arial" w:hAnsi="Arial" w:cs="Arial"/>
                <w:sz w:val="18"/>
                <w:szCs w:val="18"/>
              </w:rPr>
            </w:pPr>
            <w:r w:rsidRPr="005815E5">
              <w:rPr>
                <w:rFonts w:ascii="Arial" w:hAnsi="Arial" w:cs="Arial"/>
                <w:b/>
                <w:bCs/>
                <w:sz w:val="18"/>
                <w:szCs w:val="18"/>
              </w:rPr>
              <w:t>Au cycle 2, on ne cesse d'articuler le concret et l'abstrait</w:t>
            </w:r>
            <w:r w:rsidRPr="005815E5">
              <w:rPr>
                <w:rFonts w:ascii="Arial" w:hAnsi="Arial" w:cs="Arial"/>
                <w:sz w:val="18"/>
                <w:szCs w:val="18"/>
              </w:rPr>
              <w:t>. Observer et agir sur le réel, manipuler, expérimenter, toutes ces activités mènent à la représentation, qu'elle soit analogique (dessins, images, schématisations) ou symbolique, abstraite (nombres, concepts). Le lien entre familiarisation pratique et élaboration conceptuelle est toujours à construire et reconstruire, dans les deux sens.</w:t>
            </w:r>
          </w:p>
          <w:p w14:paraId="70F754CF" w14:textId="77777777" w:rsidR="00125E07" w:rsidRPr="005815E5" w:rsidRDefault="00125E07" w:rsidP="00124FAB">
            <w:pPr>
              <w:shd w:val="clear" w:color="auto" w:fill="FAC6C2"/>
              <w:rPr>
                <w:rFonts w:ascii="Arial" w:hAnsi="Arial" w:cs="Arial"/>
                <w:sz w:val="18"/>
                <w:szCs w:val="18"/>
              </w:rPr>
            </w:pPr>
            <w:r w:rsidRPr="005815E5">
              <w:rPr>
                <w:rFonts w:ascii="Arial" w:hAnsi="Arial" w:cs="Arial"/>
                <w:b/>
                <w:bCs/>
                <w:sz w:val="18"/>
                <w:szCs w:val="18"/>
              </w:rPr>
              <w:t>Au cycle 2, l'oral et l'écrit sont en décalage important</w:t>
            </w:r>
            <w:r w:rsidRPr="005815E5">
              <w:rPr>
                <w:rFonts w:ascii="Arial" w:hAnsi="Arial" w:cs="Arial"/>
                <w:sz w:val="18"/>
                <w:szCs w:val="18"/>
              </w:rPr>
              <w:t>. Ce qu'un élève est capable de comprendre et de produire à l'oral est d'un niveau très supérieur à ce qu'il est capable de comprendre et de produire à l'écrit. Mais l'oral et l'écrit sont très liés, et au cours du cycle 2, les élèves ont accès à l'écrit structuré, en production et lecture-compréhension. Dans tous les enseignements, les élèves apprennent que parler ou écrire, c'est à la fois traduire ce qu'on pense et respecter des règles, c'est être libre sur le fond et contraint sur la forme. Ce décalage entre oral et écrit est particulièrement important dans l'apprentissage des langues vivantes. Le cycle 2 contribue à mettre en place les jalons en vue d'un premier développement de la compétence des élèves dans plusieurs langues, d'abord à l'oral. L'enseignement et l'apprentissage d'une langue vivante, étrangère ou régionale, doivent mettre les élèves en position de s'exercer dans la langue, de réfléchir sur la langue et sur les processus et stratégies qu'ils mobilisent en situation. Le travail sur la langue et celui sur la culture sont indissociables.</w:t>
            </w:r>
          </w:p>
          <w:p w14:paraId="5B7D9025" w14:textId="77777777" w:rsidR="00125E07" w:rsidRPr="005815E5" w:rsidRDefault="00125E07" w:rsidP="00124FAB">
            <w:pPr>
              <w:shd w:val="clear" w:color="auto" w:fill="FAC6C2"/>
              <w:rPr>
                <w:rFonts w:ascii="Arial" w:hAnsi="Arial" w:cs="Arial"/>
                <w:sz w:val="18"/>
                <w:szCs w:val="18"/>
              </w:rPr>
            </w:pPr>
            <w:r w:rsidRPr="005815E5">
              <w:rPr>
                <w:rFonts w:ascii="Arial" w:hAnsi="Arial" w:cs="Arial"/>
                <w:b/>
                <w:bCs/>
                <w:sz w:val="18"/>
                <w:szCs w:val="18"/>
              </w:rPr>
              <w:t>Au cycle 2, les connaissances intuitives tiennent encore une place centrale</w:t>
            </w:r>
            <w:r w:rsidRPr="005815E5">
              <w:rPr>
                <w:rFonts w:ascii="Arial" w:hAnsi="Arial" w:cs="Arial"/>
                <w:sz w:val="18"/>
                <w:szCs w:val="18"/>
              </w:rPr>
              <w:t>. En dehors de l'école, dans leurs familles ou ailleurs, les enfants acquièrent des connaissances dans de nombreux domaines : social (règles, conventions, usages), physique (connaissance de son corps, des mouvements), de la langue orale et de la culture. Ces connaissances préalables à l'enseignement, acquises de façon implicite, sont utilisées comme fondements des apprentissages explicites. Elles sont au cœur des situations de prise de conscience, où l'élève se met à comprendre ce qu'il savait faire sans y réfléchir et où il utilise ses connaissances intuitives comme ressources pour contrôler et évaluer sa propre action (par ex. juger si une forme verbale est correcte, appréhender une quantité, raisonner logiquement).</w:t>
            </w:r>
          </w:p>
          <w:p w14:paraId="7B0FBA86" w14:textId="77777777" w:rsidR="00125E07" w:rsidRPr="005815E5" w:rsidRDefault="00125E07" w:rsidP="00124FAB">
            <w:pPr>
              <w:shd w:val="clear" w:color="auto" w:fill="FAC6C2"/>
              <w:rPr>
                <w:rFonts w:ascii="Arial" w:hAnsi="Arial" w:cs="Arial"/>
                <w:sz w:val="18"/>
                <w:szCs w:val="18"/>
              </w:rPr>
            </w:pPr>
            <w:r w:rsidRPr="005815E5">
              <w:rPr>
                <w:rFonts w:ascii="Arial" w:hAnsi="Arial" w:cs="Arial"/>
                <w:b/>
                <w:bCs/>
                <w:sz w:val="18"/>
                <w:szCs w:val="18"/>
              </w:rPr>
              <w:t>Au cycle 2, on apprend à réaliser les activités scolaires fondamentales</w:t>
            </w:r>
            <w:r w:rsidRPr="005815E5">
              <w:rPr>
                <w:rFonts w:ascii="Arial" w:hAnsi="Arial" w:cs="Arial"/>
                <w:sz w:val="18"/>
                <w:szCs w:val="18"/>
              </w:rPr>
              <w:t xml:space="preserve"> que l'on retrouve dans plusieurs enseignements et qu'on retrouvera tout au cours de la scolarité : résoudre un problème, comprendre un document, rédiger un texte, créer ou concevoir un objet. Les liens entre ces diverses activités scolaires fondamentales seront mis en évidence par les professeurs qui souligneront les analogies entre les objets d'étude (par exemple, résoudre un problème mathématique / mettre en œuvre une démarche d'investigation en sciences / comprendre et interpréter un texte en français / recevoir une œuvre en arts) pour mettre en évidence les éléments semblables et les différences. Sans une prise en main de ce travail par les professeurs, seuls quelques élèves découvrent par eux-mêmes les modes opératoires de ces activités scolaires fondamentales et les relations qui les caractérisent.</w:t>
            </w:r>
          </w:p>
          <w:p w14:paraId="257393C7" w14:textId="77777777" w:rsidR="00125E07" w:rsidRPr="005815E5" w:rsidRDefault="00125E07" w:rsidP="00124FAB">
            <w:pPr>
              <w:shd w:val="clear" w:color="auto" w:fill="FAC6C2"/>
              <w:rPr>
                <w:rFonts w:ascii="Arial" w:hAnsi="Arial" w:cs="Arial"/>
                <w:sz w:val="18"/>
                <w:szCs w:val="18"/>
              </w:rPr>
            </w:pPr>
            <w:r w:rsidRPr="005815E5">
              <w:rPr>
                <w:rFonts w:ascii="Arial" w:hAnsi="Arial" w:cs="Arial"/>
                <w:b/>
                <w:bCs/>
                <w:sz w:val="18"/>
                <w:szCs w:val="18"/>
              </w:rPr>
              <w:t>Au cycle 2, on justifie de façon rationnelle</w:t>
            </w:r>
            <w:r w:rsidRPr="005815E5">
              <w:rPr>
                <w:rFonts w:ascii="Arial" w:hAnsi="Arial" w:cs="Arial"/>
                <w:sz w:val="18"/>
                <w:szCs w:val="18"/>
              </w:rPr>
              <w:t>. Les élèves, dans le contexte d'une activité, savent non seulement la réaliser mais expliquer pourquoi ils l'ont réalisée de telle manière. Ils apprennent à justifier leurs réponses et leurs démarches en utilisant le registre de la raison, de façon spécifique aux enseignements : on ne justifie pas de la même manière le résultat d'un calcul, la compréhension d'un texte, l'appréciation d'une œuvre ou l'observation d'un phénomène naturel. Peu à peu, cette activité rationnelle permet aux élèves de mettre en doute, de critiquer ce qu'ils ont fait, mais aussi d'apprécier ce qui a été fait par autrui.</w:t>
            </w:r>
          </w:p>
          <w:p w14:paraId="5DF8FEC0" w14:textId="77777777" w:rsidR="00125E07" w:rsidRPr="005815E5" w:rsidRDefault="00125E07" w:rsidP="00124FAB">
            <w:pPr>
              <w:shd w:val="clear" w:color="auto" w:fill="FAC6C2"/>
              <w:rPr>
                <w:rFonts w:ascii="Arial" w:hAnsi="Arial" w:cs="Arial"/>
                <w:sz w:val="18"/>
                <w:szCs w:val="18"/>
              </w:rPr>
            </w:pPr>
            <w:r w:rsidRPr="005815E5">
              <w:rPr>
                <w:rFonts w:ascii="Arial" w:hAnsi="Arial" w:cs="Arial"/>
                <w:sz w:val="18"/>
                <w:szCs w:val="18"/>
              </w:rPr>
              <w:t>L'éducation aux médias et à l'information permet de préparer l'exercice du jugement et de développer l'esprit critique.</w:t>
            </w:r>
          </w:p>
        </w:tc>
        <w:tc>
          <w:tcPr>
            <w:tcW w:w="5392" w:type="dxa"/>
            <w:shd w:val="clear" w:color="auto" w:fill="9FE9DD"/>
          </w:tcPr>
          <w:p w14:paraId="3451F433" w14:textId="77777777" w:rsidR="00125E07" w:rsidRPr="00033EB9" w:rsidRDefault="00125E07" w:rsidP="00124FAB">
            <w:pPr>
              <w:shd w:val="clear" w:color="auto" w:fill="9FE9DD"/>
              <w:rPr>
                <w:rFonts w:ascii="Arial" w:hAnsi="Arial" w:cs="Arial"/>
                <w:sz w:val="18"/>
                <w:szCs w:val="18"/>
              </w:rPr>
            </w:pPr>
            <w:r w:rsidRPr="00033EB9">
              <w:rPr>
                <w:rFonts w:ascii="Arial" w:hAnsi="Arial" w:cs="Arial"/>
                <w:sz w:val="18"/>
                <w:szCs w:val="18"/>
              </w:rPr>
              <w:t xml:space="preserve">Le cycle 3 relie désormais les deux dernières années de l'école primaire et la première année du collège, dans un souci renforcé de continuité pédagogique et de cohérence des apprentissages au service de l'acquisition du socle commun de connaissances, de compétences et de culture. Ce cycle a une double responsabilité : </w:t>
            </w:r>
            <w:r w:rsidRPr="00033EB9">
              <w:rPr>
                <w:rFonts w:ascii="Arial" w:hAnsi="Arial" w:cs="Arial"/>
                <w:b/>
                <w:bCs/>
                <w:sz w:val="18"/>
                <w:szCs w:val="18"/>
              </w:rPr>
              <w:t>consolider les apprentissages fondamentaux</w:t>
            </w:r>
            <w:r w:rsidRPr="00033EB9">
              <w:rPr>
                <w:rFonts w:ascii="Arial" w:hAnsi="Arial" w:cs="Arial"/>
                <w:sz w:val="18"/>
                <w:szCs w:val="18"/>
              </w:rPr>
              <w:t xml:space="preserve"> qui ont été engagés au cycle 2 et qui conditionnent les apprentissages ultérieurs ; </w:t>
            </w:r>
            <w:r w:rsidRPr="00033EB9">
              <w:rPr>
                <w:rFonts w:ascii="Arial" w:hAnsi="Arial" w:cs="Arial"/>
                <w:b/>
                <w:bCs/>
                <w:sz w:val="18"/>
                <w:szCs w:val="18"/>
              </w:rPr>
              <w:t>permettre une meilleure transition entre l'école primaire et le collège</w:t>
            </w:r>
            <w:r w:rsidRPr="00033EB9">
              <w:rPr>
                <w:rFonts w:ascii="Arial" w:hAnsi="Arial" w:cs="Arial"/>
                <w:sz w:val="18"/>
                <w:szCs w:val="18"/>
              </w:rPr>
              <w:t xml:space="preserve"> en assurant une continuité et une progressivité entre les trois années du cycle.</w:t>
            </w:r>
          </w:p>
          <w:p w14:paraId="47122A4F" w14:textId="77777777" w:rsidR="00125E07" w:rsidRPr="00033EB9" w:rsidRDefault="00125E07" w:rsidP="00124FAB">
            <w:pPr>
              <w:shd w:val="clear" w:color="auto" w:fill="9FE9DD"/>
              <w:rPr>
                <w:rFonts w:ascii="Arial" w:hAnsi="Arial" w:cs="Arial"/>
                <w:sz w:val="18"/>
                <w:szCs w:val="18"/>
              </w:rPr>
            </w:pPr>
            <w:r w:rsidRPr="00033EB9">
              <w:rPr>
                <w:rFonts w:ascii="Arial" w:hAnsi="Arial" w:cs="Arial"/>
                <w:sz w:val="18"/>
                <w:szCs w:val="18"/>
              </w:rPr>
              <w:t>Le programme fixe les attendus de fin de cycle et précise les compétences et connaissances travaillées. À partir des repères de progressivité indiqués, les différentes étapes des apprentissages doivent être adaptées par les équipes pédagogiques à l'âge et au rythme d'acquisition des élèves</w:t>
            </w:r>
            <w:r w:rsidRPr="00033EB9">
              <w:rPr>
                <w:rFonts w:ascii="Arial" w:hAnsi="Arial" w:cs="Arial"/>
                <w:color w:val="808080"/>
                <w:sz w:val="18"/>
                <w:szCs w:val="18"/>
              </w:rPr>
              <w:t xml:space="preserve"> [1]</w:t>
            </w:r>
            <w:r w:rsidRPr="00033EB9">
              <w:rPr>
                <w:rFonts w:ascii="Arial" w:hAnsi="Arial" w:cs="Arial"/>
                <w:sz w:val="18"/>
                <w:szCs w:val="18"/>
              </w:rPr>
              <w:t xml:space="preserve"> afin de favoriser leur réussite. Pour certains enseignements, le programme fournit également des repères de programmation afin de faciliter la répartition des thèmes d'enseignement entre les trois années du cycle, cette répartition pouvant être aménagée en fonction du projet pédagogique du cycle ou de conditions spécifiques (classes à plusieurs niveaux, notamment).</w:t>
            </w:r>
          </w:p>
          <w:p w14:paraId="1EEDF41D" w14:textId="77777777" w:rsidR="00125E07" w:rsidRPr="00033EB9" w:rsidRDefault="00125E07" w:rsidP="00124FAB">
            <w:pPr>
              <w:shd w:val="clear" w:color="auto" w:fill="9FE9DD"/>
              <w:rPr>
                <w:rFonts w:ascii="Arial" w:hAnsi="Arial" w:cs="Arial"/>
                <w:sz w:val="18"/>
                <w:szCs w:val="18"/>
              </w:rPr>
            </w:pPr>
            <w:r w:rsidRPr="00033EB9">
              <w:rPr>
                <w:rFonts w:ascii="Arial" w:hAnsi="Arial" w:cs="Arial"/>
                <w:sz w:val="18"/>
                <w:szCs w:val="18"/>
              </w:rPr>
              <w:t xml:space="preserve">La classe de 6e occupe une place particulière dans le cycle : elle permet aux élèves de s'adapter au rythme, à l'organisation pédagogique et au cadre de vie du collège tout en se situant dans la continuité des apprentissages engagés au CM1 et au CM2. Ce programme de cycle 3 permet ainsi une entrée progressive et naturelle dans les savoirs constitués des disciplines mais aussi dans leurs langages, leurs démarches et leurs méthodes spécifiques. Pris en charge à l'école par un même professeur </w:t>
            </w:r>
            <w:r w:rsidRPr="00033EB9">
              <w:rPr>
                <w:rFonts w:ascii="Arial" w:hAnsi="Arial" w:cs="Arial"/>
                <w:color w:val="808080"/>
                <w:sz w:val="18"/>
                <w:szCs w:val="18"/>
              </w:rPr>
              <w:t>[2]</w:t>
            </w:r>
            <w:r w:rsidRPr="00033EB9">
              <w:rPr>
                <w:rFonts w:ascii="Arial" w:hAnsi="Arial" w:cs="Arial"/>
                <w:sz w:val="18"/>
                <w:szCs w:val="18"/>
              </w:rPr>
              <w:t xml:space="preserve"> polyvalent qui peut ainsi travailler à des acquisitions communes à plusieurs enseignements et établir des liens entre les différents domaines du socle commun, l'enseignement de ces savoirs constitués est assuré en 6e par plusieurs professeurs spécialistes de leur discipline qui contribuent collectivement, grâce à des thématiques communes et aux liens établis entre les disciplines, à l'acquisition des compétences définies par le socle.</w:t>
            </w:r>
          </w:p>
          <w:p w14:paraId="29BAC717" w14:textId="77777777" w:rsidR="00125E07" w:rsidRDefault="00125E07" w:rsidP="00124FAB">
            <w:pPr>
              <w:shd w:val="clear" w:color="auto" w:fill="9FE9DD"/>
              <w:rPr>
                <w:rFonts w:ascii="Arial" w:hAnsi="Arial" w:cs="Arial"/>
                <w:b/>
                <w:bCs/>
                <w:sz w:val="18"/>
                <w:szCs w:val="18"/>
              </w:rPr>
            </w:pPr>
            <w:r w:rsidRPr="00033EB9">
              <w:rPr>
                <w:rFonts w:ascii="Arial" w:hAnsi="Arial" w:cs="Arial"/>
                <w:b/>
                <w:bCs/>
                <w:sz w:val="18"/>
                <w:szCs w:val="18"/>
              </w:rPr>
              <w:t>Objectifs d'apprentissage</w:t>
            </w:r>
          </w:p>
          <w:p w14:paraId="7D748CED" w14:textId="77777777" w:rsidR="00125E07" w:rsidRPr="00033EB9" w:rsidRDefault="00125E07" w:rsidP="00124FAB">
            <w:pPr>
              <w:shd w:val="clear" w:color="auto" w:fill="9FE9DD"/>
              <w:rPr>
                <w:rFonts w:ascii="Arial" w:hAnsi="Arial" w:cs="Arial"/>
                <w:sz w:val="18"/>
                <w:szCs w:val="18"/>
              </w:rPr>
            </w:pPr>
            <w:r w:rsidRPr="00033EB9">
              <w:rPr>
                <w:rFonts w:ascii="Arial" w:hAnsi="Arial" w:cs="Arial"/>
                <w:b/>
                <w:bCs/>
                <w:sz w:val="18"/>
                <w:szCs w:val="18"/>
              </w:rPr>
              <w:t>Cycle de consolidation</w:t>
            </w:r>
            <w:r w:rsidRPr="00033EB9">
              <w:rPr>
                <w:rFonts w:ascii="Arial" w:hAnsi="Arial" w:cs="Arial"/>
                <w:sz w:val="18"/>
                <w:szCs w:val="18"/>
              </w:rPr>
              <w:t xml:space="preserve">, le cycle 3 a tout d'abord pour objectif de </w:t>
            </w:r>
            <w:r w:rsidRPr="00033EB9">
              <w:rPr>
                <w:rFonts w:ascii="Arial" w:hAnsi="Arial" w:cs="Arial"/>
                <w:b/>
                <w:bCs/>
                <w:sz w:val="18"/>
                <w:szCs w:val="18"/>
              </w:rPr>
              <w:t>stabiliser et d'affermir pour tous les élèves les apprentissages fondamentaux engagés dans le cycle 2, à commencer par ceux des langages</w:t>
            </w:r>
            <w:r w:rsidRPr="00033EB9">
              <w:rPr>
                <w:rFonts w:ascii="Arial" w:hAnsi="Arial" w:cs="Arial"/>
                <w:sz w:val="18"/>
                <w:szCs w:val="18"/>
              </w:rPr>
              <w:t>.</w:t>
            </w:r>
          </w:p>
          <w:p w14:paraId="7B4F5C8D" w14:textId="77777777" w:rsidR="00125E07" w:rsidRPr="00033EB9" w:rsidRDefault="00125E07" w:rsidP="00124FAB">
            <w:pPr>
              <w:shd w:val="clear" w:color="auto" w:fill="9FE9DD"/>
              <w:rPr>
                <w:rFonts w:ascii="Arial" w:hAnsi="Arial" w:cs="Arial"/>
                <w:sz w:val="18"/>
                <w:szCs w:val="18"/>
              </w:rPr>
            </w:pPr>
            <w:r w:rsidRPr="00033EB9">
              <w:rPr>
                <w:rFonts w:ascii="Arial" w:hAnsi="Arial" w:cs="Arial"/>
                <w:sz w:val="18"/>
                <w:szCs w:val="18"/>
              </w:rPr>
              <w:t>Le cycle 2 a permis l'acquisition des outils de la lecture et de l'écriture de la langue française. Le cycle 3 doit consolider ces acquisitions afin de les mettre au service des autres apprentissages dans une utilisation large et diversifiée de la lecture et de l'écriture. Le langage oral, qui conditionne également l'ensemble des apprentissages, continue à faire l'objet d'une attention constante et d'un travail spécifique. De manière générale, la maitrise de la langue reste un objectif central du cycle 3 qui doit assurer à tous les élèves une autonomie suffisante en lecture et écriture pour aborder le cycle 4 avec les acquis nécessaires à la poursuite de la scolarité.</w:t>
            </w:r>
          </w:p>
          <w:p w14:paraId="2E9E8230" w14:textId="77777777" w:rsidR="00125E07" w:rsidRPr="00033EB9" w:rsidRDefault="00125E07" w:rsidP="00124FAB">
            <w:pPr>
              <w:shd w:val="clear" w:color="auto" w:fill="9FE9DD"/>
              <w:rPr>
                <w:rFonts w:ascii="Arial" w:hAnsi="Arial" w:cs="Arial"/>
                <w:sz w:val="18"/>
                <w:szCs w:val="18"/>
              </w:rPr>
            </w:pPr>
            <w:r w:rsidRPr="00033EB9">
              <w:rPr>
                <w:rFonts w:ascii="Arial" w:hAnsi="Arial" w:cs="Arial"/>
                <w:sz w:val="18"/>
                <w:szCs w:val="18"/>
              </w:rPr>
              <w:t>Les élèves commencent l'apprentissage d'une langue vivante étrangère ou régionale dès la première année du cycle 2. Au cycle 3, cet apprentissage se poursuit de manière à atteindre un niveau de compétence homogène dans toutes les activités langagières et à développer une maitrise plus grande de certaines d'entre elles. L'intégration des spécificités culturelles aux apprentissages linguistiques contribue à développer la prise de recul et le vivre-ensemble.</w:t>
            </w:r>
          </w:p>
          <w:p w14:paraId="11F533BF" w14:textId="77777777" w:rsidR="00125E07" w:rsidRPr="00033EB9" w:rsidRDefault="00125E07" w:rsidP="00124FAB">
            <w:pPr>
              <w:shd w:val="clear" w:color="auto" w:fill="9FE9DD"/>
              <w:rPr>
                <w:rFonts w:ascii="Arial" w:hAnsi="Arial" w:cs="Arial"/>
                <w:sz w:val="18"/>
                <w:szCs w:val="18"/>
              </w:rPr>
            </w:pPr>
            <w:r w:rsidRPr="00033EB9">
              <w:rPr>
                <w:rFonts w:ascii="Arial" w:hAnsi="Arial" w:cs="Arial"/>
                <w:sz w:val="18"/>
                <w:szCs w:val="18"/>
              </w:rPr>
              <w:t>En ce qui concerne les langages scientifiques, le cycle 3 poursuit la construction des nombres entiers et de leur système de désignation, notamment pour les grands nombres. Il introduit la connaissance des fractions et des nombres décimaux. L'acquisition des quatre opérations sur les nombres, sans négliger la mémorisation de faits numériques et l'automatisation de modules de calcul, se continue dans ce cycle. Les notions mathématiques étudiées prendront tout leur sens dans la résolution de problèmes qui justifie leur acquisition.</w:t>
            </w:r>
          </w:p>
          <w:p w14:paraId="06CEE4BB" w14:textId="77777777" w:rsidR="00125E07" w:rsidRPr="00033EB9" w:rsidRDefault="00125E07" w:rsidP="00124FAB">
            <w:pPr>
              <w:shd w:val="clear" w:color="auto" w:fill="9FE9DD"/>
              <w:rPr>
                <w:rFonts w:ascii="Arial" w:hAnsi="Arial" w:cs="Arial"/>
                <w:sz w:val="18"/>
                <w:szCs w:val="18"/>
              </w:rPr>
            </w:pPr>
            <w:r w:rsidRPr="00033EB9">
              <w:rPr>
                <w:rFonts w:ascii="Arial" w:hAnsi="Arial" w:cs="Arial"/>
                <w:sz w:val="18"/>
                <w:szCs w:val="18"/>
              </w:rPr>
              <w:t>Le cycle 3 installe également tous les éléments qui permettent de décrire, observer, caractériser les objets qui nous entourent : formes géométriques, attributs caractéristiques, grandeurs attachées et nombres qui permettent de mesurer ces grandeurs.</w:t>
            </w:r>
          </w:p>
          <w:p w14:paraId="4A299234" w14:textId="77777777" w:rsidR="00125E07" w:rsidRPr="00033EB9" w:rsidRDefault="00125E07" w:rsidP="00124FAB">
            <w:pPr>
              <w:shd w:val="clear" w:color="auto" w:fill="9FE9DD"/>
              <w:rPr>
                <w:rFonts w:ascii="Arial" w:hAnsi="Arial" w:cs="Arial"/>
                <w:sz w:val="18"/>
                <w:szCs w:val="18"/>
              </w:rPr>
            </w:pPr>
            <w:r w:rsidRPr="00033EB9">
              <w:rPr>
                <w:rFonts w:ascii="Arial" w:hAnsi="Arial" w:cs="Arial"/>
                <w:sz w:val="18"/>
                <w:szCs w:val="18"/>
              </w:rPr>
              <w:t>D'une façon plus spécifique, l'élève va acquérir les bases de langages scientifiques qui lui permettent de formuler et de résoudre des problèmes, de traiter des données. Il est formé à utiliser des représentations variées d'objets, d'expériences, de phénomènes naturels (schémas, dessins d'observation, maquettes...) et à organiser des données de nature variée à l'aide de tableaux, graphiques ou diagrammes qu'il est capable de produire et d'exploiter.</w:t>
            </w:r>
          </w:p>
          <w:p w14:paraId="37DABE8A" w14:textId="77777777" w:rsidR="00125E07" w:rsidRPr="00033EB9" w:rsidRDefault="00125E07" w:rsidP="00124FAB">
            <w:pPr>
              <w:shd w:val="clear" w:color="auto" w:fill="9FE9DD"/>
              <w:rPr>
                <w:rFonts w:ascii="Arial" w:hAnsi="Arial" w:cs="Arial"/>
                <w:sz w:val="18"/>
                <w:szCs w:val="18"/>
              </w:rPr>
            </w:pPr>
            <w:r w:rsidRPr="00033EB9">
              <w:rPr>
                <w:rFonts w:ascii="Arial" w:hAnsi="Arial" w:cs="Arial"/>
                <w:sz w:val="18"/>
                <w:szCs w:val="18"/>
              </w:rPr>
              <w:t>Dans le domaine des arts, en arts plastiques ainsi qu'en éducation musicale, le cycle 3 marque le passage d'activités servant principalement des objectifs d'expression, à l'investigation progressive par l'élève, à travers une pratique réelle, des moyens, des techniques et des démarches de la création artistique. Les élèves apprennent à maitriser les codes des langages artistiques étudiés et développent ainsi une capacité accrue d'attention et de sensibilité aux productions. Ils rencontrent les acteurs de la création, en découvrent les lieux et participent ainsi pleinement à l'élaboration du parcours d'éducation artistique et culturelle. L'acquisition d'une culture artistique diversifiée et structurée est renforcée au cycle 3 par l'introduction d'un enseignement d'histoire des arts, transversal aux différents enseignements.</w:t>
            </w:r>
          </w:p>
          <w:p w14:paraId="5DCC9251" w14:textId="77777777" w:rsidR="00125E07" w:rsidRPr="00033EB9" w:rsidRDefault="00125E07" w:rsidP="00124FAB">
            <w:pPr>
              <w:shd w:val="clear" w:color="auto" w:fill="9FE9DD"/>
              <w:rPr>
                <w:rFonts w:ascii="Arial" w:hAnsi="Arial" w:cs="Arial"/>
                <w:sz w:val="18"/>
                <w:szCs w:val="18"/>
              </w:rPr>
            </w:pPr>
            <w:r w:rsidRPr="00033EB9">
              <w:rPr>
                <w:rFonts w:ascii="Arial" w:hAnsi="Arial" w:cs="Arial"/>
                <w:sz w:val="18"/>
                <w:szCs w:val="18"/>
              </w:rPr>
              <w:t>L'éducation physique et sportive occupe une place originale où le corps, la motricité, l'action et l'engagement de soi sont au cœur des apprentissages et assure une contribution essentielle à</w:t>
            </w:r>
            <w:r w:rsidRPr="00033EB9">
              <w:rPr>
                <w:rFonts w:ascii="Arial" w:hAnsi="Arial" w:cs="Arial"/>
                <w:b/>
                <w:bCs/>
                <w:sz w:val="18"/>
                <w:szCs w:val="18"/>
              </w:rPr>
              <w:t xml:space="preserve"> </w:t>
            </w:r>
            <w:r w:rsidRPr="00033EB9">
              <w:rPr>
                <w:rFonts w:ascii="Arial" w:hAnsi="Arial" w:cs="Arial"/>
                <w:sz w:val="18"/>
                <w:szCs w:val="18"/>
              </w:rPr>
              <w:t>l'éducation à la santé. Par la confrontation à des problèmes moteurs variés et la rencontre avec les autres, dans différents jeux et activités physiques et sportives, les élèves poursuivent au cycle 3 l'exploration de leurs possibilités motrices et renforcent leurs premières compétences.</w:t>
            </w:r>
          </w:p>
          <w:p w14:paraId="0C1613A2" w14:textId="77777777" w:rsidR="00125E07" w:rsidRPr="00033EB9" w:rsidRDefault="00125E07" w:rsidP="00124FAB">
            <w:pPr>
              <w:shd w:val="clear" w:color="auto" w:fill="9FE9DD"/>
              <w:rPr>
                <w:rFonts w:ascii="Arial" w:hAnsi="Arial" w:cs="Arial"/>
                <w:sz w:val="18"/>
                <w:szCs w:val="18"/>
              </w:rPr>
            </w:pPr>
            <w:r w:rsidRPr="00033EB9">
              <w:rPr>
                <w:rFonts w:ascii="Arial" w:hAnsi="Arial" w:cs="Arial"/>
                <w:sz w:val="18"/>
                <w:szCs w:val="18"/>
              </w:rPr>
              <w:t xml:space="preserve">Pour tous ces langages, </w:t>
            </w:r>
            <w:r w:rsidRPr="00033EB9">
              <w:rPr>
                <w:rFonts w:ascii="Arial" w:hAnsi="Arial" w:cs="Arial"/>
                <w:b/>
                <w:bCs/>
                <w:sz w:val="18"/>
                <w:szCs w:val="18"/>
              </w:rPr>
              <w:t>les élèves deviennent de plus en plus conscients des moyens qu'ils utilisent</w:t>
            </w:r>
            <w:r w:rsidRPr="00033EB9">
              <w:rPr>
                <w:rFonts w:ascii="Arial" w:hAnsi="Arial" w:cs="Arial"/>
                <w:sz w:val="18"/>
                <w:szCs w:val="18"/>
              </w:rPr>
              <w:t xml:space="preserve"> pour s'exprimer et communiquer et sont capables de réfléchir sur le choix et l'utilisation de ceux-ci. La langue française et la langue étrangère ou régionale étudiée deviennent un objet d'observation, de comparaison et de réflexion. Les élèves acquièrent la capacité de raisonner sur la langue, de commencer à en percevoir le système et d'appliquer ces raisonnements pour l'orthographe. Ils deviennent également conscients des moyens à mettre en œuvre pour apprendre et résoudre des problèmes. Les stratégies utilisées pour comprendre leur sont enseignées explicitement et ils développent des capacités métacognitives qui leur permettent de choisir les méthodes de travail les plus appropriées.</w:t>
            </w:r>
          </w:p>
          <w:p w14:paraId="45FBD809" w14:textId="77777777" w:rsidR="00125E07" w:rsidRPr="00033EB9" w:rsidRDefault="00125E07" w:rsidP="00124FAB">
            <w:pPr>
              <w:shd w:val="clear" w:color="auto" w:fill="9FE9DD"/>
              <w:rPr>
                <w:rFonts w:ascii="Arial" w:hAnsi="Arial" w:cs="Arial"/>
                <w:sz w:val="18"/>
                <w:szCs w:val="18"/>
              </w:rPr>
            </w:pPr>
            <w:r w:rsidRPr="00033EB9">
              <w:rPr>
                <w:rFonts w:ascii="Arial" w:hAnsi="Arial" w:cs="Arial"/>
                <w:sz w:val="18"/>
                <w:szCs w:val="18"/>
              </w:rPr>
              <w:t>Les élèves se familiarisent avec différentes sources documentaires, apprennent à chercher des informations et à interroger l'origine et la pertinence de ces informations dans l'univers du numérique. Le traitement et l'appropriation de ces informations font l'objet d'un apprentissage spécifique, en lien avec le développement des compétences de lecture et d'écriture.</w:t>
            </w:r>
          </w:p>
          <w:p w14:paraId="699BB539" w14:textId="77777777" w:rsidR="00125E07" w:rsidRPr="00033EB9" w:rsidRDefault="00125E07" w:rsidP="00124FAB">
            <w:pPr>
              <w:shd w:val="clear" w:color="auto" w:fill="9FE9DD"/>
              <w:rPr>
                <w:rFonts w:ascii="Arial" w:hAnsi="Arial" w:cs="Arial"/>
                <w:sz w:val="18"/>
                <w:szCs w:val="18"/>
              </w:rPr>
            </w:pPr>
            <w:r w:rsidRPr="00033EB9">
              <w:rPr>
                <w:rFonts w:ascii="Arial" w:hAnsi="Arial" w:cs="Arial"/>
                <w:sz w:val="18"/>
                <w:szCs w:val="18"/>
              </w:rPr>
              <w:t>En gagnant en aisance et en assurance dans leur utilisation des langages et en devenant capables de réfléchir aux méthodes pour apprendre et réaliser les tâches qui leur sont demandées, les élèves acquièrent une autonomie qui leur permet de devenir acteurs de leurs apprentissages et de mieux organiser leur travail personnel.</w:t>
            </w:r>
          </w:p>
          <w:p w14:paraId="15843163" w14:textId="77777777" w:rsidR="00125E07" w:rsidRPr="00033EB9" w:rsidRDefault="00125E07" w:rsidP="00124FAB">
            <w:pPr>
              <w:shd w:val="clear" w:color="auto" w:fill="9FE9DD"/>
              <w:rPr>
                <w:rFonts w:ascii="Arial" w:hAnsi="Arial" w:cs="Arial"/>
                <w:sz w:val="18"/>
                <w:szCs w:val="18"/>
              </w:rPr>
            </w:pPr>
            <w:r w:rsidRPr="00033EB9">
              <w:rPr>
                <w:rFonts w:ascii="Arial" w:hAnsi="Arial" w:cs="Arial"/>
                <w:sz w:val="18"/>
                <w:szCs w:val="18"/>
              </w:rPr>
              <w:t xml:space="preserve">Le cycle 2 a permis un premier </w:t>
            </w:r>
            <w:r w:rsidRPr="00033EB9">
              <w:rPr>
                <w:rFonts w:ascii="Arial" w:hAnsi="Arial" w:cs="Arial"/>
                <w:b/>
                <w:bCs/>
                <w:sz w:val="18"/>
                <w:szCs w:val="18"/>
              </w:rPr>
              <w:t>ordonnancement des connaissances sur le monde</w:t>
            </w:r>
            <w:r w:rsidRPr="00033EB9">
              <w:rPr>
                <w:rFonts w:ascii="Arial" w:hAnsi="Arial" w:cs="Arial"/>
                <w:sz w:val="18"/>
                <w:szCs w:val="18"/>
              </w:rPr>
              <w:t xml:space="preserve"> qui se poursuit au cycle 3 avec l'entrée dans les différents champs disciplinaires. Ainsi, l'histoire et la géographie poursuivent la construction par les élèves de leur rapport au temps et à l'espace, les rendent conscients de leur inscription dans le temps long de l'humanité comme dans les différents espaces qu'ils habitent. Les élèves découvrent comment la démarche historique permet d'apporter des réponses aux interrogations et apprennent à distinguer histoire et fiction. La géographie leur permet de passer progressivement d'une représentation personnelle et affective des espaces à une connaissance plus objective du monde en élargissant leur horizon et en questionnant les relations des individus et des sociétés avec les lieux à différentes échelles.</w:t>
            </w:r>
          </w:p>
          <w:p w14:paraId="0B67691A" w14:textId="77777777" w:rsidR="00125E07" w:rsidRPr="00033EB9" w:rsidRDefault="00125E07" w:rsidP="00124FAB">
            <w:pPr>
              <w:shd w:val="clear" w:color="auto" w:fill="9FE9DD"/>
              <w:rPr>
                <w:rFonts w:ascii="Arial" w:hAnsi="Arial" w:cs="Arial"/>
                <w:sz w:val="18"/>
                <w:szCs w:val="18"/>
              </w:rPr>
            </w:pPr>
            <w:r w:rsidRPr="00033EB9">
              <w:rPr>
                <w:rFonts w:ascii="Arial" w:hAnsi="Arial" w:cs="Arial"/>
                <w:sz w:val="18"/>
                <w:szCs w:val="18"/>
              </w:rPr>
              <w:t>L'enseignement des sciences et de la technologie au cycle 3 a pour objectif de faire acquérir aux élèves une première culture scientifique et technique</w:t>
            </w:r>
            <w:r w:rsidRPr="00033EB9">
              <w:rPr>
                <w:rFonts w:ascii="Arial" w:hAnsi="Arial" w:cs="Arial"/>
                <w:b/>
                <w:bCs/>
                <w:sz w:val="18"/>
                <w:szCs w:val="18"/>
              </w:rPr>
              <w:t xml:space="preserve"> </w:t>
            </w:r>
            <w:r w:rsidRPr="00033EB9">
              <w:rPr>
                <w:rFonts w:ascii="Arial" w:hAnsi="Arial" w:cs="Arial"/>
                <w:sz w:val="18"/>
                <w:szCs w:val="18"/>
              </w:rPr>
              <w:t>indispensable à la description et la compréhension du monde et des grands défis de l'humanité. Les élèves</w:t>
            </w:r>
            <w:r w:rsidRPr="00033EB9">
              <w:rPr>
                <w:rFonts w:ascii="Arial" w:hAnsi="Arial" w:cs="Arial"/>
                <w:b/>
                <w:bCs/>
                <w:sz w:val="18"/>
                <w:szCs w:val="18"/>
              </w:rPr>
              <w:t xml:space="preserve"> </w:t>
            </w:r>
            <w:r w:rsidRPr="00033EB9">
              <w:rPr>
                <w:rFonts w:ascii="Arial" w:hAnsi="Arial" w:cs="Arial"/>
                <w:sz w:val="18"/>
                <w:szCs w:val="18"/>
              </w:rPr>
              <w:t>apprennent à adopter une approche rationnelle du monde en proposant des explications et des solutions à des problèmes d'ordre scientifique et technique. Les situations où ils mobilisent savoir et savoir-faire pour mener une tâche complexe sont introduites progressivement puis privilégiées, tout comme la démarche de projet qui favorisera l'interaction entre les différents enseignements.</w:t>
            </w:r>
          </w:p>
          <w:p w14:paraId="1937BE86" w14:textId="77777777" w:rsidR="00125E07" w:rsidRPr="00033EB9" w:rsidRDefault="00125E07" w:rsidP="00124FAB">
            <w:pPr>
              <w:shd w:val="clear" w:color="auto" w:fill="9FE9DD"/>
              <w:rPr>
                <w:rFonts w:ascii="Arial" w:hAnsi="Arial" w:cs="Arial"/>
                <w:sz w:val="18"/>
                <w:szCs w:val="18"/>
              </w:rPr>
            </w:pPr>
            <w:r w:rsidRPr="00033EB9">
              <w:rPr>
                <w:rFonts w:ascii="Arial" w:hAnsi="Arial" w:cs="Arial"/>
                <w:sz w:val="18"/>
                <w:szCs w:val="18"/>
              </w:rPr>
              <w:t>Dans le domaine des arts, de l'éducation physique et sportive et de la littérature, en lien avec le parcours d'éducation artistique et culturelle, les élèves sont amenés à découvrir et fréquenter un nombre significatif d'œuvres et à relier production et réception des œuvres dans une rencontre active et sensible. Le cycle 3 développe et structure ainsi la capacité des élèves à situer ce qu'ils expérimentent et à se situer par rapport aux productions des artistes. Il garantit l'acquisition d'une culture commune, physique, sportive et artistique contribuant, avec les autres enseignements, à la formation du citoyen.</w:t>
            </w:r>
          </w:p>
          <w:p w14:paraId="0A94D760" w14:textId="77777777" w:rsidR="00125E07" w:rsidRPr="00033EB9" w:rsidRDefault="00125E07" w:rsidP="00124FAB">
            <w:pPr>
              <w:shd w:val="clear" w:color="auto" w:fill="9FE9DD"/>
              <w:rPr>
                <w:rFonts w:ascii="Arial" w:hAnsi="Arial" w:cs="Arial"/>
                <w:sz w:val="18"/>
                <w:szCs w:val="18"/>
              </w:rPr>
            </w:pPr>
            <w:r w:rsidRPr="00033EB9">
              <w:rPr>
                <w:rFonts w:ascii="Arial" w:hAnsi="Arial" w:cs="Arial"/>
                <w:sz w:val="18"/>
                <w:szCs w:val="18"/>
              </w:rPr>
              <w:t>De manière plus générale au cycle 3, les élèves accèdent à une réflexion plus abstraite qui favorise le raisonnement et sa mise en œuvre dans des tâches complexes. Ils sont incités à agir de manière responsable et à coopérer à travers la réalisation de projets, à créer et à p</w:t>
            </w:r>
            <w:r>
              <w:rPr>
                <w:rFonts w:ascii="Arial" w:hAnsi="Arial" w:cs="Arial"/>
                <w:sz w:val="18"/>
                <w:szCs w:val="18"/>
              </w:rPr>
              <w:t>roduire un nombre significatif</w:t>
            </w:r>
            <w:r w:rsidRPr="00033EB9">
              <w:rPr>
                <w:rFonts w:ascii="Arial" w:hAnsi="Arial" w:cs="Arial"/>
                <w:sz w:val="18"/>
                <w:szCs w:val="18"/>
              </w:rPr>
              <w:t xml:space="preserve"> d'écrits, à mener à bien des réalisations de tous ordres.</w:t>
            </w:r>
          </w:p>
          <w:p w14:paraId="0B17364D" w14:textId="77777777" w:rsidR="00125E07" w:rsidRPr="00033EB9" w:rsidRDefault="00125E07" w:rsidP="00124FAB">
            <w:pPr>
              <w:shd w:val="clear" w:color="auto" w:fill="9FE9DD"/>
              <w:rPr>
                <w:rFonts w:ascii="Arial" w:hAnsi="Arial" w:cs="Arial"/>
                <w:sz w:val="18"/>
                <w:szCs w:val="18"/>
              </w:rPr>
            </w:pPr>
            <w:r w:rsidRPr="00033EB9">
              <w:rPr>
                <w:rFonts w:ascii="Arial" w:hAnsi="Arial" w:cs="Arial"/>
                <w:sz w:val="18"/>
                <w:szCs w:val="18"/>
              </w:rPr>
              <w:t>L'éducation aux médias et à l'information mise en place depuis le cycle 2 permet de familiariser les élèves avec une démarche de questionnement dans les différents champs du savoir. Ils sont conduits à développer le sens de l'observation, la curiosité, l'esprit critique et, de manière plus générale, l'autonomie de la pensée. Pour la classe de 6e, les professeurs peuvent consulter la partie « Éducation aux médias et à l'information » du programme de cycle 4.</w:t>
            </w:r>
          </w:p>
          <w:p w14:paraId="148AD2D6" w14:textId="77777777" w:rsidR="00125E07" w:rsidRDefault="00125E07" w:rsidP="00124FAB"/>
        </w:tc>
        <w:tc>
          <w:tcPr>
            <w:tcW w:w="5232" w:type="dxa"/>
            <w:shd w:val="clear" w:color="auto" w:fill="E8B2CD"/>
          </w:tcPr>
          <w:p w14:paraId="2CC70B53" w14:textId="77777777" w:rsidR="00125E07" w:rsidRDefault="00125E07" w:rsidP="00124FAB">
            <w:pPr>
              <w:shd w:val="clear" w:color="auto" w:fill="E8B2CD"/>
              <w:rPr>
                <w:rFonts w:ascii="Arial" w:hAnsi="Arial" w:cs="Arial"/>
                <w:sz w:val="18"/>
                <w:szCs w:val="18"/>
              </w:rPr>
            </w:pPr>
            <w:r w:rsidRPr="002D1344">
              <w:rPr>
                <w:rFonts w:ascii="Arial" w:hAnsi="Arial" w:cs="Arial"/>
                <w:sz w:val="18"/>
                <w:szCs w:val="18"/>
              </w:rPr>
              <w:t xml:space="preserve">Les élèves se sont progressivement habitués à </w:t>
            </w:r>
            <w:r>
              <w:rPr>
                <w:rFonts w:ascii="Arial" w:hAnsi="Arial" w:cs="Arial"/>
                <w:sz w:val="18"/>
                <w:szCs w:val="18"/>
              </w:rPr>
              <w:t>l’</w:t>
            </w:r>
            <w:r w:rsidRPr="002D1344">
              <w:rPr>
                <w:rFonts w:ascii="Arial" w:hAnsi="Arial" w:cs="Arial"/>
                <w:sz w:val="18"/>
                <w:szCs w:val="18"/>
              </w:rPr>
              <w:t>organisation pédagogique et aux rythmes des enseignements</w:t>
            </w:r>
            <w:r>
              <w:rPr>
                <w:rFonts w:ascii="Arial" w:hAnsi="Arial" w:cs="Arial"/>
                <w:sz w:val="18"/>
                <w:szCs w:val="18"/>
              </w:rPr>
              <w:t xml:space="preserve"> du collège</w:t>
            </w:r>
            <w:r w:rsidRPr="002D1344">
              <w:rPr>
                <w:rFonts w:ascii="Arial" w:hAnsi="Arial" w:cs="Arial"/>
                <w:sz w:val="18"/>
                <w:szCs w:val="18"/>
              </w:rPr>
              <w:t xml:space="preserve">, à vivre dans un nouveau cadre qu'ils ont appris à décoder et à comprendre. Ils continuent de développer des compétences dans les différentes disciplines et dans les parcours transversaux. Ces compétences, évaluées régulièrement et validées en fin de cycle, leur permettront de s'épanouir personnellement, de poursuivre leurs études et de continuer à se former tout au long de leur vie, ainsi que de s'insérer dans la société et de participer, comme citoyens, à son évolution. </w:t>
            </w:r>
          </w:p>
          <w:p w14:paraId="6B0A2FBD" w14:textId="77777777" w:rsidR="00125E07" w:rsidRDefault="00125E07" w:rsidP="00124FAB">
            <w:pPr>
              <w:shd w:val="clear" w:color="auto" w:fill="E8B2CD"/>
              <w:rPr>
                <w:rFonts w:ascii="Arial" w:hAnsi="Arial" w:cs="Arial"/>
                <w:sz w:val="18"/>
                <w:szCs w:val="18"/>
              </w:rPr>
            </w:pPr>
          </w:p>
          <w:p w14:paraId="00D65588" w14:textId="77777777" w:rsidR="00125E07" w:rsidRPr="00101CF8" w:rsidRDefault="00125E07" w:rsidP="002235D1">
            <w:pPr>
              <w:numPr>
                <w:ilvl w:val="0"/>
                <w:numId w:val="30"/>
              </w:numPr>
              <w:shd w:val="clear" w:color="auto" w:fill="E8B2CD"/>
              <w:spacing w:before="100" w:beforeAutospacing="1" w:after="100" w:afterAutospacing="1"/>
              <w:ind w:left="0"/>
              <w:rPr>
                <w:rFonts w:ascii="Arial" w:hAnsi="Arial" w:cs="Arial"/>
                <w:sz w:val="18"/>
                <w:szCs w:val="18"/>
              </w:rPr>
            </w:pPr>
            <w:r w:rsidRPr="002D1344">
              <w:rPr>
                <w:rFonts w:ascii="Arial" w:hAnsi="Arial" w:cs="Arial"/>
                <w:sz w:val="18"/>
                <w:szCs w:val="18"/>
              </w:rPr>
              <w:t xml:space="preserve">Lors des trois ans de collège du cycle 4, les élèves, qui sont aussi des adolescentes et des adolescents en pleine évolution physique et psychique, vivent un </w:t>
            </w:r>
            <w:r w:rsidRPr="002D1344">
              <w:rPr>
                <w:rFonts w:ascii="Arial" w:hAnsi="Arial" w:cs="Arial"/>
                <w:b/>
                <w:bCs/>
                <w:sz w:val="18"/>
                <w:szCs w:val="18"/>
              </w:rPr>
              <w:t>nouveau rapport à eux</w:t>
            </w:r>
            <w:r>
              <w:rPr>
                <w:rFonts w:ascii="Arial" w:hAnsi="Arial" w:cs="Arial"/>
                <w:b/>
                <w:bCs/>
                <w:sz w:val="18"/>
                <w:szCs w:val="18"/>
              </w:rPr>
              <w:t xml:space="preserve">- </w:t>
            </w:r>
            <w:r w:rsidRPr="002D1344">
              <w:rPr>
                <w:rFonts w:ascii="Arial" w:hAnsi="Arial" w:cs="Arial"/>
                <w:b/>
                <w:bCs/>
                <w:sz w:val="18"/>
                <w:szCs w:val="18"/>
              </w:rPr>
              <w:t xml:space="preserve">mêmes, </w:t>
            </w:r>
            <w:r w:rsidRPr="002D1344">
              <w:rPr>
                <w:rFonts w:ascii="Arial" w:hAnsi="Arial" w:cs="Arial"/>
                <w:sz w:val="18"/>
                <w:szCs w:val="18"/>
              </w:rPr>
              <w:t xml:space="preserve">en particulier à leur corps, et de nouvelles relations avec les autres. </w:t>
            </w:r>
            <w:r w:rsidRPr="00101CF8">
              <w:rPr>
                <w:rFonts w:ascii="Arial" w:hAnsi="Arial" w:cs="Arial"/>
                <w:sz w:val="18"/>
                <w:szCs w:val="18"/>
              </w:rPr>
              <w:t xml:space="preserve">Les activités physiques et sportives, l'engagement dans la création d'événements culturels favorisent un développement harmonieux de ces jeunes, dans le plaisir de la pratique, et permettent l'acquisition de nouveaux pouvoirs d'agir sur soi, sur les autres, sur le monde. </w:t>
            </w:r>
          </w:p>
          <w:p w14:paraId="399BFD3A" w14:textId="77777777" w:rsidR="00125E07" w:rsidRDefault="00125E07" w:rsidP="002235D1">
            <w:pPr>
              <w:numPr>
                <w:ilvl w:val="0"/>
                <w:numId w:val="30"/>
              </w:numPr>
              <w:shd w:val="clear" w:color="auto" w:fill="E8B2CD"/>
              <w:spacing w:before="100" w:beforeAutospacing="1" w:after="100" w:afterAutospacing="1"/>
              <w:ind w:left="0"/>
              <w:rPr>
                <w:rFonts w:ascii="Arial" w:hAnsi="Arial" w:cs="Arial"/>
                <w:sz w:val="18"/>
                <w:szCs w:val="18"/>
              </w:rPr>
            </w:pPr>
          </w:p>
          <w:p w14:paraId="304E641A" w14:textId="77777777" w:rsidR="00125E07" w:rsidRPr="002D1344" w:rsidRDefault="00125E07" w:rsidP="002235D1">
            <w:pPr>
              <w:numPr>
                <w:ilvl w:val="0"/>
                <w:numId w:val="30"/>
              </w:numPr>
              <w:shd w:val="clear" w:color="auto" w:fill="E8B2CD"/>
              <w:spacing w:before="100" w:beforeAutospacing="1" w:after="100" w:afterAutospacing="1"/>
              <w:ind w:left="0"/>
              <w:rPr>
                <w:rFonts w:ascii="Arial" w:hAnsi="Arial" w:cs="Arial"/>
                <w:sz w:val="18"/>
                <w:szCs w:val="18"/>
              </w:rPr>
            </w:pPr>
            <w:r w:rsidRPr="002D1344">
              <w:rPr>
                <w:rFonts w:ascii="Arial" w:hAnsi="Arial" w:cs="Arial"/>
                <w:sz w:val="18"/>
                <w:szCs w:val="18"/>
              </w:rPr>
              <w:t xml:space="preserve">Tous les professeurs jouent un rôle moteur dans cette formation, dont ils sont les garants de la réussite. Pour que l'élève accepte des démarches où il tâtonne, prend des initiatives, se trompe et recommence, il est indispensable de créer </w:t>
            </w:r>
            <w:r w:rsidRPr="002D1344">
              <w:rPr>
                <w:rFonts w:ascii="Arial" w:hAnsi="Arial" w:cs="Arial"/>
                <w:b/>
                <w:bCs/>
                <w:sz w:val="18"/>
                <w:szCs w:val="18"/>
              </w:rPr>
              <w:t xml:space="preserve">un climat de confiance, </w:t>
            </w:r>
            <w:r w:rsidRPr="002D1344">
              <w:rPr>
                <w:rFonts w:ascii="Arial" w:hAnsi="Arial" w:cs="Arial"/>
                <w:sz w:val="18"/>
                <w:szCs w:val="18"/>
              </w:rPr>
              <w:t>dans lequel on peut questionner sans</w:t>
            </w:r>
            <w:r w:rsidRPr="002D1344">
              <w:rPr>
                <w:rFonts w:ascii="Arial" w:hAnsi="Arial" w:cs="Arial"/>
                <w:b/>
                <w:bCs/>
                <w:sz w:val="18"/>
                <w:szCs w:val="18"/>
              </w:rPr>
              <w:t xml:space="preserve"> </w:t>
            </w:r>
            <w:r w:rsidRPr="002D1344">
              <w:rPr>
                <w:rFonts w:ascii="Arial" w:hAnsi="Arial" w:cs="Arial"/>
                <w:sz w:val="18"/>
                <w:szCs w:val="18"/>
              </w:rPr>
              <w:t>crainte et où disparait la peur excessive de mal faire.</w:t>
            </w:r>
          </w:p>
          <w:p w14:paraId="4A630A11" w14:textId="77777777" w:rsidR="00125E07" w:rsidRPr="002D1344" w:rsidRDefault="00125E07" w:rsidP="002235D1">
            <w:pPr>
              <w:numPr>
                <w:ilvl w:val="0"/>
                <w:numId w:val="31"/>
              </w:numPr>
              <w:shd w:val="clear" w:color="auto" w:fill="E8B2CD"/>
              <w:spacing w:before="100" w:beforeAutospacing="1" w:after="100" w:afterAutospacing="1"/>
              <w:ind w:left="0"/>
              <w:rPr>
                <w:rFonts w:ascii="Arial" w:hAnsi="Arial" w:cs="Arial"/>
                <w:sz w:val="18"/>
                <w:szCs w:val="18"/>
              </w:rPr>
            </w:pPr>
            <w:r w:rsidRPr="002D1344">
              <w:rPr>
                <w:rFonts w:ascii="Arial" w:hAnsi="Arial" w:cs="Arial"/>
                <w:sz w:val="18"/>
                <w:szCs w:val="18"/>
              </w:rPr>
              <w:t xml:space="preserve">Dans la même perspective, les élèves sont amenés à </w:t>
            </w:r>
            <w:r w:rsidRPr="002D1344">
              <w:rPr>
                <w:rFonts w:ascii="Arial" w:hAnsi="Arial" w:cs="Arial"/>
                <w:b/>
                <w:bCs/>
                <w:sz w:val="18"/>
                <w:szCs w:val="18"/>
              </w:rPr>
              <w:t xml:space="preserve">passer d'un langage à un autre </w:t>
            </w:r>
            <w:r w:rsidRPr="002D1344">
              <w:rPr>
                <w:rFonts w:ascii="Arial" w:hAnsi="Arial" w:cs="Arial"/>
                <w:sz w:val="18"/>
                <w:szCs w:val="18"/>
              </w:rPr>
              <w:t>puis à choisir le mode de langage adapté à la situation, en utilisant les langues naturelles, l'expression corporelle ou artistique, les langages scientifiques, les différents moyens de la société de la communication et de l'information (images, sons, supports numériques...). Nombre des textes et documents qu'ils doivent comprendre ou produire combinent différents langages. Là encore, l'interdisciplinarité favorise cette souplesse et cette adaptabilité, à condition qu'elle ne soit pas source de confusion, mais bien plutôt d'échanges et de confrontation de points de vue différents.</w:t>
            </w:r>
          </w:p>
          <w:p w14:paraId="54861919" w14:textId="77777777" w:rsidR="00125E07" w:rsidRPr="002D1344" w:rsidRDefault="00125E07" w:rsidP="002235D1">
            <w:pPr>
              <w:numPr>
                <w:ilvl w:val="0"/>
                <w:numId w:val="32"/>
              </w:numPr>
              <w:shd w:val="clear" w:color="auto" w:fill="E8B2CD"/>
              <w:spacing w:before="100" w:beforeAutospacing="1" w:after="100" w:afterAutospacing="1"/>
              <w:ind w:left="0"/>
              <w:rPr>
                <w:rFonts w:ascii="Arial" w:hAnsi="Arial" w:cs="Arial"/>
                <w:sz w:val="18"/>
                <w:szCs w:val="18"/>
              </w:rPr>
            </w:pPr>
            <w:r w:rsidRPr="002D1344">
              <w:rPr>
                <w:rFonts w:ascii="Arial" w:hAnsi="Arial" w:cs="Arial"/>
                <w:sz w:val="18"/>
                <w:szCs w:val="18"/>
              </w:rPr>
              <w:t xml:space="preserve">Dans une société marquée par </w:t>
            </w:r>
            <w:r w:rsidRPr="002D1344">
              <w:rPr>
                <w:rFonts w:ascii="Arial" w:hAnsi="Arial" w:cs="Arial"/>
                <w:b/>
                <w:bCs/>
                <w:sz w:val="18"/>
                <w:szCs w:val="18"/>
              </w:rPr>
              <w:t>l'abondance des informations</w:t>
            </w:r>
            <w:r w:rsidRPr="002D1344">
              <w:rPr>
                <w:rFonts w:ascii="Arial" w:hAnsi="Arial" w:cs="Arial"/>
                <w:sz w:val="18"/>
                <w:szCs w:val="18"/>
              </w:rPr>
              <w:t>, les élèves apprennent à devenir des usagers des médias et d'Internet conscients de leurs droits et devoirs et maitrisant leur identité numérique, à identifier et évaluer, en faisant preuve d'esprit critique, les sources d'information à travers la connaissance plus approfondie d'un univers médiatique et documentaire en constante évolution. Ils utilisent des outils qui leur permettent d'être efficaces dans leurs recherches. Mieux comprendre la société dans laquelle ils vivent exige aussi des élèves qu'ils s'inscrivent dans le temps long de l'histoire. C'est ainsi qu'ils sont davantage confrontés à l</w:t>
            </w:r>
            <w:r w:rsidRPr="002D1344">
              <w:rPr>
                <w:rFonts w:ascii="Arial" w:hAnsi="Arial" w:cs="Arial"/>
                <w:b/>
                <w:bCs/>
                <w:sz w:val="18"/>
                <w:szCs w:val="18"/>
              </w:rPr>
              <w:t>a dimension historique des savoirs</w:t>
            </w:r>
            <w:r w:rsidRPr="002D1344">
              <w:rPr>
                <w:rFonts w:ascii="Arial" w:hAnsi="Arial" w:cs="Arial"/>
                <w:sz w:val="18"/>
                <w:szCs w:val="18"/>
              </w:rPr>
              <w:t xml:space="preserve"> mais aussi aux défis technologiques, sociétaux et environnementaux du monde</w:t>
            </w:r>
            <w:r w:rsidRPr="002D1344">
              <w:rPr>
                <w:rFonts w:ascii="Arial" w:hAnsi="Arial" w:cs="Arial"/>
                <w:b/>
                <w:bCs/>
                <w:sz w:val="18"/>
                <w:szCs w:val="18"/>
              </w:rPr>
              <w:t xml:space="preserve"> </w:t>
            </w:r>
            <w:r w:rsidRPr="002D1344">
              <w:rPr>
                <w:rFonts w:ascii="Arial" w:hAnsi="Arial" w:cs="Arial"/>
                <w:sz w:val="18"/>
                <w:szCs w:val="18"/>
              </w:rPr>
              <w:t>d'aujourd'hui. Il s'agit pour eux de comprendre ce monde afin de pouvoir décider et agir de façon responsable et critique à l'échelle des situations du quotidien et plus tard à une échelle plus large, en tant que citoyens.</w:t>
            </w:r>
          </w:p>
          <w:p w14:paraId="377DB5A4" w14:textId="77777777" w:rsidR="00125E07" w:rsidRPr="002D1344" w:rsidRDefault="00125E07" w:rsidP="002235D1">
            <w:pPr>
              <w:numPr>
                <w:ilvl w:val="0"/>
                <w:numId w:val="33"/>
              </w:numPr>
              <w:shd w:val="clear" w:color="auto" w:fill="E8B2CD"/>
              <w:spacing w:before="100" w:beforeAutospacing="1" w:after="100" w:afterAutospacing="1"/>
              <w:ind w:left="0"/>
              <w:rPr>
                <w:rFonts w:ascii="Arial" w:hAnsi="Arial" w:cs="Arial"/>
                <w:sz w:val="18"/>
                <w:szCs w:val="18"/>
              </w:rPr>
            </w:pPr>
            <w:r w:rsidRPr="002D1344">
              <w:rPr>
                <w:rFonts w:ascii="Arial" w:hAnsi="Arial" w:cs="Arial"/>
                <w:sz w:val="18"/>
                <w:szCs w:val="18"/>
              </w:rPr>
              <w:t>L</w:t>
            </w:r>
            <w:r w:rsidRPr="002D1344">
              <w:rPr>
                <w:rFonts w:ascii="Arial" w:hAnsi="Arial" w:cs="Arial"/>
                <w:b/>
                <w:bCs/>
                <w:sz w:val="18"/>
                <w:szCs w:val="18"/>
              </w:rPr>
              <w:t>'abstraction</w:t>
            </w:r>
            <w:r w:rsidRPr="002D1344">
              <w:rPr>
                <w:rFonts w:ascii="Arial" w:hAnsi="Arial" w:cs="Arial"/>
                <w:sz w:val="18"/>
                <w:szCs w:val="18"/>
              </w:rPr>
              <w:t xml:space="preserve"> </w:t>
            </w:r>
            <w:r w:rsidRPr="002D1344">
              <w:rPr>
                <w:rFonts w:ascii="Arial" w:hAnsi="Arial" w:cs="Arial"/>
                <w:b/>
                <w:bCs/>
                <w:sz w:val="18"/>
                <w:szCs w:val="18"/>
              </w:rPr>
              <w:t>et la modélisation</w:t>
            </w:r>
            <w:r w:rsidRPr="002D1344">
              <w:rPr>
                <w:rFonts w:ascii="Arial" w:hAnsi="Arial" w:cs="Arial"/>
                <w:sz w:val="18"/>
                <w:szCs w:val="18"/>
              </w:rPr>
              <w:t xml:space="preserve"> sont bien plus présentes désormais, ce qui n'empêche pas de rechercher les chemins concrets qui permettent de les atteindre. Toutes les disciplines y concourent: il s'agit de former des élèves capables de dépasser le cas individuel, de savoir disposer d'outils efficaces de modélisation valables pour de multiples situations et d'en comprendre les limites.</w:t>
            </w:r>
          </w:p>
          <w:p w14:paraId="6CAE1B15" w14:textId="77777777" w:rsidR="00125E07" w:rsidRPr="002D1344" w:rsidRDefault="00125E07" w:rsidP="002235D1">
            <w:pPr>
              <w:numPr>
                <w:ilvl w:val="0"/>
                <w:numId w:val="34"/>
              </w:numPr>
              <w:shd w:val="clear" w:color="auto" w:fill="E8B2CD"/>
              <w:spacing w:before="100" w:beforeAutospacing="1" w:after="100" w:afterAutospacing="1"/>
              <w:ind w:left="0"/>
              <w:rPr>
                <w:rFonts w:ascii="Arial" w:hAnsi="Arial" w:cs="Arial"/>
                <w:sz w:val="18"/>
                <w:szCs w:val="18"/>
              </w:rPr>
            </w:pPr>
            <w:r w:rsidRPr="002D1344">
              <w:rPr>
                <w:rFonts w:ascii="Arial" w:hAnsi="Arial" w:cs="Arial"/>
                <w:sz w:val="18"/>
                <w:szCs w:val="18"/>
              </w:rPr>
              <w:t xml:space="preserve">La </w:t>
            </w:r>
            <w:r w:rsidRPr="002D1344">
              <w:rPr>
                <w:rFonts w:ascii="Arial" w:hAnsi="Arial" w:cs="Arial"/>
                <w:b/>
                <w:bCs/>
                <w:sz w:val="18"/>
                <w:szCs w:val="18"/>
              </w:rPr>
              <w:t>créativité</w:t>
            </w:r>
            <w:r w:rsidRPr="002D1344">
              <w:rPr>
                <w:rFonts w:ascii="Arial" w:hAnsi="Arial" w:cs="Arial"/>
                <w:sz w:val="18"/>
                <w:szCs w:val="18"/>
              </w:rPr>
              <w:t xml:space="preserve"> des élèves, qui traverse elle aussi tous les cycles, se déploie au cycle 4 à travers une grande diversité de supports (notamment technologiques et numériques) et de dispositifs ou activités tels que le travail de groupes, la démarche de projet, la résolution de problèmes, la conception d'œuvres personnelles... Chaque élève est incité à proposer des solutions originales, à mobiliser ses ressources pour des réalisations valorisantes et motivantes. Ce développement de la créativité, qui s'appuie aussi sur l'appropriation des grandes œuvres de l'humanité, est au cœur du</w:t>
            </w:r>
            <w:r w:rsidRPr="002D1344">
              <w:rPr>
                <w:rFonts w:ascii="Arial" w:hAnsi="Arial" w:cs="Arial"/>
                <w:b/>
                <w:bCs/>
                <w:sz w:val="18"/>
                <w:szCs w:val="18"/>
              </w:rPr>
              <w:t>parcours d'éducation artistique et culturelle</w:t>
            </w:r>
            <w:r w:rsidRPr="002D1344">
              <w:rPr>
                <w:rFonts w:ascii="Arial" w:hAnsi="Arial" w:cs="Arial"/>
                <w:sz w:val="18"/>
                <w:szCs w:val="18"/>
              </w:rPr>
              <w:t>.</w:t>
            </w:r>
          </w:p>
          <w:p w14:paraId="6E51F1E8" w14:textId="77777777" w:rsidR="00125E07" w:rsidRPr="002D1344" w:rsidRDefault="00125E07" w:rsidP="002235D1">
            <w:pPr>
              <w:numPr>
                <w:ilvl w:val="0"/>
                <w:numId w:val="35"/>
              </w:numPr>
              <w:shd w:val="clear" w:color="auto" w:fill="E8B2CD"/>
              <w:spacing w:before="100" w:beforeAutospacing="1" w:after="100" w:afterAutospacing="1"/>
              <w:ind w:left="0"/>
              <w:rPr>
                <w:rFonts w:ascii="Arial" w:hAnsi="Arial" w:cs="Arial"/>
                <w:sz w:val="18"/>
                <w:szCs w:val="18"/>
              </w:rPr>
            </w:pPr>
            <w:r w:rsidRPr="002D1344">
              <w:rPr>
                <w:rFonts w:ascii="Arial" w:hAnsi="Arial" w:cs="Arial"/>
                <w:sz w:val="18"/>
                <w:szCs w:val="18"/>
              </w:rPr>
              <w:t>La vie au sein de l'établissement et son prolongement en dehors de celui</w:t>
            </w:r>
            <w:r>
              <w:rPr>
                <w:rFonts w:ascii="Arial" w:hAnsi="Arial" w:cs="Arial"/>
                <w:sz w:val="18"/>
                <w:szCs w:val="18"/>
              </w:rPr>
              <w:t xml:space="preserve">- </w:t>
            </w:r>
            <w:r w:rsidRPr="002D1344">
              <w:rPr>
                <w:rFonts w:ascii="Arial" w:hAnsi="Arial" w:cs="Arial"/>
                <w:sz w:val="18"/>
                <w:szCs w:val="18"/>
              </w:rPr>
              <w:t xml:space="preserve">ci est l'occasion de développer </w:t>
            </w:r>
            <w:r w:rsidRPr="002D1344">
              <w:rPr>
                <w:rFonts w:ascii="Arial" w:hAnsi="Arial" w:cs="Arial"/>
                <w:b/>
                <w:bCs/>
                <w:sz w:val="18"/>
                <w:szCs w:val="18"/>
              </w:rPr>
              <w:t>l'esprit de responsabilité et d'engagement</w:t>
            </w:r>
            <w:r w:rsidRPr="002D1344">
              <w:rPr>
                <w:rFonts w:ascii="Arial" w:hAnsi="Arial" w:cs="Arial"/>
                <w:sz w:val="18"/>
                <w:szCs w:val="18"/>
              </w:rPr>
              <w:t xml:space="preserve"> de chacun et celui</w:t>
            </w:r>
            <w:r w:rsidRPr="002D1344">
              <w:rPr>
                <w:rFonts w:ascii="Arial" w:hAnsi="Arial" w:cs="Arial"/>
                <w:i/>
                <w:iCs/>
                <w:sz w:val="18"/>
                <w:szCs w:val="18"/>
              </w:rPr>
              <w:t xml:space="preserve"> </w:t>
            </w:r>
            <w:r w:rsidRPr="002D1344">
              <w:rPr>
                <w:rFonts w:ascii="Arial" w:hAnsi="Arial" w:cs="Arial"/>
                <w:sz w:val="18"/>
                <w:szCs w:val="18"/>
              </w:rPr>
              <w:t>d'</w:t>
            </w:r>
            <w:r w:rsidRPr="002D1344">
              <w:rPr>
                <w:rFonts w:ascii="Arial" w:hAnsi="Arial" w:cs="Arial"/>
                <w:b/>
                <w:bCs/>
                <w:sz w:val="18"/>
                <w:szCs w:val="18"/>
              </w:rPr>
              <w:t>entreprendre et de coopérer avec les autres</w:t>
            </w:r>
            <w:r w:rsidRPr="002D1344">
              <w:rPr>
                <w:rFonts w:ascii="Arial" w:hAnsi="Arial" w:cs="Arial"/>
                <w:sz w:val="18"/>
                <w:szCs w:val="18"/>
              </w:rPr>
              <w:t>. Un climat scolaire propice place l'élève dans les meilleures conditions pour développer son autonomie et sa capacité à oser penser par lui</w:t>
            </w:r>
            <w:r>
              <w:rPr>
                <w:rFonts w:ascii="Arial" w:hAnsi="Arial" w:cs="Arial"/>
                <w:sz w:val="18"/>
                <w:szCs w:val="18"/>
              </w:rPr>
              <w:t xml:space="preserve">- </w:t>
            </w:r>
            <w:r w:rsidRPr="002D1344">
              <w:rPr>
                <w:rFonts w:ascii="Arial" w:hAnsi="Arial" w:cs="Arial"/>
                <w:sz w:val="18"/>
                <w:szCs w:val="18"/>
              </w:rPr>
              <w:t>même. À travers l'enseignement moral et civique et sa participation à la vie du collège, il est amené à réfléchir de manière plus approfondie à des questions pour lesquelles les réponses sont souvent complexes, mais en même temps aux valeurs essentielles qui fondent notre société démocratique.</w:t>
            </w:r>
          </w:p>
          <w:p w14:paraId="58BA4618" w14:textId="77777777" w:rsidR="00125E07" w:rsidRPr="002D1344" w:rsidRDefault="00125E07" w:rsidP="002235D1">
            <w:pPr>
              <w:numPr>
                <w:ilvl w:val="0"/>
                <w:numId w:val="36"/>
              </w:numPr>
              <w:shd w:val="clear" w:color="auto" w:fill="E8B2CD"/>
              <w:spacing w:before="100" w:beforeAutospacing="1" w:after="100" w:afterAutospacing="1"/>
              <w:ind w:left="0"/>
              <w:rPr>
                <w:rFonts w:ascii="Arial" w:hAnsi="Arial" w:cs="Arial"/>
                <w:sz w:val="18"/>
                <w:szCs w:val="18"/>
              </w:rPr>
            </w:pPr>
            <w:r w:rsidRPr="002D1344">
              <w:rPr>
                <w:rFonts w:ascii="Arial" w:hAnsi="Arial" w:cs="Arial"/>
                <w:sz w:val="18"/>
                <w:szCs w:val="18"/>
              </w:rPr>
              <w:t xml:space="preserve">En fait, tout au long du cycle 4, les élèves sont amenés à conjuguerd'une part un </w:t>
            </w:r>
            <w:r w:rsidRPr="002D1344">
              <w:rPr>
                <w:rFonts w:ascii="Arial" w:hAnsi="Arial" w:cs="Arial"/>
                <w:b/>
                <w:bCs/>
                <w:sz w:val="18"/>
                <w:szCs w:val="18"/>
              </w:rPr>
              <w:t>respect de normes qui s'inscrivent dans une culture commune,</w:t>
            </w:r>
            <w:r w:rsidRPr="002D1344">
              <w:rPr>
                <w:rFonts w:ascii="Arial" w:hAnsi="Arial" w:cs="Arial"/>
                <w:sz w:val="18"/>
                <w:szCs w:val="18"/>
              </w:rPr>
              <w:t xml:space="preserve"> d'autre part </w:t>
            </w:r>
            <w:r w:rsidRPr="002D1344">
              <w:rPr>
                <w:rFonts w:ascii="Arial" w:hAnsi="Arial" w:cs="Arial"/>
                <w:b/>
                <w:bCs/>
                <w:sz w:val="18"/>
                <w:szCs w:val="18"/>
              </w:rPr>
              <w:t>une pensée personnelle en construction</w:t>
            </w:r>
            <w:r w:rsidRPr="002D1344">
              <w:rPr>
                <w:rFonts w:ascii="Arial" w:hAnsi="Arial" w:cs="Arial"/>
                <w:sz w:val="18"/>
                <w:szCs w:val="18"/>
              </w:rPr>
              <w:t>, un développement de leurs talentspropres, de leurs aspirations, tout en s'ouvrant aux autres, à la diversité, à la découverte...</w:t>
            </w:r>
          </w:p>
          <w:p w14:paraId="7D1FE773" w14:textId="77777777" w:rsidR="00125E07" w:rsidRPr="002D1344" w:rsidRDefault="00125E07" w:rsidP="002235D1">
            <w:pPr>
              <w:numPr>
                <w:ilvl w:val="0"/>
                <w:numId w:val="37"/>
              </w:numPr>
              <w:shd w:val="clear" w:color="auto" w:fill="E8B2CD"/>
              <w:spacing w:before="100" w:beforeAutospacing="1" w:after="100" w:afterAutospacing="1"/>
              <w:ind w:left="0"/>
              <w:rPr>
                <w:rFonts w:ascii="Arial" w:hAnsi="Arial" w:cs="Arial"/>
                <w:sz w:val="18"/>
                <w:szCs w:val="18"/>
              </w:rPr>
            </w:pPr>
            <w:r w:rsidRPr="002D1344">
              <w:rPr>
                <w:rFonts w:ascii="Arial" w:hAnsi="Arial" w:cs="Arial"/>
                <w:b/>
                <w:bCs/>
                <w:sz w:val="18"/>
                <w:szCs w:val="18"/>
              </w:rPr>
              <w:t>Le parcours avenir</w:t>
            </w:r>
            <w:r w:rsidRPr="002D1344">
              <w:rPr>
                <w:rFonts w:ascii="Arial" w:hAnsi="Arial" w:cs="Arial"/>
                <w:sz w:val="18"/>
                <w:szCs w:val="18"/>
              </w:rPr>
              <w:t xml:space="preserve"> permet la mise en application des connaissances et des compétences acquises par l'élève dans la préparation de son projet d'orientation. Il le fait entrer dans une logique de choix progressifs.</w:t>
            </w:r>
          </w:p>
          <w:p w14:paraId="4BFF13B9" w14:textId="77777777" w:rsidR="00125E07" w:rsidRPr="002D1344" w:rsidRDefault="00125E07" w:rsidP="00124FAB">
            <w:pPr>
              <w:shd w:val="clear" w:color="auto" w:fill="E8B2CD"/>
              <w:rPr>
                <w:rFonts w:ascii="Arial" w:hAnsi="Arial" w:cs="Arial"/>
                <w:sz w:val="18"/>
                <w:szCs w:val="18"/>
              </w:rPr>
            </w:pPr>
            <w:r w:rsidRPr="002D1344">
              <w:rPr>
                <w:rFonts w:ascii="Arial" w:hAnsi="Arial" w:cs="Arial"/>
                <w:sz w:val="18"/>
                <w:szCs w:val="18"/>
              </w:rPr>
              <w:t>À la fin du collège, les compétences développées au fil des ans sont soumises à une validation dans les cinq grands domaines du socle commun de connaissances, de compétences et de culture, sans compensation d'un domaine par un autre.</w:t>
            </w:r>
          </w:p>
          <w:p w14:paraId="13A47E3F" w14:textId="77777777" w:rsidR="00125E07" w:rsidRDefault="00125E07" w:rsidP="00124FAB"/>
        </w:tc>
      </w:tr>
    </w:tbl>
    <w:p w14:paraId="38B3A112" w14:textId="77777777" w:rsidR="00FB62E7" w:rsidRDefault="00FB62E7" w:rsidP="00885A10">
      <w:pPr>
        <w:ind w:left="-851"/>
        <w:rPr>
          <w:rFonts w:ascii="Arial" w:hAnsi="Arial"/>
          <w:color w:val="0000FF"/>
          <w:sz w:val="40"/>
          <w:szCs w:val="40"/>
        </w:rPr>
      </w:pPr>
    </w:p>
    <w:sectPr w:rsidR="00FB62E7" w:rsidSect="00FB4740">
      <w:footerReference w:type="default" r:id="rId63"/>
      <w:pgSz w:w="16838" w:h="11906" w:orient="landscape" w:code="9"/>
      <w:pgMar w:top="454" w:right="567" w:bottom="454" w:left="567" w:header="454" w:footer="454" w:gutter="0"/>
      <w:pgNumType w:start="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81E8360" w14:textId="77777777" w:rsidR="00530D51" w:rsidRDefault="00530D51" w:rsidP="00FA7831">
      <w:r>
        <w:separator/>
      </w:r>
    </w:p>
  </w:endnote>
  <w:endnote w:type="continuationSeparator" w:id="0">
    <w:p w14:paraId="640DF4BA" w14:textId="77777777" w:rsidR="00530D51" w:rsidRDefault="00530D51" w:rsidP="00FA78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Segoe UI Symbol">
    <w:altName w:val="Calibri"/>
    <w:charset w:val="00"/>
    <w:family w:val="swiss"/>
    <w:pitch w:val="variable"/>
    <w:sig w:usb0="800001E3" w:usb1="1200FFEF" w:usb2="00040000" w:usb3="00000000" w:csb0="00000001" w:csb1="00000000"/>
  </w:font>
  <w:font w:name="Wingdings 2">
    <w:panose1 w:val="05020102010507070707"/>
    <w:charset w:val="02"/>
    <w:family w:val="auto"/>
    <w:pitch w:val="variable"/>
    <w:sig w:usb0="00000000" w:usb1="10000000" w:usb2="00000000" w:usb3="00000000" w:csb0="80000000" w:csb1="00000000"/>
  </w:font>
  <w:font w:name="ＭＳ ゴシック">
    <w:charset w:val="4E"/>
    <w:family w:val="auto"/>
    <w:pitch w:val="variable"/>
    <w:sig w:usb0="E00002FF" w:usb1="6AC7FDFB" w:usb2="00000012" w:usb3="00000000" w:csb0="0002009F" w:csb1="00000000"/>
  </w:font>
  <w:font w:name="Tahoma">
    <w:panose1 w:val="020B0604030504040204"/>
    <w:charset w:val="00"/>
    <w:family w:val="auto"/>
    <w:pitch w:val="variable"/>
    <w:sig w:usb0="00000003" w:usb1="00000000" w:usb2="00000000" w:usb3="00000000" w:csb0="00000001" w:csb1="00000000"/>
  </w:font>
  <w:font w:name="Arial Narrow">
    <w:panose1 w:val="020B0506020202030204"/>
    <w:charset w:val="00"/>
    <w:family w:val="auto"/>
    <w:pitch w:val="variable"/>
    <w:sig w:usb0="00000003" w:usb1="00000000" w:usb2="00000000" w:usb3="00000000" w:csb0="00000001" w:csb1="00000000"/>
  </w:font>
  <w:font w:name="JECCDA+TimesNewRoman,Bold">
    <w:altName w:val="Times New Roman"/>
    <w:panose1 w:val="00000000000000000000"/>
    <w:charset w:val="00"/>
    <w:family w:val="roman"/>
    <w:notTrueType/>
    <w:pitch w:val="default"/>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DINPro-Bold">
    <w:altName w:val="Calibri"/>
    <w:panose1 w:val="00000000000000000000"/>
    <w:charset w:val="00"/>
    <w:family w:val="swiss"/>
    <w:notTrueType/>
    <w:pitch w:val="default"/>
    <w:sig w:usb0="00000003" w:usb1="00000000" w:usb2="00000000" w:usb3="00000000" w:csb0="00000001" w:csb1="00000000"/>
  </w:font>
  <w:font w:name="Wingdings 3">
    <w:panose1 w:val="05040102010807070707"/>
    <w:charset w:val="02"/>
    <w:family w:val="auto"/>
    <w:pitch w:val="variable"/>
    <w:sig w:usb0="00000000" w:usb1="10000000" w:usb2="00000000" w:usb3="00000000" w:csb0="80000000" w:csb1="00000000"/>
  </w:font>
  <w:font w:name="SymbolMT">
    <w:altName w:val="Times New Roman"/>
    <w:panose1 w:val="00000000000000000000"/>
    <w:charset w:val="00"/>
    <w:family w:val="roman"/>
    <w:notTrueType/>
    <w:pitch w:val="default"/>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0BC14F" w14:textId="0D02C6F1" w:rsidR="00530D51" w:rsidRDefault="00530D51" w:rsidP="00FB4740">
    <w:pPr>
      <w:pStyle w:val="Pieddepage"/>
      <w:pBdr>
        <w:top w:val="thinThickSmallGap" w:sz="24" w:space="1" w:color="622423"/>
      </w:pBdr>
      <w:tabs>
        <w:tab w:val="clear" w:pos="4536"/>
        <w:tab w:val="clear" w:pos="9072"/>
        <w:tab w:val="right" w:pos="14004"/>
      </w:tabs>
      <w:jc w:val="center"/>
    </w:pPr>
    <w:r>
      <w:rPr>
        <w:rFonts w:ascii="Cambria" w:hAnsi="Cambria"/>
      </w:rPr>
      <w:t>Outil d’aide et de suivi des acquis scolaires du cycle 2; 3 et 4-  Document de travail du groupe académique EGPA- TOULOUSE-</w:t>
    </w:r>
    <w:r>
      <w:rPr>
        <w:rFonts w:ascii="Cambria" w:hAnsi="Cambria"/>
        <w:lang w:val="fr-FR"/>
      </w:rPr>
      <w:t xml:space="preserve">2016 - </w:t>
    </w:r>
    <w:r>
      <w:rPr>
        <w:rFonts w:ascii="Cambria" w:hAnsi="Cambria"/>
      </w:rPr>
      <w:t xml:space="preserve">Page </w:t>
    </w:r>
    <w:r>
      <w:fldChar w:fldCharType="begin"/>
    </w:r>
    <w:r>
      <w:instrText xml:space="preserve"> PAGE   \* MERGEFORMAT </w:instrText>
    </w:r>
    <w:r>
      <w:fldChar w:fldCharType="separate"/>
    </w:r>
    <w:r w:rsidR="00211F30" w:rsidRPr="00211F30">
      <w:rPr>
        <w:rFonts w:ascii="Cambria" w:hAnsi="Cambria"/>
        <w:noProof/>
      </w:rPr>
      <w:t>23</w:t>
    </w:r>
    <w: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003D797" w14:textId="77777777" w:rsidR="00530D51" w:rsidRDefault="00530D51" w:rsidP="00FA7831">
      <w:r>
        <w:separator/>
      </w:r>
    </w:p>
  </w:footnote>
  <w:footnote w:type="continuationSeparator" w:id="0">
    <w:p w14:paraId="1ADD56BF" w14:textId="77777777" w:rsidR="00530D51" w:rsidRDefault="00530D51" w:rsidP="00FA7831">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E080CFC"/>
    <w:multiLevelType w:val="multilevel"/>
    <w:tmpl w:val="BDC0F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3F26299"/>
    <w:multiLevelType w:val="hybridMultilevel"/>
    <w:tmpl w:val="B26691A6"/>
    <w:lvl w:ilvl="0" w:tplc="2020E224">
      <w:start w:val="1"/>
      <w:numFmt w:val="bullet"/>
      <w:lvlText w:val="•"/>
      <w:lvlJc w:val="left"/>
      <w:pPr>
        <w:ind w:left="17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1" w:tplc="0F6C2528">
      <w:start w:val="1"/>
      <w:numFmt w:val="bullet"/>
      <w:lvlText w:val="o"/>
      <w:lvlJc w:val="left"/>
      <w:pPr>
        <w:ind w:left="116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2" w:tplc="E2102C2A">
      <w:start w:val="1"/>
      <w:numFmt w:val="bullet"/>
      <w:lvlText w:val="▪"/>
      <w:lvlJc w:val="left"/>
      <w:pPr>
        <w:ind w:left="188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3" w:tplc="CA60450C">
      <w:start w:val="1"/>
      <w:numFmt w:val="bullet"/>
      <w:lvlText w:val="•"/>
      <w:lvlJc w:val="left"/>
      <w:pPr>
        <w:ind w:left="260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4" w:tplc="2D242D9A">
      <w:start w:val="1"/>
      <w:numFmt w:val="bullet"/>
      <w:lvlText w:val="o"/>
      <w:lvlJc w:val="left"/>
      <w:pPr>
        <w:ind w:left="332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5" w:tplc="EDCC5392">
      <w:start w:val="1"/>
      <w:numFmt w:val="bullet"/>
      <w:lvlText w:val="▪"/>
      <w:lvlJc w:val="left"/>
      <w:pPr>
        <w:ind w:left="404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6" w:tplc="61F8EEB0">
      <w:start w:val="1"/>
      <w:numFmt w:val="bullet"/>
      <w:lvlText w:val="•"/>
      <w:lvlJc w:val="left"/>
      <w:pPr>
        <w:ind w:left="476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7" w:tplc="9B1E36CA">
      <w:start w:val="1"/>
      <w:numFmt w:val="bullet"/>
      <w:lvlText w:val="o"/>
      <w:lvlJc w:val="left"/>
      <w:pPr>
        <w:ind w:left="548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8" w:tplc="5A1A2AA8">
      <w:start w:val="1"/>
      <w:numFmt w:val="bullet"/>
      <w:lvlText w:val="▪"/>
      <w:lvlJc w:val="left"/>
      <w:pPr>
        <w:ind w:left="620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abstractNum>
  <w:abstractNum w:abstractNumId="3">
    <w:nsid w:val="143B484A"/>
    <w:multiLevelType w:val="hybridMultilevel"/>
    <w:tmpl w:val="029A3DF8"/>
    <w:lvl w:ilvl="0" w:tplc="A45AA496">
      <w:start w:val="1"/>
      <w:numFmt w:val="bullet"/>
      <w:lvlText w:val="•"/>
      <w:lvlJc w:val="left"/>
      <w:pPr>
        <w:ind w:left="17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1" w:tplc="AD2ACD60">
      <w:start w:val="1"/>
      <w:numFmt w:val="bullet"/>
      <w:lvlText w:val="o"/>
      <w:lvlJc w:val="left"/>
      <w:pPr>
        <w:ind w:left="116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2" w:tplc="6E460454">
      <w:start w:val="1"/>
      <w:numFmt w:val="bullet"/>
      <w:lvlText w:val="▪"/>
      <w:lvlJc w:val="left"/>
      <w:pPr>
        <w:ind w:left="188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3" w:tplc="436E31E0">
      <w:start w:val="1"/>
      <w:numFmt w:val="bullet"/>
      <w:lvlText w:val="•"/>
      <w:lvlJc w:val="left"/>
      <w:pPr>
        <w:ind w:left="260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4" w:tplc="B7DE6D32">
      <w:start w:val="1"/>
      <w:numFmt w:val="bullet"/>
      <w:lvlText w:val="o"/>
      <w:lvlJc w:val="left"/>
      <w:pPr>
        <w:ind w:left="332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5" w:tplc="8070BF8E">
      <w:start w:val="1"/>
      <w:numFmt w:val="bullet"/>
      <w:lvlText w:val="▪"/>
      <w:lvlJc w:val="left"/>
      <w:pPr>
        <w:ind w:left="404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6" w:tplc="37E01122">
      <w:start w:val="1"/>
      <w:numFmt w:val="bullet"/>
      <w:lvlText w:val="•"/>
      <w:lvlJc w:val="left"/>
      <w:pPr>
        <w:ind w:left="476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7" w:tplc="B3E29998">
      <w:start w:val="1"/>
      <w:numFmt w:val="bullet"/>
      <w:lvlText w:val="o"/>
      <w:lvlJc w:val="left"/>
      <w:pPr>
        <w:ind w:left="548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8" w:tplc="C498B416">
      <w:start w:val="1"/>
      <w:numFmt w:val="bullet"/>
      <w:lvlText w:val="▪"/>
      <w:lvlJc w:val="left"/>
      <w:pPr>
        <w:ind w:left="620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abstractNum>
  <w:abstractNum w:abstractNumId="4">
    <w:nsid w:val="155523F2"/>
    <w:multiLevelType w:val="hybridMultilevel"/>
    <w:tmpl w:val="530418F0"/>
    <w:lvl w:ilvl="0" w:tplc="F37690BE">
      <w:start w:val="1"/>
      <w:numFmt w:val="bullet"/>
      <w:lvlText w:val="•"/>
      <w:lvlJc w:val="left"/>
      <w:pPr>
        <w:ind w:left="17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1" w:tplc="3040785A">
      <w:start w:val="1"/>
      <w:numFmt w:val="bullet"/>
      <w:lvlText w:val="o"/>
      <w:lvlJc w:val="left"/>
      <w:pPr>
        <w:ind w:left="116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2" w:tplc="A8EC0788">
      <w:start w:val="1"/>
      <w:numFmt w:val="bullet"/>
      <w:lvlText w:val="▪"/>
      <w:lvlJc w:val="left"/>
      <w:pPr>
        <w:ind w:left="188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3" w:tplc="2DE89758">
      <w:start w:val="1"/>
      <w:numFmt w:val="bullet"/>
      <w:lvlText w:val="•"/>
      <w:lvlJc w:val="left"/>
      <w:pPr>
        <w:ind w:left="260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4" w:tplc="A928E382">
      <w:start w:val="1"/>
      <w:numFmt w:val="bullet"/>
      <w:lvlText w:val="o"/>
      <w:lvlJc w:val="left"/>
      <w:pPr>
        <w:ind w:left="332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5" w:tplc="AFC0FC86">
      <w:start w:val="1"/>
      <w:numFmt w:val="bullet"/>
      <w:lvlText w:val="▪"/>
      <w:lvlJc w:val="left"/>
      <w:pPr>
        <w:ind w:left="404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6" w:tplc="5C824A00">
      <w:start w:val="1"/>
      <w:numFmt w:val="bullet"/>
      <w:lvlText w:val="•"/>
      <w:lvlJc w:val="left"/>
      <w:pPr>
        <w:ind w:left="476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7" w:tplc="5AF854BC">
      <w:start w:val="1"/>
      <w:numFmt w:val="bullet"/>
      <w:lvlText w:val="o"/>
      <w:lvlJc w:val="left"/>
      <w:pPr>
        <w:ind w:left="548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8" w:tplc="2F0E82E2">
      <w:start w:val="1"/>
      <w:numFmt w:val="bullet"/>
      <w:lvlText w:val="▪"/>
      <w:lvlJc w:val="left"/>
      <w:pPr>
        <w:ind w:left="620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abstractNum>
  <w:abstractNum w:abstractNumId="5">
    <w:nsid w:val="16D63278"/>
    <w:multiLevelType w:val="hybridMultilevel"/>
    <w:tmpl w:val="E8C209BE"/>
    <w:lvl w:ilvl="0" w:tplc="31E69860">
      <w:start w:val="1"/>
      <w:numFmt w:val="bullet"/>
      <w:lvlText w:val="•"/>
      <w:lvlJc w:val="left"/>
      <w:pPr>
        <w:ind w:left="17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1" w:tplc="1DA46BC4">
      <w:start w:val="1"/>
      <w:numFmt w:val="bullet"/>
      <w:lvlText w:val="o"/>
      <w:lvlJc w:val="left"/>
      <w:pPr>
        <w:ind w:left="116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2" w:tplc="C92E8BCA">
      <w:start w:val="1"/>
      <w:numFmt w:val="bullet"/>
      <w:lvlText w:val="▪"/>
      <w:lvlJc w:val="left"/>
      <w:pPr>
        <w:ind w:left="188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3" w:tplc="44F4A756">
      <w:start w:val="1"/>
      <w:numFmt w:val="bullet"/>
      <w:lvlText w:val="•"/>
      <w:lvlJc w:val="left"/>
      <w:pPr>
        <w:ind w:left="260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4" w:tplc="1E46E4FA">
      <w:start w:val="1"/>
      <w:numFmt w:val="bullet"/>
      <w:lvlText w:val="o"/>
      <w:lvlJc w:val="left"/>
      <w:pPr>
        <w:ind w:left="332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5" w:tplc="F2BA5EDE">
      <w:start w:val="1"/>
      <w:numFmt w:val="bullet"/>
      <w:lvlText w:val="▪"/>
      <w:lvlJc w:val="left"/>
      <w:pPr>
        <w:ind w:left="404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6" w:tplc="F8CE8392">
      <w:start w:val="1"/>
      <w:numFmt w:val="bullet"/>
      <w:lvlText w:val="•"/>
      <w:lvlJc w:val="left"/>
      <w:pPr>
        <w:ind w:left="476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7" w:tplc="0BCAB950">
      <w:start w:val="1"/>
      <w:numFmt w:val="bullet"/>
      <w:lvlText w:val="o"/>
      <w:lvlJc w:val="left"/>
      <w:pPr>
        <w:ind w:left="548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8" w:tplc="EA14C620">
      <w:start w:val="1"/>
      <w:numFmt w:val="bullet"/>
      <w:lvlText w:val="▪"/>
      <w:lvlJc w:val="left"/>
      <w:pPr>
        <w:ind w:left="620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abstractNum>
  <w:abstractNum w:abstractNumId="6">
    <w:nsid w:val="17DC7DB3"/>
    <w:multiLevelType w:val="hybridMultilevel"/>
    <w:tmpl w:val="3C2488AE"/>
    <w:lvl w:ilvl="0" w:tplc="E0EC3E8C">
      <w:start w:val="1"/>
      <w:numFmt w:val="bullet"/>
      <w:lvlText w:val="-"/>
      <w:lvlJc w:val="left"/>
      <w:pPr>
        <w:ind w:left="283"/>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F786898A">
      <w:start w:val="1"/>
      <w:numFmt w:val="bullet"/>
      <w:lvlText w:val="o"/>
      <w:lvlJc w:val="left"/>
      <w:pPr>
        <w:ind w:left="133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E49270C6">
      <w:start w:val="1"/>
      <w:numFmt w:val="bullet"/>
      <w:lvlText w:val="▪"/>
      <w:lvlJc w:val="left"/>
      <w:pPr>
        <w:ind w:left="205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EBF49DDA">
      <w:start w:val="1"/>
      <w:numFmt w:val="bullet"/>
      <w:lvlText w:val="•"/>
      <w:lvlJc w:val="left"/>
      <w:pPr>
        <w:ind w:left="277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205E17FC">
      <w:start w:val="1"/>
      <w:numFmt w:val="bullet"/>
      <w:lvlText w:val="o"/>
      <w:lvlJc w:val="left"/>
      <w:pPr>
        <w:ind w:left="349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7C30AB46">
      <w:start w:val="1"/>
      <w:numFmt w:val="bullet"/>
      <w:lvlText w:val="▪"/>
      <w:lvlJc w:val="left"/>
      <w:pPr>
        <w:ind w:left="421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39D88F9E">
      <w:start w:val="1"/>
      <w:numFmt w:val="bullet"/>
      <w:lvlText w:val="•"/>
      <w:lvlJc w:val="left"/>
      <w:pPr>
        <w:ind w:left="493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47A84E3A">
      <w:start w:val="1"/>
      <w:numFmt w:val="bullet"/>
      <w:lvlText w:val="o"/>
      <w:lvlJc w:val="left"/>
      <w:pPr>
        <w:ind w:left="565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5614C30E">
      <w:start w:val="1"/>
      <w:numFmt w:val="bullet"/>
      <w:lvlText w:val="▪"/>
      <w:lvlJc w:val="left"/>
      <w:pPr>
        <w:ind w:left="637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7">
    <w:nsid w:val="18B34988"/>
    <w:multiLevelType w:val="hybridMultilevel"/>
    <w:tmpl w:val="391EA44C"/>
    <w:lvl w:ilvl="0" w:tplc="9E8CDFA4">
      <w:start w:val="1"/>
      <w:numFmt w:val="bullet"/>
      <w:lvlText w:val="•"/>
      <w:lvlJc w:val="left"/>
      <w:pPr>
        <w:ind w:left="17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1" w:tplc="309ADB14">
      <w:start w:val="1"/>
      <w:numFmt w:val="bullet"/>
      <w:lvlText w:val="o"/>
      <w:lvlJc w:val="left"/>
      <w:pPr>
        <w:ind w:left="116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2" w:tplc="124098C2">
      <w:start w:val="1"/>
      <w:numFmt w:val="bullet"/>
      <w:lvlText w:val="▪"/>
      <w:lvlJc w:val="left"/>
      <w:pPr>
        <w:ind w:left="188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3" w:tplc="BF76A160">
      <w:start w:val="1"/>
      <w:numFmt w:val="bullet"/>
      <w:lvlText w:val="•"/>
      <w:lvlJc w:val="left"/>
      <w:pPr>
        <w:ind w:left="260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4" w:tplc="4AEE062A">
      <w:start w:val="1"/>
      <w:numFmt w:val="bullet"/>
      <w:lvlText w:val="o"/>
      <w:lvlJc w:val="left"/>
      <w:pPr>
        <w:ind w:left="332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5" w:tplc="E2D20ECA">
      <w:start w:val="1"/>
      <w:numFmt w:val="bullet"/>
      <w:lvlText w:val="▪"/>
      <w:lvlJc w:val="left"/>
      <w:pPr>
        <w:ind w:left="404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6" w:tplc="DFF675DC">
      <w:start w:val="1"/>
      <w:numFmt w:val="bullet"/>
      <w:lvlText w:val="•"/>
      <w:lvlJc w:val="left"/>
      <w:pPr>
        <w:ind w:left="476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7" w:tplc="16204DB0">
      <w:start w:val="1"/>
      <w:numFmt w:val="bullet"/>
      <w:lvlText w:val="o"/>
      <w:lvlJc w:val="left"/>
      <w:pPr>
        <w:ind w:left="548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8" w:tplc="D3FE3882">
      <w:start w:val="1"/>
      <w:numFmt w:val="bullet"/>
      <w:lvlText w:val="▪"/>
      <w:lvlJc w:val="left"/>
      <w:pPr>
        <w:ind w:left="620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abstractNum>
  <w:abstractNum w:abstractNumId="8">
    <w:nsid w:val="1C9827F8"/>
    <w:multiLevelType w:val="hybridMultilevel"/>
    <w:tmpl w:val="1EEA70AE"/>
    <w:lvl w:ilvl="0" w:tplc="50B6ED20">
      <w:start w:val="1"/>
      <w:numFmt w:val="bullet"/>
      <w:lvlText w:val="•"/>
      <w:lvlJc w:val="left"/>
      <w:pPr>
        <w:ind w:left="17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1" w:tplc="6EFAED76">
      <w:start w:val="1"/>
      <w:numFmt w:val="bullet"/>
      <w:lvlText w:val="o"/>
      <w:lvlJc w:val="left"/>
      <w:pPr>
        <w:ind w:left="116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2" w:tplc="452CF550">
      <w:start w:val="1"/>
      <w:numFmt w:val="bullet"/>
      <w:lvlText w:val="▪"/>
      <w:lvlJc w:val="left"/>
      <w:pPr>
        <w:ind w:left="188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3" w:tplc="8230E6A6">
      <w:start w:val="1"/>
      <w:numFmt w:val="bullet"/>
      <w:lvlText w:val="•"/>
      <w:lvlJc w:val="left"/>
      <w:pPr>
        <w:ind w:left="260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4" w:tplc="24680C4A">
      <w:start w:val="1"/>
      <w:numFmt w:val="bullet"/>
      <w:lvlText w:val="o"/>
      <w:lvlJc w:val="left"/>
      <w:pPr>
        <w:ind w:left="332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5" w:tplc="D1CE7F88">
      <w:start w:val="1"/>
      <w:numFmt w:val="bullet"/>
      <w:lvlText w:val="▪"/>
      <w:lvlJc w:val="left"/>
      <w:pPr>
        <w:ind w:left="404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6" w:tplc="E78808B4">
      <w:start w:val="1"/>
      <w:numFmt w:val="bullet"/>
      <w:lvlText w:val="•"/>
      <w:lvlJc w:val="left"/>
      <w:pPr>
        <w:ind w:left="476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7" w:tplc="424CF1F6">
      <w:start w:val="1"/>
      <w:numFmt w:val="bullet"/>
      <w:lvlText w:val="o"/>
      <w:lvlJc w:val="left"/>
      <w:pPr>
        <w:ind w:left="548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8" w:tplc="01764D5C">
      <w:start w:val="1"/>
      <w:numFmt w:val="bullet"/>
      <w:lvlText w:val="▪"/>
      <w:lvlJc w:val="left"/>
      <w:pPr>
        <w:ind w:left="620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abstractNum>
  <w:abstractNum w:abstractNumId="9">
    <w:nsid w:val="1F4552A1"/>
    <w:multiLevelType w:val="hybridMultilevel"/>
    <w:tmpl w:val="5300B182"/>
    <w:lvl w:ilvl="0" w:tplc="3DB6BAF8">
      <w:start w:val="1"/>
      <w:numFmt w:val="bullet"/>
      <w:lvlText w:val="-"/>
      <w:lvlJc w:val="left"/>
      <w:pPr>
        <w:ind w:left="283"/>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652600EE">
      <w:start w:val="1"/>
      <w:numFmt w:val="bullet"/>
      <w:lvlText w:val="o"/>
      <w:lvlJc w:val="left"/>
      <w:pPr>
        <w:ind w:left="133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E87097F4">
      <w:start w:val="1"/>
      <w:numFmt w:val="bullet"/>
      <w:lvlText w:val="▪"/>
      <w:lvlJc w:val="left"/>
      <w:pPr>
        <w:ind w:left="205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E39C98B6">
      <w:start w:val="1"/>
      <w:numFmt w:val="bullet"/>
      <w:lvlText w:val="•"/>
      <w:lvlJc w:val="left"/>
      <w:pPr>
        <w:ind w:left="277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F7041B1E">
      <w:start w:val="1"/>
      <w:numFmt w:val="bullet"/>
      <w:lvlText w:val="o"/>
      <w:lvlJc w:val="left"/>
      <w:pPr>
        <w:ind w:left="349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D872383A">
      <w:start w:val="1"/>
      <w:numFmt w:val="bullet"/>
      <w:lvlText w:val="▪"/>
      <w:lvlJc w:val="left"/>
      <w:pPr>
        <w:ind w:left="421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9B883480">
      <w:start w:val="1"/>
      <w:numFmt w:val="bullet"/>
      <w:lvlText w:val="•"/>
      <w:lvlJc w:val="left"/>
      <w:pPr>
        <w:ind w:left="493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A030B9E2">
      <w:start w:val="1"/>
      <w:numFmt w:val="bullet"/>
      <w:lvlText w:val="o"/>
      <w:lvlJc w:val="left"/>
      <w:pPr>
        <w:ind w:left="565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9D58AB00">
      <w:start w:val="1"/>
      <w:numFmt w:val="bullet"/>
      <w:lvlText w:val="▪"/>
      <w:lvlJc w:val="left"/>
      <w:pPr>
        <w:ind w:left="637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10">
    <w:nsid w:val="1FDD20B6"/>
    <w:multiLevelType w:val="hybridMultilevel"/>
    <w:tmpl w:val="32B0E128"/>
    <w:lvl w:ilvl="0" w:tplc="4C5E4480">
      <w:start w:val="1"/>
      <w:numFmt w:val="bullet"/>
      <w:lvlText w:val="•"/>
      <w:lvlJc w:val="left"/>
      <w:pPr>
        <w:ind w:left="17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1" w:tplc="6B52A7B6">
      <w:start w:val="1"/>
      <w:numFmt w:val="bullet"/>
      <w:lvlText w:val="o"/>
      <w:lvlJc w:val="left"/>
      <w:pPr>
        <w:ind w:left="116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2" w:tplc="9B26AA2C">
      <w:start w:val="1"/>
      <w:numFmt w:val="bullet"/>
      <w:lvlText w:val="▪"/>
      <w:lvlJc w:val="left"/>
      <w:pPr>
        <w:ind w:left="188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3" w:tplc="E47E68DA">
      <w:start w:val="1"/>
      <w:numFmt w:val="bullet"/>
      <w:lvlText w:val="•"/>
      <w:lvlJc w:val="left"/>
      <w:pPr>
        <w:ind w:left="260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4" w:tplc="F7C6F176">
      <w:start w:val="1"/>
      <w:numFmt w:val="bullet"/>
      <w:lvlText w:val="o"/>
      <w:lvlJc w:val="left"/>
      <w:pPr>
        <w:ind w:left="332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5" w:tplc="EBFCB1CE">
      <w:start w:val="1"/>
      <w:numFmt w:val="bullet"/>
      <w:lvlText w:val="▪"/>
      <w:lvlJc w:val="left"/>
      <w:pPr>
        <w:ind w:left="404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6" w:tplc="AF9EDAC4">
      <w:start w:val="1"/>
      <w:numFmt w:val="bullet"/>
      <w:lvlText w:val="•"/>
      <w:lvlJc w:val="left"/>
      <w:pPr>
        <w:ind w:left="476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7" w:tplc="504E2E98">
      <w:start w:val="1"/>
      <w:numFmt w:val="bullet"/>
      <w:lvlText w:val="o"/>
      <w:lvlJc w:val="left"/>
      <w:pPr>
        <w:ind w:left="548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8" w:tplc="03900FB4">
      <w:start w:val="1"/>
      <w:numFmt w:val="bullet"/>
      <w:lvlText w:val="▪"/>
      <w:lvlJc w:val="left"/>
      <w:pPr>
        <w:ind w:left="620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abstractNum>
  <w:abstractNum w:abstractNumId="11">
    <w:nsid w:val="23250D11"/>
    <w:multiLevelType w:val="hybridMultilevel"/>
    <w:tmpl w:val="0F06D808"/>
    <w:lvl w:ilvl="0" w:tplc="42286506">
      <w:start w:val="1"/>
      <w:numFmt w:val="bullet"/>
      <w:lvlText w:val="•"/>
      <w:lvlJc w:val="left"/>
      <w:pPr>
        <w:ind w:left="17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1" w:tplc="1AF48464">
      <w:start w:val="1"/>
      <w:numFmt w:val="bullet"/>
      <w:lvlText w:val="o"/>
      <w:lvlJc w:val="left"/>
      <w:pPr>
        <w:ind w:left="116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2" w:tplc="81C4BEAC">
      <w:start w:val="1"/>
      <w:numFmt w:val="bullet"/>
      <w:lvlText w:val="▪"/>
      <w:lvlJc w:val="left"/>
      <w:pPr>
        <w:ind w:left="188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3" w:tplc="5B788E1C">
      <w:start w:val="1"/>
      <w:numFmt w:val="bullet"/>
      <w:lvlText w:val="•"/>
      <w:lvlJc w:val="left"/>
      <w:pPr>
        <w:ind w:left="260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4" w:tplc="3F4CCA60">
      <w:start w:val="1"/>
      <w:numFmt w:val="bullet"/>
      <w:lvlText w:val="o"/>
      <w:lvlJc w:val="left"/>
      <w:pPr>
        <w:ind w:left="332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5" w:tplc="83A8409C">
      <w:start w:val="1"/>
      <w:numFmt w:val="bullet"/>
      <w:lvlText w:val="▪"/>
      <w:lvlJc w:val="left"/>
      <w:pPr>
        <w:ind w:left="404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6" w:tplc="1916A3EE">
      <w:start w:val="1"/>
      <w:numFmt w:val="bullet"/>
      <w:lvlText w:val="•"/>
      <w:lvlJc w:val="left"/>
      <w:pPr>
        <w:ind w:left="476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7" w:tplc="60809DB8">
      <w:start w:val="1"/>
      <w:numFmt w:val="bullet"/>
      <w:lvlText w:val="o"/>
      <w:lvlJc w:val="left"/>
      <w:pPr>
        <w:ind w:left="548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8" w:tplc="38CE9C86">
      <w:start w:val="1"/>
      <w:numFmt w:val="bullet"/>
      <w:lvlText w:val="▪"/>
      <w:lvlJc w:val="left"/>
      <w:pPr>
        <w:ind w:left="620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abstractNum>
  <w:abstractNum w:abstractNumId="12">
    <w:nsid w:val="253D5DA5"/>
    <w:multiLevelType w:val="hybridMultilevel"/>
    <w:tmpl w:val="74A20D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27ED7A8E"/>
    <w:multiLevelType w:val="hybridMultilevel"/>
    <w:tmpl w:val="F208A97E"/>
    <w:lvl w:ilvl="0" w:tplc="E5F0BCC2">
      <w:start w:val="1"/>
      <w:numFmt w:val="bullet"/>
      <w:lvlText w:val="•"/>
      <w:lvlJc w:val="left"/>
      <w:pPr>
        <w:ind w:left="17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1" w:tplc="0BB2E75A">
      <w:start w:val="1"/>
      <w:numFmt w:val="bullet"/>
      <w:lvlText w:val="o"/>
      <w:lvlJc w:val="left"/>
      <w:pPr>
        <w:ind w:left="116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2" w:tplc="FCA83D2C">
      <w:start w:val="1"/>
      <w:numFmt w:val="bullet"/>
      <w:lvlText w:val="▪"/>
      <w:lvlJc w:val="left"/>
      <w:pPr>
        <w:ind w:left="188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3" w:tplc="230032C2">
      <w:start w:val="1"/>
      <w:numFmt w:val="bullet"/>
      <w:lvlText w:val="•"/>
      <w:lvlJc w:val="left"/>
      <w:pPr>
        <w:ind w:left="260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4" w:tplc="BD76F3EC">
      <w:start w:val="1"/>
      <w:numFmt w:val="bullet"/>
      <w:lvlText w:val="o"/>
      <w:lvlJc w:val="left"/>
      <w:pPr>
        <w:ind w:left="332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5" w:tplc="33629398">
      <w:start w:val="1"/>
      <w:numFmt w:val="bullet"/>
      <w:lvlText w:val="▪"/>
      <w:lvlJc w:val="left"/>
      <w:pPr>
        <w:ind w:left="404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6" w:tplc="DBC83DEE">
      <w:start w:val="1"/>
      <w:numFmt w:val="bullet"/>
      <w:lvlText w:val="•"/>
      <w:lvlJc w:val="left"/>
      <w:pPr>
        <w:ind w:left="476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7" w:tplc="4F62DAEE">
      <w:start w:val="1"/>
      <w:numFmt w:val="bullet"/>
      <w:lvlText w:val="o"/>
      <w:lvlJc w:val="left"/>
      <w:pPr>
        <w:ind w:left="548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8" w:tplc="57D4B622">
      <w:start w:val="1"/>
      <w:numFmt w:val="bullet"/>
      <w:lvlText w:val="▪"/>
      <w:lvlJc w:val="left"/>
      <w:pPr>
        <w:ind w:left="620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abstractNum>
  <w:abstractNum w:abstractNumId="14">
    <w:nsid w:val="27EF48FE"/>
    <w:multiLevelType w:val="hybridMultilevel"/>
    <w:tmpl w:val="06ECEC32"/>
    <w:lvl w:ilvl="0" w:tplc="BAA6F2A8">
      <w:start w:val="1"/>
      <w:numFmt w:val="bullet"/>
      <w:lvlText w:val="•"/>
      <w:lvlJc w:val="left"/>
      <w:pPr>
        <w:ind w:left="17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1" w:tplc="AC5CF71E">
      <w:start w:val="1"/>
      <w:numFmt w:val="bullet"/>
      <w:lvlText w:val="o"/>
      <w:lvlJc w:val="left"/>
      <w:pPr>
        <w:ind w:left="116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2" w:tplc="D3D08510">
      <w:start w:val="1"/>
      <w:numFmt w:val="bullet"/>
      <w:lvlText w:val="▪"/>
      <w:lvlJc w:val="left"/>
      <w:pPr>
        <w:ind w:left="188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3" w:tplc="1CC6355E">
      <w:start w:val="1"/>
      <w:numFmt w:val="bullet"/>
      <w:lvlText w:val="•"/>
      <w:lvlJc w:val="left"/>
      <w:pPr>
        <w:ind w:left="260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4" w:tplc="D2B87F64">
      <w:start w:val="1"/>
      <w:numFmt w:val="bullet"/>
      <w:lvlText w:val="o"/>
      <w:lvlJc w:val="left"/>
      <w:pPr>
        <w:ind w:left="332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5" w:tplc="A1FCB7D4">
      <w:start w:val="1"/>
      <w:numFmt w:val="bullet"/>
      <w:lvlText w:val="▪"/>
      <w:lvlJc w:val="left"/>
      <w:pPr>
        <w:ind w:left="404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6" w:tplc="D5804AF2">
      <w:start w:val="1"/>
      <w:numFmt w:val="bullet"/>
      <w:lvlText w:val="•"/>
      <w:lvlJc w:val="left"/>
      <w:pPr>
        <w:ind w:left="476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7" w:tplc="9A425302">
      <w:start w:val="1"/>
      <w:numFmt w:val="bullet"/>
      <w:lvlText w:val="o"/>
      <w:lvlJc w:val="left"/>
      <w:pPr>
        <w:ind w:left="548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8" w:tplc="DABCDD5C">
      <w:start w:val="1"/>
      <w:numFmt w:val="bullet"/>
      <w:lvlText w:val="▪"/>
      <w:lvlJc w:val="left"/>
      <w:pPr>
        <w:ind w:left="620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abstractNum>
  <w:abstractNum w:abstractNumId="15">
    <w:nsid w:val="29DD49EB"/>
    <w:multiLevelType w:val="hybridMultilevel"/>
    <w:tmpl w:val="F1E6CE4C"/>
    <w:lvl w:ilvl="0" w:tplc="DED8C118">
      <w:start w:val="1"/>
      <w:numFmt w:val="bullet"/>
      <w:lvlText w:val="•"/>
      <w:lvlJc w:val="left"/>
      <w:pPr>
        <w:ind w:left="17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1" w:tplc="4FCCCDC0">
      <w:start w:val="1"/>
      <w:numFmt w:val="bullet"/>
      <w:lvlText w:val="o"/>
      <w:lvlJc w:val="left"/>
      <w:pPr>
        <w:ind w:left="116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2" w:tplc="F6CCA6A2">
      <w:start w:val="1"/>
      <w:numFmt w:val="bullet"/>
      <w:lvlText w:val="▪"/>
      <w:lvlJc w:val="left"/>
      <w:pPr>
        <w:ind w:left="188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3" w:tplc="3D8CA698">
      <w:start w:val="1"/>
      <w:numFmt w:val="bullet"/>
      <w:lvlText w:val="•"/>
      <w:lvlJc w:val="left"/>
      <w:pPr>
        <w:ind w:left="260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4" w:tplc="973C6E2E">
      <w:start w:val="1"/>
      <w:numFmt w:val="bullet"/>
      <w:lvlText w:val="o"/>
      <w:lvlJc w:val="left"/>
      <w:pPr>
        <w:ind w:left="332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5" w:tplc="484601FE">
      <w:start w:val="1"/>
      <w:numFmt w:val="bullet"/>
      <w:lvlText w:val="▪"/>
      <w:lvlJc w:val="left"/>
      <w:pPr>
        <w:ind w:left="404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6" w:tplc="C296744C">
      <w:start w:val="1"/>
      <w:numFmt w:val="bullet"/>
      <w:lvlText w:val="•"/>
      <w:lvlJc w:val="left"/>
      <w:pPr>
        <w:ind w:left="476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7" w:tplc="FF3058C6">
      <w:start w:val="1"/>
      <w:numFmt w:val="bullet"/>
      <w:lvlText w:val="o"/>
      <w:lvlJc w:val="left"/>
      <w:pPr>
        <w:ind w:left="548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8" w:tplc="331C1508">
      <w:start w:val="1"/>
      <w:numFmt w:val="bullet"/>
      <w:lvlText w:val="▪"/>
      <w:lvlJc w:val="left"/>
      <w:pPr>
        <w:ind w:left="620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abstractNum>
  <w:abstractNum w:abstractNumId="16">
    <w:nsid w:val="2A8A23C7"/>
    <w:multiLevelType w:val="hybridMultilevel"/>
    <w:tmpl w:val="812E390E"/>
    <w:lvl w:ilvl="0" w:tplc="3208C018">
      <w:start w:val="1"/>
      <w:numFmt w:val="bullet"/>
      <w:lvlText w:val="-"/>
      <w:lvlJc w:val="left"/>
      <w:pPr>
        <w:ind w:left="170"/>
      </w:pPr>
      <w:rPr>
        <w:rFonts w:ascii="Calibri" w:hAnsi="Calibri" w:hint="default"/>
        <w:b w:val="0"/>
        <w:i w:val="0"/>
        <w:strike w:val="0"/>
        <w:dstrike w:val="0"/>
        <w:color w:val="0E869E"/>
        <w:sz w:val="16"/>
        <w:szCs w:val="16"/>
        <w:u w:val="none" w:color="000000"/>
        <w:bdr w:val="none" w:sz="0" w:space="0" w:color="auto"/>
        <w:shd w:val="clear" w:color="auto" w:fill="auto"/>
        <w:vertAlign w:val="baseline"/>
      </w:rPr>
    </w:lvl>
    <w:lvl w:ilvl="1" w:tplc="1DA46BC4">
      <w:start w:val="1"/>
      <w:numFmt w:val="bullet"/>
      <w:lvlText w:val="o"/>
      <w:lvlJc w:val="left"/>
      <w:pPr>
        <w:ind w:left="116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2" w:tplc="C92E8BCA">
      <w:start w:val="1"/>
      <w:numFmt w:val="bullet"/>
      <w:lvlText w:val="▪"/>
      <w:lvlJc w:val="left"/>
      <w:pPr>
        <w:ind w:left="188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3" w:tplc="44F4A756">
      <w:start w:val="1"/>
      <w:numFmt w:val="bullet"/>
      <w:lvlText w:val="•"/>
      <w:lvlJc w:val="left"/>
      <w:pPr>
        <w:ind w:left="260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4" w:tplc="1E46E4FA">
      <w:start w:val="1"/>
      <w:numFmt w:val="bullet"/>
      <w:lvlText w:val="o"/>
      <w:lvlJc w:val="left"/>
      <w:pPr>
        <w:ind w:left="332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5" w:tplc="F2BA5EDE">
      <w:start w:val="1"/>
      <w:numFmt w:val="bullet"/>
      <w:lvlText w:val="▪"/>
      <w:lvlJc w:val="left"/>
      <w:pPr>
        <w:ind w:left="404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6" w:tplc="F8CE8392">
      <w:start w:val="1"/>
      <w:numFmt w:val="bullet"/>
      <w:lvlText w:val="•"/>
      <w:lvlJc w:val="left"/>
      <w:pPr>
        <w:ind w:left="476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7" w:tplc="0BCAB950">
      <w:start w:val="1"/>
      <w:numFmt w:val="bullet"/>
      <w:lvlText w:val="o"/>
      <w:lvlJc w:val="left"/>
      <w:pPr>
        <w:ind w:left="548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8" w:tplc="EA14C620">
      <w:start w:val="1"/>
      <w:numFmt w:val="bullet"/>
      <w:lvlText w:val="▪"/>
      <w:lvlJc w:val="left"/>
      <w:pPr>
        <w:ind w:left="620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abstractNum>
  <w:abstractNum w:abstractNumId="17">
    <w:nsid w:val="2BBF0CD2"/>
    <w:multiLevelType w:val="hybridMultilevel"/>
    <w:tmpl w:val="18CA4B84"/>
    <w:lvl w:ilvl="0" w:tplc="62F4B506">
      <w:start w:val="1"/>
      <w:numFmt w:val="bullet"/>
      <w:lvlText w:val="•"/>
      <w:lvlJc w:val="left"/>
      <w:pPr>
        <w:ind w:left="17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1" w:tplc="2CF411FE">
      <w:start w:val="1"/>
      <w:numFmt w:val="bullet"/>
      <w:lvlText w:val="o"/>
      <w:lvlJc w:val="left"/>
      <w:pPr>
        <w:ind w:left="116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2" w:tplc="C074C24A">
      <w:start w:val="1"/>
      <w:numFmt w:val="bullet"/>
      <w:lvlText w:val="▪"/>
      <w:lvlJc w:val="left"/>
      <w:pPr>
        <w:ind w:left="188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3" w:tplc="21B2128A">
      <w:start w:val="1"/>
      <w:numFmt w:val="bullet"/>
      <w:lvlText w:val="•"/>
      <w:lvlJc w:val="left"/>
      <w:pPr>
        <w:ind w:left="260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4" w:tplc="865293B8">
      <w:start w:val="1"/>
      <w:numFmt w:val="bullet"/>
      <w:lvlText w:val="o"/>
      <w:lvlJc w:val="left"/>
      <w:pPr>
        <w:ind w:left="332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5" w:tplc="8C46E8BC">
      <w:start w:val="1"/>
      <w:numFmt w:val="bullet"/>
      <w:lvlText w:val="▪"/>
      <w:lvlJc w:val="left"/>
      <w:pPr>
        <w:ind w:left="404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6" w:tplc="2A66D99E">
      <w:start w:val="1"/>
      <w:numFmt w:val="bullet"/>
      <w:lvlText w:val="•"/>
      <w:lvlJc w:val="left"/>
      <w:pPr>
        <w:ind w:left="476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7" w:tplc="03C02C12">
      <w:start w:val="1"/>
      <w:numFmt w:val="bullet"/>
      <w:lvlText w:val="o"/>
      <w:lvlJc w:val="left"/>
      <w:pPr>
        <w:ind w:left="548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8" w:tplc="021E9082">
      <w:start w:val="1"/>
      <w:numFmt w:val="bullet"/>
      <w:lvlText w:val="▪"/>
      <w:lvlJc w:val="left"/>
      <w:pPr>
        <w:ind w:left="620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abstractNum>
  <w:abstractNum w:abstractNumId="18">
    <w:nsid w:val="2C7A1139"/>
    <w:multiLevelType w:val="hybridMultilevel"/>
    <w:tmpl w:val="CDD6419C"/>
    <w:lvl w:ilvl="0" w:tplc="887EB7A8">
      <w:start w:val="1"/>
      <w:numFmt w:val="bullet"/>
      <w:lvlText w:val="•"/>
      <w:lvlJc w:val="left"/>
      <w:pPr>
        <w:ind w:left="17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1" w:tplc="5DD897BE">
      <w:start w:val="1"/>
      <w:numFmt w:val="bullet"/>
      <w:lvlText w:val="o"/>
      <w:lvlJc w:val="left"/>
      <w:pPr>
        <w:ind w:left="116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2" w:tplc="E6DAC6CE">
      <w:start w:val="1"/>
      <w:numFmt w:val="bullet"/>
      <w:lvlText w:val="▪"/>
      <w:lvlJc w:val="left"/>
      <w:pPr>
        <w:ind w:left="188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3" w:tplc="671E4EE4">
      <w:start w:val="1"/>
      <w:numFmt w:val="bullet"/>
      <w:lvlText w:val="•"/>
      <w:lvlJc w:val="left"/>
      <w:pPr>
        <w:ind w:left="260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4" w:tplc="0CDA80E2">
      <w:start w:val="1"/>
      <w:numFmt w:val="bullet"/>
      <w:lvlText w:val="o"/>
      <w:lvlJc w:val="left"/>
      <w:pPr>
        <w:ind w:left="332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5" w:tplc="FB741A12">
      <w:start w:val="1"/>
      <w:numFmt w:val="bullet"/>
      <w:lvlText w:val="▪"/>
      <w:lvlJc w:val="left"/>
      <w:pPr>
        <w:ind w:left="404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6" w:tplc="80A6D9FE">
      <w:start w:val="1"/>
      <w:numFmt w:val="bullet"/>
      <w:lvlText w:val="•"/>
      <w:lvlJc w:val="left"/>
      <w:pPr>
        <w:ind w:left="476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7" w:tplc="71B22646">
      <w:start w:val="1"/>
      <w:numFmt w:val="bullet"/>
      <w:lvlText w:val="o"/>
      <w:lvlJc w:val="left"/>
      <w:pPr>
        <w:ind w:left="548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8" w:tplc="B0AEAEE6">
      <w:start w:val="1"/>
      <w:numFmt w:val="bullet"/>
      <w:lvlText w:val="▪"/>
      <w:lvlJc w:val="left"/>
      <w:pPr>
        <w:ind w:left="620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abstractNum>
  <w:abstractNum w:abstractNumId="19">
    <w:nsid w:val="2D391343"/>
    <w:multiLevelType w:val="multilevel"/>
    <w:tmpl w:val="275C6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EAE1544"/>
    <w:multiLevelType w:val="multilevel"/>
    <w:tmpl w:val="FC60B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F797E54"/>
    <w:multiLevelType w:val="hybridMultilevel"/>
    <w:tmpl w:val="645233B8"/>
    <w:lvl w:ilvl="0" w:tplc="8B9A12DE">
      <w:start w:val="1"/>
      <w:numFmt w:val="bullet"/>
      <w:lvlText w:val="•"/>
      <w:lvlJc w:val="left"/>
      <w:pPr>
        <w:ind w:left="17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1" w:tplc="34D8CD0A">
      <w:start w:val="1"/>
      <w:numFmt w:val="bullet"/>
      <w:lvlText w:val="o"/>
      <w:lvlJc w:val="left"/>
      <w:pPr>
        <w:ind w:left="116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2" w:tplc="AA46F1FC">
      <w:start w:val="1"/>
      <w:numFmt w:val="bullet"/>
      <w:lvlText w:val="▪"/>
      <w:lvlJc w:val="left"/>
      <w:pPr>
        <w:ind w:left="188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3" w:tplc="FB92D624">
      <w:start w:val="1"/>
      <w:numFmt w:val="bullet"/>
      <w:lvlText w:val="•"/>
      <w:lvlJc w:val="left"/>
      <w:pPr>
        <w:ind w:left="260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4" w:tplc="DFAA292A">
      <w:start w:val="1"/>
      <w:numFmt w:val="bullet"/>
      <w:lvlText w:val="o"/>
      <w:lvlJc w:val="left"/>
      <w:pPr>
        <w:ind w:left="332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5" w:tplc="99A26EFA">
      <w:start w:val="1"/>
      <w:numFmt w:val="bullet"/>
      <w:lvlText w:val="▪"/>
      <w:lvlJc w:val="left"/>
      <w:pPr>
        <w:ind w:left="404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6" w:tplc="E1482954">
      <w:start w:val="1"/>
      <w:numFmt w:val="bullet"/>
      <w:lvlText w:val="•"/>
      <w:lvlJc w:val="left"/>
      <w:pPr>
        <w:ind w:left="476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7" w:tplc="012E9E8A">
      <w:start w:val="1"/>
      <w:numFmt w:val="bullet"/>
      <w:lvlText w:val="o"/>
      <w:lvlJc w:val="left"/>
      <w:pPr>
        <w:ind w:left="548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8" w:tplc="80582084">
      <w:start w:val="1"/>
      <w:numFmt w:val="bullet"/>
      <w:lvlText w:val="▪"/>
      <w:lvlJc w:val="left"/>
      <w:pPr>
        <w:ind w:left="620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abstractNum>
  <w:abstractNum w:abstractNumId="22">
    <w:nsid w:val="31A94AED"/>
    <w:multiLevelType w:val="hybridMultilevel"/>
    <w:tmpl w:val="3A042D80"/>
    <w:lvl w:ilvl="0" w:tplc="E27A28DC">
      <w:start w:val="1"/>
      <w:numFmt w:val="bullet"/>
      <w:lvlText w:val="•"/>
      <w:lvlJc w:val="left"/>
      <w:pPr>
        <w:ind w:left="17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1" w:tplc="F2AE96D2">
      <w:start w:val="1"/>
      <w:numFmt w:val="bullet"/>
      <w:lvlText w:val="o"/>
      <w:lvlJc w:val="left"/>
      <w:pPr>
        <w:ind w:left="116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2" w:tplc="9F342F9A">
      <w:start w:val="1"/>
      <w:numFmt w:val="bullet"/>
      <w:lvlText w:val="▪"/>
      <w:lvlJc w:val="left"/>
      <w:pPr>
        <w:ind w:left="188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3" w:tplc="80B64EC4">
      <w:start w:val="1"/>
      <w:numFmt w:val="bullet"/>
      <w:lvlText w:val="•"/>
      <w:lvlJc w:val="left"/>
      <w:pPr>
        <w:ind w:left="260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4" w:tplc="2B8A90C2">
      <w:start w:val="1"/>
      <w:numFmt w:val="bullet"/>
      <w:lvlText w:val="o"/>
      <w:lvlJc w:val="left"/>
      <w:pPr>
        <w:ind w:left="332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5" w:tplc="F2B826F4">
      <w:start w:val="1"/>
      <w:numFmt w:val="bullet"/>
      <w:lvlText w:val="▪"/>
      <w:lvlJc w:val="left"/>
      <w:pPr>
        <w:ind w:left="404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6" w:tplc="A58ED2CE">
      <w:start w:val="1"/>
      <w:numFmt w:val="bullet"/>
      <w:lvlText w:val="•"/>
      <w:lvlJc w:val="left"/>
      <w:pPr>
        <w:ind w:left="476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7" w:tplc="D37017E0">
      <w:start w:val="1"/>
      <w:numFmt w:val="bullet"/>
      <w:lvlText w:val="o"/>
      <w:lvlJc w:val="left"/>
      <w:pPr>
        <w:ind w:left="548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8" w:tplc="35FC54AE">
      <w:start w:val="1"/>
      <w:numFmt w:val="bullet"/>
      <w:lvlText w:val="▪"/>
      <w:lvlJc w:val="left"/>
      <w:pPr>
        <w:ind w:left="620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abstractNum>
  <w:abstractNum w:abstractNumId="23">
    <w:nsid w:val="34491BF3"/>
    <w:multiLevelType w:val="hybridMultilevel"/>
    <w:tmpl w:val="C8EC86F4"/>
    <w:lvl w:ilvl="0" w:tplc="B30ED414">
      <w:start w:val="1"/>
      <w:numFmt w:val="bullet"/>
      <w:lvlText w:val="•"/>
      <w:lvlJc w:val="left"/>
      <w:pPr>
        <w:ind w:left="17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1" w:tplc="98A806F8">
      <w:start w:val="1"/>
      <w:numFmt w:val="bullet"/>
      <w:lvlText w:val="o"/>
      <w:lvlJc w:val="left"/>
      <w:pPr>
        <w:ind w:left="116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2" w:tplc="D8C47878">
      <w:start w:val="1"/>
      <w:numFmt w:val="bullet"/>
      <w:lvlText w:val="▪"/>
      <w:lvlJc w:val="left"/>
      <w:pPr>
        <w:ind w:left="188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3" w:tplc="1C4E314E">
      <w:start w:val="1"/>
      <w:numFmt w:val="bullet"/>
      <w:lvlText w:val="•"/>
      <w:lvlJc w:val="left"/>
      <w:pPr>
        <w:ind w:left="260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4" w:tplc="C6264206">
      <w:start w:val="1"/>
      <w:numFmt w:val="bullet"/>
      <w:lvlText w:val="o"/>
      <w:lvlJc w:val="left"/>
      <w:pPr>
        <w:ind w:left="332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5" w:tplc="702E111C">
      <w:start w:val="1"/>
      <w:numFmt w:val="bullet"/>
      <w:lvlText w:val="▪"/>
      <w:lvlJc w:val="left"/>
      <w:pPr>
        <w:ind w:left="404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6" w:tplc="BBE26BCC">
      <w:start w:val="1"/>
      <w:numFmt w:val="bullet"/>
      <w:lvlText w:val="•"/>
      <w:lvlJc w:val="left"/>
      <w:pPr>
        <w:ind w:left="476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7" w:tplc="D862E470">
      <w:start w:val="1"/>
      <w:numFmt w:val="bullet"/>
      <w:lvlText w:val="o"/>
      <w:lvlJc w:val="left"/>
      <w:pPr>
        <w:ind w:left="548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8" w:tplc="2C58986E">
      <w:start w:val="1"/>
      <w:numFmt w:val="bullet"/>
      <w:lvlText w:val="▪"/>
      <w:lvlJc w:val="left"/>
      <w:pPr>
        <w:ind w:left="620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abstractNum>
  <w:abstractNum w:abstractNumId="24">
    <w:nsid w:val="35AD5C24"/>
    <w:multiLevelType w:val="hybridMultilevel"/>
    <w:tmpl w:val="3CCCE874"/>
    <w:lvl w:ilvl="0" w:tplc="540221C4">
      <w:start w:val="1"/>
      <w:numFmt w:val="bullet"/>
      <w:lvlText w:val="•"/>
      <w:lvlJc w:val="left"/>
      <w:pPr>
        <w:ind w:left="17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1" w:tplc="BF0CA88A">
      <w:start w:val="1"/>
      <w:numFmt w:val="bullet"/>
      <w:lvlText w:val="o"/>
      <w:lvlJc w:val="left"/>
      <w:pPr>
        <w:ind w:left="116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2" w:tplc="5BC05460">
      <w:start w:val="1"/>
      <w:numFmt w:val="bullet"/>
      <w:lvlText w:val="▪"/>
      <w:lvlJc w:val="left"/>
      <w:pPr>
        <w:ind w:left="188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3" w:tplc="67E89248">
      <w:start w:val="1"/>
      <w:numFmt w:val="bullet"/>
      <w:lvlText w:val="•"/>
      <w:lvlJc w:val="left"/>
      <w:pPr>
        <w:ind w:left="260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4" w:tplc="66D454B4">
      <w:start w:val="1"/>
      <w:numFmt w:val="bullet"/>
      <w:lvlText w:val="o"/>
      <w:lvlJc w:val="left"/>
      <w:pPr>
        <w:ind w:left="332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5" w:tplc="FDD20590">
      <w:start w:val="1"/>
      <w:numFmt w:val="bullet"/>
      <w:lvlText w:val="▪"/>
      <w:lvlJc w:val="left"/>
      <w:pPr>
        <w:ind w:left="404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6" w:tplc="A626B362">
      <w:start w:val="1"/>
      <w:numFmt w:val="bullet"/>
      <w:lvlText w:val="•"/>
      <w:lvlJc w:val="left"/>
      <w:pPr>
        <w:ind w:left="476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7" w:tplc="3B26AB76">
      <w:start w:val="1"/>
      <w:numFmt w:val="bullet"/>
      <w:lvlText w:val="o"/>
      <w:lvlJc w:val="left"/>
      <w:pPr>
        <w:ind w:left="548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8" w:tplc="59A44424">
      <w:start w:val="1"/>
      <w:numFmt w:val="bullet"/>
      <w:lvlText w:val="▪"/>
      <w:lvlJc w:val="left"/>
      <w:pPr>
        <w:ind w:left="620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abstractNum>
  <w:abstractNum w:abstractNumId="25">
    <w:nsid w:val="361E5636"/>
    <w:multiLevelType w:val="hybridMultilevel"/>
    <w:tmpl w:val="433CE12E"/>
    <w:lvl w:ilvl="0" w:tplc="65B2F5DE">
      <w:start w:val="1"/>
      <w:numFmt w:val="bullet"/>
      <w:lvlText w:val="•"/>
      <w:lvlJc w:val="left"/>
      <w:pPr>
        <w:ind w:left="17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1" w:tplc="C6EE22D4">
      <w:start w:val="1"/>
      <w:numFmt w:val="bullet"/>
      <w:lvlText w:val="o"/>
      <w:lvlJc w:val="left"/>
      <w:pPr>
        <w:ind w:left="116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2" w:tplc="825ED3AE">
      <w:start w:val="1"/>
      <w:numFmt w:val="bullet"/>
      <w:lvlText w:val="▪"/>
      <w:lvlJc w:val="left"/>
      <w:pPr>
        <w:ind w:left="188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3" w:tplc="65C4B040">
      <w:start w:val="1"/>
      <w:numFmt w:val="bullet"/>
      <w:lvlText w:val="•"/>
      <w:lvlJc w:val="left"/>
      <w:pPr>
        <w:ind w:left="260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4" w:tplc="0960EBCA">
      <w:start w:val="1"/>
      <w:numFmt w:val="bullet"/>
      <w:lvlText w:val="o"/>
      <w:lvlJc w:val="left"/>
      <w:pPr>
        <w:ind w:left="332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5" w:tplc="62027D0E">
      <w:start w:val="1"/>
      <w:numFmt w:val="bullet"/>
      <w:lvlText w:val="▪"/>
      <w:lvlJc w:val="left"/>
      <w:pPr>
        <w:ind w:left="404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6" w:tplc="29E829D2">
      <w:start w:val="1"/>
      <w:numFmt w:val="bullet"/>
      <w:lvlText w:val="•"/>
      <w:lvlJc w:val="left"/>
      <w:pPr>
        <w:ind w:left="476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7" w:tplc="DE38AB8C">
      <w:start w:val="1"/>
      <w:numFmt w:val="bullet"/>
      <w:lvlText w:val="o"/>
      <w:lvlJc w:val="left"/>
      <w:pPr>
        <w:ind w:left="548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8" w:tplc="9C52638E">
      <w:start w:val="1"/>
      <w:numFmt w:val="bullet"/>
      <w:lvlText w:val="▪"/>
      <w:lvlJc w:val="left"/>
      <w:pPr>
        <w:ind w:left="620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abstractNum>
  <w:abstractNum w:abstractNumId="26">
    <w:nsid w:val="362F6324"/>
    <w:multiLevelType w:val="hybridMultilevel"/>
    <w:tmpl w:val="632891B0"/>
    <w:lvl w:ilvl="0" w:tplc="72EA195E">
      <w:start w:val="1"/>
      <w:numFmt w:val="bullet"/>
      <w:lvlText w:val="•"/>
      <w:lvlJc w:val="left"/>
      <w:pPr>
        <w:ind w:left="17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1" w:tplc="8716BB70">
      <w:start w:val="1"/>
      <w:numFmt w:val="bullet"/>
      <w:lvlText w:val="o"/>
      <w:lvlJc w:val="left"/>
      <w:pPr>
        <w:ind w:left="116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2" w:tplc="5D060C20">
      <w:start w:val="1"/>
      <w:numFmt w:val="bullet"/>
      <w:lvlText w:val="▪"/>
      <w:lvlJc w:val="left"/>
      <w:pPr>
        <w:ind w:left="188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3" w:tplc="8F088A6A">
      <w:start w:val="1"/>
      <w:numFmt w:val="bullet"/>
      <w:lvlText w:val="•"/>
      <w:lvlJc w:val="left"/>
      <w:pPr>
        <w:ind w:left="260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4" w:tplc="95B48276">
      <w:start w:val="1"/>
      <w:numFmt w:val="bullet"/>
      <w:lvlText w:val="o"/>
      <w:lvlJc w:val="left"/>
      <w:pPr>
        <w:ind w:left="332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5" w:tplc="92AE9034">
      <w:start w:val="1"/>
      <w:numFmt w:val="bullet"/>
      <w:lvlText w:val="▪"/>
      <w:lvlJc w:val="left"/>
      <w:pPr>
        <w:ind w:left="404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6" w:tplc="BC80ECF6">
      <w:start w:val="1"/>
      <w:numFmt w:val="bullet"/>
      <w:lvlText w:val="•"/>
      <w:lvlJc w:val="left"/>
      <w:pPr>
        <w:ind w:left="476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7" w:tplc="3F5AD3A2">
      <w:start w:val="1"/>
      <w:numFmt w:val="bullet"/>
      <w:lvlText w:val="o"/>
      <w:lvlJc w:val="left"/>
      <w:pPr>
        <w:ind w:left="548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8" w:tplc="A0100DD8">
      <w:start w:val="1"/>
      <w:numFmt w:val="bullet"/>
      <w:lvlText w:val="▪"/>
      <w:lvlJc w:val="left"/>
      <w:pPr>
        <w:ind w:left="620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abstractNum>
  <w:abstractNum w:abstractNumId="27">
    <w:nsid w:val="379F0B9F"/>
    <w:multiLevelType w:val="multilevel"/>
    <w:tmpl w:val="2E18D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3A371A9D"/>
    <w:multiLevelType w:val="multilevel"/>
    <w:tmpl w:val="57E2E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3C2F1C79"/>
    <w:multiLevelType w:val="hybridMultilevel"/>
    <w:tmpl w:val="E83E432E"/>
    <w:lvl w:ilvl="0" w:tplc="C062EB4A">
      <w:start w:val="1"/>
      <w:numFmt w:val="bullet"/>
      <w:lvlText w:val="•"/>
      <w:lvlJc w:val="left"/>
      <w:pPr>
        <w:ind w:left="1852"/>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1" w:tplc="F5D219C2">
      <w:start w:val="1"/>
      <w:numFmt w:val="bullet"/>
      <w:lvlText w:val="o"/>
      <w:lvlJc w:val="left"/>
      <w:pPr>
        <w:ind w:left="108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2" w:tplc="9DE8627E">
      <w:start w:val="1"/>
      <w:numFmt w:val="bullet"/>
      <w:lvlText w:val="▪"/>
      <w:lvlJc w:val="left"/>
      <w:pPr>
        <w:ind w:left="180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3" w:tplc="E20A13CE">
      <w:start w:val="1"/>
      <w:numFmt w:val="bullet"/>
      <w:lvlText w:val="•"/>
      <w:lvlJc w:val="left"/>
      <w:pPr>
        <w:ind w:left="252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4" w:tplc="4E0ECEDE">
      <w:start w:val="1"/>
      <w:numFmt w:val="bullet"/>
      <w:lvlText w:val="o"/>
      <w:lvlJc w:val="left"/>
      <w:pPr>
        <w:ind w:left="324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5" w:tplc="AFC0FB74">
      <w:start w:val="1"/>
      <w:numFmt w:val="bullet"/>
      <w:lvlText w:val="▪"/>
      <w:lvlJc w:val="left"/>
      <w:pPr>
        <w:ind w:left="396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6" w:tplc="2C4021F0">
      <w:start w:val="1"/>
      <w:numFmt w:val="bullet"/>
      <w:lvlText w:val="•"/>
      <w:lvlJc w:val="left"/>
      <w:pPr>
        <w:ind w:left="468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7" w:tplc="3BB2846C">
      <w:start w:val="1"/>
      <w:numFmt w:val="bullet"/>
      <w:lvlText w:val="o"/>
      <w:lvlJc w:val="left"/>
      <w:pPr>
        <w:ind w:left="540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8" w:tplc="AC3C2E0A">
      <w:start w:val="1"/>
      <w:numFmt w:val="bullet"/>
      <w:lvlText w:val="▪"/>
      <w:lvlJc w:val="left"/>
      <w:pPr>
        <w:ind w:left="612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abstractNum>
  <w:abstractNum w:abstractNumId="30">
    <w:nsid w:val="3CC3533B"/>
    <w:multiLevelType w:val="hybridMultilevel"/>
    <w:tmpl w:val="A68832BE"/>
    <w:lvl w:ilvl="0" w:tplc="F2426C3C">
      <w:start w:val="1"/>
      <w:numFmt w:val="bullet"/>
      <w:lvlText w:val="•"/>
      <w:lvlJc w:val="left"/>
      <w:pPr>
        <w:ind w:left="17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1" w:tplc="B27846CA">
      <w:start w:val="1"/>
      <w:numFmt w:val="bullet"/>
      <w:lvlText w:val="o"/>
      <w:lvlJc w:val="left"/>
      <w:pPr>
        <w:ind w:left="116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2" w:tplc="22D6DBAC">
      <w:start w:val="1"/>
      <w:numFmt w:val="bullet"/>
      <w:lvlText w:val="▪"/>
      <w:lvlJc w:val="left"/>
      <w:pPr>
        <w:ind w:left="188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3" w:tplc="EDCC647C">
      <w:start w:val="1"/>
      <w:numFmt w:val="bullet"/>
      <w:lvlText w:val="•"/>
      <w:lvlJc w:val="left"/>
      <w:pPr>
        <w:ind w:left="260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4" w:tplc="3F9818A0">
      <w:start w:val="1"/>
      <w:numFmt w:val="bullet"/>
      <w:lvlText w:val="o"/>
      <w:lvlJc w:val="left"/>
      <w:pPr>
        <w:ind w:left="332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5" w:tplc="117AC354">
      <w:start w:val="1"/>
      <w:numFmt w:val="bullet"/>
      <w:lvlText w:val="▪"/>
      <w:lvlJc w:val="left"/>
      <w:pPr>
        <w:ind w:left="404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6" w:tplc="E280E09A">
      <w:start w:val="1"/>
      <w:numFmt w:val="bullet"/>
      <w:lvlText w:val="•"/>
      <w:lvlJc w:val="left"/>
      <w:pPr>
        <w:ind w:left="476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7" w:tplc="267A63B4">
      <w:start w:val="1"/>
      <w:numFmt w:val="bullet"/>
      <w:lvlText w:val="o"/>
      <w:lvlJc w:val="left"/>
      <w:pPr>
        <w:ind w:left="548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8" w:tplc="59465596">
      <w:start w:val="1"/>
      <w:numFmt w:val="bullet"/>
      <w:lvlText w:val="▪"/>
      <w:lvlJc w:val="left"/>
      <w:pPr>
        <w:ind w:left="620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abstractNum>
  <w:abstractNum w:abstractNumId="31">
    <w:nsid w:val="3E946AF8"/>
    <w:multiLevelType w:val="hybridMultilevel"/>
    <w:tmpl w:val="EE3C2334"/>
    <w:lvl w:ilvl="0" w:tplc="D96CA080">
      <w:start w:val="1"/>
      <w:numFmt w:val="bullet"/>
      <w:lvlText w:val="•"/>
      <w:lvlJc w:val="left"/>
      <w:pPr>
        <w:ind w:left="17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1" w:tplc="E6D65752">
      <w:start w:val="1"/>
      <w:numFmt w:val="bullet"/>
      <w:lvlText w:val="o"/>
      <w:lvlJc w:val="left"/>
      <w:pPr>
        <w:ind w:left="116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2" w:tplc="6A4C4480">
      <w:start w:val="1"/>
      <w:numFmt w:val="bullet"/>
      <w:lvlText w:val="▪"/>
      <w:lvlJc w:val="left"/>
      <w:pPr>
        <w:ind w:left="188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3" w:tplc="7308925A">
      <w:start w:val="1"/>
      <w:numFmt w:val="bullet"/>
      <w:lvlText w:val="•"/>
      <w:lvlJc w:val="left"/>
      <w:pPr>
        <w:ind w:left="260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4" w:tplc="1D0EFE08">
      <w:start w:val="1"/>
      <w:numFmt w:val="bullet"/>
      <w:lvlText w:val="o"/>
      <w:lvlJc w:val="left"/>
      <w:pPr>
        <w:ind w:left="332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5" w:tplc="370AD3BE">
      <w:start w:val="1"/>
      <w:numFmt w:val="bullet"/>
      <w:lvlText w:val="▪"/>
      <w:lvlJc w:val="left"/>
      <w:pPr>
        <w:ind w:left="404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6" w:tplc="CCA8CCB8">
      <w:start w:val="1"/>
      <w:numFmt w:val="bullet"/>
      <w:lvlText w:val="•"/>
      <w:lvlJc w:val="left"/>
      <w:pPr>
        <w:ind w:left="476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7" w:tplc="2D2C7DA8">
      <w:start w:val="1"/>
      <w:numFmt w:val="bullet"/>
      <w:lvlText w:val="o"/>
      <w:lvlJc w:val="left"/>
      <w:pPr>
        <w:ind w:left="548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8" w:tplc="3C6A37AE">
      <w:start w:val="1"/>
      <w:numFmt w:val="bullet"/>
      <w:lvlText w:val="▪"/>
      <w:lvlJc w:val="left"/>
      <w:pPr>
        <w:ind w:left="620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abstractNum>
  <w:abstractNum w:abstractNumId="32">
    <w:nsid w:val="3EBD0C95"/>
    <w:multiLevelType w:val="hybridMultilevel"/>
    <w:tmpl w:val="E49E1C64"/>
    <w:lvl w:ilvl="0" w:tplc="AED6C4E2">
      <w:start w:val="1"/>
      <w:numFmt w:val="bullet"/>
      <w:lvlText w:val="•"/>
      <w:lvlJc w:val="left"/>
      <w:pPr>
        <w:ind w:left="17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1" w:tplc="C0B6B33E">
      <w:start w:val="1"/>
      <w:numFmt w:val="bullet"/>
      <w:lvlText w:val="o"/>
      <w:lvlJc w:val="left"/>
      <w:pPr>
        <w:ind w:left="116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2" w:tplc="BDE6DB3C">
      <w:start w:val="1"/>
      <w:numFmt w:val="bullet"/>
      <w:lvlText w:val="▪"/>
      <w:lvlJc w:val="left"/>
      <w:pPr>
        <w:ind w:left="188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3" w:tplc="1A6E2DE6">
      <w:start w:val="1"/>
      <w:numFmt w:val="bullet"/>
      <w:lvlText w:val="•"/>
      <w:lvlJc w:val="left"/>
      <w:pPr>
        <w:ind w:left="260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4" w:tplc="5A4C94D4">
      <w:start w:val="1"/>
      <w:numFmt w:val="bullet"/>
      <w:lvlText w:val="o"/>
      <w:lvlJc w:val="left"/>
      <w:pPr>
        <w:ind w:left="332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5" w:tplc="25B28AA0">
      <w:start w:val="1"/>
      <w:numFmt w:val="bullet"/>
      <w:lvlText w:val="▪"/>
      <w:lvlJc w:val="left"/>
      <w:pPr>
        <w:ind w:left="404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6" w:tplc="86CA88B4">
      <w:start w:val="1"/>
      <w:numFmt w:val="bullet"/>
      <w:lvlText w:val="•"/>
      <w:lvlJc w:val="left"/>
      <w:pPr>
        <w:ind w:left="476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7" w:tplc="FF0040EE">
      <w:start w:val="1"/>
      <w:numFmt w:val="bullet"/>
      <w:lvlText w:val="o"/>
      <w:lvlJc w:val="left"/>
      <w:pPr>
        <w:ind w:left="548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8" w:tplc="5582EDF2">
      <w:start w:val="1"/>
      <w:numFmt w:val="bullet"/>
      <w:lvlText w:val="▪"/>
      <w:lvlJc w:val="left"/>
      <w:pPr>
        <w:ind w:left="620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abstractNum>
  <w:abstractNum w:abstractNumId="33">
    <w:nsid w:val="42E802F1"/>
    <w:multiLevelType w:val="hybridMultilevel"/>
    <w:tmpl w:val="F2AAE72C"/>
    <w:lvl w:ilvl="0" w:tplc="34805A00">
      <w:start w:val="1"/>
      <w:numFmt w:val="bullet"/>
      <w:lvlText w:val="•"/>
      <w:lvlJc w:val="left"/>
      <w:pPr>
        <w:ind w:left="17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1" w:tplc="1BCA56A4">
      <w:start w:val="1"/>
      <w:numFmt w:val="bullet"/>
      <w:lvlText w:val="o"/>
      <w:lvlJc w:val="left"/>
      <w:pPr>
        <w:ind w:left="116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2" w:tplc="69D22098">
      <w:start w:val="1"/>
      <w:numFmt w:val="bullet"/>
      <w:lvlText w:val="▪"/>
      <w:lvlJc w:val="left"/>
      <w:pPr>
        <w:ind w:left="188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3" w:tplc="DA881266">
      <w:start w:val="1"/>
      <w:numFmt w:val="bullet"/>
      <w:lvlText w:val="•"/>
      <w:lvlJc w:val="left"/>
      <w:pPr>
        <w:ind w:left="260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4" w:tplc="29BEE806">
      <w:start w:val="1"/>
      <w:numFmt w:val="bullet"/>
      <w:lvlText w:val="o"/>
      <w:lvlJc w:val="left"/>
      <w:pPr>
        <w:ind w:left="332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5" w:tplc="F21E2BA6">
      <w:start w:val="1"/>
      <w:numFmt w:val="bullet"/>
      <w:lvlText w:val="▪"/>
      <w:lvlJc w:val="left"/>
      <w:pPr>
        <w:ind w:left="404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6" w:tplc="02721B7C">
      <w:start w:val="1"/>
      <w:numFmt w:val="bullet"/>
      <w:lvlText w:val="•"/>
      <w:lvlJc w:val="left"/>
      <w:pPr>
        <w:ind w:left="476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7" w:tplc="ECE6F9AE">
      <w:start w:val="1"/>
      <w:numFmt w:val="bullet"/>
      <w:lvlText w:val="o"/>
      <w:lvlJc w:val="left"/>
      <w:pPr>
        <w:ind w:left="548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8" w:tplc="2BAAA48A">
      <w:start w:val="1"/>
      <w:numFmt w:val="bullet"/>
      <w:lvlText w:val="▪"/>
      <w:lvlJc w:val="left"/>
      <w:pPr>
        <w:ind w:left="620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abstractNum>
  <w:abstractNum w:abstractNumId="34">
    <w:nsid w:val="4358533A"/>
    <w:multiLevelType w:val="hybridMultilevel"/>
    <w:tmpl w:val="4552D2F0"/>
    <w:lvl w:ilvl="0" w:tplc="CEAAFF48">
      <w:start w:val="1"/>
      <w:numFmt w:val="bullet"/>
      <w:lvlText w:val="•"/>
      <w:lvlJc w:val="left"/>
      <w:pPr>
        <w:ind w:left="17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1" w:tplc="1464BB5E">
      <w:start w:val="1"/>
      <w:numFmt w:val="bullet"/>
      <w:lvlText w:val="o"/>
      <w:lvlJc w:val="left"/>
      <w:pPr>
        <w:ind w:left="116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2" w:tplc="7888802E">
      <w:start w:val="1"/>
      <w:numFmt w:val="bullet"/>
      <w:lvlText w:val="▪"/>
      <w:lvlJc w:val="left"/>
      <w:pPr>
        <w:ind w:left="188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3" w:tplc="D1B82904">
      <w:start w:val="1"/>
      <w:numFmt w:val="bullet"/>
      <w:lvlText w:val="•"/>
      <w:lvlJc w:val="left"/>
      <w:pPr>
        <w:ind w:left="260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4" w:tplc="0942AD82">
      <w:start w:val="1"/>
      <w:numFmt w:val="bullet"/>
      <w:lvlText w:val="o"/>
      <w:lvlJc w:val="left"/>
      <w:pPr>
        <w:ind w:left="332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5" w:tplc="C28044CE">
      <w:start w:val="1"/>
      <w:numFmt w:val="bullet"/>
      <w:lvlText w:val="▪"/>
      <w:lvlJc w:val="left"/>
      <w:pPr>
        <w:ind w:left="404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6" w:tplc="DE982246">
      <w:start w:val="1"/>
      <w:numFmt w:val="bullet"/>
      <w:lvlText w:val="•"/>
      <w:lvlJc w:val="left"/>
      <w:pPr>
        <w:ind w:left="476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7" w:tplc="5456B7EA">
      <w:start w:val="1"/>
      <w:numFmt w:val="bullet"/>
      <w:lvlText w:val="o"/>
      <w:lvlJc w:val="left"/>
      <w:pPr>
        <w:ind w:left="548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8" w:tplc="3A844364">
      <w:start w:val="1"/>
      <w:numFmt w:val="bullet"/>
      <w:lvlText w:val="▪"/>
      <w:lvlJc w:val="left"/>
      <w:pPr>
        <w:ind w:left="620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abstractNum>
  <w:abstractNum w:abstractNumId="35">
    <w:nsid w:val="446A5CE0"/>
    <w:multiLevelType w:val="hybridMultilevel"/>
    <w:tmpl w:val="6FD83E8A"/>
    <w:lvl w:ilvl="0" w:tplc="BD2CD476">
      <w:start w:val="1"/>
      <w:numFmt w:val="bullet"/>
      <w:lvlText w:val="•"/>
      <w:lvlJc w:val="left"/>
      <w:pPr>
        <w:ind w:left="17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1" w:tplc="46A4571A">
      <w:start w:val="1"/>
      <w:numFmt w:val="bullet"/>
      <w:lvlText w:val="o"/>
      <w:lvlJc w:val="left"/>
      <w:pPr>
        <w:ind w:left="116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2" w:tplc="F7869B36">
      <w:start w:val="1"/>
      <w:numFmt w:val="bullet"/>
      <w:lvlText w:val="▪"/>
      <w:lvlJc w:val="left"/>
      <w:pPr>
        <w:ind w:left="188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3" w:tplc="1194AD64">
      <w:start w:val="1"/>
      <w:numFmt w:val="bullet"/>
      <w:lvlText w:val="•"/>
      <w:lvlJc w:val="left"/>
      <w:pPr>
        <w:ind w:left="260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4" w:tplc="810C2AE0">
      <w:start w:val="1"/>
      <w:numFmt w:val="bullet"/>
      <w:lvlText w:val="o"/>
      <w:lvlJc w:val="left"/>
      <w:pPr>
        <w:ind w:left="332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5" w:tplc="47608F22">
      <w:start w:val="1"/>
      <w:numFmt w:val="bullet"/>
      <w:lvlText w:val="▪"/>
      <w:lvlJc w:val="left"/>
      <w:pPr>
        <w:ind w:left="404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6" w:tplc="94621ACA">
      <w:start w:val="1"/>
      <w:numFmt w:val="bullet"/>
      <w:lvlText w:val="•"/>
      <w:lvlJc w:val="left"/>
      <w:pPr>
        <w:ind w:left="476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7" w:tplc="30E2DF72">
      <w:start w:val="1"/>
      <w:numFmt w:val="bullet"/>
      <w:lvlText w:val="o"/>
      <w:lvlJc w:val="left"/>
      <w:pPr>
        <w:ind w:left="548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8" w:tplc="B9D0DD9C">
      <w:start w:val="1"/>
      <w:numFmt w:val="bullet"/>
      <w:lvlText w:val="▪"/>
      <w:lvlJc w:val="left"/>
      <w:pPr>
        <w:ind w:left="620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abstractNum>
  <w:abstractNum w:abstractNumId="36">
    <w:nsid w:val="48FE003F"/>
    <w:multiLevelType w:val="hybridMultilevel"/>
    <w:tmpl w:val="26B07408"/>
    <w:lvl w:ilvl="0" w:tplc="C7C42242">
      <w:start w:val="1"/>
      <w:numFmt w:val="bullet"/>
      <w:lvlText w:val="-"/>
      <w:lvlJc w:val="left"/>
      <w:pPr>
        <w:ind w:left="283"/>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BCEE95C6">
      <w:start w:val="1"/>
      <w:numFmt w:val="bullet"/>
      <w:lvlText w:val="o"/>
      <w:lvlJc w:val="left"/>
      <w:pPr>
        <w:ind w:left="133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6038A3AE">
      <w:start w:val="1"/>
      <w:numFmt w:val="bullet"/>
      <w:lvlText w:val="▪"/>
      <w:lvlJc w:val="left"/>
      <w:pPr>
        <w:ind w:left="205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FDF8CE20">
      <w:start w:val="1"/>
      <w:numFmt w:val="bullet"/>
      <w:lvlText w:val="•"/>
      <w:lvlJc w:val="left"/>
      <w:pPr>
        <w:ind w:left="277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2B42D994">
      <w:start w:val="1"/>
      <w:numFmt w:val="bullet"/>
      <w:lvlText w:val="o"/>
      <w:lvlJc w:val="left"/>
      <w:pPr>
        <w:ind w:left="349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AEFC9E20">
      <w:start w:val="1"/>
      <w:numFmt w:val="bullet"/>
      <w:lvlText w:val="▪"/>
      <w:lvlJc w:val="left"/>
      <w:pPr>
        <w:ind w:left="421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DEFE2FE4">
      <w:start w:val="1"/>
      <w:numFmt w:val="bullet"/>
      <w:lvlText w:val="•"/>
      <w:lvlJc w:val="left"/>
      <w:pPr>
        <w:ind w:left="493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BADABD6A">
      <w:start w:val="1"/>
      <w:numFmt w:val="bullet"/>
      <w:lvlText w:val="o"/>
      <w:lvlJc w:val="left"/>
      <w:pPr>
        <w:ind w:left="565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03960010">
      <w:start w:val="1"/>
      <w:numFmt w:val="bullet"/>
      <w:lvlText w:val="▪"/>
      <w:lvlJc w:val="left"/>
      <w:pPr>
        <w:ind w:left="637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37">
    <w:nsid w:val="490C1C93"/>
    <w:multiLevelType w:val="hybridMultilevel"/>
    <w:tmpl w:val="DE24B41A"/>
    <w:lvl w:ilvl="0" w:tplc="C9B48EF2">
      <w:start w:val="1"/>
      <w:numFmt w:val="bullet"/>
      <w:lvlText w:val="•"/>
      <w:lvlJc w:val="left"/>
      <w:pPr>
        <w:ind w:left="17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1" w:tplc="576644FC">
      <w:start w:val="1"/>
      <w:numFmt w:val="bullet"/>
      <w:lvlText w:val="o"/>
      <w:lvlJc w:val="left"/>
      <w:pPr>
        <w:ind w:left="116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2" w:tplc="D27A4EE6">
      <w:start w:val="1"/>
      <w:numFmt w:val="bullet"/>
      <w:lvlText w:val="▪"/>
      <w:lvlJc w:val="left"/>
      <w:pPr>
        <w:ind w:left="188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3" w:tplc="633A06E0">
      <w:start w:val="1"/>
      <w:numFmt w:val="bullet"/>
      <w:lvlText w:val="•"/>
      <w:lvlJc w:val="left"/>
      <w:pPr>
        <w:ind w:left="260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4" w:tplc="100E6866">
      <w:start w:val="1"/>
      <w:numFmt w:val="bullet"/>
      <w:lvlText w:val="o"/>
      <w:lvlJc w:val="left"/>
      <w:pPr>
        <w:ind w:left="332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5" w:tplc="7778D42C">
      <w:start w:val="1"/>
      <w:numFmt w:val="bullet"/>
      <w:lvlText w:val="▪"/>
      <w:lvlJc w:val="left"/>
      <w:pPr>
        <w:ind w:left="404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6" w:tplc="1D443BA6">
      <w:start w:val="1"/>
      <w:numFmt w:val="bullet"/>
      <w:lvlText w:val="•"/>
      <w:lvlJc w:val="left"/>
      <w:pPr>
        <w:ind w:left="476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7" w:tplc="B78E50B0">
      <w:start w:val="1"/>
      <w:numFmt w:val="bullet"/>
      <w:lvlText w:val="o"/>
      <w:lvlJc w:val="left"/>
      <w:pPr>
        <w:ind w:left="548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8" w:tplc="03948FC2">
      <w:start w:val="1"/>
      <w:numFmt w:val="bullet"/>
      <w:lvlText w:val="▪"/>
      <w:lvlJc w:val="left"/>
      <w:pPr>
        <w:ind w:left="620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abstractNum>
  <w:abstractNum w:abstractNumId="38">
    <w:nsid w:val="4A87628C"/>
    <w:multiLevelType w:val="hybridMultilevel"/>
    <w:tmpl w:val="BA002578"/>
    <w:lvl w:ilvl="0" w:tplc="DA3258E6">
      <w:start w:val="1"/>
      <w:numFmt w:val="bullet"/>
      <w:lvlText w:val="•"/>
      <w:lvlJc w:val="left"/>
      <w:pPr>
        <w:ind w:left="17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1" w:tplc="DA766EE0">
      <w:start w:val="1"/>
      <w:numFmt w:val="bullet"/>
      <w:lvlText w:val="o"/>
      <w:lvlJc w:val="left"/>
      <w:pPr>
        <w:ind w:left="116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2" w:tplc="279277FC">
      <w:start w:val="1"/>
      <w:numFmt w:val="bullet"/>
      <w:lvlText w:val="▪"/>
      <w:lvlJc w:val="left"/>
      <w:pPr>
        <w:ind w:left="188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3" w:tplc="788E4798">
      <w:start w:val="1"/>
      <w:numFmt w:val="bullet"/>
      <w:lvlText w:val="•"/>
      <w:lvlJc w:val="left"/>
      <w:pPr>
        <w:ind w:left="260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4" w:tplc="E626CECA">
      <w:start w:val="1"/>
      <w:numFmt w:val="bullet"/>
      <w:lvlText w:val="o"/>
      <w:lvlJc w:val="left"/>
      <w:pPr>
        <w:ind w:left="332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5" w:tplc="D8BE9DCC">
      <w:start w:val="1"/>
      <w:numFmt w:val="bullet"/>
      <w:lvlText w:val="▪"/>
      <w:lvlJc w:val="left"/>
      <w:pPr>
        <w:ind w:left="404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6" w:tplc="33E419C6">
      <w:start w:val="1"/>
      <w:numFmt w:val="bullet"/>
      <w:lvlText w:val="•"/>
      <w:lvlJc w:val="left"/>
      <w:pPr>
        <w:ind w:left="476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7" w:tplc="19262C7C">
      <w:start w:val="1"/>
      <w:numFmt w:val="bullet"/>
      <w:lvlText w:val="o"/>
      <w:lvlJc w:val="left"/>
      <w:pPr>
        <w:ind w:left="548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8" w:tplc="09F8B27A">
      <w:start w:val="1"/>
      <w:numFmt w:val="bullet"/>
      <w:lvlText w:val="▪"/>
      <w:lvlJc w:val="left"/>
      <w:pPr>
        <w:ind w:left="620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abstractNum>
  <w:abstractNum w:abstractNumId="39">
    <w:nsid w:val="4B0F4E07"/>
    <w:multiLevelType w:val="hybridMultilevel"/>
    <w:tmpl w:val="63E4B1F2"/>
    <w:lvl w:ilvl="0" w:tplc="2AA43812">
      <w:start w:val="1"/>
      <w:numFmt w:val="bullet"/>
      <w:lvlText w:val="•"/>
      <w:lvlJc w:val="left"/>
      <w:pPr>
        <w:ind w:left="17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1" w:tplc="8B34B614">
      <w:start w:val="1"/>
      <w:numFmt w:val="bullet"/>
      <w:lvlText w:val="o"/>
      <w:lvlJc w:val="left"/>
      <w:pPr>
        <w:ind w:left="116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2" w:tplc="C630CF74">
      <w:start w:val="1"/>
      <w:numFmt w:val="bullet"/>
      <w:lvlText w:val="▪"/>
      <w:lvlJc w:val="left"/>
      <w:pPr>
        <w:ind w:left="188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3" w:tplc="4B22D6A2">
      <w:start w:val="1"/>
      <w:numFmt w:val="bullet"/>
      <w:lvlText w:val="•"/>
      <w:lvlJc w:val="left"/>
      <w:pPr>
        <w:ind w:left="260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4" w:tplc="81C84504">
      <w:start w:val="1"/>
      <w:numFmt w:val="bullet"/>
      <w:lvlText w:val="o"/>
      <w:lvlJc w:val="left"/>
      <w:pPr>
        <w:ind w:left="332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5" w:tplc="1660B07A">
      <w:start w:val="1"/>
      <w:numFmt w:val="bullet"/>
      <w:lvlText w:val="▪"/>
      <w:lvlJc w:val="left"/>
      <w:pPr>
        <w:ind w:left="404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6" w:tplc="BD9E0D94">
      <w:start w:val="1"/>
      <w:numFmt w:val="bullet"/>
      <w:lvlText w:val="•"/>
      <w:lvlJc w:val="left"/>
      <w:pPr>
        <w:ind w:left="476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7" w:tplc="3D10D7A0">
      <w:start w:val="1"/>
      <w:numFmt w:val="bullet"/>
      <w:lvlText w:val="o"/>
      <w:lvlJc w:val="left"/>
      <w:pPr>
        <w:ind w:left="548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8" w:tplc="AA5E4502">
      <w:start w:val="1"/>
      <w:numFmt w:val="bullet"/>
      <w:lvlText w:val="▪"/>
      <w:lvlJc w:val="left"/>
      <w:pPr>
        <w:ind w:left="620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abstractNum>
  <w:abstractNum w:abstractNumId="40">
    <w:nsid w:val="4C0E77BF"/>
    <w:multiLevelType w:val="multilevel"/>
    <w:tmpl w:val="5F4A0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4C9E0E1D"/>
    <w:multiLevelType w:val="hybridMultilevel"/>
    <w:tmpl w:val="5A2E26E8"/>
    <w:lvl w:ilvl="0" w:tplc="030C3F10">
      <w:start w:val="1"/>
      <w:numFmt w:val="bullet"/>
      <w:lvlText w:val="•"/>
      <w:lvlJc w:val="left"/>
      <w:pPr>
        <w:ind w:left="17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1" w:tplc="B9D6D8A8">
      <w:start w:val="1"/>
      <w:numFmt w:val="bullet"/>
      <w:lvlText w:val="o"/>
      <w:lvlJc w:val="left"/>
      <w:pPr>
        <w:ind w:left="116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2" w:tplc="4570370E">
      <w:start w:val="1"/>
      <w:numFmt w:val="bullet"/>
      <w:lvlText w:val="▪"/>
      <w:lvlJc w:val="left"/>
      <w:pPr>
        <w:ind w:left="188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3" w:tplc="82B60214">
      <w:start w:val="1"/>
      <w:numFmt w:val="bullet"/>
      <w:lvlText w:val="•"/>
      <w:lvlJc w:val="left"/>
      <w:pPr>
        <w:ind w:left="260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4" w:tplc="124A09D4">
      <w:start w:val="1"/>
      <w:numFmt w:val="bullet"/>
      <w:lvlText w:val="o"/>
      <w:lvlJc w:val="left"/>
      <w:pPr>
        <w:ind w:left="332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5" w:tplc="4B3EEFF2">
      <w:start w:val="1"/>
      <w:numFmt w:val="bullet"/>
      <w:lvlText w:val="▪"/>
      <w:lvlJc w:val="left"/>
      <w:pPr>
        <w:ind w:left="404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6" w:tplc="CB482348">
      <w:start w:val="1"/>
      <w:numFmt w:val="bullet"/>
      <w:lvlText w:val="•"/>
      <w:lvlJc w:val="left"/>
      <w:pPr>
        <w:ind w:left="476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7" w:tplc="050E424E">
      <w:start w:val="1"/>
      <w:numFmt w:val="bullet"/>
      <w:lvlText w:val="o"/>
      <w:lvlJc w:val="left"/>
      <w:pPr>
        <w:ind w:left="548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8" w:tplc="077C8154">
      <w:start w:val="1"/>
      <w:numFmt w:val="bullet"/>
      <w:lvlText w:val="▪"/>
      <w:lvlJc w:val="left"/>
      <w:pPr>
        <w:ind w:left="620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abstractNum>
  <w:abstractNum w:abstractNumId="42">
    <w:nsid w:val="4CD9564C"/>
    <w:multiLevelType w:val="hybridMultilevel"/>
    <w:tmpl w:val="D05CD0B0"/>
    <w:lvl w:ilvl="0" w:tplc="8C4E0846">
      <w:start w:val="1"/>
      <w:numFmt w:val="bullet"/>
      <w:lvlText w:val="•"/>
      <w:lvlJc w:val="left"/>
      <w:pPr>
        <w:ind w:left="17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1" w:tplc="E940C43A">
      <w:start w:val="1"/>
      <w:numFmt w:val="bullet"/>
      <w:lvlText w:val="o"/>
      <w:lvlJc w:val="left"/>
      <w:pPr>
        <w:ind w:left="116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2" w:tplc="93941F2C">
      <w:start w:val="1"/>
      <w:numFmt w:val="bullet"/>
      <w:lvlText w:val="▪"/>
      <w:lvlJc w:val="left"/>
      <w:pPr>
        <w:ind w:left="188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3" w:tplc="1EA273A6">
      <w:start w:val="1"/>
      <w:numFmt w:val="bullet"/>
      <w:lvlText w:val="•"/>
      <w:lvlJc w:val="left"/>
      <w:pPr>
        <w:ind w:left="260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4" w:tplc="0C4E8DAE">
      <w:start w:val="1"/>
      <w:numFmt w:val="bullet"/>
      <w:lvlText w:val="o"/>
      <w:lvlJc w:val="left"/>
      <w:pPr>
        <w:ind w:left="332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5" w:tplc="BD68B5E6">
      <w:start w:val="1"/>
      <w:numFmt w:val="bullet"/>
      <w:lvlText w:val="▪"/>
      <w:lvlJc w:val="left"/>
      <w:pPr>
        <w:ind w:left="404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6" w:tplc="DF8CB78A">
      <w:start w:val="1"/>
      <w:numFmt w:val="bullet"/>
      <w:lvlText w:val="•"/>
      <w:lvlJc w:val="left"/>
      <w:pPr>
        <w:ind w:left="476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7" w:tplc="D3E20058">
      <w:start w:val="1"/>
      <w:numFmt w:val="bullet"/>
      <w:lvlText w:val="o"/>
      <w:lvlJc w:val="left"/>
      <w:pPr>
        <w:ind w:left="548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8" w:tplc="770EC756">
      <w:start w:val="1"/>
      <w:numFmt w:val="bullet"/>
      <w:lvlText w:val="▪"/>
      <w:lvlJc w:val="left"/>
      <w:pPr>
        <w:ind w:left="620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abstractNum>
  <w:abstractNum w:abstractNumId="43">
    <w:nsid w:val="4CE76F1B"/>
    <w:multiLevelType w:val="hybridMultilevel"/>
    <w:tmpl w:val="4010031A"/>
    <w:lvl w:ilvl="0" w:tplc="405C75F4">
      <w:start w:val="1"/>
      <w:numFmt w:val="bullet"/>
      <w:lvlText w:val="•"/>
      <w:lvlJc w:val="left"/>
      <w:pPr>
        <w:ind w:left="17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1" w:tplc="B742D956">
      <w:start w:val="1"/>
      <w:numFmt w:val="bullet"/>
      <w:lvlText w:val="o"/>
      <w:lvlJc w:val="left"/>
      <w:pPr>
        <w:ind w:left="116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2" w:tplc="33F6F2BC">
      <w:start w:val="1"/>
      <w:numFmt w:val="bullet"/>
      <w:lvlText w:val="▪"/>
      <w:lvlJc w:val="left"/>
      <w:pPr>
        <w:ind w:left="188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3" w:tplc="C204B6A0">
      <w:start w:val="1"/>
      <w:numFmt w:val="bullet"/>
      <w:lvlText w:val="•"/>
      <w:lvlJc w:val="left"/>
      <w:pPr>
        <w:ind w:left="260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4" w:tplc="CEB233AE">
      <w:start w:val="1"/>
      <w:numFmt w:val="bullet"/>
      <w:lvlText w:val="o"/>
      <w:lvlJc w:val="left"/>
      <w:pPr>
        <w:ind w:left="332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5" w:tplc="06763DF6">
      <w:start w:val="1"/>
      <w:numFmt w:val="bullet"/>
      <w:lvlText w:val="▪"/>
      <w:lvlJc w:val="left"/>
      <w:pPr>
        <w:ind w:left="404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6" w:tplc="6E1CC55E">
      <w:start w:val="1"/>
      <w:numFmt w:val="bullet"/>
      <w:lvlText w:val="•"/>
      <w:lvlJc w:val="left"/>
      <w:pPr>
        <w:ind w:left="476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7" w:tplc="2C9843A2">
      <w:start w:val="1"/>
      <w:numFmt w:val="bullet"/>
      <w:lvlText w:val="o"/>
      <w:lvlJc w:val="left"/>
      <w:pPr>
        <w:ind w:left="548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8" w:tplc="32847068">
      <w:start w:val="1"/>
      <w:numFmt w:val="bullet"/>
      <w:lvlText w:val="▪"/>
      <w:lvlJc w:val="left"/>
      <w:pPr>
        <w:ind w:left="620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abstractNum>
  <w:abstractNum w:abstractNumId="44">
    <w:nsid w:val="4FB05B4D"/>
    <w:multiLevelType w:val="hybridMultilevel"/>
    <w:tmpl w:val="B896C28A"/>
    <w:lvl w:ilvl="0" w:tplc="B658DE16">
      <w:start w:val="1"/>
      <w:numFmt w:val="bullet"/>
      <w:lvlText w:val="•"/>
      <w:lvlJc w:val="left"/>
      <w:pPr>
        <w:ind w:left="17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1" w:tplc="A9906B6E">
      <w:start w:val="1"/>
      <w:numFmt w:val="bullet"/>
      <w:lvlText w:val="o"/>
      <w:lvlJc w:val="left"/>
      <w:pPr>
        <w:ind w:left="116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2" w:tplc="C64CC68E">
      <w:start w:val="1"/>
      <w:numFmt w:val="bullet"/>
      <w:lvlText w:val="▪"/>
      <w:lvlJc w:val="left"/>
      <w:pPr>
        <w:ind w:left="188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3" w:tplc="D67866F0">
      <w:start w:val="1"/>
      <w:numFmt w:val="bullet"/>
      <w:lvlText w:val="•"/>
      <w:lvlJc w:val="left"/>
      <w:pPr>
        <w:ind w:left="260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4" w:tplc="8070DA28">
      <w:start w:val="1"/>
      <w:numFmt w:val="bullet"/>
      <w:lvlText w:val="o"/>
      <w:lvlJc w:val="left"/>
      <w:pPr>
        <w:ind w:left="332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5" w:tplc="C848F6F4">
      <w:start w:val="1"/>
      <w:numFmt w:val="bullet"/>
      <w:lvlText w:val="▪"/>
      <w:lvlJc w:val="left"/>
      <w:pPr>
        <w:ind w:left="404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6" w:tplc="B4C20682">
      <w:start w:val="1"/>
      <w:numFmt w:val="bullet"/>
      <w:lvlText w:val="•"/>
      <w:lvlJc w:val="left"/>
      <w:pPr>
        <w:ind w:left="476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7" w:tplc="29865708">
      <w:start w:val="1"/>
      <w:numFmt w:val="bullet"/>
      <w:lvlText w:val="o"/>
      <w:lvlJc w:val="left"/>
      <w:pPr>
        <w:ind w:left="548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8" w:tplc="56A8D64A">
      <w:start w:val="1"/>
      <w:numFmt w:val="bullet"/>
      <w:lvlText w:val="▪"/>
      <w:lvlJc w:val="left"/>
      <w:pPr>
        <w:ind w:left="620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abstractNum>
  <w:abstractNum w:abstractNumId="45">
    <w:nsid w:val="501A32B1"/>
    <w:multiLevelType w:val="hybridMultilevel"/>
    <w:tmpl w:val="B964EB56"/>
    <w:lvl w:ilvl="0" w:tplc="CCD46466">
      <w:start w:val="1"/>
      <w:numFmt w:val="bullet"/>
      <w:lvlText w:val="•"/>
      <w:lvlJc w:val="left"/>
      <w:pPr>
        <w:ind w:left="17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1" w:tplc="00285F32">
      <w:start w:val="1"/>
      <w:numFmt w:val="bullet"/>
      <w:lvlText w:val="o"/>
      <w:lvlJc w:val="left"/>
      <w:pPr>
        <w:ind w:left="116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2" w:tplc="879CE1AC">
      <w:start w:val="1"/>
      <w:numFmt w:val="bullet"/>
      <w:lvlText w:val="▪"/>
      <w:lvlJc w:val="left"/>
      <w:pPr>
        <w:ind w:left="188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3" w:tplc="03D67414">
      <w:start w:val="1"/>
      <w:numFmt w:val="bullet"/>
      <w:lvlText w:val="•"/>
      <w:lvlJc w:val="left"/>
      <w:pPr>
        <w:ind w:left="260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4" w:tplc="B1A23334">
      <w:start w:val="1"/>
      <w:numFmt w:val="bullet"/>
      <w:lvlText w:val="o"/>
      <w:lvlJc w:val="left"/>
      <w:pPr>
        <w:ind w:left="332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5" w:tplc="BB008392">
      <w:start w:val="1"/>
      <w:numFmt w:val="bullet"/>
      <w:lvlText w:val="▪"/>
      <w:lvlJc w:val="left"/>
      <w:pPr>
        <w:ind w:left="404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6" w:tplc="F81CE6F2">
      <w:start w:val="1"/>
      <w:numFmt w:val="bullet"/>
      <w:lvlText w:val="•"/>
      <w:lvlJc w:val="left"/>
      <w:pPr>
        <w:ind w:left="476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7" w:tplc="945C2746">
      <w:start w:val="1"/>
      <w:numFmt w:val="bullet"/>
      <w:lvlText w:val="o"/>
      <w:lvlJc w:val="left"/>
      <w:pPr>
        <w:ind w:left="548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8" w:tplc="0BBEDB32">
      <w:start w:val="1"/>
      <w:numFmt w:val="bullet"/>
      <w:lvlText w:val="▪"/>
      <w:lvlJc w:val="left"/>
      <w:pPr>
        <w:ind w:left="620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abstractNum>
  <w:abstractNum w:abstractNumId="46">
    <w:nsid w:val="54C1318F"/>
    <w:multiLevelType w:val="hybridMultilevel"/>
    <w:tmpl w:val="E1980510"/>
    <w:lvl w:ilvl="0" w:tplc="74DC9BDC">
      <w:start w:val="1"/>
      <w:numFmt w:val="bullet"/>
      <w:lvlText w:val="•"/>
      <w:lvlJc w:val="left"/>
      <w:pPr>
        <w:ind w:left="17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1" w:tplc="AC2C8E00">
      <w:start w:val="1"/>
      <w:numFmt w:val="bullet"/>
      <w:lvlText w:val="o"/>
      <w:lvlJc w:val="left"/>
      <w:pPr>
        <w:ind w:left="116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2" w:tplc="1ED4EE80">
      <w:start w:val="1"/>
      <w:numFmt w:val="bullet"/>
      <w:lvlText w:val="▪"/>
      <w:lvlJc w:val="left"/>
      <w:pPr>
        <w:ind w:left="188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3" w:tplc="6A3C02C0">
      <w:start w:val="1"/>
      <w:numFmt w:val="bullet"/>
      <w:lvlText w:val="•"/>
      <w:lvlJc w:val="left"/>
      <w:pPr>
        <w:ind w:left="260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4" w:tplc="CF8E1D86">
      <w:start w:val="1"/>
      <w:numFmt w:val="bullet"/>
      <w:lvlText w:val="o"/>
      <w:lvlJc w:val="left"/>
      <w:pPr>
        <w:ind w:left="332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5" w:tplc="E81AB8AC">
      <w:start w:val="1"/>
      <w:numFmt w:val="bullet"/>
      <w:lvlText w:val="▪"/>
      <w:lvlJc w:val="left"/>
      <w:pPr>
        <w:ind w:left="404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6" w:tplc="51F0F81A">
      <w:start w:val="1"/>
      <w:numFmt w:val="bullet"/>
      <w:lvlText w:val="•"/>
      <w:lvlJc w:val="left"/>
      <w:pPr>
        <w:ind w:left="476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7" w:tplc="C5E200D0">
      <w:start w:val="1"/>
      <w:numFmt w:val="bullet"/>
      <w:lvlText w:val="o"/>
      <w:lvlJc w:val="left"/>
      <w:pPr>
        <w:ind w:left="548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8" w:tplc="96244BE8">
      <w:start w:val="1"/>
      <w:numFmt w:val="bullet"/>
      <w:lvlText w:val="▪"/>
      <w:lvlJc w:val="left"/>
      <w:pPr>
        <w:ind w:left="620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abstractNum>
  <w:abstractNum w:abstractNumId="47">
    <w:nsid w:val="556C46A8"/>
    <w:multiLevelType w:val="hybridMultilevel"/>
    <w:tmpl w:val="C1BE06B2"/>
    <w:lvl w:ilvl="0" w:tplc="5CE8B22E">
      <w:start w:val="1"/>
      <w:numFmt w:val="bullet"/>
      <w:lvlText w:val="•"/>
      <w:lvlJc w:val="left"/>
      <w:pPr>
        <w:ind w:left="17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1" w:tplc="2CF28C2A">
      <w:start w:val="1"/>
      <w:numFmt w:val="bullet"/>
      <w:lvlText w:val="o"/>
      <w:lvlJc w:val="left"/>
      <w:pPr>
        <w:ind w:left="116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2" w:tplc="AFACD7A6">
      <w:start w:val="1"/>
      <w:numFmt w:val="bullet"/>
      <w:lvlText w:val="▪"/>
      <w:lvlJc w:val="left"/>
      <w:pPr>
        <w:ind w:left="188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3" w:tplc="9D32F570">
      <w:start w:val="1"/>
      <w:numFmt w:val="bullet"/>
      <w:lvlText w:val="•"/>
      <w:lvlJc w:val="left"/>
      <w:pPr>
        <w:ind w:left="260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4" w:tplc="4FBC47E2">
      <w:start w:val="1"/>
      <w:numFmt w:val="bullet"/>
      <w:lvlText w:val="o"/>
      <w:lvlJc w:val="left"/>
      <w:pPr>
        <w:ind w:left="332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5" w:tplc="18222902">
      <w:start w:val="1"/>
      <w:numFmt w:val="bullet"/>
      <w:lvlText w:val="▪"/>
      <w:lvlJc w:val="left"/>
      <w:pPr>
        <w:ind w:left="404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6" w:tplc="985C6CBE">
      <w:start w:val="1"/>
      <w:numFmt w:val="bullet"/>
      <w:lvlText w:val="•"/>
      <w:lvlJc w:val="left"/>
      <w:pPr>
        <w:ind w:left="476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7" w:tplc="571E85F6">
      <w:start w:val="1"/>
      <w:numFmt w:val="bullet"/>
      <w:lvlText w:val="o"/>
      <w:lvlJc w:val="left"/>
      <w:pPr>
        <w:ind w:left="548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8" w:tplc="91C82054">
      <w:start w:val="1"/>
      <w:numFmt w:val="bullet"/>
      <w:lvlText w:val="▪"/>
      <w:lvlJc w:val="left"/>
      <w:pPr>
        <w:ind w:left="620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abstractNum>
  <w:abstractNum w:abstractNumId="48">
    <w:nsid w:val="55EA4AEC"/>
    <w:multiLevelType w:val="hybridMultilevel"/>
    <w:tmpl w:val="E4E00B8C"/>
    <w:lvl w:ilvl="0" w:tplc="4822BCC2">
      <w:start w:val="1"/>
      <w:numFmt w:val="bullet"/>
      <w:lvlText w:val="•"/>
      <w:lvlJc w:val="left"/>
      <w:pPr>
        <w:ind w:left="170"/>
      </w:pPr>
      <w:rPr>
        <w:rFonts w:ascii="Arial" w:eastAsia="Arial" w:hAnsi="Arial" w:cs="Arial"/>
        <w:b w:val="0"/>
        <w:i w:val="0"/>
        <w:strike w:val="0"/>
        <w:dstrike w:val="0"/>
        <w:color w:val="0E869E"/>
        <w:sz w:val="16"/>
        <w:szCs w:val="16"/>
        <w:u w:val="none" w:color="000000"/>
        <w:bdr w:val="none" w:sz="0" w:space="0" w:color="auto"/>
        <w:shd w:val="clear" w:color="auto" w:fill="auto"/>
        <w:vertAlign w:val="baseline"/>
      </w:rPr>
    </w:lvl>
    <w:lvl w:ilvl="1" w:tplc="0BA03536">
      <w:start w:val="1"/>
      <w:numFmt w:val="bullet"/>
      <w:lvlText w:val="o"/>
      <w:lvlJc w:val="left"/>
      <w:pPr>
        <w:ind w:left="1160"/>
      </w:pPr>
      <w:rPr>
        <w:rFonts w:ascii="Segoe UI Symbol" w:eastAsia="Segoe UI Symbol" w:hAnsi="Segoe UI Symbol" w:cs="Segoe UI Symbol"/>
        <w:b w:val="0"/>
        <w:i w:val="0"/>
        <w:strike w:val="0"/>
        <w:dstrike w:val="0"/>
        <w:color w:val="0E869E"/>
        <w:sz w:val="16"/>
        <w:szCs w:val="16"/>
        <w:u w:val="none" w:color="000000"/>
        <w:bdr w:val="none" w:sz="0" w:space="0" w:color="auto"/>
        <w:shd w:val="clear" w:color="auto" w:fill="auto"/>
        <w:vertAlign w:val="baseline"/>
      </w:rPr>
    </w:lvl>
    <w:lvl w:ilvl="2" w:tplc="A2C862D4">
      <w:start w:val="1"/>
      <w:numFmt w:val="bullet"/>
      <w:lvlText w:val="▪"/>
      <w:lvlJc w:val="left"/>
      <w:pPr>
        <w:ind w:left="1880"/>
      </w:pPr>
      <w:rPr>
        <w:rFonts w:ascii="Segoe UI Symbol" w:eastAsia="Segoe UI Symbol" w:hAnsi="Segoe UI Symbol" w:cs="Segoe UI Symbol"/>
        <w:b w:val="0"/>
        <w:i w:val="0"/>
        <w:strike w:val="0"/>
        <w:dstrike w:val="0"/>
        <w:color w:val="0E869E"/>
        <w:sz w:val="16"/>
        <w:szCs w:val="16"/>
        <w:u w:val="none" w:color="000000"/>
        <w:bdr w:val="none" w:sz="0" w:space="0" w:color="auto"/>
        <w:shd w:val="clear" w:color="auto" w:fill="auto"/>
        <w:vertAlign w:val="baseline"/>
      </w:rPr>
    </w:lvl>
    <w:lvl w:ilvl="3" w:tplc="B9FCADE0">
      <w:start w:val="1"/>
      <w:numFmt w:val="bullet"/>
      <w:lvlText w:val="•"/>
      <w:lvlJc w:val="left"/>
      <w:pPr>
        <w:ind w:left="2600"/>
      </w:pPr>
      <w:rPr>
        <w:rFonts w:ascii="Arial" w:eastAsia="Arial" w:hAnsi="Arial" w:cs="Arial"/>
        <w:b w:val="0"/>
        <w:i w:val="0"/>
        <w:strike w:val="0"/>
        <w:dstrike w:val="0"/>
        <w:color w:val="0E869E"/>
        <w:sz w:val="16"/>
        <w:szCs w:val="16"/>
        <w:u w:val="none" w:color="000000"/>
        <w:bdr w:val="none" w:sz="0" w:space="0" w:color="auto"/>
        <w:shd w:val="clear" w:color="auto" w:fill="auto"/>
        <w:vertAlign w:val="baseline"/>
      </w:rPr>
    </w:lvl>
    <w:lvl w:ilvl="4" w:tplc="DC3A247C">
      <w:start w:val="1"/>
      <w:numFmt w:val="bullet"/>
      <w:lvlText w:val="o"/>
      <w:lvlJc w:val="left"/>
      <w:pPr>
        <w:ind w:left="3320"/>
      </w:pPr>
      <w:rPr>
        <w:rFonts w:ascii="Segoe UI Symbol" w:eastAsia="Segoe UI Symbol" w:hAnsi="Segoe UI Symbol" w:cs="Segoe UI Symbol"/>
        <w:b w:val="0"/>
        <w:i w:val="0"/>
        <w:strike w:val="0"/>
        <w:dstrike w:val="0"/>
        <w:color w:val="0E869E"/>
        <w:sz w:val="16"/>
        <w:szCs w:val="16"/>
        <w:u w:val="none" w:color="000000"/>
        <w:bdr w:val="none" w:sz="0" w:space="0" w:color="auto"/>
        <w:shd w:val="clear" w:color="auto" w:fill="auto"/>
        <w:vertAlign w:val="baseline"/>
      </w:rPr>
    </w:lvl>
    <w:lvl w:ilvl="5" w:tplc="352EA056">
      <w:start w:val="1"/>
      <w:numFmt w:val="bullet"/>
      <w:lvlText w:val="▪"/>
      <w:lvlJc w:val="left"/>
      <w:pPr>
        <w:ind w:left="4040"/>
      </w:pPr>
      <w:rPr>
        <w:rFonts w:ascii="Segoe UI Symbol" w:eastAsia="Segoe UI Symbol" w:hAnsi="Segoe UI Symbol" w:cs="Segoe UI Symbol"/>
        <w:b w:val="0"/>
        <w:i w:val="0"/>
        <w:strike w:val="0"/>
        <w:dstrike w:val="0"/>
        <w:color w:val="0E869E"/>
        <w:sz w:val="16"/>
        <w:szCs w:val="16"/>
        <w:u w:val="none" w:color="000000"/>
        <w:bdr w:val="none" w:sz="0" w:space="0" w:color="auto"/>
        <w:shd w:val="clear" w:color="auto" w:fill="auto"/>
        <w:vertAlign w:val="baseline"/>
      </w:rPr>
    </w:lvl>
    <w:lvl w:ilvl="6" w:tplc="7F382D86">
      <w:start w:val="1"/>
      <w:numFmt w:val="bullet"/>
      <w:lvlText w:val="•"/>
      <w:lvlJc w:val="left"/>
      <w:pPr>
        <w:ind w:left="4760"/>
      </w:pPr>
      <w:rPr>
        <w:rFonts w:ascii="Arial" w:eastAsia="Arial" w:hAnsi="Arial" w:cs="Arial"/>
        <w:b w:val="0"/>
        <w:i w:val="0"/>
        <w:strike w:val="0"/>
        <w:dstrike w:val="0"/>
        <w:color w:val="0E869E"/>
        <w:sz w:val="16"/>
        <w:szCs w:val="16"/>
        <w:u w:val="none" w:color="000000"/>
        <w:bdr w:val="none" w:sz="0" w:space="0" w:color="auto"/>
        <w:shd w:val="clear" w:color="auto" w:fill="auto"/>
        <w:vertAlign w:val="baseline"/>
      </w:rPr>
    </w:lvl>
    <w:lvl w:ilvl="7" w:tplc="F384BD22">
      <w:start w:val="1"/>
      <w:numFmt w:val="bullet"/>
      <w:lvlText w:val="o"/>
      <w:lvlJc w:val="left"/>
      <w:pPr>
        <w:ind w:left="5480"/>
      </w:pPr>
      <w:rPr>
        <w:rFonts w:ascii="Segoe UI Symbol" w:eastAsia="Segoe UI Symbol" w:hAnsi="Segoe UI Symbol" w:cs="Segoe UI Symbol"/>
        <w:b w:val="0"/>
        <w:i w:val="0"/>
        <w:strike w:val="0"/>
        <w:dstrike w:val="0"/>
        <w:color w:val="0E869E"/>
        <w:sz w:val="16"/>
        <w:szCs w:val="16"/>
        <w:u w:val="none" w:color="000000"/>
        <w:bdr w:val="none" w:sz="0" w:space="0" w:color="auto"/>
        <w:shd w:val="clear" w:color="auto" w:fill="auto"/>
        <w:vertAlign w:val="baseline"/>
      </w:rPr>
    </w:lvl>
    <w:lvl w:ilvl="8" w:tplc="631CC096">
      <w:start w:val="1"/>
      <w:numFmt w:val="bullet"/>
      <w:lvlText w:val="▪"/>
      <w:lvlJc w:val="left"/>
      <w:pPr>
        <w:ind w:left="6200"/>
      </w:pPr>
      <w:rPr>
        <w:rFonts w:ascii="Segoe UI Symbol" w:eastAsia="Segoe UI Symbol" w:hAnsi="Segoe UI Symbol" w:cs="Segoe UI Symbol"/>
        <w:b w:val="0"/>
        <w:i w:val="0"/>
        <w:strike w:val="0"/>
        <w:dstrike w:val="0"/>
        <w:color w:val="0E869E"/>
        <w:sz w:val="16"/>
        <w:szCs w:val="16"/>
        <w:u w:val="none" w:color="000000"/>
        <w:bdr w:val="none" w:sz="0" w:space="0" w:color="auto"/>
        <w:shd w:val="clear" w:color="auto" w:fill="auto"/>
        <w:vertAlign w:val="baseline"/>
      </w:rPr>
    </w:lvl>
  </w:abstractNum>
  <w:abstractNum w:abstractNumId="49">
    <w:nsid w:val="56AA12DD"/>
    <w:multiLevelType w:val="hybridMultilevel"/>
    <w:tmpl w:val="CBB8FFE0"/>
    <w:lvl w:ilvl="0" w:tplc="BC6E5586">
      <w:start w:val="1"/>
      <w:numFmt w:val="bullet"/>
      <w:lvlText w:val="•"/>
      <w:lvlJc w:val="left"/>
      <w:pPr>
        <w:ind w:left="17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1" w:tplc="8834A3C4">
      <w:start w:val="1"/>
      <w:numFmt w:val="bullet"/>
      <w:lvlText w:val="o"/>
      <w:lvlJc w:val="left"/>
      <w:pPr>
        <w:ind w:left="116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2" w:tplc="23D87074">
      <w:start w:val="1"/>
      <w:numFmt w:val="bullet"/>
      <w:lvlText w:val="▪"/>
      <w:lvlJc w:val="left"/>
      <w:pPr>
        <w:ind w:left="188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3" w:tplc="9EF83858">
      <w:start w:val="1"/>
      <w:numFmt w:val="bullet"/>
      <w:lvlText w:val="•"/>
      <w:lvlJc w:val="left"/>
      <w:pPr>
        <w:ind w:left="260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4" w:tplc="EFA04E72">
      <w:start w:val="1"/>
      <w:numFmt w:val="bullet"/>
      <w:lvlText w:val="o"/>
      <w:lvlJc w:val="left"/>
      <w:pPr>
        <w:ind w:left="332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5" w:tplc="CC464402">
      <w:start w:val="1"/>
      <w:numFmt w:val="bullet"/>
      <w:lvlText w:val="▪"/>
      <w:lvlJc w:val="left"/>
      <w:pPr>
        <w:ind w:left="404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6" w:tplc="7996FBA8">
      <w:start w:val="1"/>
      <w:numFmt w:val="bullet"/>
      <w:lvlText w:val="•"/>
      <w:lvlJc w:val="left"/>
      <w:pPr>
        <w:ind w:left="476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7" w:tplc="E26E5B4C">
      <w:start w:val="1"/>
      <w:numFmt w:val="bullet"/>
      <w:lvlText w:val="o"/>
      <w:lvlJc w:val="left"/>
      <w:pPr>
        <w:ind w:left="548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8" w:tplc="C46A8D2E">
      <w:start w:val="1"/>
      <w:numFmt w:val="bullet"/>
      <w:lvlText w:val="▪"/>
      <w:lvlJc w:val="left"/>
      <w:pPr>
        <w:ind w:left="620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abstractNum>
  <w:abstractNum w:abstractNumId="50">
    <w:nsid w:val="56E971AD"/>
    <w:multiLevelType w:val="hybridMultilevel"/>
    <w:tmpl w:val="A2286BCC"/>
    <w:lvl w:ilvl="0" w:tplc="CA686D52">
      <w:start w:val="1"/>
      <w:numFmt w:val="bullet"/>
      <w:lvlText w:val="•"/>
      <w:lvlJc w:val="left"/>
      <w:pPr>
        <w:ind w:left="17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1" w:tplc="4EBCE418">
      <w:start w:val="1"/>
      <w:numFmt w:val="bullet"/>
      <w:lvlText w:val="o"/>
      <w:lvlJc w:val="left"/>
      <w:pPr>
        <w:ind w:left="116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2" w:tplc="EB525134">
      <w:start w:val="1"/>
      <w:numFmt w:val="bullet"/>
      <w:lvlText w:val="▪"/>
      <w:lvlJc w:val="left"/>
      <w:pPr>
        <w:ind w:left="188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3" w:tplc="8F02A462">
      <w:start w:val="1"/>
      <w:numFmt w:val="bullet"/>
      <w:lvlText w:val="•"/>
      <w:lvlJc w:val="left"/>
      <w:pPr>
        <w:ind w:left="260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4" w:tplc="ED7C51A2">
      <w:start w:val="1"/>
      <w:numFmt w:val="bullet"/>
      <w:lvlText w:val="o"/>
      <w:lvlJc w:val="left"/>
      <w:pPr>
        <w:ind w:left="332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5" w:tplc="1BC49F4A">
      <w:start w:val="1"/>
      <w:numFmt w:val="bullet"/>
      <w:lvlText w:val="▪"/>
      <w:lvlJc w:val="left"/>
      <w:pPr>
        <w:ind w:left="404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6" w:tplc="50682A70">
      <w:start w:val="1"/>
      <w:numFmt w:val="bullet"/>
      <w:lvlText w:val="•"/>
      <w:lvlJc w:val="left"/>
      <w:pPr>
        <w:ind w:left="476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7" w:tplc="6A1637F2">
      <w:start w:val="1"/>
      <w:numFmt w:val="bullet"/>
      <w:lvlText w:val="o"/>
      <w:lvlJc w:val="left"/>
      <w:pPr>
        <w:ind w:left="548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8" w:tplc="B5145F24">
      <w:start w:val="1"/>
      <w:numFmt w:val="bullet"/>
      <w:lvlText w:val="▪"/>
      <w:lvlJc w:val="left"/>
      <w:pPr>
        <w:ind w:left="620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abstractNum>
  <w:abstractNum w:abstractNumId="51">
    <w:nsid w:val="580046E7"/>
    <w:multiLevelType w:val="hybridMultilevel"/>
    <w:tmpl w:val="A15A7030"/>
    <w:lvl w:ilvl="0" w:tplc="7E203342">
      <w:start w:val="1"/>
      <w:numFmt w:val="bullet"/>
      <w:lvlText w:val="•"/>
      <w:lvlJc w:val="left"/>
      <w:pPr>
        <w:ind w:left="17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1" w:tplc="C94C1A1C">
      <w:start w:val="1"/>
      <w:numFmt w:val="bullet"/>
      <w:lvlText w:val="o"/>
      <w:lvlJc w:val="left"/>
      <w:pPr>
        <w:ind w:left="116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2" w:tplc="038C8846">
      <w:start w:val="1"/>
      <w:numFmt w:val="bullet"/>
      <w:lvlText w:val="▪"/>
      <w:lvlJc w:val="left"/>
      <w:pPr>
        <w:ind w:left="188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3" w:tplc="4A28706E">
      <w:start w:val="1"/>
      <w:numFmt w:val="bullet"/>
      <w:lvlText w:val="•"/>
      <w:lvlJc w:val="left"/>
      <w:pPr>
        <w:ind w:left="260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4" w:tplc="8D9AEFD6">
      <w:start w:val="1"/>
      <w:numFmt w:val="bullet"/>
      <w:lvlText w:val="o"/>
      <w:lvlJc w:val="left"/>
      <w:pPr>
        <w:ind w:left="332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5" w:tplc="9CC4A75C">
      <w:start w:val="1"/>
      <w:numFmt w:val="bullet"/>
      <w:lvlText w:val="▪"/>
      <w:lvlJc w:val="left"/>
      <w:pPr>
        <w:ind w:left="404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6" w:tplc="0B96D624">
      <w:start w:val="1"/>
      <w:numFmt w:val="bullet"/>
      <w:lvlText w:val="•"/>
      <w:lvlJc w:val="left"/>
      <w:pPr>
        <w:ind w:left="476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7" w:tplc="C11C08C2">
      <w:start w:val="1"/>
      <w:numFmt w:val="bullet"/>
      <w:lvlText w:val="o"/>
      <w:lvlJc w:val="left"/>
      <w:pPr>
        <w:ind w:left="548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8" w:tplc="72EE7A0C">
      <w:start w:val="1"/>
      <w:numFmt w:val="bullet"/>
      <w:lvlText w:val="▪"/>
      <w:lvlJc w:val="left"/>
      <w:pPr>
        <w:ind w:left="620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abstractNum>
  <w:abstractNum w:abstractNumId="52">
    <w:nsid w:val="59B377FF"/>
    <w:multiLevelType w:val="hybridMultilevel"/>
    <w:tmpl w:val="9AFC2FD2"/>
    <w:lvl w:ilvl="0" w:tplc="F678F9D6">
      <w:start w:val="1"/>
      <w:numFmt w:val="bullet"/>
      <w:lvlText w:val="•"/>
      <w:lvlJc w:val="left"/>
      <w:pPr>
        <w:ind w:left="17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1" w:tplc="2B28FAB0">
      <w:start w:val="1"/>
      <w:numFmt w:val="bullet"/>
      <w:lvlText w:val="o"/>
      <w:lvlJc w:val="left"/>
      <w:pPr>
        <w:ind w:left="116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2" w:tplc="FC24AFC6">
      <w:start w:val="1"/>
      <w:numFmt w:val="bullet"/>
      <w:lvlText w:val="▪"/>
      <w:lvlJc w:val="left"/>
      <w:pPr>
        <w:ind w:left="188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3" w:tplc="D2C21530">
      <w:start w:val="1"/>
      <w:numFmt w:val="bullet"/>
      <w:lvlText w:val="•"/>
      <w:lvlJc w:val="left"/>
      <w:pPr>
        <w:ind w:left="260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4" w:tplc="4E44E198">
      <w:start w:val="1"/>
      <w:numFmt w:val="bullet"/>
      <w:lvlText w:val="o"/>
      <w:lvlJc w:val="left"/>
      <w:pPr>
        <w:ind w:left="332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5" w:tplc="091CD3E4">
      <w:start w:val="1"/>
      <w:numFmt w:val="bullet"/>
      <w:lvlText w:val="▪"/>
      <w:lvlJc w:val="left"/>
      <w:pPr>
        <w:ind w:left="404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6" w:tplc="814259EE">
      <w:start w:val="1"/>
      <w:numFmt w:val="bullet"/>
      <w:lvlText w:val="•"/>
      <w:lvlJc w:val="left"/>
      <w:pPr>
        <w:ind w:left="476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7" w:tplc="99D04A32">
      <w:start w:val="1"/>
      <w:numFmt w:val="bullet"/>
      <w:lvlText w:val="o"/>
      <w:lvlJc w:val="left"/>
      <w:pPr>
        <w:ind w:left="548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8" w:tplc="ED78D57C">
      <w:start w:val="1"/>
      <w:numFmt w:val="bullet"/>
      <w:lvlText w:val="▪"/>
      <w:lvlJc w:val="left"/>
      <w:pPr>
        <w:ind w:left="620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abstractNum>
  <w:abstractNum w:abstractNumId="53">
    <w:nsid w:val="59D64187"/>
    <w:multiLevelType w:val="multilevel"/>
    <w:tmpl w:val="24BCA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5B5F0F55"/>
    <w:multiLevelType w:val="hybridMultilevel"/>
    <w:tmpl w:val="A2727B2C"/>
    <w:lvl w:ilvl="0" w:tplc="B546D732">
      <w:start w:val="1"/>
      <w:numFmt w:val="bullet"/>
      <w:lvlText w:val="•"/>
      <w:lvlJc w:val="left"/>
      <w:pPr>
        <w:ind w:left="17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1" w:tplc="3B6E7448">
      <w:start w:val="1"/>
      <w:numFmt w:val="bullet"/>
      <w:lvlText w:val="o"/>
      <w:lvlJc w:val="left"/>
      <w:pPr>
        <w:ind w:left="116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2" w:tplc="47A4BC2A">
      <w:start w:val="1"/>
      <w:numFmt w:val="bullet"/>
      <w:lvlText w:val="▪"/>
      <w:lvlJc w:val="left"/>
      <w:pPr>
        <w:ind w:left="188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3" w:tplc="326008CC">
      <w:start w:val="1"/>
      <w:numFmt w:val="bullet"/>
      <w:lvlText w:val="•"/>
      <w:lvlJc w:val="left"/>
      <w:pPr>
        <w:ind w:left="260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4" w:tplc="C70CB73E">
      <w:start w:val="1"/>
      <w:numFmt w:val="bullet"/>
      <w:lvlText w:val="o"/>
      <w:lvlJc w:val="left"/>
      <w:pPr>
        <w:ind w:left="332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5" w:tplc="5D5AB090">
      <w:start w:val="1"/>
      <w:numFmt w:val="bullet"/>
      <w:lvlText w:val="▪"/>
      <w:lvlJc w:val="left"/>
      <w:pPr>
        <w:ind w:left="404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6" w:tplc="F9BA1600">
      <w:start w:val="1"/>
      <w:numFmt w:val="bullet"/>
      <w:lvlText w:val="•"/>
      <w:lvlJc w:val="left"/>
      <w:pPr>
        <w:ind w:left="476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7" w:tplc="650275FE">
      <w:start w:val="1"/>
      <w:numFmt w:val="bullet"/>
      <w:lvlText w:val="o"/>
      <w:lvlJc w:val="left"/>
      <w:pPr>
        <w:ind w:left="548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8" w:tplc="F8C0A75A">
      <w:start w:val="1"/>
      <w:numFmt w:val="bullet"/>
      <w:lvlText w:val="▪"/>
      <w:lvlJc w:val="left"/>
      <w:pPr>
        <w:ind w:left="620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abstractNum>
  <w:abstractNum w:abstractNumId="55">
    <w:nsid w:val="5BA06596"/>
    <w:multiLevelType w:val="hybridMultilevel"/>
    <w:tmpl w:val="E77C18EE"/>
    <w:lvl w:ilvl="0" w:tplc="E71A822C">
      <w:start w:val="1"/>
      <w:numFmt w:val="bullet"/>
      <w:lvlText w:val="•"/>
      <w:lvlJc w:val="left"/>
      <w:pPr>
        <w:ind w:left="17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1" w:tplc="6060BA52">
      <w:start w:val="1"/>
      <w:numFmt w:val="bullet"/>
      <w:lvlText w:val="o"/>
      <w:lvlJc w:val="left"/>
      <w:pPr>
        <w:ind w:left="116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2" w:tplc="6BA281DC">
      <w:start w:val="1"/>
      <w:numFmt w:val="bullet"/>
      <w:lvlText w:val="▪"/>
      <w:lvlJc w:val="left"/>
      <w:pPr>
        <w:ind w:left="188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3" w:tplc="7E3C62C0">
      <w:start w:val="1"/>
      <w:numFmt w:val="bullet"/>
      <w:lvlText w:val="•"/>
      <w:lvlJc w:val="left"/>
      <w:pPr>
        <w:ind w:left="260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4" w:tplc="E2A8C43C">
      <w:start w:val="1"/>
      <w:numFmt w:val="bullet"/>
      <w:lvlText w:val="o"/>
      <w:lvlJc w:val="left"/>
      <w:pPr>
        <w:ind w:left="332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5" w:tplc="DB3ACB54">
      <w:start w:val="1"/>
      <w:numFmt w:val="bullet"/>
      <w:lvlText w:val="▪"/>
      <w:lvlJc w:val="left"/>
      <w:pPr>
        <w:ind w:left="404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6" w:tplc="DC7E7C52">
      <w:start w:val="1"/>
      <w:numFmt w:val="bullet"/>
      <w:lvlText w:val="•"/>
      <w:lvlJc w:val="left"/>
      <w:pPr>
        <w:ind w:left="476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7" w:tplc="F746C6FA">
      <w:start w:val="1"/>
      <w:numFmt w:val="bullet"/>
      <w:lvlText w:val="o"/>
      <w:lvlJc w:val="left"/>
      <w:pPr>
        <w:ind w:left="548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8" w:tplc="00005A48">
      <w:start w:val="1"/>
      <w:numFmt w:val="bullet"/>
      <w:lvlText w:val="▪"/>
      <w:lvlJc w:val="left"/>
      <w:pPr>
        <w:ind w:left="620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abstractNum>
  <w:abstractNum w:abstractNumId="56">
    <w:nsid w:val="5C296C99"/>
    <w:multiLevelType w:val="hybridMultilevel"/>
    <w:tmpl w:val="F4FC2CCE"/>
    <w:lvl w:ilvl="0" w:tplc="66CE5FCC">
      <w:start w:val="1"/>
      <w:numFmt w:val="bullet"/>
      <w:lvlText w:val="•"/>
      <w:lvlJc w:val="left"/>
      <w:pPr>
        <w:ind w:left="17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1" w:tplc="77A67696">
      <w:start w:val="1"/>
      <w:numFmt w:val="bullet"/>
      <w:lvlText w:val="o"/>
      <w:lvlJc w:val="left"/>
      <w:pPr>
        <w:ind w:left="116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2" w:tplc="CD1E933A">
      <w:start w:val="1"/>
      <w:numFmt w:val="bullet"/>
      <w:lvlText w:val="▪"/>
      <w:lvlJc w:val="left"/>
      <w:pPr>
        <w:ind w:left="188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3" w:tplc="BD0873A4">
      <w:start w:val="1"/>
      <w:numFmt w:val="bullet"/>
      <w:lvlText w:val="•"/>
      <w:lvlJc w:val="left"/>
      <w:pPr>
        <w:ind w:left="260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4" w:tplc="BA54D48E">
      <w:start w:val="1"/>
      <w:numFmt w:val="bullet"/>
      <w:lvlText w:val="o"/>
      <w:lvlJc w:val="left"/>
      <w:pPr>
        <w:ind w:left="332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5" w:tplc="EF4864CC">
      <w:start w:val="1"/>
      <w:numFmt w:val="bullet"/>
      <w:lvlText w:val="▪"/>
      <w:lvlJc w:val="left"/>
      <w:pPr>
        <w:ind w:left="404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6" w:tplc="48708110">
      <w:start w:val="1"/>
      <w:numFmt w:val="bullet"/>
      <w:lvlText w:val="•"/>
      <w:lvlJc w:val="left"/>
      <w:pPr>
        <w:ind w:left="476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7" w:tplc="B058AB9A">
      <w:start w:val="1"/>
      <w:numFmt w:val="bullet"/>
      <w:lvlText w:val="o"/>
      <w:lvlJc w:val="left"/>
      <w:pPr>
        <w:ind w:left="548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8" w:tplc="DC44AECC">
      <w:start w:val="1"/>
      <w:numFmt w:val="bullet"/>
      <w:lvlText w:val="▪"/>
      <w:lvlJc w:val="left"/>
      <w:pPr>
        <w:ind w:left="620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abstractNum>
  <w:abstractNum w:abstractNumId="57">
    <w:nsid w:val="5C6C733D"/>
    <w:multiLevelType w:val="hybridMultilevel"/>
    <w:tmpl w:val="97148840"/>
    <w:lvl w:ilvl="0" w:tplc="87F2ED16">
      <w:start w:val="1"/>
      <w:numFmt w:val="bullet"/>
      <w:lvlText w:val="•"/>
      <w:lvlJc w:val="left"/>
      <w:pPr>
        <w:ind w:left="17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1" w:tplc="1B888C18">
      <w:start w:val="1"/>
      <w:numFmt w:val="bullet"/>
      <w:lvlText w:val="o"/>
      <w:lvlJc w:val="left"/>
      <w:pPr>
        <w:ind w:left="116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2" w:tplc="E69A251C">
      <w:start w:val="1"/>
      <w:numFmt w:val="bullet"/>
      <w:lvlText w:val="▪"/>
      <w:lvlJc w:val="left"/>
      <w:pPr>
        <w:ind w:left="188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3" w:tplc="0E10D508">
      <w:start w:val="1"/>
      <w:numFmt w:val="bullet"/>
      <w:lvlText w:val="•"/>
      <w:lvlJc w:val="left"/>
      <w:pPr>
        <w:ind w:left="260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4" w:tplc="18724698">
      <w:start w:val="1"/>
      <w:numFmt w:val="bullet"/>
      <w:lvlText w:val="o"/>
      <w:lvlJc w:val="left"/>
      <w:pPr>
        <w:ind w:left="332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5" w:tplc="9A2E6F9C">
      <w:start w:val="1"/>
      <w:numFmt w:val="bullet"/>
      <w:lvlText w:val="▪"/>
      <w:lvlJc w:val="left"/>
      <w:pPr>
        <w:ind w:left="404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6" w:tplc="3FBA280A">
      <w:start w:val="1"/>
      <w:numFmt w:val="bullet"/>
      <w:lvlText w:val="•"/>
      <w:lvlJc w:val="left"/>
      <w:pPr>
        <w:ind w:left="476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7" w:tplc="95B4C758">
      <w:start w:val="1"/>
      <w:numFmt w:val="bullet"/>
      <w:lvlText w:val="o"/>
      <w:lvlJc w:val="left"/>
      <w:pPr>
        <w:ind w:left="548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8" w:tplc="FC6442E4">
      <w:start w:val="1"/>
      <w:numFmt w:val="bullet"/>
      <w:lvlText w:val="▪"/>
      <w:lvlJc w:val="left"/>
      <w:pPr>
        <w:ind w:left="620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abstractNum>
  <w:abstractNum w:abstractNumId="58">
    <w:nsid w:val="5D50057A"/>
    <w:multiLevelType w:val="hybridMultilevel"/>
    <w:tmpl w:val="894CB254"/>
    <w:lvl w:ilvl="0" w:tplc="F3FCC430">
      <w:start w:val="1"/>
      <w:numFmt w:val="bullet"/>
      <w:lvlText w:val="•"/>
      <w:lvlJc w:val="left"/>
      <w:pPr>
        <w:ind w:left="17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1" w:tplc="0D3AC46A">
      <w:start w:val="1"/>
      <w:numFmt w:val="bullet"/>
      <w:lvlText w:val="o"/>
      <w:lvlJc w:val="left"/>
      <w:pPr>
        <w:ind w:left="116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2" w:tplc="C866788A">
      <w:start w:val="1"/>
      <w:numFmt w:val="bullet"/>
      <w:lvlText w:val="▪"/>
      <w:lvlJc w:val="left"/>
      <w:pPr>
        <w:ind w:left="188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3" w:tplc="AD0C10E6">
      <w:start w:val="1"/>
      <w:numFmt w:val="bullet"/>
      <w:lvlText w:val="•"/>
      <w:lvlJc w:val="left"/>
      <w:pPr>
        <w:ind w:left="260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4" w:tplc="9BBA9E78">
      <w:start w:val="1"/>
      <w:numFmt w:val="bullet"/>
      <w:lvlText w:val="o"/>
      <w:lvlJc w:val="left"/>
      <w:pPr>
        <w:ind w:left="332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5" w:tplc="CDE8B4F8">
      <w:start w:val="1"/>
      <w:numFmt w:val="bullet"/>
      <w:lvlText w:val="▪"/>
      <w:lvlJc w:val="left"/>
      <w:pPr>
        <w:ind w:left="404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6" w:tplc="0D886BEC">
      <w:start w:val="1"/>
      <w:numFmt w:val="bullet"/>
      <w:lvlText w:val="•"/>
      <w:lvlJc w:val="left"/>
      <w:pPr>
        <w:ind w:left="476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7" w:tplc="D8B674FC">
      <w:start w:val="1"/>
      <w:numFmt w:val="bullet"/>
      <w:lvlText w:val="o"/>
      <w:lvlJc w:val="left"/>
      <w:pPr>
        <w:ind w:left="548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8" w:tplc="56349440">
      <w:start w:val="1"/>
      <w:numFmt w:val="bullet"/>
      <w:lvlText w:val="▪"/>
      <w:lvlJc w:val="left"/>
      <w:pPr>
        <w:ind w:left="620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abstractNum>
  <w:abstractNum w:abstractNumId="59">
    <w:nsid w:val="5E715CFB"/>
    <w:multiLevelType w:val="hybridMultilevel"/>
    <w:tmpl w:val="AAF05D90"/>
    <w:lvl w:ilvl="0" w:tplc="F812811A">
      <w:start w:val="1"/>
      <w:numFmt w:val="bullet"/>
      <w:lvlText w:val="•"/>
      <w:lvlJc w:val="left"/>
      <w:pPr>
        <w:ind w:left="17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1" w:tplc="61FA4602">
      <w:start w:val="1"/>
      <w:numFmt w:val="bullet"/>
      <w:lvlText w:val="o"/>
      <w:lvlJc w:val="left"/>
      <w:pPr>
        <w:ind w:left="116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2" w:tplc="4F8887EC">
      <w:start w:val="1"/>
      <w:numFmt w:val="bullet"/>
      <w:lvlText w:val="▪"/>
      <w:lvlJc w:val="left"/>
      <w:pPr>
        <w:ind w:left="188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3" w:tplc="0F4E78C8">
      <w:start w:val="1"/>
      <w:numFmt w:val="bullet"/>
      <w:lvlText w:val="•"/>
      <w:lvlJc w:val="left"/>
      <w:pPr>
        <w:ind w:left="260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4" w:tplc="11E00FB2">
      <w:start w:val="1"/>
      <w:numFmt w:val="bullet"/>
      <w:lvlText w:val="o"/>
      <w:lvlJc w:val="left"/>
      <w:pPr>
        <w:ind w:left="332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5" w:tplc="9390696A">
      <w:start w:val="1"/>
      <w:numFmt w:val="bullet"/>
      <w:lvlText w:val="▪"/>
      <w:lvlJc w:val="left"/>
      <w:pPr>
        <w:ind w:left="404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6" w:tplc="759EB48C">
      <w:start w:val="1"/>
      <w:numFmt w:val="bullet"/>
      <w:lvlText w:val="•"/>
      <w:lvlJc w:val="left"/>
      <w:pPr>
        <w:ind w:left="476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7" w:tplc="DA22C43E">
      <w:start w:val="1"/>
      <w:numFmt w:val="bullet"/>
      <w:lvlText w:val="o"/>
      <w:lvlJc w:val="left"/>
      <w:pPr>
        <w:ind w:left="548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8" w:tplc="31502462">
      <w:start w:val="1"/>
      <w:numFmt w:val="bullet"/>
      <w:lvlText w:val="▪"/>
      <w:lvlJc w:val="left"/>
      <w:pPr>
        <w:ind w:left="620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abstractNum>
  <w:abstractNum w:abstractNumId="60">
    <w:nsid w:val="5FC26AC7"/>
    <w:multiLevelType w:val="hybridMultilevel"/>
    <w:tmpl w:val="35D23168"/>
    <w:lvl w:ilvl="0" w:tplc="E3D4D344">
      <w:start w:val="1"/>
      <w:numFmt w:val="bullet"/>
      <w:lvlText w:val="•"/>
      <w:lvlJc w:val="left"/>
      <w:pPr>
        <w:ind w:left="17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1" w:tplc="86F6056E">
      <w:start w:val="1"/>
      <w:numFmt w:val="bullet"/>
      <w:lvlText w:val="o"/>
      <w:lvlJc w:val="left"/>
      <w:pPr>
        <w:ind w:left="116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2" w:tplc="B0FC3804">
      <w:start w:val="1"/>
      <w:numFmt w:val="bullet"/>
      <w:lvlText w:val="▪"/>
      <w:lvlJc w:val="left"/>
      <w:pPr>
        <w:ind w:left="188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3" w:tplc="4A089EDC">
      <w:start w:val="1"/>
      <w:numFmt w:val="bullet"/>
      <w:lvlText w:val="•"/>
      <w:lvlJc w:val="left"/>
      <w:pPr>
        <w:ind w:left="260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4" w:tplc="F6887EC2">
      <w:start w:val="1"/>
      <w:numFmt w:val="bullet"/>
      <w:lvlText w:val="o"/>
      <w:lvlJc w:val="left"/>
      <w:pPr>
        <w:ind w:left="332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5" w:tplc="3AB807C8">
      <w:start w:val="1"/>
      <w:numFmt w:val="bullet"/>
      <w:lvlText w:val="▪"/>
      <w:lvlJc w:val="left"/>
      <w:pPr>
        <w:ind w:left="404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6" w:tplc="DEA05670">
      <w:start w:val="1"/>
      <w:numFmt w:val="bullet"/>
      <w:lvlText w:val="•"/>
      <w:lvlJc w:val="left"/>
      <w:pPr>
        <w:ind w:left="476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7" w:tplc="9D321DF8">
      <w:start w:val="1"/>
      <w:numFmt w:val="bullet"/>
      <w:lvlText w:val="o"/>
      <w:lvlJc w:val="left"/>
      <w:pPr>
        <w:ind w:left="548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8" w:tplc="1B76EC82">
      <w:start w:val="1"/>
      <w:numFmt w:val="bullet"/>
      <w:lvlText w:val="▪"/>
      <w:lvlJc w:val="left"/>
      <w:pPr>
        <w:ind w:left="620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abstractNum>
  <w:abstractNum w:abstractNumId="61">
    <w:nsid w:val="607A72F9"/>
    <w:multiLevelType w:val="hybridMultilevel"/>
    <w:tmpl w:val="054EF8DA"/>
    <w:lvl w:ilvl="0" w:tplc="7AD24888">
      <w:start w:val="1"/>
      <w:numFmt w:val="bullet"/>
      <w:lvlText w:val="•"/>
      <w:lvlJc w:val="left"/>
      <w:pPr>
        <w:ind w:left="17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1" w:tplc="E0664184">
      <w:start w:val="1"/>
      <w:numFmt w:val="bullet"/>
      <w:lvlText w:val="o"/>
      <w:lvlJc w:val="left"/>
      <w:pPr>
        <w:ind w:left="116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2" w:tplc="DB1AEEEA">
      <w:start w:val="1"/>
      <w:numFmt w:val="bullet"/>
      <w:lvlText w:val="▪"/>
      <w:lvlJc w:val="left"/>
      <w:pPr>
        <w:ind w:left="188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3" w:tplc="4C34B6A4">
      <w:start w:val="1"/>
      <w:numFmt w:val="bullet"/>
      <w:lvlText w:val="•"/>
      <w:lvlJc w:val="left"/>
      <w:pPr>
        <w:ind w:left="260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4" w:tplc="6A8CEAAC">
      <w:start w:val="1"/>
      <w:numFmt w:val="bullet"/>
      <w:lvlText w:val="o"/>
      <w:lvlJc w:val="left"/>
      <w:pPr>
        <w:ind w:left="332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5" w:tplc="65280AAE">
      <w:start w:val="1"/>
      <w:numFmt w:val="bullet"/>
      <w:lvlText w:val="▪"/>
      <w:lvlJc w:val="left"/>
      <w:pPr>
        <w:ind w:left="404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6" w:tplc="F00E0C10">
      <w:start w:val="1"/>
      <w:numFmt w:val="bullet"/>
      <w:lvlText w:val="•"/>
      <w:lvlJc w:val="left"/>
      <w:pPr>
        <w:ind w:left="476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7" w:tplc="15CEDF9A">
      <w:start w:val="1"/>
      <w:numFmt w:val="bullet"/>
      <w:lvlText w:val="o"/>
      <w:lvlJc w:val="left"/>
      <w:pPr>
        <w:ind w:left="548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8" w:tplc="AE4661CA">
      <w:start w:val="1"/>
      <w:numFmt w:val="bullet"/>
      <w:lvlText w:val="▪"/>
      <w:lvlJc w:val="left"/>
      <w:pPr>
        <w:ind w:left="620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abstractNum>
  <w:abstractNum w:abstractNumId="62">
    <w:nsid w:val="60985FCF"/>
    <w:multiLevelType w:val="hybridMultilevel"/>
    <w:tmpl w:val="9112CC02"/>
    <w:lvl w:ilvl="0" w:tplc="F63C271E">
      <w:start w:val="1"/>
      <w:numFmt w:val="bullet"/>
      <w:lvlText w:val="•"/>
      <w:lvlJc w:val="left"/>
      <w:pPr>
        <w:ind w:left="17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1" w:tplc="288856D0">
      <w:start w:val="1"/>
      <w:numFmt w:val="bullet"/>
      <w:lvlText w:val="o"/>
      <w:lvlJc w:val="left"/>
      <w:pPr>
        <w:ind w:left="116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2" w:tplc="EAB47C96">
      <w:start w:val="1"/>
      <w:numFmt w:val="bullet"/>
      <w:lvlText w:val="▪"/>
      <w:lvlJc w:val="left"/>
      <w:pPr>
        <w:ind w:left="188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3" w:tplc="1B9C7F64">
      <w:start w:val="1"/>
      <w:numFmt w:val="bullet"/>
      <w:lvlText w:val="•"/>
      <w:lvlJc w:val="left"/>
      <w:pPr>
        <w:ind w:left="260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4" w:tplc="C714D804">
      <w:start w:val="1"/>
      <w:numFmt w:val="bullet"/>
      <w:lvlText w:val="o"/>
      <w:lvlJc w:val="left"/>
      <w:pPr>
        <w:ind w:left="332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5" w:tplc="AE2409D8">
      <w:start w:val="1"/>
      <w:numFmt w:val="bullet"/>
      <w:lvlText w:val="▪"/>
      <w:lvlJc w:val="left"/>
      <w:pPr>
        <w:ind w:left="404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6" w:tplc="167AAA58">
      <w:start w:val="1"/>
      <w:numFmt w:val="bullet"/>
      <w:lvlText w:val="•"/>
      <w:lvlJc w:val="left"/>
      <w:pPr>
        <w:ind w:left="476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7" w:tplc="8F46D7AE">
      <w:start w:val="1"/>
      <w:numFmt w:val="bullet"/>
      <w:lvlText w:val="o"/>
      <w:lvlJc w:val="left"/>
      <w:pPr>
        <w:ind w:left="548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8" w:tplc="D6285788">
      <w:start w:val="1"/>
      <w:numFmt w:val="bullet"/>
      <w:lvlText w:val="▪"/>
      <w:lvlJc w:val="left"/>
      <w:pPr>
        <w:ind w:left="620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abstractNum>
  <w:abstractNum w:abstractNumId="63">
    <w:nsid w:val="623D0954"/>
    <w:multiLevelType w:val="hybridMultilevel"/>
    <w:tmpl w:val="2B0267AE"/>
    <w:lvl w:ilvl="0" w:tplc="16C854EC">
      <w:start w:val="1"/>
      <w:numFmt w:val="bullet"/>
      <w:lvlText w:val="•"/>
      <w:lvlJc w:val="left"/>
      <w:pPr>
        <w:ind w:left="17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1" w:tplc="6F3CEAFE">
      <w:start w:val="1"/>
      <w:numFmt w:val="bullet"/>
      <w:lvlText w:val="o"/>
      <w:lvlJc w:val="left"/>
      <w:pPr>
        <w:ind w:left="116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2" w:tplc="AA4EDEBC">
      <w:start w:val="1"/>
      <w:numFmt w:val="bullet"/>
      <w:lvlText w:val="▪"/>
      <w:lvlJc w:val="left"/>
      <w:pPr>
        <w:ind w:left="188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3" w:tplc="74F437B8">
      <w:start w:val="1"/>
      <w:numFmt w:val="bullet"/>
      <w:lvlText w:val="•"/>
      <w:lvlJc w:val="left"/>
      <w:pPr>
        <w:ind w:left="260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4" w:tplc="DB1AEC84">
      <w:start w:val="1"/>
      <w:numFmt w:val="bullet"/>
      <w:lvlText w:val="o"/>
      <w:lvlJc w:val="left"/>
      <w:pPr>
        <w:ind w:left="332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5" w:tplc="4C18A626">
      <w:start w:val="1"/>
      <w:numFmt w:val="bullet"/>
      <w:lvlText w:val="▪"/>
      <w:lvlJc w:val="left"/>
      <w:pPr>
        <w:ind w:left="404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6" w:tplc="A8D22EC8">
      <w:start w:val="1"/>
      <w:numFmt w:val="bullet"/>
      <w:lvlText w:val="•"/>
      <w:lvlJc w:val="left"/>
      <w:pPr>
        <w:ind w:left="476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7" w:tplc="13E6B84A">
      <w:start w:val="1"/>
      <w:numFmt w:val="bullet"/>
      <w:lvlText w:val="o"/>
      <w:lvlJc w:val="left"/>
      <w:pPr>
        <w:ind w:left="548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8" w:tplc="8736C33C">
      <w:start w:val="1"/>
      <w:numFmt w:val="bullet"/>
      <w:lvlText w:val="▪"/>
      <w:lvlJc w:val="left"/>
      <w:pPr>
        <w:ind w:left="620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abstractNum>
  <w:abstractNum w:abstractNumId="64">
    <w:nsid w:val="63840146"/>
    <w:multiLevelType w:val="hybridMultilevel"/>
    <w:tmpl w:val="F7D2FD2E"/>
    <w:lvl w:ilvl="0" w:tplc="71204BC6">
      <w:start w:val="1"/>
      <w:numFmt w:val="bullet"/>
      <w:lvlText w:val="•"/>
      <w:lvlJc w:val="left"/>
      <w:pPr>
        <w:ind w:left="17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1" w:tplc="5016C22E">
      <w:start w:val="1"/>
      <w:numFmt w:val="bullet"/>
      <w:lvlText w:val="o"/>
      <w:lvlJc w:val="left"/>
      <w:pPr>
        <w:ind w:left="116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2" w:tplc="06D68C9A">
      <w:start w:val="1"/>
      <w:numFmt w:val="bullet"/>
      <w:lvlText w:val="▪"/>
      <w:lvlJc w:val="left"/>
      <w:pPr>
        <w:ind w:left="188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3" w:tplc="5218FC5C">
      <w:start w:val="1"/>
      <w:numFmt w:val="bullet"/>
      <w:lvlText w:val="•"/>
      <w:lvlJc w:val="left"/>
      <w:pPr>
        <w:ind w:left="260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4" w:tplc="F216EA9C">
      <w:start w:val="1"/>
      <w:numFmt w:val="bullet"/>
      <w:lvlText w:val="o"/>
      <w:lvlJc w:val="left"/>
      <w:pPr>
        <w:ind w:left="332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5" w:tplc="20F6EF68">
      <w:start w:val="1"/>
      <w:numFmt w:val="bullet"/>
      <w:lvlText w:val="▪"/>
      <w:lvlJc w:val="left"/>
      <w:pPr>
        <w:ind w:left="404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6" w:tplc="FC0AC2B2">
      <w:start w:val="1"/>
      <w:numFmt w:val="bullet"/>
      <w:lvlText w:val="•"/>
      <w:lvlJc w:val="left"/>
      <w:pPr>
        <w:ind w:left="476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7" w:tplc="D524679E">
      <w:start w:val="1"/>
      <w:numFmt w:val="bullet"/>
      <w:lvlText w:val="o"/>
      <w:lvlJc w:val="left"/>
      <w:pPr>
        <w:ind w:left="548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8" w:tplc="9FD2E60E">
      <w:start w:val="1"/>
      <w:numFmt w:val="bullet"/>
      <w:lvlText w:val="▪"/>
      <w:lvlJc w:val="left"/>
      <w:pPr>
        <w:ind w:left="620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abstractNum>
  <w:abstractNum w:abstractNumId="65">
    <w:nsid w:val="64172349"/>
    <w:multiLevelType w:val="hybridMultilevel"/>
    <w:tmpl w:val="C7661D7E"/>
    <w:lvl w:ilvl="0" w:tplc="CCBE1C5C">
      <w:start w:val="1"/>
      <w:numFmt w:val="bullet"/>
      <w:lvlText w:val="•"/>
      <w:lvlJc w:val="left"/>
      <w:pPr>
        <w:ind w:left="17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1" w:tplc="7DBC2A76">
      <w:start w:val="1"/>
      <w:numFmt w:val="bullet"/>
      <w:lvlText w:val="o"/>
      <w:lvlJc w:val="left"/>
      <w:pPr>
        <w:ind w:left="116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2" w:tplc="3FF4BE0C">
      <w:start w:val="1"/>
      <w:numFmt w:val="bullet"/>
      <w:lvlText w:val="▪"/>
      <w:lvlJc w:val="left"/>
      <w:pPr>
        <w:ind w:left="188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3" w:tplc="88CEB59C">
      <w:start w:val="1"/>
      <w:numFmt w:val="bullet"/>
      <w:lvlText w:val="•"/>
      <w:lvlJc w:val="left"/>
      <w:pPr>
        <w:ind w:left="260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4" w:tplc="D92E3936">
      <w:start w:val="1"/>
      <w:numFmt w:val="bullet"/>
      <w:lvlText w:val="o"/>
      <w:lvlJc w:val="left"/>
      <w:pPr>
        <w:ind w:left="332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5" w:tplc="1BAC0154">
      <w:start w:val="1"/>
      <w:numFmt w:val="bullet"/>
      <w:lvlText w:val="▪"/>
      <w:lvlJc w:val="left"/>
      <w:pPr>
        <w:ind w:left="404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6" w:tplc="2F5C37E0">
      <w:start w:val="1"/>
      <w:numFmt w:val="bullet"/>
      <w:lvlText w:val="•"/>
      <w:lvlJc w:val="left"/>
      <w:pPr>
        <w:ind w:left="476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7" w:tplc="E2628C32">
      <w:start w:val="1"/>
      <w:numFmt w:val="bullet"/>
      <w:lvlText w:val="o"/>
      <w:lvlJc w:val="left"/>
      <w:pPr>
        <w:ind w:left="548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8" w:tplc="CDA25D3A">
      <w:start w:val="1"/>
      <w:numFmt w:val="bullet"/>
      <w:lvlText w:val="▪"/>
      <w:lvlJc w:val="left"/>
      <w:pPr>
        <w:ind w:left="620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abstractNum>
  <w:abstractNum w:abstractNumId="66">
    <w:nsid w:val="64A00F55"/>
    <w:multiLevelType w:val="hybridMultilevel"/>
    <w:tmpl w:val="A7DACA7E"/>
    <w:lvl w:ilvl="0" w:tplc="ECAC18FE">
      <w:start w:val="1"/>
      <w:numFmt w:val="bullet"/>
      <w:lvlText w:val="•"/>
      <w:lvlJc w:val="left"/>
      <w:pPr>
        <w:ind w:left="17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1" w:tplc="31B2C6E8">
      <w:start w:val="1"/>
      <w:numFmt w:val="bullet"/>
      <w:lvlText w:val="o"/>
      <w:lvlJc w:val="left"/>
      <w:pPr>
        <w:ind w:left="116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2" w:tplc="5DAE4818">
      <w:start w:val="1"/>
      <w:numFmt w:val="bullet"/>
      <w:lvlText w:val="▪"/>
      <w:lvlJc w:val="left"/>
      <w:pPr>
        <w:ind w:left="188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3" w:tplc="21BA4DCE">
      <w:start w:val="1"/>
      <w:numFmt w:val="bullet"/>
      <w:lvlText w:val="•"/>
      <w:lvlJc w:val="left"/>
      <w:pPr>
        <w:ind w:left="260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4" w:tplc="63926E42">
      <w:start w:val="1"/>
      <w:numFmt w:val="bullet"/>
      <w:lvlText w:val="o"/>
      <w:lvlJc w:val="left"/>
      <w:pPr>
        <w:ind w:left="332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5" w:tplc="3B7EDA8E">
      <w:start w:val="1"/>
      <w:numFmt w:val="bullet"/>
      <w:lvlText w:val="▪"/>
      <w:lvlJc w:val="left"/>
      <w:pPr>
        <w:ind w:left="404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6" w:tplc="F2C4D326">
      <w:start w:val="1"/>
      <w:numFmt w:val="bullet"/>
      <w:lvlText w:val="•"/>
      <w:lvlJc w:val="left"/>
      <w:pPr>
        <w:ind w:left="476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7" w:tplc="08364918">
      <w:start w:val="1"/>
      <w:numFmt w:val="bullet"/>
      <w:lvlText w:val="o"/>
      <w:lvlJc w:val="left"/>
      <w:pPr>
        <w:ind w:left="548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8" w:tplc="98AEF21C">
      <w:start w:val="1"/>
      <w:numFmt w:val="bullet"/>
      <w:lvlText w:val="▪"/>
      <w:lvlJc w:val="left"/>
      <w:pPr>
        <w:ind w:left="620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abstractNum>
  <w:abstractNum w:abstractNumId="67">
    <w:nsid w:val="65646F23"/>
    <w:multiLevelType w:val="hybridMultilevel"/>
    <w:tmpl w:val="A0266D74"/>
    <w:lvl w:ilvl="0" w:tplc="FAA89766">
      <w:start w:val="1"/>
      <w:numFmt w:val="bullet"/>
      <w:lvlText w:val=""/>
      <w:lvlJc w:val="left"/>
      <w:pPr>
        <w:ind w:left="770" w:hanging="360"/>
      </w:pPr>
      <w:rPr>
        <w:rFonts w:ascii="Wingdings 2" w:hAnsi="Wingdings 2"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nsid w:val="69F770A5"/>
    <w:multiLevelType w:val="hybridMultilevel"/>
    <w:tmpl w:val="5128FE1C"/>
    <w:lvl w:ilvl="0" w:tplc="284402E8">
      <w:start w:val="1"/>
      <w:numFmt w:val="bullet"/>
      <w:lvlText w:val="-"/>
      <w:lvlJc w:val="left"/>
      <w:pPr>
        <w:ind w:left="283"/>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D0B67E7E">
      <w:start w:val="1"/>
      <w:numFmt w:val="bullet"/>
      <w:lvlText w:val="o"/>
      <w:lvlJc w:val="left"/>
      <w:pPr>
        <w:ind w:left="133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14346F56">
      <w:start w:val="1"/>
      <w:numFmt w:val="bullet"/>
      <w:lvlText w:val="▪"/>
      <w:lvlJc w:val="left"/>
      <w:pPr>
        <w:ind w:left="205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ACB0904A">
      <w:start w:val="1"/>
      <w:numFmt w:val="bullet"/>
      <w:lvlText w:val="•"/>
      <w:lvlJc w:val="left"/>
      <w:pPr>
        <w:ind w:left="277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E7CE4A62">
      <w:start w:val="1"/>
      <w:numFmt w:val="bullet"/>
      <w:lvlText w:val="o"/>
      <w:lvlJc w:val="left"/>
      <w:pPr>
        <w:ind w:left="349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E118D16A">
      <w:start w:val="1"/>
      <w:numFmt w:val="bullet"/>
      <w:lvlText w:val="▪"/>
      <w:lvlJc w:val="left"/>
      <w:pPr>
        <w:ind w:left="421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7D78043E">
      <w:start w:val="1"/>
      <w:numFmt w:val="bullet"/>
      <w:lvlText w:val="•"/>
      <w:lvlJc w:val="left"/>
      <w:pPr>
        <w:ind w:left="493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1C649006">
      <w:start w:val="1"/>
      <w:numFmt w:val="bullet"/>
      <w:lvlText w:val="o"/>
      <w:lvlJc w:val="left"/>
      <w:pPr>
        <w:ind w:left="565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DA0EF37C">
      <w:start w:val="1"/>
      <w:numFmt w:val="bullet"/>
      <w:lvlText w:val="▪"/>
      <w:lvlJc w:val="left"/>
      <w:pPr>
        <w:ind w:left="637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69">
    <w:nsid w:val="6A0E73AA"/>
    <w:multiLevelType w:val="hybridMultilevel"/>
    <w:tmpl w:val="26C49034"/>
    <w:lvl w:ilvl="0" w:tplc="80628C30">
      <w:start w:val="1"/>
      <w:numFmt w:val="bullet"/>
      <w:lvlText w:val="•"/>
      <w:lvlJc w:val="left"/>
      <w:pPr>
        <w:ind w:left="17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1" w:tplc="7BE21702">
      <w:start w:val="1"/>
      <w:numFmt w:val="bullet"/>
      <w:lvlText w:val="o"/>
      <w:lvlJc w:val="left"/>
      <w:pPr>
        <w:ind w:left="116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2" w:tplc="0238913C">
      <w:start w:val="1"/>
      <w:numFmt w:val="bullet"/>
      <w:lvlText w:val="▪"/>
      <w:lvlJc w:val="left"/>
      <w:pPr>
        <w:ind w:left="188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3" w:tplc="28907B28">
      <w:start w:val="1"/>
      <w:numFmt w:val="bullet"/>
      <w:lvlText w:val="•"/>
      <w:lvlJc w:val="left"/>
      <w:pPr>
        <w:ind w:left="260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4" w:tplc="48369526">
      <w:start w:val="1"/>
      <w:numFmt w:val="bullet"/>
      <w:lvlText w:val="o"/>
      <w:lvlJc w:val="left"/>
      <w:pPr>
        <w:ind w:left="332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5" w:tplc="3E00EB38">
      <w:start w:val="1"/>
      <w:numFmt w:val="bullet"/>
      <w:lvlText w:val="▪"/>
      <w:lvlJc w:val="left"/>
      <w:pPr>
        <w:ind w:left="404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6" w:tplc="7AFED942">
      <w:start w:val="1"/>
      <w:numFmt w:val="bullet"/>
      <w:lvlText w:val="•"/>
      <w:lvlJc w:val="left"/>
      <w:pPr>
        <w:ind w:left="476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7" w:tplc="5E403DD4">
      <w:start w:val="1"/>
      <w:numFmt w:val="bullet"/>
      <w:lvlText w:val="o"/>
      <w:lvlJc w:val="left"/>
      <w:pPr>
        <w:ind w:left="548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8" w:tplc="6916FF28">
      <w:start w:val="1"/>
      <w:numFmt w:val="bullet"/>
      <w:lvlText w:val="▪"/>
      <w:lvlJc w:val="left"/>
      <w:pPr>
        <w:ind w:left="620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abstractNum>
  <w:abstractNum w:abstractNumId="70">
    <w:nsid w:val="6B39254A"/>
    <w:multiLevelType w:val="hybridMultilevel"/>
    <w:tmpl w:val="74BA8414"/>
    <w:lvl w:ilvl="0" w:tplc="FAA89766">
      <w:start w:val="1"/>
      <w:numFmt w:val="bullet"/>
      <w:lvlText w:val=""/>
      <w:lvlJc w:val="left"/>
      <w:pPr>
        <w:ind w:left="720" w:hanging="360"/>
      </w:pPr>
      <w:rPr>
        <w:rFonts w:ascii="Wingdings 2" w:hAnsi="Wingdings 2"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1">
    <w:nsid w:val="6BE577C2"/>
    <w:multiLevelType w:val="hybridMultilevel"/>
    <w:tmpl w:val="1B3AEFDA"/>
    <w:lvl w:ilvl="0" w:tplc="24C4C108">
      <w:start w:val="1"/>
      <w:numFmt w:val="bullet"/>
      <w:lvlText w:val="•"/>
      <w:lvlJc w:val="left"/>
      <w:pPr>
        <w:ind w:left="17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1" w:tplc="FB08EEE2">
      <w:start w:val="1"/>
      <w:numFmt w:val="bullet"/>
      <w:lvlText w:val="o"/>
      <w:lvlJc w:val="left"/>
      <w:pPr>
        <w:ind w:left="116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2" w:tplc="04EC30D8">
      <w:start w:val="1"/>
      <w:numFmt w:val="bullet"/>
      <w:lvlText w:val="▪"/>
      <w:lvlJc w:val="left"/>
      <w:pPr>
        <w:ind w:left="188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3" w:tplc="51C2F8DA">
      <w:start w:val="1"/>
      <w:numFmt w:val="bullet"/>
      <w:lvlText w:val="•"/>
      <w:lvlJc w:val="left"/>
      <w:pPr>
        <w:ind w:left="260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4" w:tplc="7E0E71AE">
      <w:start w:val="1"/>
      <w:numFmt w:val="bullet"/>
      <w:lvlText w:val="o"/>
      <w:lvlJc w:val="left"/>
      <w:pPr>
        <w:ind w:left="332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5" w:tplc="9EBCFC2E">
      <w:start w:val="1"/>
      <w:numFmt w:val="bullet"/>
      <w:lvlText w:val="▪"/>
      <w:lvlJc w:val="left"/>
      <w:pPr>
        <w:ind w:left="404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6" w:tplc="3474CB38">
      <w:start w:val="1"/>
      <w:numFmt w:val="bullet"/>
      <w:lvlText w:val="•"/>
      <w:lvlJc w:val="left"/>
      <w:pPr>
        <w:ind w:left="476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7" w:tplc="D94CED4A">
      <w:start w:val="1"/>
      <w:numFmt w:val="bullet"/>
      <w:lvlText w:val="o"/>
      <w:lvlJc w:val="left"/>
      <w:pPr>
        <w:ind w:left="548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8" w:tplc="D74AC6F6">
      <w:start w:val="1"/>
      <w:numFmt w:val="bullet"/>
      <w:lvlText w:val="▪"/>
      <w:lvlJc w:val="left"/>
      <w:pPr>
        <w:ind w:left="620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abstractNum>
  <w:abstractNum w:abstractNumId="72">
    <w:nsid w:val="6DF5300D"/>
    <w:multiLevelType w:val="hybridMultilevel"/>
    <w:tmpl w:val="546039C6"/>
    <w:lvl w:ilvl="0" w:tplc="EF1ED3C0">
      <w:start w:val="1"/>
      <w:numFmt w:val="bullet"/>
      <w:lvlText w:val="•"/>
      <w:lvlJc w:val="left"/>
      <w:pPr>
        <w:ind w:left="17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1" w:tplc="2DD46FD8">
      <w:start w:val="1"/>
      <w:numFmt w:val="bullet"/>
      <w:lvlText w:val="o"/>
      <w:lvlJc w:val="left"/>
      <w:pPr>
        <w:ind w:left="116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2" w:tplc="481CB74C">
      <w:start w:val="1"/>
      <w:numFmt w:val="bullet"/>
      <w:lvlText w:val="▪"/>
      <w:lvlJc w:val="left"/>
      <w:pPr>
        <w:ind w:left="188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3" w:tplc="7D1AE7BA">
      <w:start w:val="1"/>
      <w:numFmt w:val="bullet"/>
      <w:lvlText w:val="•"/>
      <w:lvlJc w:val="left"/>
      <w:pPr>
        <w:ind w:left="260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4" w:tplc="57889430">
      <w:start w:val="1"/>
      <w:numFmt w:val="bullet"/>
      <w:lvlText w:val="o"/>
      <w:lvlJc w:val="left"/>
      <w:pPr>
        <w:ind w:left="332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5" w:tplc="7C12627A">
      <w:start w:val="1"/>
      <w:numFmt w:val="bullet"/>
      <w:lvlText w:val="▪"/>
      <w:lvlJc w:val="left"/>
      <w:pPr>
        <w:ind w:left="404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6" w:tplc="61DCA028">
      <w:start w:val="1"/>
      <w:numFmt w:val="bullet"/>
      <w:lvlText w:val="•"/>
      <w:lvlJc w:val="left"/>
      <w:pPr>
        <w:ind w:left="476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7" w:tplc="AFA85B7A">
      <w:start w:val="1"/>
      <w:numFmt w:val="bullet"/>
      <w:lvlText w:val="o"/>
      <w:lvlJc w:val="left"/>
      <w:pPr>
        <w:ind w:left="548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8" w:tplc="BE42655A">
      <w:start w:val="1"/>
      <w:numFmt w:val="bullet"/>
      <w:lvlText w:val="▪"/>
      <w:lvlJc w:val="left"/>
      <w:pPr>
        <w:ind w:left="620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abstractNum>
  <w:abstractNum w:abstractNumId="73">
    <w:nsid w:val="6EF61F62"/>
    <w:multiLevelType w:val="hybridMultilevel"/>
    <w:tmpl w:val="53680F9E"/>
    <w:lvl w:ilvl="0" w:tplc="5DB6ADEA">
      <w:start w:val="1"/>
      <w:numFmt w:val="bullet"/>
      <w:lvlText w:val="•"/>
      <w:lvlJc w:val="left"/>
      <w:pPr>
        <w:ind w:left="17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1" w:tplc="8C948B64">
      <w:start w:val="1"/>
      <w:numFmt w:val="bullet"/>
      <w:lvlText w:val="o"/>
      <w:lvlJc w:val="left"/>
      <w:pPr>
        <w:ind w:left="116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2" w:tplc="0D18D2EC">
      <w:start w:val="1"/>
      <w:numFmt w:val="bullet"/>
      <w:lvlText w:val="▪"/>
      <w:lvlJc w:val="left"/>
      <w:pPr>
        <w:ind w:left="188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3" w:tplc="564C3A4A">
      <w:start w:val="1"/>
      <w:numFmt w:val="bullet"/>
      <w:lvlText w:val="•"/>
      <w:lvlJc w:val="left"/>
      <w:pPr>
        <w:ind w:left="260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4" w:tplc="9A52AECE">
      <w:start w:val="1"/>
      <w:numFmt w:val="bullet"/>
      <w:lvlText w:val="o"/>
      <w:lvlJc w:val="left"/>
      <w:pPr>
        <w:ind w:left="332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5" w:tplc="C276BC10">
      <w:start w:val="1"/>
      <w:numFmt w:val="bullet"/>
      <w:lvlText w:val="▪"/>
      <w:lvlJc w:val="left"/>
      <w:pPr>
        <w:ind w:left="404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6" w:tplc="5C3CD29A">
      <w:start w:val="1"/>
      <w:numFmt w:val="bullet"/>
      <w:lvlText w:val="•"/>
      <w:lvlJc w:val="left"/>
      <w:pPr>
        <w:ind w:left="476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7" w:tplc="D764D4B2">
      <w:start w:val="1"/>
      <w:numFmt w:val="bullet"/>
      <w:lvlText w:val="o"/>
      <w:lvlJc w:val="left"/>
      <w:pPr>
        <w:ind w:left="548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8" w:tplc="32BCE45A">
      <w:start w:val="1"/>
      <w:numFmt w:val="bullet"/>
      <w:lvlText w:val="▪"/>
      <w:lvlJc w:val="left"/>
      <w:pPr>
        <w:ind w:left="620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abstractNum>
  <w:abstractNum w:abstractNumId="74">
    <w:nsid w:val="704561D1"/>
    <w:multiLevelType w:val="hybridMultilevel"/>
    <w:tmpl w:val="A4281F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5">
    <w:nsid w:val="725B6CCE"/>
    <w:multiLevelType w:val="hybridMultilevel"/>
    <w:tmpl w:val="C74C4A6C"/>
    <w:lvl w:ilvl="0" w:tplc="AA4A677E">
      <w:start w:val="1"/>
      <w:numFmt w:val="bullet"/>
      <w:lvlText w:val="-"/>
      <w:lvlJc w:val="left"/>
      <w:pPr>
        <w:ind w:left="283"/>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E5D605AC">
      <w:start w:val="1"/>
      <w:numFmt w:val="bullet"/>
      <w:lvlText w:val="o"/>
      <w:lvlJc w:val="left"/>
      <w:pPr>
        <w:ind w:left="133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D81A0D24">
      <w:start w:val="1"/>
      <w:numFmt w:val="bullet"/>
      <w:lvlText w:val="▪"/>
      <w:lvlJc w:val="left"/>
      <w:pPr>
        <w:ind w:left="205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62969FF6">
      <w:start w:val="1"/>
      <w:numFmt w:val="bullet"/>
      <w:lvlText w:val="•"/>
      <w:lvlJc w:val="left"/>
      <w:pPr>
        <w:ind w:left="277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0CB616E2">
      <w:start w:val="1"/>
      <w:numFmt w:val="bullet"/>
      <w:lvlText w:val="o"/>
      <w:lvlJc w:val="left"/>
      <w:pPr>
        <w:ind w:left="349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1B3C1BEC">
      <w:start w:val="1"/>
      <w:numFmt w:val="bullet"/>
      <w:lvlText w:val="▪"/>
      <w:lvlJc w:val="left"/>
      <w:pPr>
        <w:ind w:left="421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B354386E">
      <w:start w:val="1"/>
      <w:numFmt w:val="bullet"/>
      <w:lvlText w:val="•"/>
      <w:lvlJc w:val="left"/>
      <w:pPr>
        <w:ind w:left="493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29EC8E20">
      <w:start w:val="1"/>
      <w:numFmt w:val="bullet"/>
      <w:lvlText w:val="o"/>
      <w:lvlJc w:val="left"/>
      <w:pPr>
        <w:ind w:left="565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F9887BC6">
      <w:start w:val="1"/>
      <w:numFmt w:val="bullet"/>
      <w:lvlText w:val="▪"/>
      <w:lvlJc w:val="left"/>
      <w:pPr>
        <w:ind w:left="637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76">
    <w:nsid w:val="78BF7D38"/>
    <w:multiLevelType w:val="hybridMultilevel"/>
    <w:tmpl w:val="5546BD5A"/>
    <w:lvl w:ilvl="0" w:tplc="96942BE6">
      <w:start w:val="1"/>
      <w:numFmt w:val="bullet"/>
      <w:lvlText w:val="•"/>
      <w:lvlJc w:val="left"/>
      <w:pPr>
        <w:ind w:left="21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1" w:tplc="5AC0D54A">
      <w:start w:val="1"/>
      <w:numFmt w:val="bullet"/>
      <w:lvlText w:val="o"/>
      <w:lvlJc w:val="left"/>
      <w:pPr>
        <w:ind w:left="116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2" w:tplc="19C6394A">
      <w:start w:val="1"/>
      <w:numFmt w:val="bullet"/>
      <w:lvlText w:val="▪"/>
      <w:lvlJc w:val="left"/>
      <w:pPr>
        <w:ind w:left="188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3" w:tplc="36EA0BEA">
      <w:start w:val="1"/>
      <w:numFmt w:val="bullet"/>
      <w:lvlText w:val="•"/>
      <w:lvlJc w:val="left"/>
      <w:pPr>
        <w:ind w:left="260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4" w:tplc="9290177C">
      <w:start w:val="1"/>
      <w:numFmt w:val="bullet"/>
      <w:lvlText w:val="o"/>
      <w:lvlJc w:val="left"/>
      <w:pPr>
        <w:ind w:left="332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5" w:tplc="30CEA7B6">
      <w:start w:val="1"/>
      <w:numFmt w:val="bullet"/>
      <w:lvlText w:val="▪"/>
      <w:lvlJc w:val="left"/>
      <w:pPr>
        <w:ind w:left="404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6" w:tplc="6FF0D282">
      <w:start w:val="1"/>
      <w:numFmt w:val="bullet"/>
      <w:lvlText w:val="•"/>
      <w:lvlJc w:val="left"/>
      <w:pPr>
        <w:ind w:left="476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7" w:tplc="60E25088">
      <w:start w:val="1"/>
      <w:numFmt w:val="bullet"/>
      <w:lvlText w:val="o"/>
      <w:lvlJc w:val="left"/>
      <w:pPr>
        <w:ind w:left="548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8" w:tplc="036481AE">
      <w:start w:val="1"/>
      <w:numFmt w:val="bullet"/>
      <w:lvlText w:val="▪"/>
      <w:lvlJc w:val="left"/>
      <w:pPr>
        <w:ind w:left="620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abstractNum>
  <w:abstractNum w:abstractNumId="77">
    <w:nsid w:val="7A8E73E9"/>
    <w:multiLevelType w:val="hybridMultilevel"/>
    <w:tmpl w:val="F798141C"/>
    <w:lvl w:ilvl="0" w:tplc="F8BCD476">
      <w:start w:val="1"/>
      <w:numFmt w:val="bullet"/>
      <w:lvlText w:val="•"/>
      <w:lvlJc w:val="left"/>
      <w:pPr>
        <w:ind w:left="17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1" w:tplc="70CCE44A">
      <w:start w:val="1"/>
      <w:numFmt w:val="bullet"/>
      <w:lvlText w:val="o"/>
      <w:lvlJc w:val="left"/>
      <w:pPr>
        <w:ind w:left="116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2" w:tplc="6FC43894">
      <w:start w:val="1"/>
      <w:numFmt w:val="bullet"/>
      <w:lvlText w:val="▪"/>
      <w:lvlJc w:val="left"/>
      <w:pPr>
        <w:ind w:left="188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3" w:tplc="EB78EBFE">
      <w:start w:val="1"/>
      <w:numFmt w:val="bullet"/>
      <w:lvlText w:val="•"/>
      <w:lvlJc w:val="left"/>
      <w:pPr>
        <w:ind w:left="260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4" w:tplc="EDD6ADB2">
      <w:start w:val="1"/>
      <w:numFmt w:val="bullet"/>
      <w:lvlText w:val="o"/>
      <w:lvlJc w:val="left"/>
      <w:pPr>
        <w:ind w:left="332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5" w:tplc="F76C9F4E">
      <w:start w:val="1"/>
      <w:numFmt w:val="bullet"/>
      <w:lvlText w:val="▪"/>
      <w:lvlJc w:val="left"/>
      <w:pPr>
        <w:ind w:left="404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6" w:tplc="20D6F562">
      <w:start w:val="1"/>
      <w:numFmt w:val="bullet"/>
      <w:lvlText w:val="•"/>
      <w:lvlJc w:val="left"/>
      <w:pPr>
        <w:ind w:left="476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7" w:tplc="7A22DBA0">
      <w:start w:val="1"/>
      <w:numFmt w:val="bullet"/>
      <w:lvlText w:val="o"/>
      <w:lvlJc w:val="left"/>
      <w:pPr>
        <w:ind w:left="548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8" w:tplc="47588666">
      <w:start w:val="1"/>
      <w:numFmt w:val="bullet"/>
      <w:lvlText w:val="▪"/>
      <w:lvlJc w:val="left"/>
      <w:pPr>
        <w:ind w:left="620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abstractNum>
  <w:abstractNum w:abstractNumId="78">
    <w:nsid w:val="7C4C51D3"/>
    <w:multiLevelType w:val="hybridMultilevel"/>
    <w:tmpl w:val="B06CB1A0"/>
    <w:lvl w:ilvl="0" w:tplc="B874CE0C">
      <w:start w:val="1"/>
      <w:numFmt w:val="bullet"/>
      <w:lvlText w:val="•"/>
      <w:lvlJc w:val="left"/>
      <w:pPr>
        <w:ind w:left="17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1" w:tplc="23CE06CA">
      <w:start w:val="1"/>
      <w:numFmt w:val="bullet"/>
      <w:lvlText w:val="o"/>
      <w:lvlJc w:val="left"/>
      <w:pPr>
        <w:ind w:left="116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2" w:tplc="E618A5D2">
      <w:start w:val="1"/>
      <w:numFmt w:val="bullet"/>
      <w:lvlText w:val="▪"/>
      <w:lvlJc w:val="left"/>
      <w:pPr>
        <w:ind w:left="188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3" w:tplc="0E8C8356">
      <w:start w:val="1"/>
      <w:numFmt w:val="bullet"/>
      <w:lvlText w:val="•"/>
      <w:lvlJc w:val="left"/>
      <w:pPr>
        <w:ind w:left="260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4" w:tplc="138EB27E">
      <w:start w:val="1"/>
      <w:numFmt w:val="bullet"/>
      <w:lvlText w:val="o"/>
      <w:lvlJc w:val="left"/>
      <w:pPr>
        <w:ind w:left="332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5" w:tplc="F76C7468">
      <w:start w:val="1"/>
      <w:numFmt w:val="bullet"/>
      <w:lvlText w:val="▪"/>
      <w:lvlJc w:val="left"/>
      <w:pPr>
        <w:ind w:left="404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6" w:tplc="29668B32">
      <w:start w:val="1"/>
      <w:numFmt w:val="bullet"/>
      <w:lvlText w:val="•"/>
      <w:lvlJc w:val="left"/>
      <w:pPr>
        <w:ind w:left="476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7" w:tplc="A30A5A0A">
      <w:start w:val="1"/>
      <w:numFmt w:val="bullet"/>
      <w:lvlText w:val="o"/>
      <w:lvlJc w:val="left"/>
      <w:pPr>
        <w:ind w:left="548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8" w:tplc="94EA5D44">
      <w:start w:val="1"/>
      <w:numFmt w:val="bullet"/>
      <w:lvlText w:val="▪"/>
      <w:lvlJc w:val="left"/>
      <w:pPr>
        <w:ind w:left="620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abstractNum>
  <w:abstractNum w:abstractNumId="79">
    <w:nsid w:val="7D7B3311"/>
    <w:multiLevelType w:val="multilevel"/>
    <w:tmpl w:val="A5EA8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7E4C0984"/>
    <w:multiLevelType w:val="hybridMultilevel"/>
    <w:tmpl w:val="73F62BC2"/>
    <w:lvl w:ilvl="0" w:tplc="FB0A49E6">
      <w:start w:val="1"/>
      <w:numFmt w:val="bullet"/>
      <w:lvlText w:val="•"/>
      <w:lvlJc w:val="left"/>
      <w:pPr>
        <w:ind w:left="17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1" w:tplc="898E7238">
      <w:start w:val="1"/>
      <w:numFmt w:val="bullet"/>
      <w:lvlText w:val="o"/>
      <w:lvlJc w:val="left"/>
      <w:pPr>
        <w:ind w:left="116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2" w:tplc="67FE0162">
      <w:start w:val="1"/>
      <w:numFmt w:val="bullet"/>
      <w:lvlText w:val="▪"/>
      <w:lvlJc w:val="left"/>
      <w:pPr>
        <w:ind w:left="188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3" w:tplc="8A18611E">
      <w:start w:val="1"/>
      <w:numFmt w:val="bullet"/>
      <w:lvlText w:val="•"/>
      <w:lvlJc w:val="left"/>
      <w:pPr>
        <w:ind w:left="260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4" w:tplc="13DE8D06">
      <w:start w:val="1"/>
      <w:numFmt w:val="bullet"/>
      <w:lvlText w:val="o"/>
      <w:lvlJc w:val="left"/>
      <w:pPr>
        <w:ind w:left="332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5" w:tplc="815E55FA">
      <w:start w:val="1"/>
      <w:numFmt w:val="bullet"/>
      <w:lvlText w:val="▪"/>
      <w:lvlJc w:val="left"/>
      <w:pPr>
        <w:ind w:left="404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6" w:tplc="C2DCFC50">
      <w:start w:val="1"/>
      <w:numFmt w:val="bullet"/>
      <w:lvlText w:val="•"/>
      <w:lvlJc w:val="left"/>
      <w:pPr>
        <w:ind w:left="476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7" w:tplc="0BAE8BAC">
      <w:start w:val="1"/>
      <w:numFmt w:val="bullet"/>
      <w:lvlText w:val="o"/>
      <w:lvlJc w:val="left"/>
      <w:pPr>
        <w:ind w:left="548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lvl w:ilvl="8" w:tplc="CE00909A">
      <w:start w:val="1"/>
      <w:numFmt w:val="bullet"/>
      <w:lvlText w:val="▪"/>
      <w:lvlJc w:val="left"/>
      <w:pPr>
        <w:ind w:left="6200"/>
      </w:pPr>
      <w:rPr>
        <w:rFonts w:ascii="Calibri" w:eastAsia="Calibri" w:hAnsi="Calibri" w:cs="Calibri"/>
        <w:b w:val="0"/>
        <w:i w:val="0"/>
        <w:strike w:val="0"/>
        <w:dstrike w:val="0"/>
        <w:color w:val="0E869E"/>
        <w:sz w:val="16"/>
        <w:szCs w:val="16"/>
        <w:u w:val="none" w:color="000000"/>
        <w:bdr w:val="none" w:sz="0" w:space="0" w:color="auto"/>
        <w:shd w:val="clear" w:color="auto" w:fill="auto"/>
        <w:vertAlign w:val="baseline"/>
      </w:rPr>
    </w:lvl>
  </w:abstractNum>
  <w:abstractNum w:abstractNumId="81">
    <w:nsid w:val="7EEA328A"/>
    <w:multiLevelType w:val="hybridMultilevel"/>
    <w:tmpl w:val="2CF64100"/>
    <w:lvl w:ilvl="0" w:tplc="18861ED8">
      <w:start w:val="1"/>
      <w:numFmt w:val="bullet"/>
      <w:lvlText w:val="-"/>
      <w:lvlJc w:val="left"/>
      <w:pPr>
        <w:ind w:left="283"/>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CA22F73E">
      <w:start w:val="1"/>
      <w:numFmt w:val="bullet"/>
      <w:lvlText w:val="o"/>
      <w:lvlJc w:val="left"/>
      <w:pPr>
        <w:ind w:left="133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AD7878A6">
      <w:start w:val="1"/>
      <w:numFmt w:val="bullet"/>
      <w:lvlText w:val="▪"/>
      <w:lvlJc w:val="left"/>
      <w:pPr>
        <w:ind w:left="205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E306E19C">
      <w:start w:val="1"/>
      <w:numFmt w:val="bullet"/>
      <w:lvlText w:val="•"/>
      <w:lvlJc w:val="left"/>
      <w:pPr>
        <w:ind w:left="277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ABCAD82A">
      <w:start w:val="1"/>
      <w:numFmt w:val="bullet"/>
      <w:lvlText w:val="o"/>
      <w:lvlJc w:val="left"/>
      <w:pPr>
        <w:ind w:left="349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78E2F9C4">
      <w:start w:val="1"/>
      <w:numFmt w:val="bullet"/>
      <w:lvlText w:val="▪"/>
      <w:lvlJc w:val="left"/>
      <w:pPr>
        <w:ind w:left="421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5C8CC98C">
      <w:start w:val="1"/>
      <w:numFmt w:val="bullet"/>
      <w:lvlText w:val="•"/>
      <w:lvlJc w:val="left"/>
      <w:pPr>
        <w:ind w:left="493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90B04B0A">
      <w:start w:val="1"/>
      <w:numFmt w:val="bullet"/>
      <w:lvlText w:val="o"/>
      <w:lvlJc w:val="left"/>
      <w:pPr>
        <w:ind w:left="565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4014C21E">
      <w:start w:val="1"/>
      <w:numFmt w:val="bullet"/>
      <w:lvlText w:val="▪"/>
      <w:lvlJc w:val="left"/>
      <w:pPr>
        <w:ind w:left="637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num w:numId="1">
    <w:abstractNumId w:val="55"/>
  </w:num>
  <w:num w:numId="2">
    <w:abstractNumId w:val="17"/>
  </w:num>
  <w:num w:numId="3">
    <w:abstractNumId w:val="25"/>
  </w:num>
  <w:num w:numId="4">
    <w:abstractNumId w:val="69"/>
  </w:num>
  <w:num w:numId="5">
    <w:abstractNumId w:val="18"/>
  </w:num>
  <w:num w:numId="6">
    <w:abstractNumId w:val="5"/>
  </w:num>
  <w:num w:numId="7">
    <w:abstractNumId w:val="2"/>
  </w:num>
  <w:num w:numId="8">
    <w:abstractNumId w:val="31"/>
  </w:num>
  <w:num w:numId="9">
    <w:abstractNumId w:val="56"/>
  </w:num>
  <w:num w:numId="10">
    <w:abstractNumId w:val="63"/>
  </w:num>
  <w:num w:numId="11">
    <w:abstractNumId w:val="4"/>
  </w:num>
  <w:num w:numId="12">
    <w:abstractNumId w:val="11"/>
  </w:num>
  <w:num w:numId="13">
    <w:abstractNumId w:val="62"/>
  </w:num>
  <w:num w:numId="14">
    <w:abstractNumId w:val="68"/>
  </w:num>
  <w:num w:numId="15">
    <w:abstractNumId w:val="37"/>
  </w:num>
  <w:num w:numId="16">
    <w:abstractNumId w:val="81"/>
  </w:num>
  <w:num w:numId="17">
    <w:abstractNumId w:val="8"/>
  </w:num>
  <w:num w:numId="18">
    <w:abstractNumId w:val="16"/>
  </w:num>
  <w:num w:numId="19">
    <w:abstractNumId w:val="44"/>
  </w:num>
  <w:num w:numId="20">
    <w:abstractNumId w:val="71"/>
  </w:num>
  <w:num w:numId="21">
    <w:abstractNumId w:val="76"/>
  </w:num>
  <w:num w:numId="22">
    <w:abstractNumId w:val="54"/>
  </w:num>
  <w:num w:numId="23">
    <w:abstractNumId w:val="45"/>
  </w:num>
  <w:num w:numId="24">
    <w:abstractNumId w:val="50"/>
  </w:num>
  <w:num w:numId="25">
    <w:abstractNumId w:val="57"/>
  </w:num>
  <w:num w:numId="26">
    <w:abstractNumId w:val="78"/>
  </w:num>
  <w:num w:numId="27">
    <w:abstractNumId w:val="36"/>
  </w:num>
  <w:num w:numId="28">
    <w:abstractNumId w:val="6"/>
  </w:num>
  <w:num w:numId="29">
    <w:abstractNumId w:val="74"/>
  </w:num>
  <w:num w:numId="30">
    <w:abstractNumId w:val="79"/>
  </w:num>
  <w:num w:numId="31">
    <w:abstractNumId w:val="40"/>
  </w:num>
  <w:num w:numId="32">
    <w:abstractNumId w:val="53"/>
  </w:num>
  <w:num w:numId="33">
    <w:abstractNumId w:val="1"/>
  </w:num>
  <w:num w:numId="34">
    <w:abstractNumId w:val="27"/>
  </w:num>
  <w:num w:numId="35">
    <w:abstractNumId w:val="19"/>
  </w:num>
  <w:num w:numId="36">
    <w:abstractNumId w:val="20"/>
  </w:num>
  <w:num w:numId="37">
    <w:abstractNumId w:val="28"/>
  </w:num>
  <w:num w:numId="38">
    <w:abstractNumId w:val="29"/>
  </w:num>
  <w:num w:numId="39">
    <w:abstractNumId w:val="48"/>
  </w:num>
  <w:num w:numId="40">
    <w:abstractNumId w:val="49"/>
  </w:num>
  <w:num w:numId="41">
    <w:abstractNumId w:val="66"/>
  </w:num>
  <w:num w:numId="42">
    <w:abstractNumId w:val="51"/>
  </w:num>
  <w:num w:numId="43">
    <w:abstractNumId w:val="67"/>
  </w:num>
  <w:num w:numId="44">
    <w:abstractNumId w:val="70"/>
  </w:num>
  <w:num w:numId="45">
    <w:abstractNumId w:val="0"/>
  </w:num>
  <w:num w:numId="46">
    <w:abstractNumId w:val="12"/>
  </w:num>
  <w:num w:numId="47">
    <w:abstractNumId w:val="77"/>
  </w:num>
  <w:num w:numId="48">
    <w:abstractNumId w:val="42"/>
  </w:num>
  <w:num w:numId="49">
    <w:abstractNumId w:val="75"/>
  </w:num>
  <w:num w:numId="50">
    <w:abstractNumId w:val="7"/>
  </w:num>
  <w:num w:numId="51">
    <w:abstractNumId w:val="15"/>
  </w:num>
  <w:num w:numId="52">
    <w:abstractNumId w:val="23"/>
  </w:num>
  <w:num w:numId="53">
    <w:abstractNumId w:val="52"/>
  </w:num>
  <w:num w:numId="54">
    <w:abstractNumId w:val="43"/>
  </w:num>
  <w:num w:numId="55">
    <w:abstractNumId w:val="14"/>
  </w:num>
  <w:num w:numId="56">
    <w:abstractNumId w:val="22"/>
  </w:num>
  <w:num w:numId="57">
    <w:abstractNumId w:val="61"/>
  </w:num>
  <w:num w:numId="58">
    <w:abstractNumId w:val="9"/>
  </w:num>
  <w:num w:numId="59">
    <w:abstractNumId w:val="34"/>
  </w:num>
  <w:num w:numId="60">
    <w:abstractNumId w:val="46"/>
  </w:num>
  <w:num w:numId="61">
    <w:abstractNumId w:val="30"/>
  </w:num>
  <w:num w:numId="62">
    <w:abstractNumId w:val="58"/>
  </w:num>
  <w:num w:numId="63">
    <w:abstractNumId w:val="65"/>
  </w:num>
  <w:num w:numId="64">
    <w:abstractNumId w:val="73"/>
  </w:num>
  <w:num w:numId="65">
    <w:abstractNumId w:val="32"/>
  </w:num>
  <w:num w:numId="66">
    <w:abstractNumId w:val="13"/>
  </w:num>
  <w:num w:numId="67">
    <w:abstractNumId w:val="47"/>
  </w:num>
  <w:num w:numId="68">
    <w:abstractNumId w:val="21"/>
  </w:num>
  <w:num w:numId="69">
    <w:abstractNumId w:val="41"/>
  </w:num>
  <w:num w:numId="70">
    <w:abstractNumId w:val="80"/>
  </w:num>
  <w:num w:numId="71">
    <w:abstractNumId w:val="39"/>
  </w:num>
  <w:num w:numId="72">
    <w:abstractNumId w:val="38"/>
  </w:num>
  <w:num w:numId="73">
    <w:abstractNumId w:val="64"/>
  </w:num>
  <w:num w:numId="74">
    <w:abstractNumId w:val="24"/>
  </w:num>
  <w:num w:numId="75">
    <w:abstractNumId w:val="26"/>
  </w:num>
  <w:num w:numId="76">
    <w:abstractNumId w:val="33"/>
  </w:num>
  <w:num w:numId="77">
    <w:abstractNumId w:val="60"/>
  </w:num>
  <w:num w:numId="78">
    <w:abstractNumId w:val="59"/>
  </w:num>
  <w:num w:numId="79">
    <w:abstractNumId w:val="10"/>
  </w:num>
  <w:num w:numId="80">
    <w:abstractNumId w:val="72"/>
  </w:num>
  <w:num w:numId="81">
    <w:abstractNumId w:val="35"/>
  </w:num>
  <w:num w:numId="82">
    <w:abstractNumId w:val="3"/>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8"/>
  <w:displayBackgroundShape/>
  <w:proofState w:grammar="clean"/>
  <w:defaultTabStop w:val="708"/>
  <w:hyphenationZone w:val="425"/>
  <w:drawingGridHorizontalSpacing w:val="100"/>
  <w:displayHorizontalDrawingGridEvery w:val="2"/>
  <w:characterSpacingControl w:val="doNotCompress"/>
  <w:savePreviewPicture/>
  <w:hdrShapeDefaults>
    <o:shapedefaults v:ext="edit" spidmax="2050">
      <o:colormru v:ext="edit" colors="#a9f8ff,#7ad3e2,fuchsia,#ff7073,#ff928c,#ffc59d,#8befff,aqua"/>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1F4E"/>
    <w:rsid w:val="0000188F"/>
    <w:rsid w:val="0000785A"/>
    <w:rsid w:val="00013708"/>
    <w:rsid w:val="00013B06"/>
    <w:rsid w:val="000156E8"/>
    <w:rsid w:val="000204FD"/>
    <w:rsid w:val="00020AB5"/>
    <w:rsid w:val="0002605D"/>
    <w:rsid w:val="00031600"/>
    <w:rsid w:val="000326AE"/>
    <w:rsid w:val="00035658"/>
    <w:rsid w:val="0004043F"/>
    <w:rsid w:val="0004133F"/>
    <w:rsid w:val="00060348"/>
    <w:rsid w:val="00061748"/>
    <w:rsid w:val="0007042C"/>
    <w:rsid w:val="00072340"/>
    <w:rsid w:val="000812C4"/>
    <w:rsid w:val="00082D91"/>
    <w:rsid w:val="00083BD9"/>
    <w:rsid w:val="0008465F"/>
    <w:rsid w:val="00090FAB"/>
    <w:rsid w:val="0009719A"/>
    <w:rsid w:val="000A099F"/>
    <w:rsid w:val="000A251A"/>
    <w:rsid w:val="000A5045"/>
    <w:rsid w:val="000A70B6"/>
    <w:rsid w:val="000B1472"/>
    <w:rsid w:val="000B71CA"/>
    <w:rsid w:val="000C3803"/>
    <w:rsid w:val="000C652E"/>
    <w:rsid w:val="000D14F3"/>
    <w:rsid w:val="000D2DD7"/>
    <w:rsid w:val="000E14D3"/>
    <w:rsid w:val="000E1D58"/>
    <w:rsid w:val="000F06FB"/>
    <w:rsid w:val="000F5C40"/>
    <w:rsid w:val="000F7BB3"/>
    <w:rsid w:val="001001E0"/>
    <w:rsid w:val="00102742"/>
    <w:rsid w:val="0011135D"/>
    <w:rsid w:val="001208EA"/>
    <w:rsid w:val="00124FAB"/>
    <w:rsid w:val="00125E07"/>
    <w:rsid w:val="00133D49"/>
    <w:rsid w:val="00134FAD"/>
    <w:rsid w:val="0014287C"/>
    <w:rsid w:val="00150FCE"/>
    <w:rsid w:val="00156308"/>
    <w:rsid w:val="00156976"/>
    <w:rsid w:val="00160A26"/>
    <w:rsid w:val="0016457E"/>
    <w:rsid w:val="00164E0F"/>
    <w:rsid w:val="0016666F"/>
    <w:rsid w:val="00167DF1"/>
    <w:rsid w:val="00170E8B"/>
    <w:rsid w:val="00194878"/>
    <w:rsid w:val="00194E66"/>
    <w:rsid w:val="001A475D"/>
    <w:rsid w:val="001A67DA"/>
    <w:rsid w:val="001A6F6E"/>
    <w:rsid w:val="001B1AF0"/>
    <w:rsid w:val="001B5A68"/>
    <w:rsid w:val="001B6A5B"/>
    <w:rsid w:val="001C06E5"/>
    <w:rsid w:val="001C1D96"/>
    <w:rsid w:val="001C6A10"/>
    <w:rsid w:val="001D67A9"/>
    <w:rsid w:val="001E4416"/>
    <w:rsid w:val="001E46DE"/>
    <w:rsid w:val="00207B27"/>
    <w:rsid w:val="00211F30"/>
    <w:rsid w:val="00221487"/>
    <w:rsid w:val="00223415"/>
    <w:rsid w:val="002235D1"/>
    <w:rsid w:val="00231C2A"/>
    <w:rsid w:val="00235A18"/>
    <w:rsid w:val="00243D4A"/>
    <w:rsid w:val="0025272D"/>
    <w:rsid w:val="00254076"/>
    <w:rsid w:val="00254DDA"/>
    <w:rsid w:val="00255112"/>
    <w:rsid w:val="002560EE"/>
    <w:rsid w:val="002761EA"/>
    <w:rsid w:val="00276D26"/>
    <w:rsid w:val="00286FAA"/>
    <w:rsid w:val="00287446"/>
    <w:rsid w:val="00292D1E"/>
    <w:rsid w:val="00294BC5"/>
    <w:rsid w:val="00296F52"/>
    <w:rsid w:val="002A7CAA"/>
    <w:rsid w:val="002B15BD"/>
    <w:rsid w:val="002B43D4"/>
    <w:rsid w:val="002B4CD4"/>
    <w:rsid w:val="002B504F"/>
    <w:rsid w:val="002B72A0"/>
    <w:rsid w:val="002C11D2"/>
    <w:rsid w:val="002D6922"/>
    <w:rsid w:val="002E00AC"/>
    <w:rsid w:val="002E13E7"/>
    <w:rsid w:val="002E6957"/>
    <w:rsid w:val="002F761C"/>
    <w:rsid w:val="002F7B5B"/>
    <w:rsid w:val="00306A10"/>
    <w:rsid w:val="00312C8C"/>
    <w:rsid w:val="00315C1E"/>
    <w:rsid w:val="00320BC1"/>
    <w:rsid w:val="00320E6F"/>
    <w:rsid w:val="00325E4B"/>
    <w:rsid w:val="00327498"/>
    <w:rsid w:val="0033133B"/>
    <w:rsid w:val="00332A1D"/>
    <w:rsid w:val="00334591"/>
    <w:rsid w:val="0033580E"/>
    <w:rsid w:val="00342580"/>
    <w:rsid w:val="00353266"/>
    <w:rsid w:val="0036252F"/>
    <w:rsid w:val="00371884"/>
    <w:rsid w:val="00374A03"/>
    <w:rsid w:val="0037556C"/>
    <w:rsid w:val="00383D27"/>
    <w:rsid w:val="00384634"/>
    <w:rsid w:val="00387390"/>
    <w:rsid w:val="00395A3A"/>
    <w:rsid w:val="00397AE7"/>
    <w:rsid w:val="00397B5F"/>
    <w:rsid w:val="003A0AB9"/>
    <w:rsid w:val="003A5B7E"/>
    <w:rsid w:val="003A65A2"/>
    <w:rsid w:val="003A7193"/>
    <w:rsid w:val="003B3DD8"/>
    <w:rsid w:val="003B52D2"/>
    <w:rsid w:val="003B61A5"/>
    <w:rsid w:val="003C0061"/>
    <w:rsid w:val="003C0B33"/>
    <w:rsid w:val="003C1265"/>
    <w:rsid w:val="003C2F70"/>
    <w:rsid w:val="003C5443"/>
    <w:rsid w:val="003C646A"/>
    <w:rsid w:val="003C78C2"/>
    <w:rsid w:val="003D1A8C"/>
    <w:rsid w:val="003D707F"/>
    <w:rsid w:val="003D72A4"/>
    <w:rsid w:val="003E14A9"/>
    <w:rsid w:val="003F6B17"/>
    <w:rsid w:val="00403AA6"/>
    <w:rsid w:val="0040519C"/>
    <w:rsid w:val="00405A7F"/>
    <w:rsid w:val="00406E59"/>
    <w:rsid w:val="00411237"/>
    <w:rsid w:val="0041245E"/>
    <w:rsid w:val="00416FAD"/>
    <w:rsid w:val="00417B9F"/>
    <w:rsid w:val="004213FB"/>
    <w:rsid w:val="00422A9D"/>
    <w:rsid w:val="004277CA"/>
    <w:rsid w:val="00432AF9"/>
    <w:rsid w:val="00437240"/>
    <w:rsid w:val="00440ABA"/>
    <w:rsid w:val="00456162"/>
    <w:rsid w:val="0047103A"/>
    <w:rsid w:val="00471074"/>
    <w:rsid w:val="004732E0"/>
    <w:rsid w:val="00482B45"/>
    <w:rsid w:val="00482EAF"/>
    <w:rsid w:val="00486DC1"/>
    <w:rsid w:val="0048709F"/>
    <w:rsid w:val="00494276"/>
    <w:rsid w:val="00494473"/>
    <w:rsid w:val="0049454E"/>
    <w:rsid w:val="00497785"/>
    <w:rsid w:val="004A679A"/>
    <w:rsid w:val="004B1D15"/>
    <w:rsid w:val="004B2781"/>
    <w:rsid w:val="004B4220"/>
    <w:rsid w:val="004B7C02"/>
    <w:rsid w:val="004C1C75"/>
    <w:rsid w:val="004D776E"/>
    <w:rsid w:val="004E2C3A"/>
    <w:rsid w:val="004E3965"/>
    <w:rsid w:val="004E3E96"/>
    <w:rsid w:val="004E6E2F"/>
    <w:rsid w:val="004F0172"/>
    <w:rsid w:val="004F077C"/>
    <w:rsid w:val="004F21A6"/>
    <w:rsid w:val="004F35C1"/>
    <w:rsid w:val="004F3E22"/>
    <w:rsid w:val="004F7AD1"/>
    <w:rsid w:val="00501BC0"/>
    <w:rsid w:val="00505191"/>
    <w:rsid w:val="00514A8C"/>
    <w:rsid w:val="00523C8A"/>
    <w:rsid w:val="00527543"/>
    <w:rsid w:val="00530D23"/>
    <w:rsid w:val="00530D51"/>
    <w:rsid w:val="00532120"/>
    <w:rsid w:val="00534F5E"/>
    <w:rsid w:val="00536731"/>
    <w:rsid w:val="005376A9"/>
    <w:rsid w:val="005378C6"/>
    <w:rsid w:val="00542FF3"/>
    <w:rsid w:val="00552026"/>
    <w:rsid w:val="005520EF"/>
    <w:rsid w:val="00553844"/>
    <w:rsid w:val="00554ED3"/>
    <w:rsid w:val="00557827"/>
    <w:rsid w:val="005716E3"/>
    <w:rsid w:val="0057749D"/>
    <w:rsid w:val="00577C2A"/>
    <w:rsid w:val="005815E5"/>
    <w:rsid w:val="0058561A"/>
    <w:rsid w:val="0059020A"/>
    <w:rsid w:val="005A4616"/>
    <w:rsid w:val="005B0A1A"/>
    <w:rsid w:val="005B1DDF"/>
    <w:rsid w:val="005B70F3"/>
    <w:rsid w:val="005D698D"/>
    <w:rsid w:val="005E346A"/>
    <w:rsid w:val="005E5E3D"/>
    <w:rsid w:val="005E70EF"/>
    <w:rsid w:val="005F61DE"/>
    <w:rsid w:val="00604C38"/>
    <w:rsid w:val="00614E62"/>
    <w:rsid w:val="006269DD"/>
    <w:rsid w:val="006358CB"/>
    <w:rsid w:val="00642A2E"/>
    <w:rsid w:val="00644713"/>
    <w:rsid w:val="00651352"/>
    <w:rsid w:val="00651D28"/>
    <w:rsid w:val="00656A21"/>
    <w:rsid w:val="00657CFE"/>
    <w:rsid w:val="00673EEC"/>
    <w:rsid w:val="00680AD3"/>
    <w:rsid w:val="00686454"/>
    <w:rsid w:val="006876DB"/>
    <w:rsid w:val="006913BB"/>
    <w:rsid w:val="0069304E"/>
    <w:rsid w:val="006933EF"/>
    <w:rsid w:val="006A215C"/>
    <w:rsid w:val="006A79FE"/>
    <w:rsid w:val="006B1563"/>
    <w:rsid w:val="006B4721"/>
    <w:rsid w:val="006B5691"/>
    <w:rsid w:val="006C1968"/>
    <w:rsid w:val="006D726E"/>
    <w:rsid w:val="006E1865"/>
    <w:rsid w:val="006E7C25"/>
    <w:rsid w:val="006F5670"/>
    <w:rsid w:val="00705A72"/>
    <w:rsid w:val="00711045"/>
    <w:rsid w:val="007143B9"/>
    <w:rsid w:val="007247CD"/>
    <w:rsid w:val="00736CF3"/>
    <w:rsid w:val="00736FD7"/>
    <w:rsid w:val="00740477"/>
    <w:rsid w:val="00743EDE"/>
    <w:rsid w:val="007451ED"/>
    <w:rsid w:val="00746C90"/>
    <w:rsid w:val="007601DE"/>
    <w:rsid w:val="00762B8C"/>
    <w:rsid w:val="00764A37"/>
    <w:rsid w:val="007742E5"/>
    <w:rsid w:val="00782188"/>
    <w:rsid w:val="00783704"/>
    <w:rsid w:val="00784F53"/>
    <w:rsid w:val="00787B22"/>
    <w:rsid w:val="00790055"/>
    <w:rsid w:val="007954DE"/>
    <w:rsid w:val="007A75AD"/>
    <w:rsid w:val="007A7662"/>
    <w:rsid w:val="007B2E65"/>
    <w:rsid w:val="007C7C57"/>
    <w:rsid w:val="007D0455"/>
    <w:rsid w:val="007D0457"/>
    <w:rsid w:val="007D449E"/>
    <w:rsid w:val="007D5E41"/>
    <w:rsid w:val="007D66CE"/>
    <w:rsid w:val="007E0E0E"/>
    <w:rsid w:val="007E508E"/>
    <w:rsid w:val="007F093F"/>
    <w:rsid w:val="007F4044"/>
    <w:rsid w:val="00805846"/>
    <w:rsid w:val="00805C8A"/>
    <w:rsid w:val="008119DC"/>
    <w:rsid w:val="00816D1B"/>
    <w:rsid w:val="00822411"/>
    <w:rsid w:val="00822DFC"/>
    <w:rsid w:val="008257F3"/>
    <w:rsid w:val="00833BCE"/>
    <w:rsid w:val="00842216"/>
    <w:rsid w:val="00842C4A"/>
    <w:rsid w:val="00842C77"/>
    <w:rsid w:val="0084335B"/>
    <w:rsid w:val="008510A9"/>
    <w:rsid w:val="00851CE7"/>
    <w:rsid w:val="00856623"/>
    <w:rsid w:val="00862E16"/>
    <w:rsid w:val="008707BA"/>
    <w:rsid w:val="0087294D"/>
    <w:rsid w:val="0087488A"/>
    <w:rsid w:val="0088192B"/>
    <w:rsid w:val="00883058"/>
    <w:rsid w:val="008845CA"/>
    <w:rsid w:val="00885643"/>
    <w:rsid w:val="00885A10"/>
    <w:rsid w:val="00892469"/>
    <w:rsid w:val="00896A32"/>
    <w:rsid w:val="008A2877"/>
    <w:rsid w:val="008A6E58"/>
    <w:rsid w:val="008A704C"/>
    <w:rsid w:val="008B2B2C"/>
    <w:rsid w:val="008B5A3A"/>
    <w:rsid w:val="008B6B0B"/>
    <w:rsid w:val="008C1465"/>
    <w:rsid w:val="008C2005"/>
    <w:rsid w:val="008C2E7F"/>
    <w:rsid w:val="008D2BD7"/>
    <w:rsid w:val="008E5242"/>
    <w:rsid w:val="008F1E93"/>
    <w:rsid w:val="008F2057"/>
    <w:rsid w:val="008F2B44"/>
    <w:rsid w:val="008F3635"/>
    <w:rsid w:val="00902DE8"/>
    <w:rsid w:val="009041A2"/>
    <w:rsid w:val="0090532F"/>
    <w:rsid w:val="009054E2"/>
    <w:rsid w:val="00906153"/>
    <w:rsid w:val="00917196"/>
    <w:rsid w:val="009235D0"/>
    <w:rsid w:val="009249C1"/>
    <w:rsid w:val="00932DBB"/>
    <w:rsid w:val="00943F4E"/>
    <w:rsid w:val="0095781E"/>
    <w:rsid w:val="00966722"/>
    <w:rsid w:val="00970A38"/>
    <w:rsid w:val="0097726E"/>
    <w:rsid w:val="0098352A"/>
    <w:rsid w:val="009847F1"/>
    <w:rsid w:val="009A29B8"/>
    <w:rsid w:val="009B03CF"/>
    <w:rsid w:val="009B2471"/>
    <w:rsid w:val="009B519E"/>
    <w:rsid w:val="009B6D1A"/>
    <w:rsid w:val="009B72B9"/>
    <w:rsid w:val="009C21F7"/>
    <w:rsid w:val="009D13F2"/>
    <w:rsid w:val="009E6D7B"/>
    <w:rsid w:val="009F48AB"/>
    <w:rsid w:val="009F6B3D"/>
    <w:rsid w:val="009F6DCC"/>
    <w:rsid w:val="00A01F4E"/>
    <w:rsid w:val="00A02CD2"/>
    <w:rsid w:val="00A0476D"/>
    <w:rsid w:val="00A052C3"/>
    <w:rsid w:val="00A06083"/>
    <w:rsid w:val="00A15E95"/>
    <w:rsid w:val="00A17632"/>
    <w:rsid w:val="00A21EED"/>
    <w:rsid w:val="00A251A1"/>
    <w:rsid w:val="00A404DE"/>
    <w:rsid w:val="00A501C8"/>
    <w:rsid w:val="00A5171A"/>
    <w:rsid w:val="00A60A6B"/>
    <w:rsid w:val="00A63156"/>
    <w:rsid w:val="00A648F6"/>
    <w:rsid w:val="00A65031"/>
    <w:rsid w:val="00A7399E"/>
    <w:rsid w:val="00A74239"/>
    <w:rsid w:val="00A74A71"/>
    <w:rsid w:val="00A80078"/>
    <w:rsid w:val="00AA4FA0"/>
    <w:rsid w:val="00AA7CB0"/>
    <w:rsid w:val="00AB0368"/>
    <w:rsid w:val="00AB4668"/>
    <w:rsid w:val="00AB5678"/>
    <w:rsid w:val="00AB65FC"/>
    <w:rsid w:val="00AC3523"/>
    <w:rsid w:val="00AC436E"/>
    <w:rsid w:val="00AD0EB3"/>
    <w:rsid w:val="00AE4FD8"/>
    <w:rsid w:val="00AF1215"/>
    <w:rsid w:val="00AF19AF"/>
    <w:rsid w:val="00AF51A6"/>
    <w:rsid w:val="00B059F8"/>
    <w:rsid w:val="00B079E8"/>
    <w:rsid w:val="00B104A7"/>
    <w:rsid w:val="00B117D3"/>
    <w:rsid w:val="00B14C06"/>
    <w:rsid w:val="00B22758"/>
    <w:rsid w:val="00B2367B"/>
    <w:rsid w:val="00B32763"/>
    <w:rsid w:val="00B45B63"/>
    <w:rsid w:val="00B46778"/>
    <w:rsid w:val="00B56E16"/>
    <w:rsid w:val="00B61014"/>
    <w:rsid w:val="00B62FDE"/>
    <w:rsid w:val="00B675F1"/>
    <w:rsid w:val="00B7155E"/>
    <w:rsid w:val="00B71902"/>
    <w:rsid w:val="00B72201"/>
    <w:rsid w:val="00B742CC"/>
    <w:rsid w:val="00B81708"/>
    <w:rsid w:val="00B81C60"/>
    <w:rsid w:val="00B90B71"/>
    <w:rsid w:val="00B90FC5"/>
    <w:rsid w:val="00B94A6F"/>
    <w:rsid w:val="00BA0A02"/>
    <w:rsid w:val="00BB096C"/>
    <w:rsid w:val="00BB39F1"/>
    <w:rsid w:val="00BB45CA"/>
    <w:rsid w:val="00BB61E3"/>
    <w:rsid w:val="00BC5085"/>
    <w:rsid w:val="00BC5572"/>
    <w:rsid w:val="00BD048A"/>
    <w:rsid w:val="00BD2D8B"/>
    <w:rsid w:val="00BD4CA5"/>
    <w:rsid w:val="00BE45DB"/>
    <w:rsid w:val="00BF1141"/>
    <w:rsid w:val="00BF5CBA"/>
    <w:rsid w:val="00C07E22"/>
    <w:rsid w:val="00C12920"/>
    <w:rsid w:val="00C15143"/>
    <w:rsid w:val="00C20E79"/>
    <w:rsid w:val="00C25E3A"/>
    <w:rsid w:val="00C2728B"/>
    <w:rsid w:val="00C44679"/>
    <w:rsid w:val="00C50B4C"/>
    <w:rsid w:val="00C51215"/>
    <w:rsid w:val="00C51E63"/>
    <w:rsid w:val="00C522BE"/>
    <w:rsid w:val="00C550F8"/>
    <w:rsid w:val="00C7150A"/>
    <w:rsid w:val="00C72AA5"/>
    <w:rsid w:val="00C849DA"/>
    <w:rsid w:val="00C967CF"/>
    <w:rsid w:val="00C96E9F"/>
    <w:rsid w:val="00CA480E"/>
    <w:rsid w:val="00CA5DAF"/>
    <w:rsid w:val="00CB02C2"/>
    <w:rsid w:val="00CB2292"/>
    <w:rsid w:val="00CB4E18"/>
    <w:rsid w:val="00CB5C33"/>
    <w:rsid w:val="00CC0E95"/>
    <w:rsid w:val="00CC5699"/>
    <w:rsid w:val="00CC5BF9"/>
    <w:rsid w:val="00CC787B"/>
    <w:rsid w:val="00CC7A7C"/>
    <w:rsid w:val="00CD4617"/>
    <w:rsid w:val="00CD491B"/>
    <w:rsid w:val="00CE1D70"/>
    <w:rsid w:val="00CE25DA"/>
    <w:rsid w:val="00CE2BAA"/>
    <w:rsid w:val="00CE2D09"/>
    <w:rsid w:val="00CF0F79"/>
    <w:rsid w:val="00CF20DB"/>
    <w:rsid w:val="00CF2910"/>
    <w:rsid w:val="00D04740"/>
    <w:rsid w:val="00D06B84"/>
    <w:rsid w:val="00D121AB"/>
    <w:rsid w:val="00D17094"/>
    <w:rsid w:val="00D17FE6"/>
    <w:rsid w:val="00D234DF"/>
    <w:rsid w:val="00D36504"/>
    <w:rsid w:val="00D46E28"/>
    <w:rsid w:val="00D47FC3"/>
    <w:rsid w:val="00D52286"/>
    <w:rsid w:val="00D533AB"/>
    <w:rsid w:val="00D7040F"/>
    <w:rsid w:val="00D71693"/>
    <w:rsid w:val="00D763C7"/>
    <w:rsid w:val="00D80EA8"/>
    <w:rsid w:val="00D84898"/>
    <w:rsid w:val="00D87269"/>
    <w:rsid w:val="00DA7DC0"/>
    <w:rsid w:val="00DB54A4"/>
    <w:rsid w:val="00DB6B51"/>
    <w:rsid w:val="00DB749A"/>
    <w:rsid w:val="00DC4A5A"/>
    <w:rsid w:val="00DC6961"/>
    <w:rsid w:val="00DE5308"/>
    <w:rsid w:val="00DE7CDA"/>
    <w:rsid w:val="00E04FD1"/>
    <w:rsid w:val="00E05A6C"/>
    <w:rsid w:val="00E07F49"/>
    <w:rsid w:val="00E170FA"/>
    <w:rsid w:val="00E260EF"/>
    <w:rsid w:val="00E368B6"/>
    <w:rsid w:val="00E3773E"/>
    <w:rsid w:val="00E37E5B"/>
    <w:rsid w:val="00E420DF"/>
    <w:rsid w:val="00E5043F"/>
    <w:rsid w:val="00E51AAE"/>
    <w:rsid w:val="00E55662"/>
    <w:rsid w:val="00E564AB"/>
    <w:rsid w:val="00E601E8"/>
    <w:rsid w:val="00E64601"/>
    <w:rsid w:val="00E71A1D"/>
    <w:rsid w:val="00E73ABB"/>
    <w:rsid w:val="00E76957"/>
    <w:rsid w:val="00E80AF2"/>
    <w:rsid w:val="00E80B67"/>
    <w:rsid w:val="00E83E59"/>
    <w:rsid w:val="00E866B1"/>
    <w:rsid w:val="00E91351"/>
    <w:rsid w:val="00EA2B97"/>
    <w:rsid w:val="00EA5FCA"/>
    <w:rsid w:val="00EB4F8B"/>
    <w:rsid w:val="00EC4137"/>
    <w:rsid w:val="00EC74FB"/>
    <w:rsid w:val="00ED2FB5"/>
    <w:rsid w:val="00ED3E5D"/>
    <w:rsid w:val="00EE3880"/>
    <w:rsid w:val="00EF38B1"/>
    <w:rsid w:val="00EF5C27"/>
    <w:rsid w:val="00F10E5B"/>
    <w:rsid w:val="00F14A93"/>
    <w:rsid w:val="00F16976"/>
    <w:rsid w:val="00F206DD"/>
    <w:rsid w:val="00F20FDD"/>
    <w:rsid w:val="00F26066"/>
    <w:rsid w:val="00F26482"/>
    <w:rsid w:val="00F26AC6"/>
    <w:rsid w:val="00F3074F"/>
    <w:rsid w:val="00F5417E"/>
    <w:rsid w:val="00F55401"/>
    <w:rsid w:val="00F61FEF"/>
    <w:rsid w:val="00F73801"/>
    <w:rsid w:val="00F839DD"/>
    <w:rsid w:val="00F8791A"/>
    <w:rsid w:val="00FA0AFF"/>
    <w:rsid w:val="00FA7831"/>
    <w:rsid w:val="00FB4740"/>
    <w:rsid w:val="00FB62E7"/>
    <w:rsid w:val="00FC18C7"/>
    <w:rsid w:val="00FC7A55"/>
    <w:rsid w:val="00FE02BA"/>
    <w:rsid w:val="00FE6CCB"/>
    <w:rsid w:val="00FF1433"/>
    <w:rsid w:val="00FF2A23"/>
    <w:rsid w:val="00FF662B"/>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ru v:ext="edit" colors="#a9f8ff,#7ad3e2,fuchsia,#ff7073,#ff928c,#ffc59d,#8befff,aqua"/>
    </o:shapedefaults>
    <o:shapelayout v:ext="edit">
      <o:idmap v:ext="edit" data="1"/>
    </o:shapelayout>
  </w:shapeDefaults>
  <w:decimalSymbol w:val=","/>
  <w:listSeparator w:val=";"/>
  <w14:docId w14:val="0896764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1F4E"/>
    <w:rPr>
      <w:rFonts w:ascii="Times New Roman" w:eastAsia="Times New Roman" w:hAnsi="Times New Roman"/>
    </w:rPr>
  </w:style>
  <w:style w:type="paragraph" w:styleId="Titre1">
    <w:name w:val="heading 1"/>
    <w:next w:val="Normal"/>
    <w:link w:val="Titre1Car"/>
    <w:uiPriority w:val="9"/>
    <w:unhideWhenUsed/>
    <w:qFormat/>
    <w:rsid w:val="0090532F"/>
    <w:pPr>
      <w:keepNext/>
      <w:keepLines/>
      <w:spacing w:line="360" w:lineRule="auto"/>
      <w:outlineLvl w:val="0"/>
    </w:pPr>
    <w:rPr>
      <w:rFonts w:cs="Calibri"/>
      <w:b/>
      <w:color w:val="365F91" w:themeColor="accent1" w:themeShade="BF"/>
      <w:sz w:val="38"/>
      <w:szCs w:val="22"/>
    </w:rPr>
  </w:style>
  <w:style w:type="paragraph" w:styleId="Titre2">
    <w:name w:val="heading 2"/>
    <w:next w:val="Normal"/>
    <w:link w:val="Titre2Car"/>
    <w:uiPriority w:val="9"/>
    <w:unhideWhenUsed/>
    <w:qFormat/>
    <w:rsid w:val="00B675F1"/>
    <w:pPr>
      <w:spacing w:line="360" w:lineRule="auto"/>
      <w:outlineLvl w:val="1"/>
    </w:pPr>
    <w:rPr>
      <w:rFonts w:cs="Calibri"/>
      <w:b/>
      <w:color w:val="0E869E"/>
      <w:szCs w:val="22"/>
    </w:rPr>
  </w:style>
  <w:style w:type="paragraph" w:styleId="Titre3">
    <w:name w:val="heading 3"/>
    <w:basedOn w:val="Normal"/>
    <w:next w:val="Normal"/>
    <w:link w:val="Titre3Car"/>
    <w:uiPriority w:val="9"/>
    <w:unhideWhenUsed/>
    <w:qFormat/>
    <w:rsid w:val="00F55401"/>
    <w:pPr>
      <w:keepNext/>
      <w:keepLines/>
      <w:spacing w:before="20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link w:val="SansinterligneCar"/>
    <w:uiPriority w:val="1"/>
    <w:qFormat/>
    <w:rsid w:val="00A01F4E"/>
    <w:rPr>
      <w:rFonts w:eastAsia="Times New Roman"/>
      <w:sz w:val="22"/>
      <w:szCs w:val="22"/>
      <w:lang w:eastAsia="en-US"/>
    </w:rPr>
  </w:style>
  <w:style w:type="character" w:customStyle="1" w:styleId="SansinterligneCar">
    <w:name w:val="Sans interligne Car"/>
    <w:link w:val="Sansinterligne"/>
    <w:uiPriority w:val="1"/>
    <w:rsid w:val="00A01F4E"/>
    <w:rPr>
      <w:rFonts w:eastAsia="Times New Roman"/>
      <w:sz w:val="22"/>
      <w:szCs w:val="22"/>
      <w:lang w:val="fr-FR" w:eastAsia="en-US" w:bidi="ar-SA"/>
    </w:rPr>
  </w:style>
  <w:style w:type="paragraph" w:styleId="Textedebulles">
    <w:name w:val="Balloon Text"/>
    <w:basedOn w:val="Normal"/>
    <w:link w:val="TextedebullesCar"/>
    <w:uiPriority w:val="99"/>
    <w:semiHidden/>
    <w:unhideWhenUsed/>
    <w:rsid w:val="00A01F4E"/>
    <w:rPr>
      <w:rFonts w:ascii="Tahoma" w:hAnsi="Tahoma"/>
      <w:sz w:val="16"/>
      <w:szCs w:val="16"/>
      <w:lang w:val="x-none"/>
    </w:rPr>
  </w:style>
  <w:style w:type="character" w:customStyle="1" w:styleId="TextedebullesCar">
    <w:name w:val="Texte de bulles Car"/>
    <w:link w:val="Textedebulles"/>
    <w:uiPriority w:val="99"/>
    <w:semiHidden/>
    <w:rsid w:val="00A01F4E"/>
    <w:rPr>
      <w:rFonts w:ascii="Tahoma" w:eastAsia="Times New Roman" w:hAnsi="Tahoma" w:cs="Tahoma"/>
      <w:sz w:val="16"/>
      <w:szCs w:val="16"/>
      <w:lang w:eastAsia="fr-FR"/>
    </w:rPr>
  </w:style>
  <w:style w:type="paragraph" w:styleId="Paragraphedeliste">
    <w:name w:val="List Paragraph"/>
    <w:basedOn w:val="Normal"/>
    <w:uiPriority w:val="34"/>
    <w:qFormat/>
    <w:rsid w:val="000F06FB"/>
    <w:pPr>
      <w:widowControl w:val="0"/>
    </w:pPr>
    <w:rPr>
      <w:rFonts w:ascii="Calibri" w:eastAsia="Calibri" w:hAnsi="Calibri"/>
      <w:sz w:val="22"/>
      <w:szCs w:val="22"/>
      <w:lang w:val="en-US" w:eastAsia="en-US"/>
    </w:rPr>
  </w:style>
  <w:style w:type="paragraph" w:customStyle="1" w:styleId="TableParagraph">
    <w:name w:val="Table Paragraph"/>
    <w:basedOn w:val="Normal"/>
    <w:uiPriority w:val="1"/>
    <w:qFormat/>
    <w:rsid w:val="000F06FB"/>
    <w:pPr>
      <w:widowControl w:val="0"/>
    </w:pPr>
    <w:rPr>
      <w:rFonts w:ascii="Calibri" w:eastAsia="Calibri" w:hAnsi="Calibri"/>
      <w:sz w:val="22"/>
      <w:szCs w:val="22"/>
      <w:lang w:val="en-US" w:eastAsia="en-US"/>
    </w:rPr>
  </w:style>
  <w:style w:type="paragraph" w:customStyle="1" w:styleId="Titre41">
    <w:name w:val="Titre 41"/>
    <w:basedOn w:val="Normal"/>
    <w:uiPriority w:val="1"/>
    <w:qFormat/>
    <w:rsid w:val="001A6F6E"/>
    <w:pPr>
      <w:widowControl w:val="0"/>
      <w:ind w:left="118" w:hanging="216"/>
      <w:outlineLvl w:val="4"/>
    </w:pPr>
    <w:rPr>
      <w:rFonts w:ascii="Arial Narrow" w:eastAsia="Arial Narrow" w:hAnsi="Arial Narrow"/>
      <w:sz w:val="22"/>
      <w:szCs w:val="22"/>
      <w:lang w:val="en-US" w:eastAsia="en-US"/>
    </w:rPr>
  </w:style>
  <w:style w:type="paragraph" w:customStyle="1" w:styleId="Default">
    <w:name w:val="Default"/>
    <w:rsid w:val="00FA7831"/>
    <w:pPr>
      <w:autoSpaceDE w:val="0"/>
      <w:autoSpaceDN w:val="0"/>
      <w:adjustRightInd w:val="0"/>
    </w:pPr>
    <w:rPr>
      <w:rFonts w:cs="Calibri"/>
      <w:color w:val="000000"/>
      <w:lang w:eastAsia="en-US"/>
    </w:rPr>
  </w:style>
  <w:style w:type="paragraph" w:styleId="Corpsdetexte">
    <w:name w:val="Body Text"/>
    <w:basedOn w:val="Normal"/>
    <w:link w:val="CorpsdetexteCar"/>
    <w:uiPriority w:val="1"/>
    <w:qFormat/>
    <w:rsid w:val="00FA7831"/>
    <w:pPr>
      <w:widowControl w:val="0"/>
      <w:ind w:left="118"/>
    </w:pPr>
    <w:rPr>
      <w:rFonts w:ascii="Calibri" w:eastAsia="Calibri" w:hAnsi="Calibri"/>
      <w:lang w:val="en-US" w:eastAsia="en-US"/>
    </w:rPr>
  </w:style>
  <w:style w:type="character" w:customStyle="1" w:styleId="CorpsdetexteCar">
    <w:name w:val="Corps de texte Car"/>
    <w:link w:val="Corpsdetexte"/>
    <w:uiPriority w:val="1"/>
    <w:rsid w:val="00FA7831"/>
    <w:rPr>
      <w:sz w:val="24"/>
      <w:szCs w:val="24"/>
      <w:lang w:val="en-US" w:eastAsia="en-US"/>
    </w:rPr>
  </w:style>
  <w:style w:type="paragraph" w:customStyle="1" w:styleId="Titre21">
    <w:name w:val="Titre 21"/>
    <w:basedOn w:val="Normal"/>
    <w:uiPriority w:val="1"/>
    <w:qFormat/>
    <w:rsid w:val="00FA7831"/>
    <w:pPr>
      <w:widowControl w:val="0"/>
      <w:ind w:left="118"/>
      <w:outlineLvl w:val="2"/>
    </w:pPr>
    <w:rPr>
      <w:rFonts w:ascii="Calibri" w:eastAsia="Calibri" w:hAnsi="Calibri"/>
      <w:b/>
      <w:bCs/>
      <w:sz w:val="26"/>
      <w:szCs w:val="26"/>
      <w:lang w:val="en-US" w:eastAsia="en-US"/>
    </w:rPr>
  </w:style>
  <w:style w:type="paragraph" w:styleId="En-tte">
    <w:name w:val="header"/>
    <w:basedOn w:val="Normal"/>
    <w:link w:val="En-tteCar"/>
    <w:uiPriority w:val="99"/>
    <w:unhideWhenUsed/>
    <w:rsid w:val="00FA7831"/>
    <w:pPr>
      <w:tabs>
        <w:tab w:val="center" w:pos="4536"/>
        <w:tab w:val="right" w:pos="9072"/>
      </w:tabs>
    </w:pPr>
    <w:rPr>
      <w:lang w:val="x-none" w:eastAsia="x-none"/>
    </w:rPr>
  </w:style>
  <w:style w:type="character" w:customStyle="1" w:styleId="En-tteCar">
    <w:name w:val="En-tête Car"/>
    <w:link w:val="En-tte"/>
    <w:uiPriority w:val="99"/>
    <w:rsid w:val="00FA7831"/>
    <w:rPr>
      <w:rFonts w:ascii="Times New Roman" w:eastAsia="Times New Roman" w:hAnsi="Times New Roman"/>
      <w:szCs w:val="24"/>
    </w:rPr>
  </w:style>
  <w:style w:type="paragraph" w:styleId="Pieddepage">
    <w:name w:val="footer"/>
    <w:basedOn w:val="Normal"/>
    <w:link w:val="PieddepageCar"/>
    <w:uiPriority w:val="99"/>
    <w:unhideWhenUsed/>
    <w:rsid w:val="00FA7831"/>
    <w:pPr>
      <w:tabs>
        <w:tab w:val="center" w:pos="4536"/>
        <w:tab w:val="right" w:pos="9072"/>
      </w:tabs>
    </w:pPr>
    <w:rPr>
      <w:lang w:val="x-none" w:eastAsia="x-none"/>
    </w:rPr>
  </w:style>
  <w:style w:type="character" w:customStyle="1" w:styleId="PieddepageCar">
    <w:name w:val="Pied de page Car"/>
    <w:link w:val="Pieddepage"/>
    <w:uiPriority w:val="99"/>
    <w:rsid w:val="00FA7831"/>
    <w:rPr>
      <w:rFonts w:ascii="Times New Roman" w:eastAsia="Times New Roman" w:hAnsi="Times New Roman"/>
      <w:szCs w:val="24"/>
    </w:rPr>
  </w:style>
  <w:style w:type="character" w:styleId="Lienhypertexte">
    <w:name w:val="Hyperlink"/>
    <w:uiPriority w:val="99"/>
    <w:unhideWhenUsed/>
    <w:rsid w:val="009F6DCC"/>
    <w:rPr>
      <w:color w:val="0000FF"/>
      <w:u w:val="single"/>
    </w:rPr>
  </w:style>
  <w:style w:type="character" w:styleId="Lienhypertextesuivi">
    <w:name w:val="FollowedHyperlink"/>
    <w:uiPriority w:val="99"/>
    <w:semiHidden/>
    <w:unhideWhenUsed/>
    <w:rsid w:val="00885643"/>
    <w:rPr>
      <w:color w:val="800080"/>
      <w:u w:val="single"/>
    </w:rPr>
  </w:style>
  <w:style w:type="paragraph" w:customStyle="1" w:styleId="Cartouchetitre">
    <w:name w:val="Cartouche_titre"/>
    <w:basedOn w:val="Default"/>
    <w:next w:val="Default"/>
    <w:uiPriority w:val="99"/>
    <w:rsid w:val="003B3DD8"/>
    <w:rPr>
      <w:rFonts w:ascii="JECCDA+TimesNewRoman,Bold" w:hAnsi="JECCDA+TimesNewRoman,Bold" w:cs="Times New Roman"/>
      <w:color w:val="auto"/>
      <w:lang w:eastAsia="fr-FR"/>
    </w:rPr>
  </w:style>
  <w:style w:type="character" w:customStyle="1" w:styleId="apple-converted-space">
    <w:name w:val="apple-converted-space"/>
    <w:rsid w:val="003B3DD8"/>
  </w:style>
  <w:style w:type="paragraph" w:styleId="NormalWeb">
    <w:name w:val="Normal (Web)"/>
    <w:basedOn w:val="Normal"/>
    <w:uiPriority w:val="99"/>
    <w:unhideWhenUsed/>
    <w:rsid w:val="00F16976"/>
    <w:pPr>
      <w:spacing w:before="100" w:beforeAutospacing="1" w:after="100" w:afterAutospacing="1"/>
    </w:pPr>
    <w:rPr>
      <w:rFonts w:ascii="Times" w:eastAsia="Calibri" w:hAnsi="Times"/>
      <w:szCs w:val="20"/>
    </w:rPr>
  </w:style>
  <w:style w:type="table" w:styleId="Grille">
    <w:name w:val="Table Grid"/>
    <w:basedOn w:val="TableauNormal"/>
    <w:uiPriority w:val="59"/>
    <w:rsid w:val="00CC0E9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graphedeliste1">
    <w:name w:val="Paragraphe de liste1"/>
    <w:basedOn w:val="Normal"/>
    <w:qFormat/>
    <w:rsid w:val="0088192B"/>
    <w:pPr>
      <w:ind w:left="720"/>
      <w:contextualSpacing/>
    </w:pPr>
    <w:rPr>
      <w:rFonts w:cs="Arial"/>
      <w:bCs/>
      <w:szCs w:val="20"/>
    </w:rPr>
  </w:style>
  <w:style w:type="character" w:customStyle="1" w:styleId="Titre1Car">
    <w:name w:val="Titre 1 Car"/>
    <w:basedOn w:val="Policepardfaut"/>
    <w:link w:val="Titre1"/>
    <w:uiPriority w:val="9"/>
    <w:rsid w:val="0090532F"/>
    <w:rPr>
      <w:rFonts w:cs="Calibri"/>
      <w:b/>
      <w:color w:val="365F91" w:themeColor="accent1" w:themeShade="BF"/>
      <w:sz w:val="38"/>
      <w:szCs w:val="22"/>
    </w:rPr>
  </w:style>
  <w:style w:type="character" w:customStyle="1" w:styleId="Titre2Car">
    <w:name w:val="Titre 2 Car"/>
    <w:basedOn w:val="Policepardfaut"/>
    <w:link w:val="Titre2"/>
    <w:uiPriority w:val="9"/>
    <w:rsid w:val="00B675F1"/>
    <w:rPr>
      <w:rFonts w:cs="Calibri"/>
      <w:b/>
      <w:color w:val="0E869E"/>
      <w:sz w:val="24"/>
      <w:szCs w:val="22"/>
    </w:rPr>
  </w:style>
  <w:style w:type="table" w:customStyle="1" w:styleId="TableGrid">
    <w:name w:val="TableGrid"/>
    <w:rsid w:val="00896A32"/>
    <w:rPr>
      <w:rFonts w:asciiTheme="minorHAnsi" w:eastAsiaTheme="minorEastAsia" w:hAnsiTheme="minorHAnsi" w:cstheme="minorBidi"/>
      <w:sz w:val="22"/>
      <w:szCs w:val="22"/>
    </w:rPr>
    <w:tblPr>
      <w:tblCellMar>
        <w:top w:w="0" w:type="dxa"/>
        <w:left w:w="0" w:type="dxa"/>
        <w:bottom w:w="0" w:type="dxa"/>
        <w:right w:w="0" w:type="dxa"/>
      </w:tblCellMar>
    </w:tblPr>
  </w:style>
  <w:style w:type="paragraph" w:styleId="En-ttedetabledesmatires">
    <w:name w:val="TOC Heading"/>
    <w:basedOn w:val="Titre1"/>
    <w:next w:val="Normal"/>
    <w:uiPriority w:val="39"/>
    <w:unhideWhenUsed/>
    <w:qFormat/>
    <w:rsid w:val="00083BD9"/>
    <w:pPr>
      <w:spacing w:before="240"/>
      <w:outlineLvl w:val="9"/>
    </w:pPr>
    <w:rPr>
      <w:rFonts w:asciiTheme="majorHAnsi" w:eastAsiaTheme="majorEastAsia" w:hAnsiTheme="majorHAnsi" w:cstheme="majorBidi"/>
      <w:b w:val="0"/>
      <w:szCs w:val="32"/>
    </w:rPr>
  </w:style>
  <w:style w:type="paragraph" w:styleId="TM1">
    <w:name w:val="toc 1"/>
    <w:basedOn w:val="Normal"/>
    <w:next w:val="Normal"/>
    <w:autoRedefine/>
    <w:uiPriority w:val="39"/>
    <w:unhideWhenUsed/>
    <w:rsid w:val="00456162"/>
    <w:pPr>
      <w:tabs>
        <w:tab w:val="right" w:leader="dot" w:pos="15694"/>
      </w:tabs>
      <w:spacing w:after="100"/>
    </w:pPr>
    <w:rPr>
      <w:rFonts w:ascii="Arial" w:hAnsi="Arial" w:cs="Arial"/>
      <w:noProof/>
      <w:color w:val="0000FF"/>
      <w:sz w:val="28"/>
      <w:szCs w:val="28"/>
    </w:rPr>
  </w:style>
  <w:style w:type="paragraph" w:styleId="TM2">
    <w:name w:val="toc 2"/>
    <w:basedOn w:val="Normal"/>
    <w:next w:val="Normal"/>
    <w:autoRedefine/>
    <w:uiPriority w:val="39"/>
    <w:unhideWhenUsed/>
    <w:rsid w:val="00536731"/>
    <w:pPr>
      <w:tabs>
        <w:tab w:val="right" w:leader="dot" w:pos="15694"/>
      </w:tabs>
      <w:spacing w:before="120" w:after="100"/>
      <w:ind w:left="200"/>
    </w:pPr>
    <w:rPr>
      <w:rFonts w:ascii="Arial" w:hAnsi="Arial" w:cs="Arial"/>
      <w:noProof/>
      <w:color w:val="0000FF"/>
      <w:sz w:val="28"/>
      <w:szCs w:val="28"/>
    </w:rPr>
  </w:style>
  <w:style w:type="character" w:customStyle="1" w:styleId="Titre3Car">
    <w:name w:val="Titre 3 Car"/>
    <w:basedOn w:val="Policepardfaut"/>
    <w:link w:val="Titre3"/>
    <w:uiPriority w:val="9"/>
    <w:rsid w:val="00F55401"/>
    <w:rPr>
      <w:rFonts w:asciiTheme="majorHAnsi" w:eastAsiaTheme="majorEastAsia" w:hAnsiTheme="majorHAnsi" w:cstheme="majorBidi"/>
      <w:b/>
      <w:bCs/>
      <w:color w:val="4F81BD" w:themeColor="accent1"/>
    </w:rPr>
  </w:style>
  <w:style w:type="paragraph" w:styleId="TM3">
    <w:name w:val="toc 3"/>
    <w:basedOn w:val="Normal"/>
    <w:next w:val="Normal"/>
    <w:autoRedefine/>
    <w:uiPriority w:val="39"/>
    <w:unhideWhenUsed/>
    <w:rsid w:val="00F55401"/>
    <w:pPr>
      <w:spacing w:after="100"/>
      <w:ind w:left="480"/>
    </w:pPr>
  </w:style>
  <w:style w:type="paragraph" w:customStyle="1" w:styleId="Pa11">
    <w:name w:val="Pa11"/>
    <w:basedOn w:val="Normal"/>
    <w:next w:val="Normal"/>
    <w:uiPriority w:val="99"/>
    <w:rsid w:val="002235D1"/>
    <w:pPr>
      <w:autoSpaceDE w:val="0"/>
      <w:autoSpaceDN w:val="0"/>
      <w:adjustRightInd w:val="0"/>
      <w:spacing w:line="161" w:lineRule="atLeast"/>
    </w:pPr>
    <w:rPr>
      <w:rFonts w:ascii="DINPro-Bold" w:eastAsiaTheme="minorEastAsia" w:hAnsi="DINPro-Bold" w:cstheme="minorBidi"/>
    </w:rPr>
  </w:style>
  <w:style w:type="paragraph" w:customStyle="1" w:styleId="Pa10">
    <w:name w:val="Pa10"/>
    <w:basedOn w:val="Default"/>
    <w:next w:val="Default"/>
    <w:uiPriority w:val="99"/>
    <w:rsid w:val="002235D1"/>
    <w:pPr>
      <w:spacing w:line="161" w:lineRule="atLeast"/>
    </w:pPr>
    <w:rPr>
      <w:rFonts w:ascii="DINPro-Bold" w:eastAsiaTheme="minorEastAsia" w:hAnsi="DINPro-Bold" w:cstheme="minorBidi"/>
      <w:color w:val="auto"/>
      <w:lang w:eastAsia="fr-FR"/>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1F4E"/>
    <w:rPr>
      <w:rFonts w:ascii="Times New Roman" w:eastAsia="Times New Roman" w:hAnsi="Times New Roman"/>
    </w:rPr>
  </w:style>
  <w:style w:type="paragraph" w:styleId="Titre1">
    <w:name w:val="heading 1"/>
    <w:next w:val="Normal"/>
    <w:link w:val="Titre1Car"/>
    <w:uiPriority w:val="9"/>
    <w:unhideWhenUsed/>
    <w:qFormat/>
    <w:rsid w:val="0090532F"/>
    <w:pPr>
      <w:keepNext/>
      <w:keepLines/>
      <w:spacing w:line="360" w:lineRule="auto"/>
      <w:outlineLvl w:val="0"/>
    </w:pPr>
    <w:rPr>
      <w:rFonts w:cs="Calibri"/>
      <w:b/>
      <w:color w:val="365F91" w:themeColor="accent1" w:themeShade="BF"/>
      <w:sz w:val="38"/>
      <w:szCs w:val="22"/>
    </w:rPr>
  </w:style>
  <w:style w:type="paragraph" w:styleId="Titre2">
    <w:name w:val="heading 2"/>
    <w:next w:val="Normal"/>
    <w:link w:val="Titre2Car"/>
    <w:uiPriority w:val="9"/>
    <w:unhideWhenUsed/>
    <w:qFormat/>
    <w:rsid w:val="00B675F1"/>
    <w:pPr>
      <w:spacing w:line="360" w:lineRule="auto"/>
      <w:outlineLvl w:val="1"/>
    </w:pPr>
    <w:rPr>
      <w:rFonts w:cs="Calibri"/>
      <w:b/>
      <w:color w:val="0E869E"/>
      <w:szCs w:val="22"/>
    </w:rPr>
  </w:style>
  <w:style w:type="paragraph" w:styleId="Titre3">
    <w:name w:val="heading 3"/>
    <w:basedOn w:val="Normal"/>
    <w:next w:val="Normal"/>
    <w:link w:val="Titre3Car"/>
    <w:uiPriority w:val="9"/>
    <w:unhideWhenUsed/>
    <w:qFormat/>
    <w:rsid w:val="00F55401"/>
    <w:pPr>
      <w:keepNext/>
      <w:keepLines/>
      <w:spacing w:before="20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link w:val="SansinterligneCar"/>
    <w:uiPriority w:val="1"/>
    <w:qFormat/>
    <w:rsid w:val="00A01F4E"/>
    <w:rPr>
      <w:rFonts w:eastAsia="Times New Roman"/>
      <w:sz w:val="22"/>
      <w:szCs w:val="22"/>
      <w:lang w:eastAsia="en-US"/>
    </w:rPr>
  </w:style>
  <w:style w:type="character" w:customStyle="1" w:styleId="SansinterligneCar">
    <w:name w:val="Sans interligne Car"/>
    <w:link w:val="Sansinterligne"/>
    <w:uiPriority w:val="1"/>
    <w:rsid w:val="00A01F4E"/>
    <w:rPr>
      <w:rFonts w:eastAsia="Times New Roman"/>
      <w:sz w:val="22"/>
      <w:szCs w:val="22"/>
      <w:lang w:val="fr-FR" w:eastAsia="en-US" w:bidi="ar-SA"/>
    </w:rPr>
  </w:style>
  <w:style w:type="paragraph" w:styleId="Textedebulles">
    <w:name w:val="Balloon Text"/>
    <w:basedOn w:val="Normal"/>
    <w:link w:val="TextedebullesCar"/>
    <w:uiPriority w:val="99"/>
    <w:semiHidden/>
    <w:unhideWhenUsed/>
    <w:rsid w:val="00A01F4E"/>
    <w:rPr>
      <w:rFonts w:ascii="Tahoma" w:hAnsi="Tahoma"/>
      <w:sz w:val="16"/>
      <w:szCs w:val="16"/>
      <w:lang w:val="x-none"/>
    </w:rPr>
  </w:style>
  <w:style w:type="character" w:customStyle="1" w:styleId="TextedebullesCar">
    <w:name w:val="Texte de bulles Car"/>
    <w:link w:val="Textedebulles"/>
    <w:uiPriority w:val="99"/>
    <w:semiHidden/>
    <w:rsid w:val="00A01F4E"/>
    <w:rPr>
      <w:rFonts w:ascii="Tahoma" w:eastAsia="Times New Roman" w:hAnsi="Tahoma" w:cs="Tahoma"/>
      <w:sz w:val="16"/>
      <w:szCs w:val="16"/>
      <w:lang w:eastAsia="fr-FR"/>
    </w:rPr>
  </w:style>
  <w:style w:type="paragraph" w:styleId="Paragraphedeliste">
    <w:name w:val="List Paragraph"/>
    <w:basedOn w:val="Normal"/>
    <w:uiPriority w:val="34"/>
    <w:qFormat/>
    <w:rsid w:val="000F06FB"/>
    <w:pPr>
      <w:widowControl w:val="0"/>
    </w:pPr>
    <w:rPr>
      <w:rFonts w:ascii="Calibri" w:eastAsia="Calibri" w:hAnsi="Calibri"/>
      <w:sz w:val="22"/>
      <w:szCs w:val="22"/>
      <w:lang w:val="en-US" w:eastAsia="en-US"/>
    </w:rPr>
  </w:style>
  <w:style w:type="paragraph" w:customStyle="1" w:styleId="TableParagraph">
    <w:name w:val="Table Paragraph"/>
    <w:basedOn w:val="Normal"/>
    <w:uiPriority w:val="1"/>
    <w:qFormat/>
    <w:rsid w:val="000F06FB"/>
    <w:pPr>
      <w:widowControl w:val="0"/>
    </w:pPr>
    <w:rPr>
      <w:rFonts w:ascii="Calibri" w:eastAsia="Calibri" w:hAnsi="Calibri"/>
      <w:sz w:val="22"/>
      <w:szCs w:val="22"/>
      <w:lang w:val="en-US" w:eastAsia="en-US"/>
    </w:rPr>
  </w:style>
  <w:style w:type="paragraph" w:customStyle="1" w:styleId="Titre41">
    <w:name w:val="Titre 41"/>
    <w:basedOn w:val="Normal"/>
    <w:uiPriority w:val="1"/>
    <w:qFormat/>
    <w:rsid w:val="001A6F6E"/>
    <w:pPr>
      <w:widowControl w:val="0"/>
      <w:ind w:left="118" w:hanging="216"/>
      <w:outlineLvl w:val="4"/>
    </w:pPr>
    <w:rPr>
      <w:rFonts w:ascii="Arial Narrow" w:eastAsia="Arial Narrow" w:hAnsi="Arial Narrow"/>
      <w:sz w:val="22"/>
      <w:szCs w:val="22"/>
      <w:lang w:val="en-US" w:eastAsia="en-US"/>
    </w:rPr>
  </w:style>
  <w:style w:type="paragraph" w:customStyle="1" w:styleId="Default">
    <w:name w:val="Default"/>
    <w:rsid w:val="00FA7831"/>
    <w:pPr>
      <w:autoSpaceDE w:val="0"/>
      <w:autoSpaceDN w:val="0"/>
      <w:adjustRightInd w:val="0"/>
    </w:pPr>
    <w:rPr>
      <w:rFonts w:cs="Calibri"/>
      <w:color w:val="000000"/>
      <w:lang w:eastAsia="en-US"/>
    </w:rPr>
  </w:style>
  <w:style w:type="paragraph" w:styleId="Corpsdetexte">
    <w:name w:val="Body Text"/>
    <w:basedOn w:val="Normal"/>
    <w:link w:val="CorpsdetexteCar"/>
    <w:uiPriority w:val="1"/>
    <w:qFormat/>
    <w:rsid w:val="00FA7831"/>
    <w:pPr>
      <w:widowControl w:val="0"/>
      <w:ind w:left="118"/>
    </w:pPr>
    <w:rPr>
      <w:rFonts w:ascii="Calibri" w:eastAsia="Calibri" w:hAnsi="Calibri"/>
      <w:lang w:val="en-US" w:eastAsia="en-US"/>
    </w:rPr>
  </w:style>
  <w:style w:type="character" w:customStyle="1" w:styleId="CorpsdetexteCar">
    <w:name w:val="Corps de texte Car"/>
    <w:link w:val="Corpsdetexte"/>
    <w:uiPriority w:val="1"/>
    <w:rsid w:val="00FA7831"/>
    <w:rPr>
      <w:sz w:val="24"/>
      <w:szCs w:val="24"/>
      <w:lang w:val="en-US" w:eastAsia="en-US"/>
    </w:rPr>
  </w:style>
  <w:style w:type="paragraph" w:customStyle="1" w:styleId="Titre21">
    <w:name w:val="Titre 21"/>
    <w:basedOn w:val="Normal"/>
    <w:uiPriority w:val="1"/>
    <w:qFormat/>
    <w:rsid w:val="00FA7831"/>
    <w:pPr>
      <w:widowControl w:val="0"/>
      <w:ind w:left="118"/>
      <w:outlineLvl w:val="2"/>
    </w:pPr>
    <w:rPr>
      <w:rFonts w:ascii="Calibri" w:eastAsia="Calibri" w:hAnsi="Calibri"/>
      <w:b/>
      <w:bCs/>
      <w:sz w:val="26"/>
      <w:szCs w:val="26"/>
      <w:lang w:val="en-US" w:eastAsia="en-US"/>
    </w:rPr>
  </w:style>
  <w:style w:type="paragraph" w:styleId="En-tte">
    <w:name w:val="header"/>
    <w:basedOn w:val="Normal"/>
    <w:link w:val="En-tteCar"/>
    <w:uiPriority w:val="99"/>
    <w:unhideWhenUsed/>
    <w:rsid w:val="00FA7831"/>
    <w:pPr>
      <w:tabs>
        <w:tab w:val="center" w:pos="4536"/>
        <w:tab w:val="right" w:pos="9072"/>
      </w:tabs>
    </w:pPr>
    <w:rPr>
      <w:lang w:val="x-none" w:eastAsia="x-none"/>
    </w:rPr>
  </w:style>
  <w:style w:type="character" w:customStyle="1" w:styleId="En-tteCar">
    <w:name w:val="En-tête Car"/>
    <w:link w:val="En-tte"/>
    <w:uiPriority w:val="99"/>
    <w:rsid w:val="00FA7831"/>
    <w:rPr>
      <w:rFonts w:ascii="Times New Roman" w:eastAsia="Times New Roman" w:hAnsi="Times New Roman"/>
      <w:szCs w:val="24"/>
    </w:rPr>
  </w:style>
  <w:style w:type="paragraph" w:styleId="Pieddepage">
    <w:name w:val="footer"/>
    <w:basedOn w:val="Normal"/>
    <w:link w:val="PieddepageCar"/>
    <w:uiPriority w:val="99"/>
    <w:unhideWhenUsed/>
    <w:rsid w:val="00FA7831"/>
    <w:pPr>
      <w:tabs>
        <w:tab w:val="center" w:pos="4536"/>
        <w:tab w:val="right" w:pos="9072"/>
      </w:tabs>
    </w:pPr>
    <w:rPr>
      <w:lang w:val="x-none" w:eastAsia="x-none"/>
    </w:rPr>
  </w:style>
  <w:style w:type="character" w:customStyle="1" w:styleId="PieddepageCar">
    <w:name w:val="Pied de page Car"/>
    <w:link w:val="Pieddepage"/>
    <w:uiPriority w:val="99"/>
    <w:rsid w:val="00FA7831"/>
    <w:rPr>
      <w:rFonts w:ascii="Times New Roman" w:eastAsia="Times New Roman" w:hAnsi="Times New Roman"/>
      <w:szCs w:val="24"/>
    </w:rPr>
  </w:style>
  <w:style w:type="character" w:styleId="Lienhypertexte">
    <w:name w:val="Hyperlink"/>
    <w:uiPriority w:val="99"/>
    <w:unhideWhenUsed/>
    <w:rsid w:val="009F6DCC"/>
    <w:rPr>
      <w:color w:val="0000FF"/>
      <w:u w:val="single"/>
    </w:rPr>
  </w:style>
  <w:style w:type="character" w:styleId="Lienhypertextesuivi">
    <w:name w:val="FollowedHyperlink"/>
    <w:uiPriority w:val="99"/>
    <w:semiHidden/>
    <w:unhideWhenUsed/>
    <w:rsid w:val="00885643"/>
    <w:rPr>
      <w:color w:val="800080"/>
      <w:u w:val="single"/>
    </w:rPr>
  </w:style>
  <w:style w:type="paragraph" w:customStyle="1" w:styleId="Cartouchetitre">
    <w:name w:val="Cartouche_titre"/>
    <w:basedOn w:val="Default"/>
    <w:next w:val="Default"/>
    <w:uiPriority w:val="99"/>
    <w:rsid w:val="003B3DD8"/>
    <w:rPr>
      <w:rFonts w:ascii="JECCDA+TimesNewRoman,Bold" w:hAnsi="JECCDA+TimesNewRoman,Bold" w:cs="Times New Roman"/>
      <w:color w:val="auto"/>
      <w:lang w:eastAsia="fr-FR"/>
    </w:rPr>
  </w:style>
  <w:style w:type="character" w:customStyle="1" w:styleId="apple-converted-space">
    <w:name w:val="apple-converted-space"/>
    <w:rsid w:val="003B3DD8"/>
  </w:style>
  <w:style w:type="paragraph" w:styleId="NormalWeb">
    <w:name w:val="Normal (Web)"/>
    <w:basedOn w:val="Normal"/>
    <w:uiPriority w:val="99"/>
    <w:unhideWhenUsed/>
    <w:rsid w:val="00F16976"/>
    <w:pPr>
      <w:spacing w:before="100" w:beforeAutospacing="1" w:after="100" w:afterAutospacing="1"/>
    </w:pPr>
    <w:rPr>
      <w:rFonts w:ascii="Times" w:eastAsia="Calibri" w:hAnsi="Times"/>
      <w:szCs w:val="20"/>
    </w:rPr>
  </w:style>
  <w:style w:type="table" w:styleId="Grille">
    <w:name w:val="Table Grid"/>
    <w:basedOn w:val="TableauNormal"/>
    <w:uiPriority w:val="59"/>
    <w:rsid w:val="00CC0E9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graphedeliste1">
    <w:name w:val="Paragraphe de liste1"/>
    <w:basedOn w:val="Normal"/>
    <w:qFormat/>
    <w:rsid w:val="0088192B"/>
    <w:pPr>
      <w:ind w:left="720"/>
      <w:contextualSpacing/>
    </w:pPr>
    <w:rPr>
      <w:rFonts w:cs="Arial"/>
      <w:bCs/>
      <w:szCs w:val="20"/>
    </w:rPr>
  </w:style>
  <w:style w:type="character" w:customStyle="1" w:styleId="Titre1Car">
    <w:name w:val="Titre 1 Car"/>
    <w:basedOn w:val="Policepardfaut"/>
    <w:link w:val="Titre1"/>
    <w:uiPriority w:val="9"/>
    <w:rsid w:val="0090532F"/>
    <w:rPr>
      <w:rFonts w:cs="Calibri"/>
      <w:b/>
      <w:color w:val="365F91" w:themeColor="accent1" w:themeShade="BF"/>
      <w:sz w:val="38"/>
      <w:szCs w:val="22"/>
    </w:rPr>
  </w:style>
  <w:style w:type="character" w:customStyle="1" w:styleId="Titre2Car">
    <w:name w:val="Titre 2 Car"/>
    <w:basedOn w:val="Policepardfaut"/>
    <w:link w:val="Titre2"/>
    <w:uiPriority w:val="9"/>
    <w:rsid w:val="00B675F1"/>
    <w:rPr>
      <w:rFonts w:cs="Calibri"/>
      <w:b/>
      <w:color w:val="0E869E"/>
      <w:sz w:val="24"/>
      <w:szCs w:val="22"/>
    </w:rPr>
  </w:style>
  <w:style w:type="table" w:customStyle="1" w:styleId="TableGrid">
    <w:name w:val="TableGrid"/>
    <w:rsid w:val="00896A32"/>
    <w:rPr>
      <w:rFonts w:asciiTheme="minorHAnsi" w:eastAsiaTheme="minorEastAsia" w:hAnsiTheme="minorHAnsi" w:cstheme="minorBidi"/>
      <w:sz w:val="22"/>
      <w:szCs w:val="22"/>
    </w:rPr>
    <w:tblPr>
      <w:tblCellMar>
        <w:top w:w="0" w:type="dxa"/>
        <w:left w:w="0" w:type="dxa"/>
        <w:bottom w:w="0" w:type="dxa"/>
        <w:right w:w="0" w:type="dxa"/>
      </w:tblCellMar>
    </w:tblPr>
  </w:style>
  <w:style w:type="paragraph" w:styleId="En-ttedetabledesmatires">
    <w:name w:val="TOC Heading"/>
    <w:basedOn w:val="Titre1"/>
    <w:next w:val="Normal"/>
    <w:uiPriority w:val="39"/>
    <w:unhideWhenUsed/>
    <w:qFormat/>
    <w:rsid w:val="00083BD9"/>
    <w:pPr>
      <w:spacing w:before="240"/>
      <w:outlineLvl w:val="9"/>
    </w:pPr>
    <w:rPr>
      <w:rFonts w:asciiTheme="majorHAnsi" w:eastAsiaTheme="majorEastAsia" w:hAnsiTheme="majorHAnsi" w:cstheme="majorBidi"/>
      <w:b w:val="0"/>
      <w:szCs w:val="32"/>
    </w:rPr>
  </w:style>
  <w:style w:type="paragraph" w:styleId="TM1">
    <w:name w:val="toc 1"/>
    <w:basedOn w:val="Normal"/>
    <w:next w:val="Normal"/>
    <w:autoRedefine/>
    <w:uiPriority w:val="39"/>
    <w:unhideWhenUsed/>
    <w:rsid w:val="00456162"/>
    <w:pPr>
      <w:tabs>
        <w:tab w:val="right" w:leader="dot" w:pos="15694"/>
      </w:tabs>
      <w:spacing w:after="100"/>
    </w:pPr>
    <w:rPr>
      <w:rFonts w:ascii="Arial" w:hAnsi="Arial" w:cs="Arial"/>
      <w:noProof/>
      <w:color w:val="0000FF"/>
      <w:sz w:val="28"/>
      <w:szCs w:val="28"/>
    </w:rPr>
  </w:style>
  <w:style w:type="paragraph" w:styleId="TM2">
    <w:name w:val="toc 2"/>
    <w:basedOn w:val="Normal"/>
    <w:next w:val="Normal"/>
    <w:autoRedefine/>
    <w:uiPriority w:val="39"/>
    <w:unhideWhenUsed/>
    <w:rsid w:val="00536731"/>
    <w:pPr>
      <w:tabs>
        <w:tab w:val="right" w:leader="dot" w:pos="15694"/>
      </w:tabs>
      <w:spacing w:before="120" w:after="100"/>
      <w:ind w:left="200"/>
    </w:pPr>
    <w:rPr>
      <w:rFonts w:ascii="Arial" w:hAnsi="Arial" w:cs="Arial"/>
      <w:noProof/>
      <w:color w:val="0000FF"/>
      <w:sz w:val="28"/>
      <w:szCs w:val="28"/>
    </w:rPr>
  </w:style>
  <w:style w:type="character" w:customStyle="1" w:styleId="Titre3Car">
    <w:name w:val="Titre 3 Car"/>
    <w:basedOn w:val="Policepardfaut"/>
    <w:link w:val="Titre3"/>
    <w:uiPriority w:val="9"/>
    <w:rsid w:val="00F55401"/>
    <w:rPr>
      <w:rFonts w:asciiTheme="majorHAnsi" w:eastAsiaTheme="majorEastAsia" w:hAnsiTheme="majorHAnsi" w:cstheme="majorBidi"/>
      <w:b/>
      <w:bCs/>
      <w:color w:val="4F81BD" w:themeColor="accent1"/>
    </w:rPr>
  </w:style>
  <w:style w:type="paragraph" w:styleId="TM3">
    <w:name w:val="toc 3"/>
    <w:basedOn w:val="Normal"/>
    <w:next w:val="Normal"/>
    <w:autoRedefine/>
    <w:uiPriority w:val="39"/>
    <w:unhideWhenUsed/>
    <w:rsid w:val="00F55401"/>
    <w:pPr>
      <w:spacing w:after="100"/>
      <w:ind w:left="480"/>
    </w:pPr>
  </w:style>
  <w:style w:type="paragraph" w:customStyle="1" w:styleId="Pa11">
    <w:name w:val="Pa11"/>
    <w:basedOn w:val="Normal"/>
    <w:next w:val="Normal"/>
    <w:uiPriority w:val="99"/>
    <w:rsid w:val="002235D1"/>
    <w:pPr>
      <w:autoSpaceDE w:val="0"/>
      <w:autoSpaceDN w:val="0"/>
      <w:adjustRightInd w:val="0"/>
      <w:spacing w:line="161" w:lineRule="atLeast"/>
    </w:pPr>
    <w:rPr>
      <w:rFonts w:ascii="DINPro-Bold" w:eastAsiaTheme="minorEastAsia" w:hAnsi="DINPro-Bold" w:cstheme="minorBidi"/>
    </w:rPr>
  </w:style>
  <w:style w:type="paragraph" w:customStyle="1" w:styleId="Pa10">
    <w:name w:val="Pa10"/>
    <w:basedOn w:val="Default"/>
    <w:next w:val="Default"/>
    <w:uiPriority w:val="99"/>
    <w:rsid w:val="002235D1"/>
    <w:pPr>
      <w:spacing w:line="161" w:lineRule="atLeast"/>
    </w:pPr>
    <w:rPr>
      <w:rFonts w:ascii="DINPro-Bold" w:eastAsiaTheme="minorEastAsia" w:hAnsi="DINPro-Bold" w:cstheme="minorBidi"/>
      <w:color w:val="auto"/>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714949">
      <w:bodyDiv w:val="1"/>
      <w:marLeft w:val="0"/>
      <w:marRight w:val="0"/>
      <w:marTop w:val="0"/>
      <w:marBottom w:val="0"/>
      <w:divBdr>
        <w:top w:val="none" w:sz="0" w:space="0" w:color="auto"/>
        <w:left w:val="none" w:sz="0" w:space="0" w:color="auto"/>
        <w:bottom w:val="none" w:sz="0" w:space="0" w:color="auto"/>
        <w:right w:val="none" w:sz="0" w:space="0" w:color="auto"/>
      </w:divBdr>
      <w:divsChild>
        <w:div w:id="102463757">
          <w:marLeft w:val="0"/>
          <w:marRight w:val="0"/>
          <w:marTop w:val="0"/>
          <w:marBottom w:val="0"/>
          <w:divBdr>
            <w:top w:val="none" w:sz="0" w:space="0" w:color="auto"/>
            <w:left w:val="none" w:sz="0" w:space="0" w:color="auto"/>
            <w:bottom w:val="none" w:sz="0" w:space="0" w:color="auto"/>
            <w:right w:val="none" w:sz="0" w:space="0" w:color="auto"/>
          </w:divBdr>
          <w:divsChild>
            <w:div w:id="1920362080">
              <w:marLeft w:val="0"/>
              <w:marRight w:val="0"/>
              <w:marTop w:val="0"/>
              <w:marBottom w:val="0"/>
              <w:divBdr>
                <w:top w:val="none" w:sz="0" w:space="0" w:color="auto"/>
                <w:left w:val="none" w:sz="0" w:space="0" w:color="auto"/>
                <w:bottom w:val="none" w:sz="0" w:space="0" w:color="auto"/>
                <w:right w:val="none" w:sz="0" w:space="0" w:color="auto"/>
              </w:divBdr>
              <w:divsChild>
                <w:div w:id="14776128">
                  <w:marLeft w:val="0"/>
                  <w:marRight w:val="0"/>
                  <w:marTop w:val="0"/>
                  <w:marBottom w:val="0"/>
                  <w:divBdr>
                    <w:top w:val="none" w:sz="0" w:space="0" w:color="auto"/>
                    <w:left w:val="none" w:sz="0" w:space="0" w:color="auto"/>
                    <w:bottom w:val="none" w:sz="0" w:space="0" w:color="auto"/>
                    <w:right w:val="none" w:sz="0" w:space="0" w:color="auto"/>
                  </w:divBdr>
                  <w:divsChild>
                    <w:div w:id="1059284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3772591">
      <w:bodyDiv w:val="1"/>
      <w:marLeft w:val="0"/>
      <w:marRight w:val="0"/>
      <w:marTop w:val="0"/>
      <w:marBottom w:val="0"/>
      <w:divBdr>
        <w:top w:val="none" w:sz="0" w:space="0" w:color="auto"/>
        <w:left w:val="none" w:sz="0" w:space="0" w:color="auto"/>
        <w:bottom w:val="none" w:sz="0" w:space="0" w:color="auto"/>
        <w:right w:val="none" w:sz="0" w:space="0" w:color="auto"/>
      </w:divBdr>
      <w:divsChild>
        <w:div w:id="54594781">
          <w:marLeft w:val="0"/>
          <w:marRight w:val="0"/>
          <w:marTop w:val="0"/>
          <w:marBottom w:val="0"/>
          <w:divBdr>
            <w:top w:val="none" w:sz="0" w:space="0" w:color="auto"/>
            <w:left w:val="none" w:sz="0" w:space="0" w:color="auto"/>
            <w:bottom w:val="none" w:sz="0" w:space="0" w:color="auto"/>
            <w:right w:val="none" w:sz="0" w:space="0" w:color="auto"/>
          </w:divBdr>
          <w:divsChild>
            <w:div w:id="1875969932">
              <w:marLeft w:val="0"/>
              <w:marRight w:val="0"/>
              <w:marTop w:val="0"/>
              <w:marBottom w:val="0"/>
              <w:divBdr>
                <w:top w:val="none" w:sz="0" w:space="0" w:color="auto"/>
                <w:left w:val="none" w:sz="0" w:space="0" w:color="auto"/>
                <w:bottom w:val="none" w:sz="0" w:space="0" w:color="auto"/>
                <w:right w:val="none" w:sz="0" w:space="0" w:color="auto"/>
              </w:divBdr>
              <w:divsChild>
                <w:div w:id="159278734">
                  <w:marLeft w:val="0"/>
                  <w:marRight w:val="0"/>
                  <w:marTop w:val="0"/>
                  <w:marBottom w:val="0"/>
                  <w:divBdr>
                    <w:top w:val="none" w:sz="0" w:space="0" w:color="auto"/>
                    <w:left w:val="none" w:sz="0" w:space="0" w:color="auto"/>
                    <w:bottom w:val="none" w:sz="0" w:space="0" w:color="auto"/>
                    <w:right w:val="none" w:sz="0" w:space="0" w:color="auto"/>
                  </w:divBdr>
                  <w:divsChild>
                    <w:div w:id="30770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6579977">
      <w:bodyDiv w:val="1"/>
      <w:marLeft w:val="0"/>
      <w:marRight w:val="0"/>
      <w:marTop w:val="0"/>
      <w:marBottom w:val="0"/>
      <w:divBdr>
        <w:top w:val="none" w:sz="0" w:space="0" w:color="auto"/>
        <w:left w:val="none" w:sz="0" w:space="0" w:color="auto"/>
        <w:bottom w:val="none" w:sz="0" w:space="0" w:color="auto"/>
        <w:right w:val="none" w:sz="0" w:space="0" w:color="auto"/>
      </w:divBdr>
      <w:divsChild>
        <w:div w:id="570310828">
          <w:marLeft w:val="0"/>
          <w:marRight w:val="0"/>
          <w:marTop w:val="0"/>
          <w:marBottom w:val="0"/>
          <w:divBdr>
            <w:top w:val="none" w:sz="0" w:space="0" w:color="auto"/>
            <w:left w:val="none" w:sz="0" w:space="0" w:color="auto"/>
            <w:bottom w:val="none" w:sz="0" w:space="0" w:color="auto"/>
            <w:right w:val="none" w:sz="0" w:space="0" w:color="auto"/>
          </w:divBdr>
          <w:divsChild>
            <w:div w:id="346752538">
              <w:marLeft w:val="0"/>
              <w:marRight w:val="0"/>
              <w:marTop w:val="0"/>
              <w:marBottom w:val="0"/>
              <w:divBdr>
                <w:top w:val="none" w:sz="0" w:space="0" w:color="auto"/>
                <w:left w:val="none" w:sz="0" w:space="0" w:color="auto"/>
                <w:bottom w:val="none" w:sz="0" w:space="0" w:color="auto"/>
                <w:right w:val="none" w:sz="0" w:space="0" w:color="auto"/>
              </w:divBdr>
              <w:divsChild>
                <w:div w:id="1900163756">
                  <w:marLeft w:val="0"/>
                  <w:marRight w:val="0"/>
                  <w:marTop w:val="0"/>
                  <w:marBottom w:val="0"/>
                  <w:divBdr>
                    <w:top w:val="none" w:sz="0" w:space="0" w:color="auto"/>
                    <w:left w:val="none" w:sz="0" w:space="0" w:color="auto"/>
                    <w:bottom w:val="none" w:sz="0" w:space="0" w:color="auto"/>
                    <w:right w:val="none" w:sz="0" w:space="0" w:color="auto"/>
                  </w:divBdr>
                  <w:divsChild>
                    <w:div w:id="159739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7356515">
      <w:bodyDiv w:val="1"/>
      <w:marLeft w:val="0"/>
      <w:marRight w:val="0"/>
      <w:marTop w:val="0"/>
      <w:marBottom w:val="0"/>
      <w:divBdr>
        <w:top w:val="none" w:sz="0" w:space="0" w:color="auto"/>
        <w:left w:val="none" w:sz="0" w:space="0" w:color="auto"/>
        <w:bottom w:val="none" w:sz="0" w:space="0" w:color="auto"/>
        <w:right w:val="none" w:sz="0" w:space="0" w:color="auto"/>
      </w:divBdr>
      <w:divsChild>
        <w:div w:id="387806654">
          <w:marLeft w:val="0"/>
          <w:marRight w:val="0"/>
          <w:marTop w:val="0"/>
          <w:marBottom w:val="0"/>
          <w:divBdr>
            <w:top w:val="none" w:sz="0" w:space="0" w:color="auto"/>
            <w:left w:val="none" w:sz="0" w:space="0" w:color="auto"/>
            <w:bottom w:val="none" w:sz="0" w:space="0" w:color="auto"/>
            <w:right w:val="none" w:sz="0" w:space="0" w:color="auto"/>
          </w:divBdr>
          <w:divsChild>
            <w:div w:id="578369003">
              <w:marLeft w:val="0"/>
              <w:marRight w:val="0"/>
              <w:marTop w:val="0"/>
              <w:marBottom w:val="0"/>
              <w:divBdr>
                <w:top w:val="none" w:sz="0" w:space="0" w:color="auto"/>
                <w:left w:val="none" w:sz="0" w:space="0" w:color="auto"/>
                <w:bottom w:val="none" w:sz="0" w:space="0" w:color="auto"/>
                <w:right w:val="none" w:sz="0" w:space="0" w:color="auto"/>
              </w:divBdr>
              <w:divsChild>
                <w:div w:id="1860972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059261">
      <w:bodyDiv w:val="1"/>
      <w:marLeft w:val="0"/>
      <w:marRight w:val="0"/>
      <w:marTop w:val="0"/>
      <w:marBottom w:val="0"/>
      <w:divBdr>
        <w:top w:val="none" w:sz="0" w:space="0" w:color="auto"/>
        <w:left w:val="none" w:sz="0" w:space="0" w:color="auto"/>
        <w:bottom w:val="none" w:sz="0" w:space="0" w:color="auto"/>
        <w:right w:val="none" w:sz="0" w:space="0" w:color="auto"/>
      </w:divBdr>
      <w:divsChild>
        <w:div w:id="330332052">
          <w:marLeft w:val="0"/>
          <w:marRight w:val="0"/>
          <w:marTop w:val="0"/>
          <w:marBottom w:val="0"/>
          <w:divBdr>
            <w:top w:val="none" w:sz="0" w:space="0" w:color="auto"/>
            <w:left w:val="none" w:sz="0" w:space="0" w:color="auto"/>
            <w:bottom w:val="none" w:sz="0" w:space="0" w:color="auto"/>
            <w:right w:val="none" w:sz="0" w:space="0" w:color="auto"/>
          </w:divBdr>
          <w:divsChild>
            <w:div w:id="806774385">
              <w:marLeft w:val="0"/>
              <w:marRight w:val="0"/>
              <w:marTop w:val="0"/>
              <w:marBottom w:val="0"/>
              <w:divBdr>
                <w:top w:val="none" w:sz="0" w:space="0" w:color="auto"/>
                <w:left w:val="none" w:sz="0" w:space="0" w:color="auto"/>
                <w:bottom w:val="none" w:sz="0" w:space="0" w:color="auto"/>
                <w:right w:val="none" w:sz="0" w:space="0" w:color="auto"/>
              </w:divBdr>
              <w:divsChild>
                <w:div w:id="2006669890">
                  <w:marLeft w:val="0"/>
                  <w:marRight w:val="0"/>
                  <w:marTop w:val="0"/>
                  <w:marBottom w:val="0"/>
                  <w:divBdr>
                    <w:top w:val="none" w:sz="0" w:space="0" w:color="auto"/>
                    <w:left w:val="none" w:sz="0" w:space="0" w:color="auto"/>
                    <w:bottom w:val="none" w:sz="0" w:space="0" w:color="auto"/>
                    <w:right w:val="none" w:sz="0" w:space="0" w:color="auto"/>
                  </w:divBdr>
                  <w:divsChild>
                    <w:div w:id="66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5925710">
      <w:bodyDiv w:val="1"/>
      <w:marLeft w:val="0"/>
      <w:marRight w:val="0"/>
      <w:marTop w:val="0"/>
      <w:marBottom w:val="0"/>
      <w:divBdr>
        <w:top w:val="none" w:sz="0" w:space="0" w:color="auto"/>
        <w:left w:val="none" w:sz="0" w:space="0" w:color="auto"/>
        <w:bottom w:val="none" w:sz="0" w:space="0" w:color="auto"/>
        <w:right w:val="none" w:sz="0" w:space="0" w:color="auto"/>
      </w:divBdr>
      <w:divsChild>
        <w:div w:id="305474984">
          <w:marLeft w:val="0"/>
          <w:marRight w:val="0"/>
          <w:marTop w:val="0"/>
          <w:marBottom w:val="0"/>
          <w:divBdr>
            <w:top w:val="none" w:sz="0" w:space="0" w:color="auto"/>
            <w:left w:val="none" w:sz="0" w:space="0" w:color="auto"/>
            <w:bottom w:val="none" w:sz="0" w:space="0" w:color="auto"/>
            <w:right w:val="none" w:sz="0" w:space="0" w:color="auto"/>
          </w:divBdr>
          <w:divsChild>
            <w:div w:id="979193301">
              <w:marLeft w:val="0"/>
              <w:marRight w:val="0"/>
              <w:marTop w:val="0"/>
              <w:marBottom w:val="0"/>
              <w:divBdr>
                <w:top w:val="none" w:sz="0" w:space="0" w:color="auto"/>
                <w:left w:val="none" w:sz="0" w:space="0" w:color="auto"/>
                <w:bottom w:val="none" w:sz="0" w:space="0" w:color="auto"/>
                <w:right w:val="none" w:sz="0" w:space="0" w:color="auto"/>
              </w:divBdr>
              <w:divsChild>
                <w:div w:id="431125650">
                  <w:marLeft w:val="0"/>
                  <w:marRight w:val="0"/>
                  <w:marTop w:val="0"/>
                  <w:marBottom w:val="0"/>
                  <w:divBdr>
                    <w:top w:val="none" w:sz="0" w:space="0" w:color="auto"/>
                    <w:left w:val="none" w:sz="0" w:space="0" w:color="auto"/>
                    <w:bottom w:val="none" w:sz="0" w:space="0" w:color="auto"/>
                    <w:right w:val="none" w:sz="0" w:space="0" w:color="auto"/>
                  </w:divBdr>
                  <w:divsChild>
                    <w:div w:id="129906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6323134">
      <w:bodyDiv w:val="1"/>
      <w:marLeft w:val="0"/>
      <w:marRight w:val="0"/>
      <w:marTop w:val="0"/>
      <w:marBottom w:val="0"/>
      <w:divBdr>
        <w:top w:val="none" w:sz="0" w:space="0" w:color="auto"/>
        <w:left w:val="none" w:sz="0" w:space="0" w:color="auto"/>
        <w:bottom w:val="none" w:sz="0" w:space="0" w:color="auto"/>
        <w:right w:val="none" w:sz="0" w:space="0" w:color="auto"/>
      </w:divBdr>
      <w:divsChild>
        <w:div w:id="1486580432">
          <w:marLeft w:val="0"/>
          <w:marRight w:val="0"/>
          <w:marTop w:val="0"/>
          <w:marBottom w:val="0"/>
          <w:divBdr>
            <w:top w:val="none" w:sz="0" w:space="0" w:color="auto"/>
            <w:left w:val="none" w:sz="0" w:space="0" w:color="auto"/>
            <w:bottom w:val="none" w:sz="0" w:space="0" w:color="auto"/>
            <w:right w:val="none" w:sz="0" w:space="0" w:color="auto"/>
          </w:divBdr>
          <w:divsChild>
            <w:div w:id="1215963764">
              <w:marLeft w:val="0"/>
              <w:marRight w:val="0"/>
              <w:marTop w:val="0"/>
              <w:marBottom w:val="0"/>
              <w:divBdr>
                <w:top w:val="none" w:sz="0" w:space="0" w:color="auto"/>
                <w:left w:val="none" w:sz="0" w:space="0" w:color="auto"/>
                <w:bottom w:val="none" w:sz="0" w:space="0" w:color="auto"/>
                <w:right w:val="none" w:sz="0" w:space="0" w:color="auto"/>
              </w:divBdr>
              <w:divsChild>
                <w:div w:id="378479694">
                  <w:marLeft w:val="0"/>
                  <w:marRight w:val="0"/>
                  <w:marTop w:val="0"/>
                  <w:marBottom w:val="0"/>
                  <w:divBdr>
                    <w:top w:val="none" w:sz="0" w:space="0" w:color="auto"/>
                    <w:left w:val="none" w:sz="0" w:space="0" w:color="auto"/>
                    <w:bottom w:val="none" w:sz="0" w:space="0" w:color="auto"/>
                    <w:right w:val="none" w:sz="0" w:space="0" w:color="auto"/>
                  </w:divBdr>
                  <w:divsChild>
                    <w:div w:id="14779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6796930">
      <w:bodyDiv w:val="1"/>
      <w:marLeft w:val="0"/>
      <w:marRight w:val="0"/>
      <w:marTop w:val="0"/>
      <w:marBottom w:val="0"/>
      <w:divBdr>
        <w:top w:val="none" w:sz="0" w:space="0" w:color="auto"/>
        <w:left w:val="none" w:sz="0" w:space="0" w:color="auto"/>
        <w:bottom w:val="none" w:sz="0" w:space="0" w:color="auto"/>
        <w:right w:val="none" w:sz="0" w:space="0" w:color="auto"/>
      </w:divBdr>
      <w:divsChild>
        <w:div w:id="310600470">
          <w:marLeft w:val="0"/>
          <w:marRight w:val="0"/>
          <w:marTop w:val="0"/>
          <w:marBottom w:val="0"/>
          <w:divBdr>
            <w:top w:val="none" w:sz="0" w:space="0" w:color="auto"/>
            <w:left w:val="none" w:sz="0" w:space="0" w:color="auto"/>
            <w:bottom w:val="none" w:sz="0" w:space="0" w:color="auto"/>
            <w:right w:val="none" w:sz="0" w:space="0" w:color="auto"/>
          </w:divBdr>
          <w:divsChild>
            <w:div w:id="728503788">
              <w:marLeft w:val="0"/>
              <w:marRight w:val="0"/>
              <w:marTop w:val="0"/>
              <w:marBottom w:val="0"/>
              <w:divBdr>
                <w:top w:val="none" w:sz="0" w:space="0" w:color="auto"/>
                <w:left w:val="none" w:sz="0" w:space="0" w:color="auto"/>
                <w:bottom w:val="none" w:sz="0" w:space="0" w:color="auto"/>
                <w:right w:val="none" w:sz="0" w:space="0" w:color="auto"/>
              </w:divBdr>
              <w:divsChild>
                <w:div w:id="806162834">
                  <w:marLeft w:val="0"/>
                  <w:marRight w:val="0"/>
                  <w:marTop w:val="0"/>
                  <w:marBottom w:val="0"/>
                  <w:divBdr>
                    <w:top w:val="none" w:sz="0" w:space="0" w:color="auto"/>
                    <w:left w:val="none" w:sz="0" w:space="0" w:color="auto"/>
                    <w:bottom w:val="none" w:sz="0" w:space="0" w:color="auto"/>
                    <w:right w:val="none" w:sz="0" w:space="0" w:color="auto"/>
                  </w:divBdr>
                  <w:divsChild>
                    <w:div w:id="1297250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5526706">
      <w:bodyDiv w:val="1"/>
      <w:marLeft w:val="0"/>
      <w:marRight w:val="0"/>
      <w:marTop w:val="0"/>
      <w:marBottom w:val="0"/>
      <w:divBdr>
        <w:top w:val="none" w:sz="0" w:space="0" w:color="auto"/>
        <w:left w:val="none" w:sz="0" w:space="0" w:color="auto"/>
        <w:bottom w:val="none" w:sz="0" w:space="0" w:color="auto"/>
        <w:right w:val="none" w:sz="0" w:space="0" w:color="auto"/>
      </w:divBdr>
      <w:divsChild>
        <w:div w:id="915240264">
          <w:marLeft w:val="0"/>
          <w:marRight w:val="0"/>
          <w:marTop w:val="0"/>
          <w:marBottom w:val="0"/>
          <w:divBdr>
            <w:top w:val="none" w:sz="0" w:space="0" w:color="auto"/>
            <w:left w:val="none" w:sz="0" w:space="0" w:color="auto"/>
            <w:bottom w:val="none" w:sz="0" w:space="0" w:color="auto"/>
            <w:right w:val="none" w:sz="0" w:space="0" w:color="auto"/>
          </w:divBdr>
          <w:divsChild>
            <w:div w:id="1282810106">
              <w:marLeft w:val="0"/>
              <w:marRight w:val="0"/>
              <w:marTop w:val="0"/>
              <w:marBottom w:val="0"/>
              <w:divBdr>
                <w:top w:val="none" w:sz="0" w:space="0" w:color="auto"/>
                <w:left w:val="none" w:sz="0" w:space="0" w:color="auto"/>
                <w:bottom w:val="none" w:sz="0" w:space="0" w:color="auto"/>
                <w:right w:val="none" w:sz="0" w:space="0" w:color="auto"/>
              </w:divBdr>
              <w:divsChild>
                <w:div w:id="141390631">
                  <w:marLeft w:val="0"/>
                  <w:marRight w:val="0"/>
                  <w:marTop w:val="0"/>
                  <w:marBottom w:val="0"/>
                  <w:divBdr>
                    <w:top w:val="none" w:sz="0" w:space="0" w:color="auto"/>
                    <w:left w:val="none" w:sz="0" w:space="0" w:color="auto"/>
                    <w:bottom w:val="none" w:sz="0" w:space="0" w:color="auto"/>
                    <w:right w:val="none" w:sz="0" w:space="0" w:color="auto"/>
                  </w:divBdr>
                  <w:divsChild>
                    <w:div w:id="1119497743">
                      <w:marLeft w:val="0"/>
                      <w:marRight w:val="0"/>
                      <w:marTop w:val="0"/>
                      <w:marBottom w:val="0"/>
                      <w:divBdr>
                        <w:top w:val="none" w:sz="0" w:space="0" w:color="auto"/>
                        <w:left w:val="none" w:sz="0" w:space="0" w:color="auto"/>
                        <w:bottom w:val="none" w:sz="0" w:space="0" w:color="auto"/>
                        <w:right w:val="none" w:sz="0" w:space="0" w:color="auto"/>
                      </w:divBdr>
                    </w:div>
                  </w:divsChild>
                </w:div>
                <w:div w:id="466356229">
                  <w:marLeft w:val="0"/>
                  <w:marRight w:val="0"/>
                  <w:marTop w:val="0"/>
                  <w:marBottom w:val="0"/>
                  <w:divBdr>
                    <w:top w:val="none" w:sz="0" w:space="0" w:color="auto"/>
                    <w:left w:val="none" w:sz="0" w:space="0" w:color="auto"/>
                    <w:bottom w:val="none" w:sz="0" w:space="0" w:color="auto"/>
                    <w:right w:val="none" w:sz="0" w:space="0" w:color="auto"/>
                  </w:divBdr>
                  <w:divsChild>
                    <w:div w:id="1745448585">
                      <w:marLeft w:val="0"/>
                      <w:marRight w:val="0"/>
                      <w:marTop w:val="0"/>
                      <w:marBottom w:val="0"/>
                      <w:divBdr>
                        <w:top w:val="none" w:sz="0" w:space="0" w:color="auto"/>
                        <w:left w:val="none" w:sz="0" w:space="0" w:color="auto"/>
                        <w:bottom w:val="none" w:sz="0" w:space="0" w:color="auto"/>
                        <w:right w:val="none" w:sz="0" w:space="0" w:color="auto"/>
                      </w:divBdr>
                    </w:div>
                  </w:divsChild>
                </w:div>
                <w:div w:id="809441921">
                  <w:marLeft w:val="0"/>
                  <w:marRight w:val="0"/>
                  <w:marTop w:val="0"/>
                  <w:marBottom w:val="0"/>
                  <w:divBdr>
                    <w:top w:val="none" w:sz="0" w:space="0" w:color="auto"/>
                    <w:left w:val="none" w:sz="0" w:space="0" w:color="auto"/>
                    <w:bottom w:val="none" w:sz="0" w:space="0" w:color="auto"/>
                    <w:right w:val="none" w:sz="0" w:space="0" w:color="auto"/>
                  </w:divBdr>
                  <w:divsChild>
                    <w:div w:id="499078975">
                      <w:marLeft w:val="0"/>
                      <w:marRight w:val="0"/>
                      <w:marTop w:val="0"/>
                      <w:marBottom w:val="0"/>
                      <w:divBdr>
                        <w:top w:val="none" w:sz="0" w:space="0" w:color="auto"/>
                        <w:left w:val="none" w:sz="0" w:space="0" w:color="auto"/>
                        <w:bottom w:val="none" w:sz="0" w:space="0" w:color="auto"/>
                        <w:right w:val="none" w:sz="0" w:space="0" w:color="auto"/>
                      </w:divBdr>
                    </w:div>
                  </w:divsChild>
                </w:div>
                <w:div w:id="883174429">
                  <w:marLeft w:val="0"/>
                  <w:marRight w:val="0"/>
                  <w:marTop w:val="0"/>
                  <w:marBottom w:val="0"/>
                  <w:divBdr>
                    <w:top w:val="none" w:sz="0" w:space="0" w:color="auto"/>
                    <w:left w:val="none" w:sz="0" w:space="0" w:color="auto"/>
                    <w:bottom w:val="none" w:sz="0" w:space="0" w:color="auto"/>
                    <w:right w:val="none" w:sz="0" w:space="0" w:color="auto"/>
                  </w:divBdr>
                  <w:divsChild>
                    <w:div w:id="411774797">
                      <w:marLeft w:val="0"/>
                      <w:marRight w:val="0"/>
                      <w:marTop w:val="0"/>
                      <w:marBottom w:val="0"/>
                      <w:divBdr>
                        <w:top w:val="none" w:sz="0" w:space="0" w:color="auto"/>
                        <w:left w:val="none" w:sz="0" w:space="0" w:color="auto"/>
                        <w:bottom w:val="none" w:sz="0" w:space="0" w:color="auto"/>
                        <w:right w:val="none" w:sz="0" w:space="0" w:color="auto"/>
                      </w:divBdr>
                    </w:div>
                  </w:divsChild>
                </w:div>
                <w:div w:id="1011568995">
                  <w:marLeft w:val="0"/>
                  <w:marRight w:val="0"/>
                  <w:marTop w:val="0"/>
                  <w:marBottom w:val="0"/>
                  <w:divBdr>
                    <w:top w:val="none" w:sz="0" w:space="0" w:color="auto"/>
                    <w:left w:val="none" w:sz="0" w:space="0" w:color="auto"/>
                    <w:bottom w:val="none" w:sz="0" w:space="0" w:color="auto"/>
                    <w:right w:val="none" w:sz="0" w:space="0" w:color="auto"/>
                  </w:divBdr>
                  <w:divsChild>
                    <w:div w:id="1251936825">
                      <w:marLeft w:val="0"/>
                      <w:marRight w:val="0"/>
                      <w:marTop w:val="0"/>
                      <w:marBottom w:val="0"/>
                      <w:divBdr>
                        <w:top w:val="none" w:sz="0" w:space="0" w:color="auto"/>
                        <w:left w:val="none" w:sz="0" w:space="0" w:color="auto"/>
                        <w:bottom w:val="none" w:sz="0" w:space="0" w:color="auto"/>
                        <w:right w:val="none" w:sz="0" w:space="0" w:color="auto"/>
                      </w:divBdr>
                    </w:div>
                  </w:divsChild>
                </w:div>
                <w:div w:id="1803189844">
                  <w:marLeft w:val="0"/>
                  <w:marRight w:val="0"/>
                  <w:marTop w:val="0"/>
                  <w:marBottom w:val="0"/>
                  <w:divBdr>
                    <w:top w:val="none" w:sz="0" w:space="0" w:color="auto"/>
                    <w:left w:val="none" w:sz="0" w:space="0" w:color="auto"/>
                    <w:bottom w:val="none" w:sz="0" w:space="0" w:color="auto"/>
                    <w:right w:val="none" w:sz="0" w:space="0" w:color="auto"/>
                  </w:divBdr>
                  <w:divsChild>
                    <w:div w:id="1071732428">
                      <w:marLeft w:val="0"/>
                      <w:marRight w:val="0"/>
                      <w:marTop w:val="0"/>
                      <w:marBottom w:val="0"/>
                      <w:divBdr>
                        <w:top w:val="none" w:sz="0" w:space="0" w:color="auto"/>
                        <w:left w:val="none" w:sz="0" w:space="0" w:color="auto"/>
                        <w:bottom w:val="none" w:sz="0" w:space="0" w:color="auto"/>
                        <w:right w:val="none" w:sz="0" w:space="0" w:color="auto"/>
                      </w:divBdr>
                    </w:div>
                  </w:divsChild>
                </w:div>
                <w:div w:id="2005736597">
                  <w:marLeft w:val="0"/>
                  <w:marRight w:val="0"/>
                  <w:marTop w:val="0"/>
                  <w:marBottom w:val="0"/>
                  <w:divBdr>
                    <w:top w:val="none" w:sz="0" w:space="0" w:color="auto"/>
                    <w:left w:val="none" w:sz="0" w:space="0" w:color="auto"/>
                    <w:bottom w:val="none" w:sz="0" w:space="0" w:color="auto"/>
                    <w:right w:val="none" w:sz="0" w:space="0" w:color="auto"/>
                  </w:divBdr>
                  <w:divsChild>
                    <w:div w:id="1580824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0959951">
      <w:bodyDiv w:val="1"/>
      <w:marLeft w:val="0"/>
      <w:marRight w:val="0"/>
      <w:marTop w:val="0"/>
      <w:marBottom w:val="0"/>
      <w:divBdr>
        <w:top w:val="none" w:sz="0" w:space="0" w:color="auto"/>
        <w:left w:val="none" w:sz="0" w:space="0" w:color="auto"/>
        <w:bottom w:val="none" w:sz="0" w:space="0" w:color="auto"/>
        <w:right w:val="none" w:sz="0" w:space="0" w:color="auto"/>
      </w:divBdr>
      <w:divsChild>
        <w:div w:id="1952470729">
          <w:marLeft w:val="0"/>
          <w:marRight w:val="0"/>
          <w:marTop w:val="0"/>
          <w:marBottom w:val="0"/>
          <w:divBdr>
            <w:top w:val="none" w:sz="0" w:space="0" w:color="auto"/>
            <w:left w:val="none" w:sz="0" w:space="0" w:color="auto"/>
            <w:bottom w:val="none" w:sz="0" w:space="0" w:color="auto"/>
            <w:right w:val="none" w:sz="0" w:space="0" w:color="auto"/>
          </w:divBdr>
          <w:divsChild>
            <w:div w:id="298995967">
              <w:marLeft w:val="0"/>
              <w:marRight w:val="0"/>
              <w:marTop w:val="0"/>
              <w:marBottom w:val="0"/>
              <w:divBdr>
                <w:top w:val="none" w:sz="0" w:space="0" w:color="auto"/>
                <w:left w:val="none" w:sz="0" w:space="0" w:color="auto"/>
                <w:bottom w:val="none" w:sz="0" w:space="0" w:color="auto"/>
                <w:right w:val="none" w:sz="0" w:space="0" w:color="auto"/>
              </w:divBdr>
              <w:divsChild>
                <w:div w:id="360866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978647">
      <w:bodyDiv w:val="1"/>
      <w:marLeft w:val="0"/>
      <w:marRight w:val="0"/>
      <w:marTop w:val="0"/>
      <w:marBottom w:val="0"/>
      <w:divBdr>
        <w:top w:val="none" w:sz="0" w:space="0" w:color="auto"/>
        <w:left w:val="none" w:sz="0" w:space="0" w:color="auto"/>
        <w:bottom w:val="none" w:sz="0" w:space="0" w:color="auto"/>
        <w:right w:val="none" w:sz="0" w:space="0" w:color="auto"/>
      </w:divBdr>
      <w:divsChild>
        <w:div w:id="1139834468">
          <w:marLeft w:val="0"/>
          <w:marRight w:val="0"/>
          <w:marTop w:val="0"/>
          <w:marBottom w:val="0"/>
          <w:divBdr>
            <w:top w:val="none" w:sz="0" w:space="0" w:color="auto"/>
            <w:left w:val="none" w:sz="0" w:space="0" w:color="auto"/>
            <w:bottom w:val="none" w:sz="0" w:space="0" w:color="auto"/>
            <w:right w:val="none" w:sz="0" w:space="0" w:color="auto"/>
          </w:divBdr>
          <w:divsChild>
            <w:div w:id="1274050844">
              <w:marLeft w:val="0"/>
              <w:marRight w:val="0"/>
              <w:marTop w:val="0"/>
              <w:marBottom w:val="0"/>
              <w:divBdr>
                <w:top w:val="none" w:sz="0" w:space="0" w:color="auto"/>
                <w:left w:val="none" w:sz="0" w:space="0" w:color="auto"/>
                <w:bottom w:val="none" w:sz="0" w:space="0" w:color="auto"/>
                <w:right w:val="none" w:sz="0" w:space="0" w:color="auto"/>
              </w:divBdr>
              <w:divsChild>
                <w:div w:id="184828771">
                  <w:marLeft w:val="0"/>
                  <w:marRight w:val="0"/>
                  <w:marTop w:val="0"/>
                  <w:marBottom w:val="0"/>
                  <w:divBdr>
                    <w:top w:val="none" w:sz="0" w:space="0" w:color="auto"/>
                    <w:left w:val="none" w:sz="0" w:space="0" w:color="auto"/>
                    <w:bottom w:val="none" w:sz="0" w:space="0" w:color="auto"/>
                    <w:right w:val="none" w:sz="0" w:space="0" w:color="auto"/>
                  </w:divBdr>
                  <w:divsChild>
                    <w:div w:id="1750467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5928901">
      <w:bodyDiv w:val="1"/>
      <w:marLeft w:val="0"/>
      <w:marRight w:val="0"/>
      <w:marTop w:val="0"/>
      <w:marBottom w:val="0"/>
      <w:divBdr>
        <w:top w:val="none" w:sz="0" w:space="0" w:color="auto"/>
        <w:left w:val="none" w:sz="0" w:space="0" w:color="auto"/>
        <w:bottom w:val="none" w:sz="0" w:space="0" w:color="auto"/>
        <w:right w:val="none" w:sz="0" w:space="0" w:color="auto"/>
      </w:divBdr>
      <w:divsChild>
        <w:div w:id="1586569365">
          <w:marLeft w:val="0"/>
          <w:marRight w:val="0"/>
          <w:marTop w:val="0"/>
          <w:marBottom w:val="0"/>
          <w:divBdr>
            <w:top w:val="none" w:sz="0" w:space="0" w:color="auto"/>
            <w:left w:val="none" w:sz="0" w:space="0" w:color="auto"/>
            <w:bottom w:val="none" w:sz="0" w:space="0" w:color="auto"/>
            <w:right w:val="none" w:sz="0" w:space="0" w:color="auto"/>
          </w:divBdr>
          <w:divsChild>
            <w:div w:id="204297538">
              <w:marLeft w:val="0"/>
              <w:marRight w:val="0"/>
              <w:marTop w:val="0"/>
              <w:marBottom w:val="0"/>
              <w:divBdr>
                <w:top w:val="none" w:sz="0" w:space="0" w:color="auto"/>
                <w:left w:val="none" w:sz="0" w:space="0" w:color="auto"/>
                <w:bottom w:val="none" w:sz="0" w:space="0" w:color="auto"/>
                <w:right w:val="none" w:sz="0" w:space="0" w:color="auto"/>
              </w:divBdr>
              <w:divsChild>
                <w:div w:id="2048487155">
                  <w:marLeft w:val="0"/>
                  <w:marRight w:val="0"/>
                  <w:marTop w:val="0"/>
                  <w:marBottom w:val="0"/>
                  <w:divBdr>
                    <w:top w:val="none" w:sz="0" w:space="0" w:color="auto"/>
                    <w:left w:val="none" w:sz="0" w:space="0" w:color="auto"/>
                    <w:bottom w:val="none" w:sz="0" w:space="0" w:color="auto"/>
                    <w:right w:val="none" w:sz="0" w:space="0" w:color="auto"/>
                  </w:divBdr>
                  <w:divsChild>
                    <w:div w:id="159936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lesspecificite"/><Relationship Id="rId14" Type="http://schemas.openxmlformats.org/officeDocument/2006/relationships/hyperlink" Target="#domaine2"/><Relationship Id="rId15" Type="http://schemas.openxmlformats.org/officeDocument/2006/relationships/image" Target="media/image4.png"/><Relationship Id="rId16" Type="http://schemas.openxmlformats.org/officeDocument/2006/relationships/hyperlink" Target="#domaine3"/><Relationship Id="rId17" Type="http://schemas.openxmlformats.org/officeDocument/2006/relationships/image" Target="media/image5.png"/><Relationship Id="rId18" Type="http://schemas.openxmlformats.org/officeDocument/2006/relationships/hyperlink" Target="#domaine1"/><Relationship Id="rId19" Type="http://schemas.openxmlformats.org/officeDocument/2006/relationships/image" Target="media/image6.png"/><Relationship Id="rId63" Type="http://schemas.openxmlformats.org/officeDocument/2006/relationships/footer" Target="footer1.xml"/><Relationship Id="rId64" Type="http://schemas.openxmlformats.org/officeDocument/2006/relationships/fontTable" Target="fontTable.xml"/><Relationship Id="rId65" Type="http://schemas.openxmlformats.org/officeDocument/2006/relationships/theme" Target="theme/theme1.xml"/><Relationship Id="rId50" Type="http://schemas.openxmlformats.org/officeDocument/2006/relationships/image" Target="media/image25.png"/><Relationship Id="rId51" Type="http://schemas.openxmlformats.org/officeDocument/2006/relationships/image" Target="media/image26.png"/><Relationship Id="rId52" Type="http://schemas.openxmlformats.org/officeDocument/2006/relationships/image" Target="media/image27.png"/><Relationship Id="rId53" Type="http://schemas.openxmlformats.org/officeDocument/2006/relationships/image" Target="media/image28.png"/><Relationship Id="rId54" Type="http://schemas.openxmlformats.org/officeDocument/2006/relationships/image" Target="media/image29.png"/><Relationship Id="rId55" Type="http://schemas.openxmlformats.org/officeDocument/2006/relationships/image" Target="media/image30.png"/><Relationship Id="rId56" Type="http://schemas.openxmlformats.org/officeDocument/2006/relationships/image" Target="media/image31.png"/><Relationship Id="rId57" Type="http://schemas.openxmlformats.org/officeDocument/2006/relationships/image" Target="media/image32.png"/><Relationship Id="rId58" Type="http://schemas.openxmlformats.org/officeDocument/2006/relationships/image" Target="media/image33.png"/><Relationship Id="rId59" Type="http://schemas.openxmlformats.org/officeDocument/2006/relationships/image" Target="media/image34.png"/><Relationship Id="rId40" Type="http://schemas.openxmlformats.org/officeDocument/2006/relationships/hyperlink" Target="progressivite_emi.docx" TargetMode="External"/><Relationship Id="rId41" Type="http://schemas.openxmlformats.org/officeDocument/2006/relationships/image" Target="media/image17.png"/><Relationship Id="rId42" Type="http://schemas.openxmlformats.org/officeDocument/2006/relationships/hyperlink" Target="EDUSCOL_SEGPA_ressources.pdf" TargetMode="External"/><Relationship Id="rId43" Type="http://schemas.openxmlformats.org/officeDocument/2006/relationships/image" Target="media/image18.png"/><Relationship Id="rId44" Type="http://schemas.openxmlformats.org/officeDocument/2006/relationships/image" Target="media/image19.png"/><Relationship Id="rId45" Type="http://schemas.openxmlformats.org/officeDocument/2006/relationships/image" Target="media/image20.png"/><Relationship Id="rId46" Type="http://schemas.openxmlformats.org/officeDocument/2006/relationships/image" Target="media/image21.png"/><Relationship Id="rId47" Type="http://schemas.openxmlformats.org/officeDocument/2006/relationships/image" Target="media/image22.png"/><Relationship Id="rId48" Type="http://schemas.openxmlformats.org/officeDocument/2006/relationships/image" Target="media/image23.png"/><Relationship Id="rId49" Type="http://schemas.openxmlformats.org/officeDocument/2006/relationships/image" Target="media/image24.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30" Type="http://schemas.openxmlformats.org/officeDocument/2006/relationships/image" Target="media/image12.png"/><Relationship Id="rId31" Type="http://schemas.openxmlformats.org/officeDocument/2006/relationships/hyperlink" Target="progressivite_enseignements_artistiques.docx" TargetMode="External"/><Relationship Id="rId32" Type="http://schemas.openxmlformats.org/officeDocument/2006/relationships/hyperlink" Target="progressivite_eps.docx" TargetMode="External"/><Relationship Id="rId33" Type="http://schemas.openxmlformats.org/officeDocument/2006/relationships/image" Target="media/image13.png"/><Relationship Id="rId34" Type="http://schemas.openxmlformats.org/officeDocument/2006/relationships/image" Target="media/image14.png"/><Relationship Id="rId35" Type="http://schemas.openxmlformats.org/officeDocument/2006/relationships/hyperlink" Target="progressivite_emc.docx" TargetMode="External"/><Relationship Id="rId36" Type="http://schemas.openxmlformats.org/officeDocument/2006/relationships/hyperlink" Target="progressivite_svt.docx" TargetMode="External"/><Relationship Id="rId37" Type="http://schemas.openxmlformats.org/officeDocument/2006/relationships/image" Target="media/image15.png"/><Relationship Id="rId38" Type="http://schemas.openxmlformats.org/officeDocument/2006/relationships/image" Target="media/image16.png"/><Relationship Id="rId39" Type="http://schemas.openxmlformats.org/officeDocument/2006/relationships/hyperlink" Target="progressivite_math.docx" TargetMode="External"/><Relationship Id="rId20" Type="http://schemas.openxmlformats.org/officeDocument/2006/relationships/hyperlink" Target="#domaine5"/><Relationship Id="rId21" Type="http://schemas.openxmlformats.org/officeDocument/2006/relationships/image" Target="media/image7.png"/><Relationship Id="rId22" Type="http://schemas.openxmlformats.org/officeDocument/2006/relationships/hyperlink" Target="#domaine4"/><Relationship Id="rId23" Type="http://schemas.openxmlformats.org/officeDocument/2006/relationships/image" Target="media/image8.png"/><Relationship Id="rId24" Type="http://schemas.openxmlformats.org/officeDocument/2006/relationships/image" Target="media/image9.png"/><Relationship Id="rId25" Type="http://schemas.openxmlformats.org/officeDocument/2006/relationships/hyperlink" Target="../DOCUMENTS%20EN%20COURS%20D'%C3%89LABORATION/francais.docx" TargetMode="External"/><Relationship Id="rId26" Type="http://schemas.openxmlformats.org/officeDocument/2006/relationships/image" Target="media/image10.png"/><Relationship Id="rId27" Type="http://schemas.openxmlformats.org/officeDocument/2006/relationships/hyperlink" Target="francais.docx" TargetMode="External"/><Relationship Id="rId28" Type="http://schemas.openxmlformats.org/officeDocument/2006/relationships/hyperlink" Target="progressivite_langues_vivantes.docx" TargetMode="External"/><Relationship Id="rId29" Type="http://schemas.openxmlformats.org/officeDocument/2006/relationships/image" Target="media/image11.png"/><Relationship Id="rId60" Type="http://schemas.openxmlformats.org/officeDocument/2006/relationships/image" Target="media/image35.png"/><Relationship Id="rId61" Type="http://schemas.openxmlformats.org/officeDocument/2006/relationships/image" Target="media/image36.png"/><Relationship Id="rId62" Type="http://schemas.openxmlformats.org/officeDocument/2006/relationships/image" Target="media/image37.png"/><Relationship Id="rId10" Type="http://schemas.openxmlformats.org/officeDocument/2006/relationships/image" Target="media/image2.png"/><Relationship Id="rId11" Type="http://schemas.openxmlformats.org/officeDocument/2006/relationships/hyperlink" Target="#tabledesmati&#232;res"/><Relationship Id="rId12" Type="http://schemas.openxmlformats.org/officeDocument/2006/relationships/image" Target="media/image3.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B56ADB-8D6D-8943-A165-D57BAF1555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116</TotalTime>
  <Pages>63</Pages>
  <Words>37248</Words>
  <Characters>204865</Characters>
  <Application>Microsoft Macintosh Word</Application>
  <DocSecurity>0</DocSecurity>
  <Lines>1707</Lines>
  <Paragraphs>483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241630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laurent</dc:creator>
  <cp:keywords/>
  <dc:description/>
  <cp:lastModifiedBy>de la cruz</cp:lastModifiedBy>
  <cp:revision>9</cp:revision>
  <cp:lastPrinted>2017-02-24T20:35:00Z</cp:lastPrinted>
  <dcterms:created xsi:type="dcterms:W3CDTF">2017-02-24T20:35:00Z</dcterms:created>
  <dcterms:modified xsi:type="dcterms:W3CDTF">2017-04-30T18:00:00Z</dcterms:modified>
</cp:coreProperties>
</file>