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3706D4" w:rsidTr="001A6F19">
        <w:tc>
          <w:tcPr>
            <w:tcW w:w="5523" w:type="dxa"/>
          </w:tcPr>
          <w:p w:rsidR="003706D4" w:rsidRPr="007070F0" w:rsidRDefault="003706D4" w:rsidP="001A6F19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7070F0">
              <w:rPr>
                <w:rFonts w:cstheme="minorHAnsi"/>
                <w:b/>
                <w:bCs/>
                <w:iCs/>
                <w:sz w:val="23"/>
                <w:szCs w:val="23"/>
              </w:rPr>
              <w:t>Référentiel 2010</w:t>
            </w:r>
          </w:p>
        </w:tc>
        <w:tc>
          <w:tcPr>
            <w:tcW w:w="5523" w:type="dxa"/>
          </w:tcPr>
          <w:p w:rsidR="003706D4" w:rsidRPr="007070F0" w:rsidRDefault="003706D4" w:rsidP="001A6F19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7070F0">
              <w:rPr>
                <w:rFonts w:cstheme="minorHAnsi"/>
                <w:b/>
                <w:bCs/>
                <w:sz w:val="23"/>
                <w:szCs w:val="23"/>
              </w:rPr>
              <w:t>Référentiel 2016</w:t>
            </w:r>
          </w:p>
        </w:tc>
      </w:tr>
      <w:tr w:rsidR="001A6F19" w:rsidTr="001A6F19">
        <w:tc>
          <w:tcPr>
            <w:tcW w:w="5523" w:type="dxa"/>
          </w:tcPr>
          <w:p w:rsidR="001A6F19" w:rsidRPr="007070F0" w:rsidRDefault="00602989" w:rsidP="001A6F19">
            <w:pPr>
              <w:rPr>
                <w:rFonts w:cstheme="minorHAnsi"/>
                <w:b/>
                <w:iCs/>
                <w:sz w:val="23"/>
                <w:szCs w:val="23"/>
              </w:rPr>
            </w:pPr>
            <w:r w:rsidRPr="007070F0">
              <w:rPr>
                <w:rFonts w:cstheme="minorHAnsi"/>
                <w:b/>
                <w:bCs/>
                <w:iCs/>
                <w:sz w:val="23"/>
                <w:szCs w:val="23"/>
              </w:rPr>
              <w:t>Combattre les maladies infectieuses</w:t>
            </w:r>
            <w:r w:rsidR="001A6F19" w:rsidRPr="007070F0">
              <w:rPr>
                <w:rFonts w:cstheme="minorHAnsi"/>
                <w:b/>
                <w:bCs/>
                <w:iCs/>
                <w:sz w:val="23"/>
                <w:szCs w:val="23"/>
              </w:rPr>
              <w:t xml:space="preserve"> : pourquoi ? comment ?</w:t>
            </w:r>
          </w:p>
        </w:tc>
        <w:tc>
          <w:tcPr>
            <w:tcW w:w="5523" w:type="dxa"/>
          </w:tcPr>
          <w:p w:rsidR="001A6F19" w:rsidRPr="007070F0" w:rsidRDefault="001A6F19" w:rsidP="001A6F19">
            <w:pPr>
              <w:rPr>
                <w:rFonts w:cstheme="minorHAnsi"/>
                <w:b/>
                <w:iCs/>
                <w:sz w:val="23"/>
                <w:szCs w:val="23"/>
              </w:rPr>
            </w:pPr>
            <w:r w:rsidRPr="007070F0">
              <w:rPr>
                <w:rFonts w:cstheme="minorHAnsi"/>
                <w:b/>
                <w:bCs/>
                <w:sz w:val="23"/>
                <w:szCs w:val="23"/>
              </w:rPr>
              <w:t>Le corps humain et la santé</w:t>
            </w:r>
          </w:p>
        </w:tc>
      </w:tr>
      <w:tr w:rsidR="00D92235" w:rsidTr="00F90160">
        <w:tc>
          <w:tcPr>
            <w:tcW w:w="11046" w:type="dxa"/>
            <w:gridSpan w:val="2"/>
          </w:tcPr>
          <w:p w:rsidR="00D92235" w:rsidRPr="007070F0" w:rsidRDefault="00D92235" w:rsidP="001A6F19">
            <w:pPr>
              <w:rPr>
                <w:rFonts w:cstheme="minorHAnsi"/>
                <w:b/>
                <w:iCs/>
                <w:sz w:val="23"/>
                <w:szCs w:val="23"/>
              </w:rPr>
            </w:pPr>
            <w:r w:rsidRPr="007070F0">
              <w:rPr>
                <w:rFonts w:cstheme="minorHAnsi"/>
                <w:b/>
                <w:iCs/>
                <w:sz w:val="23"/>
                <w:szCs w:val="23"/>
              </w:rPr>
              <w:t>Des éléments de programme qui restent et évoluent</w:t>
            </w:r>
          </w:p>
        </w:tc>
      </w:tr>
      <w:tr w:rsidR="00BE3525" w:rsidTr="00F90160">
        <w:tc>
          <w:tcPr>
            <w:tcW w:w="11046" w:type="dxa"/>
            <w:gridSpan w:val="2"/>
          </w:tcPr>
          <w:p w:rsidR="00BE3525" w:rsidRPr="007070F0" w:rsidRDefault="00BE3525" w:rsidP="00BE3525">
            <w:pPr>
              <w:rPr>
                <w:rFonts w:cstheme="minorHAnsi"/>
                <w:b/>
                <w:i/>
                <w:sz w:val="23"/>
                <w:szCs w:val="23"/>
                <w:highlight w:val="green"/>
              </w:rPr>
            </w:pPr>
            <w:r w:rsidRPr="007070F0">
              <w:rPr>
                <w:rFonts w:cstheme="minorHAnsi"/>
                <w:b/>
                <w:i/>
                <w:sz w:val="23"/>
                <w:szCs w:val="23"/>
                <w:highlight w:val="green"/>
              </w:rPr>
              <w:t xml:space="preserve">En cycle 3 : </w:t>
            </w:r>
          </w:p>
          <w:p w:rsidR="00BE3525" w:rsidRPr="007070F0" w:rsidRDefault="00BE3525" w:rsidP="00BE3525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Mettre en évidence la place des microorganismes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dans la production et la conservation des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aliments.</w:t>
            </w:r>
          </w:p>
          <w:p w:rsidR="00BE3525" w:rsidRPr="007070F0" w:rsidRDefault="00BE3525" w:rsidP="00BE3525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Mettre en relation les paramètres physicochimiques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lors de la conservation des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aliments et la limitation de la prolifération de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microorganismes pathogènes.</w:t>
            </w:r>
          </w:p>
          <w:p w:rsidR="00BE3525" w:rsidRPr="007070F0" w:rsidRDefault="00BE3525" w:rsidP="00BE3525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7070F0"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Quelques techniques permettant d</w:t>
            </w:r>
            <w:r w:rsidRPr="007070F0">
              <w:rPr>
                <w:rFonts w:ascii="Calibri" w:eastAsia="AGaramondPro-Regular" w:hAnsi="Calibri" w:cs="Calibri"/>
                <w:b/>
                <w:i/>
                <w:sz w:val="23"/>
                <w:szCs w:val="23"/>
                <w:highlight w:val="green"/>
              </w:rPr>
              <w:t>’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éviter la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prolifération des microorganismes.</w:t>
            </w:r>
          </w:p>
          <w:p w:rsidR="00BE3525" w:rsidRDefault="00BE3525" w:rsidP="00BE3525">
            <w:pPr>
              <w:rPr>
                <w:rFonts w:eastAsia="AGaramondPro-Regular" w:cstheme="minorHAnsi"/>
                <w:b/>
                <w:i/>
                <w:sz w:val="23"/>
                <w:szCs w:val="23"/>
              </w:rPr>
            </w:pPr>
            <w:r w:rsidRPr="007070F0"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7070F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Hygiène alimentaire.</w:t>
            </w:r>
          </w:p>
          <w:p w:rsidR="00BE3525" w:rsidRPr="007070F0" w:rsidRDefault="00BE3525" w:rsidP="00BE3525">
            <w:pPr>
              <w:rPr>
                <w:rFonts w:cstheme="minorHAnsi"/>
                <w:b/>
                <w:iCs/>
                <w:sz w:val="23"/>
                <w:szCs w:val="23"/>
              </w:rPr>
            </w:pPr>
          </w:p>
        </w:tc>
      </w:tr>
      <w:tr w:rsidR="001A6F19" w:rsidTr="00A34735">
        <w:trPr>
          <w:trHeight w:val="7352"/>
        </w:trPr>
        <w:tc>
          <w:tcPr>
            <w:tcW w:w="55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7"/>
            </w:tblGrid>
            <w:tr w:rsidR="00602989" w:rsidRPr="007070F0">
              <w:trPr>
                <w:trHeight w:val="1627"/>
              </w:trPr>
              <w:tc>
                <w:tcPr>
                  <w:tcW w:w="0" w:type="auto"/>
                </w:tcPr>
                <w:p w:rsidR="00602989" w:rsidRPr="007070F0" w:rsidRDefault="00602989" w:rsidP="0060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  <w:highlight w:val="green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  <w:highlight w:val="green"/>
                    </w:rPr>
                    <w:t xml:space="preserve">Citer les principaux types de micro-organismes </w:t>
                  </w:r>
                </w:p>
                <w:p w:rsidR="00602989" w:rsidRPr="007070F0" w:rsidRDefault="00602989" w:rsidP="0060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  <w:highlight w:val="green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  <w:highlight w:val="green"/>
                    </w:rPr>
                    <w:t xml:space="preserve">Différencier bactéries et virus </w:t>
                  </w:r>
                </w:p>
                <w:p w:rsidR="005072A3" w:rsidRPr="007070F0" w:rsidRDefault="00602989" w:rsidP="0060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  <w:highlight w:val="green"/>
                    </w:rPr>
                    <w:t>Indiquer des exemples de micro-organismes utiles et pathogènes</w:t>
                  </w: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5072A3" w:rsidRPr="007070F0" w:rsidRDefault="00602989" w:rsidP="0060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  <w:highlight w:val="green"/>
                    </w:rPr>
                    <w:t>Préciser les facteurs favorables ou non à la multiplication microbienne</w:t>
                  </w: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02989" w:rsidRPr="007070F0" w:rsidRDefault="00602989" w:rsidP="0060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Identifier les différentes voies de pénétration des micro-organismes dans l’organisme </w:t>
                  </w:r>
                </w:p>
                <w:p w:rsidR="00602989" w:rsidRPr="007070F0" w:rsidRDefault="00602989" w:rsidP="0060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Situer sur un schéma les principaux éléments de la peau et indiquer leurs rôles </w:t>
                  </w:r>
                </w:p>
                <w:p w:rsidR="00602989" w:rsidRPr="007070F0" w:rsidRDefault="00602989" w:rsidP="0060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Lister les signes de la réaction inflammatoire locale </w:t>
                  </w:r>
                </w:p>
                <w:p w:rsidR="005072A3" w:rsidRPr="007070F0" w:rsidRDefault="00602989" w:rsidP="005072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Décrire les étapes de l’infection microbienne </w:t>
                  </w:r>
                </w:p>
                <w:p w:rsidR="007D0F65" w:rsidRPr="007070F0" w:rsidRDefault="007D0F65" w:rsidP="005072A3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BE3525">
                    <w:rPr>
                      <w:rFonts w:cstheme="minorHAnsi"/>
                      <w:color w:val="000000"/>
                      <w:sz w:val="23"/>
                      <w:szCs w:val="23"/>
                      <w:highlight w:val="magenta"/>
                    </w:rPr>
                    <w:t>Les micro-organismes, les voies de pénétration des micro-organismes, la contamination et l’infection microbienne</w:t>
                  </w: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Indiquer les principaux constituants du sang 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Préciser leurs rôles 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Décrire la phagocytose 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  <w:highlight w:val="yellow"/>
                    </w:rPr>
                    <w:t>Expliquer le principe de production des anticorps</w:t>
                  </w: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Définir anticorps et antigène 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Décrire le principe de la vaccination 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>Différencier l’action d’un vaccin de celle d’un sérum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>Citer les vaccinations obligatoires et recommandées</w:t>
                  </w:r>
                </w:p>
                <w:p w:rsidR="007D0F65" w:rsidRPr="00BE3525" w:rsidRDefault="00BE3525" w:rsidP="00945AC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  <w:highlight w:val="magenta"/>
                    </w:rPr>
                  </w:pPr>
                  <w:r>
                    <w:rPr>
                      <w:rFonts w:cstheme="minorHAnsi"/>
                      <w:color w:val="000000"/>
                      <w:sz w:val="23"/>
                      <w:szCs w:val="23"/>
                      <w:highlight w:val="magenta"/>
                    </w:rPr>
                    <w:t>La lutte antimicrobienne, vaccinothérapie – sérothérapie, antisepsie, antibiothérapie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Préciser l’action des antibiotiques 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Décoder la notice d’utilisation d’un antibiotique </w:t>
                  </w:r>
                </w:p>
                <w:p w:rsidR="007D0F65" w:rsidRPr="007070F0" w:rsidRDefault="007D0F65" w:rsidP="007D0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7070F0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Indiquer les risques liés à une utilisation inadaptée ou abusive des antibiotiques </w:t>
                  </w:r>
                </w:p>
                <w:p w:rsidR="00602989" w:rsidRPr="007070F0" w:rsidRDefault="007D0F65" w:rsidP="00602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BE3525">
                    <w:rPr>
                      <w:rFonts w:cstheme="minorHAnsi"/>
                      <w:color w:val="000000"/>
                      <w:sz w:val="23"/>
                      <w:szCs w:val="23"/>
                    </w:rPr>
                    <w:t>Distinguer antisepsie et asepsie</w:t>
                  </w:r>
                </w:p>
              </w:tc>
            </w:tr>
          </w:tbl>
          <w:p w:rsidR="00D92235" w:rsidRPr="007070F0" w:rsidRDefault="00D92235" w:rsidP="00602989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523" w:type="dxa"/>
          </w:tcPr>
          <w:p w:rsidR="00602989" w:rsidRPr="007070F0" w:rsidRDefault="00602989" w:rsidP="006029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Expliquer</w:t>
            </w:r>
            <w:r w:rsidRPr="007070F0">
              <w:rPr>
                <w:rFonts w:asciiTheme="minorHAnsi" w:hAnsiTheme="minorHAnsi" w:cstheme="minorHAnsi"/>
                <w:sz w:val="23"/>
                <w:szCs w:val="23"/>
              </w:rPr>
              <w:t xml:space="preserve"> les réactions qui permettent à l’organisme de se préserver des micro-organismes pathogènes. </w:t>
            </w:r>
          </w:p>
          <w:p w:rsidR="00602989" w:rsidRPr="007070F0" w:rsidRDefault="00602989" w:rsidP="0060298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sz w:val="23"/>
                <w:szCs w:val="23"/>
              </w:rPr>
              <w:t xml:space="preserve">Réactions immunitaires </w:t>
            </w:r>
          </w:p>
          <w:p w:rsidR="00602989" w:rsidRPr="007070F0" w:rsidRDefault="00602989" w:rsidP="006029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602989" w:rsidRPr="007070F0" w:rsidRDefault="00602989" w:rsidP="006029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Argumenter</w:t>
            </w:r>
            <w:r w:rsidRPr="007070F0">
              <w:rPr>
                <w:rFonts w:asciiTheme="minorHAnsi" w:hAnsiTheme="minorHAnsi" w:cstheme="minorHAnsi"/>
                <w:sz w:val="23"/>
                <w:szCs w:val="23"/>
              </w:rPr>
              <w:t xml:space="preserve"> l’intérêt des politiques de prévention et de lutte contre la contamination et/ou l’infection </w:t>
            </w:r>
          </w:p>
          <w:p w:rsidR="00602989" w:rsidRPr="007070F0" w:rsidRDefault="00602989" w:rsidP="0060298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sz w:val="23"/>
                <w:szCs w:val="23"/>
              </w:rPr>
              <w:t xml:space="preserve">Mesures d’hygiène, vaccination, action des antiseptiques et des antibiotiques. </w:t>
            </w:r>
          </w:p>
          <w:p w:rsidR="00602989" w:rsidRPr="007070F0" w:rsidRDefault="00602989" w:rsidP="006029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072A3" w:rsidRPr="007070F0" w:rsidRDefault="005072A3" w:rsidP="006029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072A3" w:rsidRPr="007070F0" w:rsidRDefault="005072A3" w:rsidP="005072A3">
            <w:pPr>
              <w:rPr>
                <w:rFonts w:cstheme="minorHAnsi"/>
                <w:b/>
                <w:i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BE3525" w:rsidTr="00BE3525">
        <w:trPr>
          <w:trHeight w:val="1183"/>
        </w:trPr>
        <w:tc>
          <w:tcPr>
            <w:tcW w:w="11046" w:type="dxa"/>
            <w:gridSpan w:val="2"/>
          </w:tcPr>
          <w:p w:rsidR="00BE3525" w:rsidRPr="007070F0" w:rsidRDefault="00BE3525" w:rsidP="00BE352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  <w:t>Moins descriptif (en cycle 3),</w:t>
            </w: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moins axé sur les connaissances et davantage sur la compréhension des mécanismes de réactions immunitaires nécessaires à la protection du corps (jusqu’au niveau moléculaire).</w:t>
            </w:r>
          </w:p>
          <w:p w:rsidR="00BE3525" w:rsidRPr="00BE3525" w:rsidRDefault="00BE3525" w:rsidP="00602989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yellow"/>
              </w:rPr>
              <w:t>La compréhension du processus biologique est à intégrer à la question centrale de préservation de la santé (EMC-Parcours santé)</w:t>
            </w: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.</w:t>
            </w:r>
          </w:p>
        </w:tc>
      </w:tr>
      <w:tr w:rsidR="003706D4" w:rsidTr="009606EF">
        <w:tc>
          <w:tcPr>
            <w:tcW w:w="11046" w:type="dxa"/>
            <w:gridSpan w:val="2"/>
          </w:tcPr>
          <w:p w:rsidR="003706D4" w:rsidRPr="007070F0" w:rsidRDefault="003706D4" w:rsidP="001A6F19">
            <w:pPr>
              <w:pStyle w:val="Default"/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>Des éléments de programme qui disparaissent ou qui sont à intégrer autrement</w:t>
            </w:r>
          </w:p>
        </w:tc>
      </w:tr>
      <w:tr w:rsidR="003706D4" w:rsidTr="00DE5ACA">
        <w:tc>
          <w:tcPr>
            <w:tcW w:w="5523" w:type="dxa"/>
          </w:tcPr>
          <w:p w:rsidR="007D0F65" w:rsidRPr="007070F0" w:rsidRDefault="007D0F65" w:rsidP="007D0F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70F0">
              <w:rPr>
                <w:rFonts w:cstheme="minorHAnsi"/>
                <w:color w:val="000000"/>
                <w:sz w:val="23"/>
                <w:szCs w:val="23"/>
              </w:rPr>
              <w:t xml:space="preserve">Repérer les missions de la sécurité sociale, de la couverture médicale universelle (CMU) et des mutuelles en matière de santé </w:t>
            </w:r>
          </w:p>
          <w:p w:rsidR="007D0F65" w:rsidRPr="007070F0" w:rsidRDefault="007D0F65" w:rsidP="007D0F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70F0">
              <w:rPr>
                <w:rFonts w:cstheme="minorHAnsi"/>
                <w:color w:val="000000"/>
                <w:sz w:val="23"/>
                <w:szCs w:val="23"/>
              </w:rPr>
              <w:t xml:space="preserve">Présenter les ressources de la sécurité sociale </w:t>
            </w:r>
          </w:p>
          <w:p w:rsidR="007D0F65" w:rsidRPr="007070F0" w:rsidRDefault="007D0F65" w:rsidP="007D0F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70F0">
              <w:rPr>
                <w:rFonts w:cstheme="minorHAnsi"/>
                <w:color w:val="000000"/>
                <w:sz w:val="23"/>
                <w:szCs w:val="23"/>
              </w:rPr>
              <w:t xml:space="preserve">Indiquer le rôle de la carte vitale dans le dispositif de prise en charge médicale </w:t>
            </w:r>
          </w:p>
          <w:p w:rsidR="007D0F65" w:rsidRPr="007070F0" w:rsidRDefault="007D0F65" w:rsidP="007D0F6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sz w:val="23"/>
                <w:szCs w:val="23"/>
              </w:rPr>
              <w:t xml:space="preserve">Identifier les bénéficiaires </w:t>
            </w:r>
          </w:p>
          <w:p w:rsidR="003706D4" w:rsidRPr="007070F0" w:rsidRDefault="007D0F65" w:rsidP="007D0F6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sz w:val="23"/>
                <w:szCs w:val="23"/>
              </w:rPr>
              <w:t>Le dispositif de prise en charge médicale</w:t>
            </w:r>
          </w:p>
        </w:tc>
        <w:tc>
          <w:tcPr>
            <w:tcW w:w="5523" w:type="dxa"/>
          </w:tcPr>
          <w:p w:rsidR="003706D4" w:rsidRPr="007070F0" w:rsidRDefault="007070F0" w:rsidP="007070F0">
            <w:pPr>
              <w:pStyle w:val="Default"/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t xml:space="preserve">Ces anciens éléments de programme peuvent constitués des supports d’étude pour mettre en évidence les </w:t>
            </w: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enjeux liés aux comportements responsables individuels et collectifs en matière de santé.</w:t>
            </w:r>
          </w:p>
        </w:tc>
      </w:tr>
    </w:tbl>
    <w:p w:rsidR="003706D4" w:rsidRDefault="003706D4" w:rsidP="00A34735"/>
    <w:sectPr w:rsidR="003706D4" w:rsidSect="00A34735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C6A"/>
    <w:multiLevelType w:val="hybridMultilevel"/>
    <w:tmpl w:val="D5640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E03"/>
    <w:multiLevelType w:val="hybridMultilevel"/>
    <w:tmpl w:val="C592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4BFD"/>
    <w:multiLevelType w:val="hybridMultilevel"/>
    <w:tmpl w:val="E4EA7A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871"/>
    <w:multiLevelType w:val="hybridMultilevel"/>
    <w:tmpl w:val="B61E1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91ED7"/>
    <w:multiLevelType w:val="hybridMultilevel"/>
    <w:tmpl w:val="8B9C7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3403"/>
    <w:multiLevelType w:val="hybridMultilevel"/>
    <w:tmpl w:val="CDACC4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358C"/>
    <w:multiLevelType w:val="hybridMultilevel"/>
    <w:tmpl w:val="1464B2B0"/>
    <w:lvl w:ilvl="0" w:tplc="A2FAF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0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52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C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E8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05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6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AF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60ADA"/>
    <w:multiLevelType w:val="hybridMultilevel"/>
    <w:tmpl w:val="0310CE22"/>
    <w:lvl w:ilvl="0" w:tplc="A1B649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865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A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2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C3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46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6A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F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EDE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2CC"/>
    <w:multiLevelType w:val="hybridMultilevel"/>
    <w:tmpl w:val="924C1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6AEF"/>
    <w:multiLevelType w:val="hybridMultilevel"/>
    <w:tmpl w:val="BF28D25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98618CD"/>
    <w:multiLevelType w:val="hybridMultilevel"/>
    <w:tmpl w:val="33ACD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10574"/>
    <w:multiLevelType w:val="hybridMultilevel"/>
    <w:tmpl w:val="DCD8C76A"/>
    <w:lvl w:ilvl="0" w:tplc="DCF4F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2B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27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A2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AE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E7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6C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0AE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9"/>
    <w:rsid w:val="001A6F19"/>
    <w:rsid w:val="003706D4"/>
    <w:rsid w:val="00405B82"/>
    <w:rsid w:val="005072A3"/>
    <w:rsid w:val="005312C0"/>
    <w:rsid w:val="005608C5"/>
    <w:rsid w:val="00602989"/>
    <w:rsid w:val="00661BC8"/>
    <w:rsid w:val="007070F0"/>
    <w:rsid w:val="007D0F65"/>
    <w:rsid w:val="009E24E8"/>
    <w:rsid w:val="00A34735"/>
    <w:rsid w:val="00BE3525"/>
    <w:rsid w:val="00C93E7D"/>
    <w:rsid w:val="00D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629B-79D6-4AD5-949A-305851DB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ticaud</dc:creator>
  <cp:keywords/>
  <dc:description/>
  <cp:lastModifiedBy>sabine ticaud</cp:lastModifiedBy>
  <cp:revision>5</cp:revision>
  <cp:lastPrinted>2016-12-27T11:56:00Z</cp:lastPrinted>
  <dcterms:created xsi:type="dcterms:W3CDTF">2016-12-27T12:09:00Z</dcterms:created>
  <dcterms:modified xsi:type="dcterms:W3CDTF">2016-12-27T12:57:00Z</dcterms:modified>
</cp:coreProperties>
</file>