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1"/>
        <w:tblpPr w:leftFromText="141" w:rightFromText="141" w:vertAnchor="text" w:horzAnchor="margin" w:tblpXSpec="center" w:tblpY="67"/>
        <w:tblW w:w="10570" w:type="dxa"/>
        <w:tblLayout w:type="fixed"/>
        <w:tblLook w:val="04A0" w:firstRow="1" w:lastRow="0" w:firstColumn="1" w:lastColumn="0" w:noHBand="0" w:noVBand="1"/>
      </w:tblPr>
      <w:tblGrid>
        <w:gridCol w:w="5352"/>
        <w:gridCol w:w="5218"/>
      </w:tblGrid>
      <w:tr w:rsidR="0039706F" w:rsidRPr="00207F81" w:rsidTr="00207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9706F" w:rsidRPr="00207F81" w:rsidRDefault="0039706F" w:rsidP="00207F81">
            <w:pPr>
              <w:widowControl w:val="0"/>
              <w:spacing w:before="120" w:after="120" w:line="240" w:lineRule="auto"/>
              <w:jc w:val="both"/>
              <w:rPr>
                <w:rFonts w:ascii="Calibri" w:hAnsi="Calibri" w:cs="Arial"/>
                <w:sz w:val="22"/>
              </w:rPr>
            </w:pPr>
            <w:r w:rsidRPr="00207F81">
              <w:rPr>
                <w:rFonts w:cs="Arial"/>
                <w:color w:val="FFFFFF"/>
                <w:sz w:val="22"/>
              </w:rPr>
              <w:t>Académie de Toulouse</w:t>
            </w:r>
          </w:p>
          <w:p w:rsidR="0039706F" w:rsidRPr="00207F81" w:rsidRDefault="0039706F" w:rsidP="00207F81">
            <w:pPr>
              <w:widowControl w:val="0"/>
              <w:spacing w:before="120" w:after="120" w:line="240" w:lineRule="auto"/>
              <w:contextualSpacing/>
              <w:rPr>
                <w:rFonts w:ascii="Calibri" w:eastAsia="Arial" w:hAnsi="Calibri" w:cs="Arial"/>
                <w:sz w:val="22"/>
              </w:rPr>
            </w:pPr>
            <w:r w:rsidRPr="00207F81">
              <w:rPr>
                <w:rFonts w:eastAsia="Arial" w:cs="Arial"/>
                <w:color w:val="FFFFFF"/>
                <w:sz w:val="22"/>
              </w:rPr>
              <w:t xml:space="preserve">Nom du référent </w:t>
            </w:r>
            <w:proofErr w:type="spellStart"/>
            <w:r w:rsidRPr="00207F81">
              <w:rPr>
                <w:rFonts w:eastAsia="Arial" w:cs="Arial"/>
                <w:color w:val="FFFFFF"/>
                <w:sz w:val="22"/>
              </w:rPr>
              <w:t>TraAM</w:t>
            </w:r>
            <w:proofErr w:type="spellEnd"/>
            <w:r w:rsidRPr="00207F81">
              <w:rPr>
                <w:rFonts w:eastAsia="Arial" w:cs="Arial"/>
                <w:color w:val="FFFFFF"/>
                <w:sz w:val="22"/>
              </w:rPr>
              <w:t xml:space="preserve"> : Mathilde </w:t>
            </w:r>
            <w:proofErr w:type="spellStart"/>
            <w:r w:rsidRPr="00207F81">
              <w:rPr>
                <w:rFonts w:eastAsia="Arial" w:cs="Arial"/>
                <w:color w:val="FFFFFF"/>
                <w:sz w:val="22"/>
              </w:rPr>
              <w:t>Denjean</w:t>
            </w:r>
            <w:proofErr w:type="spellEnd"/>
          </w:p>
          <w:p w:rsidR="0039706F" w:rsidRPr="00207F81" w:rsidRDefault="0039706F" w:rsidP="00207F81">
            <w:pPr>
              <w:widowControl w:val="0"/>
              <w:spacing w:before="120" w:after="120" w:line="24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52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9706F" w:rsidRPr="00207F81" w:rsidRDefault="0039706F" w:rsidP="00207F81">
            <w:pPr>
              <w:widowControl w:val="0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sz w:val="22"/>
                <w:lang w:val="pt-BR"/>
              </w:rPr>
            </w:pPr>
            <w:r w:rsidRPr="00207F81">
              <w:rPr>
                <w:rFonts w:eastAsia="Arial" w:cs="Arial"/>
                <w:color w:val="FFFFFF"/>
                <w:sz w:val="22"/>
                <w:lang w:val="pt-BR"/>
              </w:rPr>
              <w:t>Académie(s) bi/trinôme(s) :</w:t>
            </w:r>
          </w:p>
          <w:p w:rsidR="0039706F" w:rsidRPr="00207F81" w:rsidRDefault="0039706F" w:rsidP="00207F81">
            <w:pPr>
              <w:widowControl w:val="0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lang w:val="pt-BR"/>
              </w:rPr>
            </w:pPr>
          </w:p>
        </w:tc>
      </w:tr>
      <w:tr w:rsidR="0039706F" w:rsidRPr="00207F81" w:rsidTr="0020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A8" w:rsidRDefault="001062A8" w:rsidP="00207F81">
            <w:pPr>
              <w:widowControl w:val="0"/>
              <w:spacing w:before="120" w:after="120" w:line="240" w:lineRule="auto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Axe n°2 </w:t>
            </w:r>
            <w:r w:rsidRPr="001062A8">
              <w:rPr>
                <w:rFonts w:cs="Calibri"/>
                <w:b w:val="0"/>
                <w:color w:val="000000"/>
                <w:sz w:val="22"/>
              </w:rPr>
              <w:t>: La notion du statut de l’image et ses conséquences sur sa réception ; son traitement médiatique et au travers de l’IA, sa manipulation, son détournement</w:t>
            </w:r>
            <w:r>
              <w:rPr>
                <w:rFonts w:cs="Calibri"/>
                <w:b w:val="0"/>
                <w:color w:val="000000"/>
                <w:sz w:val="22"/>
              </w:rPr>
              <w:t>.</w:t>
            </w:r>
          </w:p>
          <w:p w:rsidR="0039706F" w:rsidRPr="00207F81" w:rsidRDefault="0039706F" w:rsidP="00207F81">
            <w:pPr>
              <w:widowControl w:val="0"/>
              <w:spacing w:before="120" w:after="120" w:line="240" w:lineRule="auto"/>
              <w:rPr>
                <w:rFonts w:ascii="Calibri" w:hAnsi="Calibri"/>
                <w:sz w:val="22"/>
              </w:rPr>
            </w:pPr>
            <w:r w:rsidRPr="00207F81">
              <w:rPr>
                <w:rFonts w:cs="Calibri"/>
                <w:sz w:val="22"/>
              </w:rPr>
              <w:t>Projet n°1</w:t>
            </w:r>
          </w:p>
          <w:p w:rsidR="0039706F" w:rsidRPr="00207F81" w:rsidRDefault="0039706F" w:rsidP="00207F81">
            <w:pPr>
              <w:widowControl w:val="0"/>
              <w:spacing w:before="120" w:after="120" w:line="240" w:lineRule="auto"/>
              <w:rPr>
                <w:rFonts w:cs="Calibri"/>
                <w:b w:val="0"/>
                <w:bCs w:val="0"/>
                <w:sz w:val="22"/>
              </w:rPr>
            </w:pPr>
          </w:p>
          <w:p w:rsidR="0039706F" w:rsidRPr="00207F81" w:rsidRDefault="0039706F" w:rsidP="00207F81">
            <w:pPr>
              <w:widowControl w:val="0"/>
              <w:spacing w:before="120" w:after="120" w:line="240" w:lineRule="auto"/>
              <w:rPr>
                <w:rFonts w:ascii="Calibri" w:hAnsi="Calibri"/>
                <w:sz w:val="22"/>
              </w:rPr>
            </w:pPr>
            <w:r w:rsidRPr="00207F81">
              <w:rPr>
                <w:rFonts w:cs="Calibri"/>
                <w:sz w:val="22"/>
              </w:rPr>
              <w:t xml:space="preserve">Synthèse courte du projet : </w:t>
            </w:r>
            <w:r w:rsidRPr="00207F81">
              <w:rPr>
                <w:rFonts w:cs="Calibri"/>
                <w:b w:val="0"/>
                <w:sz w:val="22"/>
              </w:rPr>
              <w:t>Utiliser l’IA générative d’image pour illustrer un contenu de désinformation</w:t>
            </w:r>
          </w:p>
          <w:p w:rsidR="0039706F" w:rsidRPr="00207F81" w:rsidRDefault="0039706F" w:rsidP="00207F81">
            <w:pPr>
              <w:widowControl w:val="0"/>
              <w:spacing w:before="120" w:after="120" w:line="240" w:lineRule="auto"/>
              <w:rPr>
                <w:rFonts w:cs="Calibri"/>
                <w:b w:val="0"/>
                <w:sz w:val="22"/>
              </w:rPr>
            </w:pPr>
          </w:p>
          <w:p w:rsidR="0039706F" w:rsidRPr="00207F81" w:rsidRDefault="0039706F" w:rsidP="00207F81">
            <w:pPr>
              <w:widowControl w:val="0"/>
              <w:spacing w:before="120" w:after="120" w:line="240" w:lineRule="auto"/>
              <w:rPr>
                <w:rFonts w:ascii="Calibri" w:hAnsi="Calibri"/>
                <w:b w:val="0"/>
                <w:sz w:val="22"/>
              </w:rPr>
            </w:pPr>
            <w:r w:rsidRPr="00207F81">
              <w:rPr>
                <w:rFonts w:cs="Calibri"/>
                <w:sz w:val="22"/>
              </w:rPr>
              <w:t xml:space="preserve">Mots clés du projet : </w:t>
            </w:r>
            <w:r w:rsidRPr="00207F81">
              <w:rPr>
                <w:rFonts w:cs="Calibri"/>
                <w:b w:val="0"/>
                <w:sz w:val="22"/>
              </w:rPr>
              <w:t xml:space="preserve">désinformation, manipulation d’image, IA, </w:t>
            </w:r>
            <w:r w:rsidR="001062A8">
              <w:rPr>
                <w:rFonts w:cs="Calibri"/>
                <w:b w:val="0"/>
                <w:sz w:val="22"/>
              </w:rPr>
              <w:t xml:space="preserve">intelligence artificielle, </w:t>
            </w:r>
            <w:r w:rsidRPr="00207F81">
              <w:rPr>
                <w:rFonts w:cs="Calibri"/>
                <w:b w:val="0"/>
                <w:sz w:val="22"/>
              </w:rPr>
              <w:t>image, biais cognitif, stéréotype, création de contenu, fabrique de l’information</w:t>
            </w:r>
          </w:p>
          <w:p w:rsidR="0039706F" w:rsidRPr="00207F81" w:rsidRDefault="0039706F" w:rsidP="00207F81">
            <w:pPr>
              <w:widowControl w:val="0"/>
              <w:spacing w:before="120" w:after="12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9706F" w:rsidRPr="00207F81" w:rsidTr="00207F81">
        <w:trPr>
          <w:trHeight w:val="7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6F" w:rsidRPr="00207F81" w:rsidRDefault="0039706F" w:rsidP="00207F81">
            <w:pPr>
              <w:widowControl w:val="0"/>
              <w:spacing w:before="240"/>
              <w:rPr>
                <w:rFonts w:cs="Arial"/>
                <w:sz w:val="22"/>
              </w:rPr>
            </w:pPr>
            <w:r w:rsidRPr="00207F81">
              <w:rPr>
                <w:rFonts w:cs="Arial"/>
                <w:sz w:val="22"/>
              </w:rPr>
              <w:t>Description détail</w:t>
            </w:r>
            <w:r w:rsidR="006C6F36" w:rsidRPr="00207F81">
              <w:rPr>
                <w:rFonts w:cs="Arial"/>
                <w:sz w:val="22"/>
              </w:rPr>
              <w:t xml:space="preserve">lée </w:t>
            </w:r>
            <w:r w:rsidR="006A3937" w:rsidRPr="00207F81">
              <w:rPr>
                <w:rFonts w:cs="Arial"/>
                <w:sz w:val="22"/>
              </w:rPr>
              <w:t>de la séquence</w:t>
            </w:r>
            <w:r w:rsidR="006C6F36" w:rsidRPr="00207F81">
              <w:rPr>
                <w:rFonts w:cs="Arial"/>
                <w:sz w:val="22"/>
              </w:rPr>
              <w:t> :</w:t>
            </w:r>
          </w:p>
          <w:p w:rsidR="00200AA6" w:rsidRPr="00207F81" w:rsidRDefault="00200AA6" w:rsidP="00207F81">
            <w:pPr>
              <w:widowControl w:val="0"/>
              <w:spacing w:before="240"/>
              <w:rPr>
                <w:rFonts w:cs="Arial"/>
                <w:b w:val="0"/>
                <w:sz w:val="22"/>
              </w:rPr>
            </w:pPr>
            <w:r w:rsidRPr="00207F81">
              <w:rPr>
                <w:rFonts w:cs="Arial"/>
                <w:b w:val="0"/>
                <w:sz w:val="22"/>
              </w:rPr>
              <w:t>Répartie sur 5 séances en demi-classe</w:t>
            </w:r>
            <w:r w:rsidR="00225FB5" w:rsidRPr="00207F81">
              <w:rPr>
                <w:rFonts w:cs="Arial"/>
                <w:b w:val="0"/>
                <w:sz w:val="22"/>
              </w:rPr>
              <w:t xml:space="preserve"> (cf. </w:t>
            </w:r>
            <w:proofErr w:type="gramStart"/>
            <w:r w:rsidR="00225FB5" w:rsidRPr="00207F81">
              <w:rPr>
                <w:rFonts w:cs="Arial"/>
                <w:b w:val="0"/>
                <w:sz w:val="22"/>
              </w:rPr>
              <w:t>déroulé</w:t>
            </w:r>
            <w:proofErr w:type="gramEnd"/>
            <w:r w:rsidR="00225FB5" w:rsidRPr="00207F81">
              <w:rPr>
                <w:rFonts w:cs="Arial"/>
                <w:b w:val="0"/>
                <w:sz w:val="22"/>
              </w:rPr>
              <w:t xml:space="preserve"> </w:t>
            </w:r>
            <w:r w:rsidR="00225FB5" w:rsidRPr="001062A8">
              <w:rPr>
                <w:rFonts w:cs="Arial"/>
                <w:b w:val="0"/>
                <w:i/>
                <w:sz w:val="22"/>
              </w:rPr>
              <w:t>infra</w:t>
            </w:r>
            <w:r w:rsidR="00225FB5" w:rsidRPr="00207F81">
              <w:rPr>
                <w:rFonts w:cs="Arial"/>
                <w:b w:val="0"/>
                <w:sz w:val="22"/>
              </w:rPr>
              <w:t>)</w:t>
            </w:r>
            <w:r w:rsidRPr="00207F81">
              <w:rPr>
                <w:rFonts w:cs="Arial"/>
                <w:b w:val="0"/>
                <w:sz w:val="22"/>
              </w:rPr>
              <w:t>, la séquence a pour but de faire créer par</w:t>
            </w:r>
            <w:r w:rsidR="001062A8">
              <w:rPr>
                <w:rFonts w:cs="Arial"/>
                <w:b w:val="0"/>
                <w:sz w:val="22"/>
              </w:rPr>
              <w:t xml:space="preserve"> chaque</w:t>
            </w:r>
            <w:r w:rsidRPr="00207F81">
              <w:rPr>
                <w:rFonts w:cs="Arial"/>
                <w:b w:val="0"/>
                <w:sz w:val="22"/>
              </w:rPr>
              <w:t xml:space="preserve"> binôme d’élèves un contenu </w:t>
            </w:r>
            <w:proofErr w:type="spellStart"/>
            <w:r w:rsidRPr="00207F81">
              <w:rPr>
                <w:rFonts w:cs="Arial"/>
                <w:b w:val="0"/>
                <w:sz w:val="22"/>
              </w:rPr>
              <w:t>désinformationnel</w:t>
            </w:r>
            <w:proofErr w:type="spellEnd"/>
            <w:r w:rsidRPr="00207F81">
              <w:rPr>
                <w:rFonts w:cs="Arial"/>
                <w:b w:val="0"/>
                <w:sz w:val="22"/>
              </w:rPr>
              <w:t xml:space="preserve"> </w:t>
            </w:r>
            <w:r w:rsidR="00AC0D6D" w:rsidRPr="00207F81">
              <w:rPr>
                <w:rFonts w:cs="Arial"/>
                <w:b w:val="0"/>
                <w:sz w:val="22"/>
              </w:rPr>
              <w:t>multimédia</w:t>
            </w:r>
            <w:r w:rsidRPr="00207F81">
              <w:rPr>
                <w:rFonts w:cs="Arial"/>
                <w:b w:val="0"/>
                <w:sz w:val="22"/>
              </w:rPr>
              <w:t xml:space="preserve"> (article de presse écrit + 1</w:t>
            </w:r>
            <w:r w:rsidRPr="00207F81">
              <w:rPr>
                <w:rFonts w:cs="Arial"/>
                <w:b w:val="0"/>
                <w:sz w:val="22"/>
                <w:vertAlign w:val="superscript"/>
              </w:rPr>
              <w:t>re</w:t>
            </w:r>
            <w:r w:rsidRPr="00207F81">
              <w:rPr>
                <w:rFonts w:cs="Arial"/>
                <w:b w:val="0"/>
                <w:sz w:val="22"/>
              </w:rPr>
              <w:t xml:space="preserve"> illustration manipulée sans IA + 2</w:t>
            </w:r>
            <w:r w:rsidRPr="00207F81">
              <w:rPr>
                <w:rFonts w:cs="Arial"/>
                <w:b w:val="0"/>
                <w:sz w:val="22"/>
                <w:vertAlign w:val="superscript"/>
              </w:rPr>
              <w:t>e</w:t>
            </w:r>
            <w:r w:rsidRPr="00207F81">
              <w:rPr>
                <w:rFonts w:cs="Arial"/>
                <w:b w:val="0"/>
                <w:sz w:val="22"/>
              </w:rPr>
              <w:t xml:space="preserve"> illustration générée par IA). </w:t>
            </w:r>
          </w:p>
          <w:p w:rsidR="00200AA6" w:rsidRPr="00207F81" w:rsidRDefault="00200AA6" w:rsidP="00207F81">
            <w:pPr>
              <w:widowControl w:val="0"/>
              <w:spacing w:before="240"/>
              <w:rPr>
                <w:rFonts w:cs="Arial"/>
                <w:b w:val="0"/>
                <w:sz w:val="22"/>
              </w:rPr>
            </w:pPr>
            <w:r w:rsidRPr="00207F81">
              <w:rPr>
                <w:rFonts w:cs="Arial"/>
                <w:b w:val="0"/>
                <w:sz w:val="22"/>
              </w:rPr>
              <w:t xml:space="preserve">La séquence s’achèvera sur une présentation orale </w:t>
            </w:r>
            <w:r w:rsidR="00225FB5" w:rsidRPr="00207F81">
              <w:rPr>
                <w:rFonts w:cs="Arial"/>
                <w:b w:val="0"/>
                <w:sz w:val="22"/>
              </w:rPr>
              <w:t>des contenus créés et des choix opérés au sein du groupe pour manipuler et renforcer l’adhésion du lecteur</w:t>
            </w:r>
            <w:r w:rsidR="001062A8">
              <w:rPr>
                <w:rFonts w:cs="Arial"/>
                <w:b w:val="0"/>
                <w:sz w:val="22"/>
              </w:rPr>
              <w:t xml:space="preserve"> à la fausse information mise en scène</w:t>
            </w:r>
            <w:r w:rsidR="00225FB5" w:rsidRPr="00207F81">
              <w:rPr>
                <w:rFonts w:cs="Arial"/>
                <w:b w:val="0"/>
                <w:sz w:val="22"/>
              </w:rPr>
              <w:t>.</w:t>
            </w:r>
          </w:p>
          <w:p w:rsidR="00200AA6" w:rsidRPr="00207F81" w:rsidRDefault="00200AA6" w:rsidP="00207F81">
            <w:pPr>
              <w:widowControl w:val="0"/>
              <w:spacing w:before="240"/>
              <w:rPr>
                <w:rFonts w:cs="Arial"/>
                <w:b w:val="0"/>
                <w:sz w:val="22"/>
              </w:rPr>
            </w:pPr>
            <w:r w:rsidRPr="00207F81">
              <w:rPr>
                <w:rFonts w:cs="Arial"/>
                <w:b w:val="0"/>
                <w:sz w:val="22"/>
              </w:rPr>
              <w:t>L’ensemble des contenus pourra constituer en fin de séquence un parcours d’exposition</w:t>
            </w:r>
            <w:r w:rsidR="00225FB5" w:rsidRPr="00207F81">
              <w:rPr>
                <w:rFonts w:cs="Arial"/>
                <w:b w:val="0"/>
                <w:sz w:val="22"/>
              </w:rPr>
              <w:t xml:space="preserve"> ou une sensibilisation à destination des autres élèves</w:t>
            </w:r>
            <w:r w:rsidRPr="00207F81">
              <w:rPr>
                <w:rFonts w:cs="Arial"/>
                <w:b w:val="0"/>
                <w:sz w:val="22"/>
              </w:rPr>
              <w:t xml:space="preserve"> explicitant les principes et les différents mécanismes à l’œuvre dans les différents cas </w:t>
            </w:r>
            <w:r w:rsidR="00225FB5" w:rsidRPr="00207F81">
              <w:rPr>
                <w:rFonts w:cs="Arial"/>
                <w:b w:val="0"/>
                <w:sz w:val="22"/>
              </w:rPr>
              <w:t>présentés.</w:t>
            </w:r>
          </w:p>
          <w:p w:rsidR="0039706F" w:rsidRPr="00207F81" w:rsidRDefault="0039706F" w:rsidP="00207F81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C6F36" w:rsidRPr="00207F81" w:rsidRDefault="0039706F" w:rsidP="00207F81">
            <w:pPr>
              <w:widowControl w:val="0"/>
              <w:rPr>
                <w:rFonts w:eastAsia="Arial" w:cs="Arial"/>
                <w:sz w:val="22"/>
              </w:rPr>
            </w:pPr>
            <w:r w:rsidRPr="00207F81">
              <w:rPr>
                <w:rFonts w:eastAsia="Arial" w:cs="Arial"/>
                <w:sz w:val="22"/>
              </w:rPr>
              <w:t>Objectifs :</w:t>
            </w:r>
            <w:r w:rsidR="006C6F36" w:rsidRPr="00207F81">
              <w:rPr>
                <w:rFonts w:eastAsia="Arial" w:cs="Arial"/>
                <w:sz w:val="22"/>
              </w:rPr>
              <w:t xml:space="preserve"> </w:t>
            </w:r>
          </w:p>
          <w:p w:rsidR="0039706F" w:rsidRPr="00207F81" w:rsidRDefault="006C6F36" w:rsidP="00207F81">
            <w:pPr>
              <w:widowControl w:val="0"/>
              <w:rPr>
                <w:rFonts w:eastAsia="Arial" w:cs="Arial"/>
                <w:b w:val="0"/>
                <w:sz w:val="22"/>
              </w:rPr>
            </w:pPr>
            <w:r w:rsidRPr="00207F81">
              <w:rPr>
                <w:rFonts w:eastAsia="Arial" w:cs="Arial"/>
                <w:b w:val="0"/>
                <w:sz w:val="22"/>
              </w:rPr>
              <w:t>- Reconnaître et comprendre les différentes techniques de manipulation de l’image</w:t>
            </w:r>
            <w:r w:rsidR="00225FB5" w:rsidRPr="00207F81">
              <w:rPr>
                <w:rFonts w:eastAsia="Arial" w:cs="Arial"/>
                <w:b w:val="0"/>
                <w:sz w:val="22"/>
              </w:rPr>
              <w:t>.</w:t>
            </w:r>
          </w:p>
          <w:p w:rsidR="006C6F36" w:rsidRPr="00207F81" w:rsidRDefault="006C6F36" w:rsidP="00207F81">
            <w:pPr>
              <w:widowControl w:val="0"/>
              <w:rPr>
                <w:rFonts w:eastAsia="Arial" w:cs="Arial"/>
                <w:b w:val="0"/>
                <w:sz w:val="22"/>
              </w:rPr>
            </w:pPr>
            <w:r w:rsidRPr="00207F81">
              <w:rPr>
                <w:rFonts w:eastAsia="Arial" w:cs="Arial"/>
                <w:b w:val="0"/>
                <w:sz w:val="22"/>
              </w:rPr>
              <w:t>- Découvrir les principes et utiliser les outils de l’IA générative d’image</w:t>
            </w:r>
            <w:r w:rsidR="00225FB5" w:rsidRPr="00207F81">
              <w:rPr>
                <w:rFonts w:eastAsia="Arial" w:cs="Arial"/>
                <w:b w:val="0"/>
                <w:sz w:val="22"/>
              </w:rPr>
              <w:t>.</w:t>
            </w:r>
          </w:p>
          <w:p w:rsidR="006C6F36" w:rsidRPr="00207F81" w:rsidRDefault="006C6F36" w:rsidP="00207F81">
            <w:pPr>
              <w:widowControl w:val="0"/>
              <w:rPr>
                <w:rFonts w:eastAsia="Arial" w:cs="Arial"/>
                <w:b w:val="0"/>
                <w:sz w:val="22"/>
              </w:rPr>
            </w:pPr>
            <w:r w:rsidRPr="00207F81">
              <w:rPr>
                <w:rFonts w:eastAsia="Arial" w:cs="Arial"/>
                <w:b w:val="0"/>
                <w:sz w:val="22"/>
              </w:rPr>
              <w:t>- Comprendre les enjeux sociétaux autour de l’IA : reproduction des stéréotypes, réception de l’image</w:t>
            </w:r>
            <w:r w:rsidR="00225FB5" w:rsidRPr="00207F81">
              <w:rPr>
                <w:rFonts w:eastAsia="Arial" w:cs="Arial"/>
                <w:b w:val="0"/>
                <w:sz w:val="22"/>
              </w:rPr>
              <w:t>.</w:t>
            </w:r>
          </w:p>
          <w:p w:rsidR="006C6F36" w:rsidRPr="00207F81" w:rsidRDefault="006C6F36" w:rsidP="00207F81">
            <w:pPr>
              <w:widowControl w:val="0"/>
              <w:rPr>
                <w:rFonts w:eastAsia="Arial" w:cs="Arial"/>
                <w:b w:val="0"/>
                <w:sz w:val="22"/>
              </w:rPr>
            </w:pPr>
            <w:r w:rsidRPr="00207F81">
              <w:rPr>
                <w:rFonts w:eastAsia="Arial" w:cs="Arial"/>
                <w:b w:val="0"/>
                <w:sz w:val="22"/>
              </w:rPr>
              <w:t xml:space="preserve">- Créer du contenu </w:t>
            </w:r>
            <w:proofErr w:type="spellStart"/>
            <w:r w:rsidRPr="00207F81">
              <w:rPr>
                <w:rFonts w:eastAsia="Arial" w:cs="Arial"/>
                <w:b w:val="0"/>
                <w:sz w:val="22"/>
              </w:rPr>
              <w:t>désinformationnel</w:t>
            </w:r>
            <w:proofErr w:type="spellEnd"/>
            <w:r w:rsidRPr="00207F81">
              <w:rPr>
                <w:rFonts w:eastAsia="Arial" w:cs="Arial"/>
                <w:b w:val="0"/>
                <w:sz w:val="22"/>
              </w:rPr>
              <w:t xml:space="preserve"> multimédia</w:t>
            </w:r>
            <w:r w:rsidR="00225FB5" w:rsidRPr="00207F81">
              <w:rPr>
                <w:rFonts w:eastAsia="Arial" w:cs="Arial"/>
                <w:b w:val="0"/>
                <w:sz w:val="22"/>
              </w:rPr>
              <w:t xml:space="preserve"> en s’appuyant sur les biais cognitifs du récepteur.</w:t>
            </w:r>
          </w:p>
          <w:p w:rsidR="0039706F" w:rsidRPr="001062A8" w:rsidRDefault="006C6F36" w:rsidP="00207F81">
            <w:pPr>
              <w:widowControl w:val="0"/>
              <w:rPr>
                <w:rFonts w:eastAsia="Arial" w:cs="Arial"/>
                <w:b w:val="0"/>
                <w:bCs w:val="0"/>
                <w:sz w:val="22"/>
              </w:rPr>
            </w:pPr>
            <w:r w:rsidRPr="00207F81">
              <w:rPr>
                <w:rFonts w:eastAsia="Arial" w:cs="Arial"/>
                <w:b w:val="0"/>
                <w:sz w:val="22"/>
              </w:rPr>
              <w:t xml:space="preserve">- Présenter oralement le contenu créé en explicitant les mécanismes </w:t>
            </w:r>
            <w:proofErr w:type="spellStart"/>
            <w:r w:rsidRPr="00207F81">
              <w:rPr>
                <w:rFonts w:eastAsia="Arial" w:cs="Arial"/>
                <w:b w:val="0"/>
                <w:sz w:val="22"/>
              </w:rPr>
              <w:t>désinformationnels</w:t>
            </w:r>
            <w:proofErr w:type="spellEnd"/>
            <w:r w:rsidRPr="00207F81">
              <w:rPr>
                <w:rFonts w:eastAsia="Arial" w:cs="Arial"/>
                <w:b w:val="0"/>
                <w:sz w:val="22"/>
              </w:rPr>
              <w:t xml:space="preserve"> en jeu</w:t>
            </w:r>
            <w:r w:rsidR="00225FB5" w:rsidRPr="00207F81">
              <w:rPr>
                <w:rFonts w:eastAsia="Arial" w:cs="Arial"/>
                <w:b w:val="0"/>
                <w:sz w:val="22"/>
              </w:rPr>
              <w:t>.</w:t>
            </w:r>
          </w:p>
          <w:p w:rsidR="0039706F" w:rsidRPr="00207F81" w:rsidRDefault="0039706F" w:rsidP="00207F81">
            <w:pPr>
              <w:widowControl w:val="0"/>
              <w:rPr>
                <w:rFonts w:ascii="Calibri" w:hAnsi="Calibri"/>
                <w:b w:val="0"/>
                <w:sz w:val="22"/>
              </w:rPr>
            </w:pPr>
            <w:r w:rsidRPr="00207F81">
              <w:rPr>
                <w:rFonts w:eastAsia="Arial" w:cs="Arial"/>
                <w:sz w:val="22"/>
              </w:rPr>
              <w:t>É</w:t>
            </w:r>
            <w:r w:rsidR="006C6F36" w:rsidRPr="00207F81">
              <w:rPr>
                <w:rFonts w:eastAsia="Arial" w:cs="Arial"/>
                <w:sz w:val="22"/>
              </w:rPr>
              <w:t>lèves impliqués</w:t>
            </w:r>
            <w:r w:rsidR="00225FB5" w:rsidRPr="00207F81">
              <w:rPr>
                <w:rFonts w:eastAsia="Arial" w:cs="Arial"/>
                <w:sz w:val="22"/>
              </w:rPr>
              <w:t xml:space="preserve"> : </w:t>
            </w:r>
            <w:r w:rsidR="00225FB5" w:rsidRPr="00207F81">
              <w:rPr>
                <w:rFonts w:eastAsia="Arial" w:cs="Arial"/>
                <w:b w:val="0"/>
                <w:sz w:val="22"/>
              </w:rPr>
              <w:t>u</w:t>
            </w:r>
            <w:r w:rsidRPr="00207F81">
              <w:rPr>
                <w:rFonts w:eastAsia="Arial" w:cs="Arial"/>
                <w:b w:val="0"/>
                <w:sz w:val="22"/>
              </w:rPr>
              <w:t>ne classe de 1</w:t>
            </w:r>
            <w:r w:rsidRPr="00207F81">
              <w:rPr>
                <w:rFonts w:eastAsia="Arial" w:cs="Arial"/>
                <w:b w:val="0"/>
                <w:sz w:val="22"/>
                <w:vertAlign w:val="superscript"/>
              </w:rPr>
              <w:t>re</w:t>
            </w:r>
            <w:r w:rsidRPr="00207F81">
              <w:rPr>
                <w:rFonts w:eastAsia="Arial" w:cs="Arial"/>
                <w:b w:val="0"/>
                <w:sz w:val="22"/>
              </w:rPr>
              <w:t xml:space="preserve"> STMG en demi-groupe (2x15 élèves)</w:t>
            </w:r>
          </w:p>
          <w:p w:rsidR="0039706F" w:rsidRPr="00207F81" w:rsidRDefault="0039706F" w:rsidP="00207F81">
            <w:pPr>
              <w:widowControl w:val="0"/>
              <w:rPr>
                <w:rFonts w:ascii="Calibri" w:hAnsi="Calibri"/>
                <w:sz w:val="22"/>
              </w:rPr>
            </w:pPr>
            <w:r w:rsidRPr="00207F81">
              <w:rPr>
                <w:rFonts w:eastAsia="Arial" w:cs="Arial"/>
                <w:sz w:val="22"/>
              </w:rPr>
              <w:t>Professeurs impliqués</w:t>
            </w:r>
            <w:r w:rsidR="006C6F36" w:rsidRPr="00207F81">
              <w:rPr>
                <w:rFonts w:eastAsia="Arial" w:cs="Arial"/>
                <w:sz w:val="22"/>
              </w:rPr>
              <w:t xml:space="preserve"> </w:t>
            </w:r>
            <w:r w:rsidRPr="00207F81">
              <w:rPr>
                <w:rFonts w:eastAsia="Arial" w:cs="Arial"/>
                <w:sz w:val="22"/>
              </w:rPr>
              <w:t xml:space="preserve">: </w:t>
            </w:r>
            <w:r w:rsidR="00225FB5" w:rsidRPr="00207F81">
              <w:rPr>
                <w:rFonts w:eastAsia="Arial" w:cs="Arial"/>
                <w:b w:val="0"/>
                <w:sz w:val="22"/>
              </w:rPr>
              <w:t>p</w:t>
            </w:r>
            <w:r w:rsidRPr="00207F81">
              <w:rPr>
                <w:rFonts w:eastAsia="Arial" w:cs="Arial"/>
                <w:b w:val="0"/>
                <w:sz w:val="22"/>
              </w:rPr>
              <w:t>rofesseur documentaliste et professeur d’EMC</w:t>
            </w:r>
          </w:p>
          <w:p w:rsidR="0039706F" w:rsidRPr="00207F81" w:rsidRDefault="0039706F" w:rsidP="00207F81">
            <w:pPr>
              <w:widowControl w:val="0"/>
              <w:rPr>
                <w:rFonts w:ascii="Calibri" w:hAnsi="Calibri" w:cs="Arial"/>
                <w:sz w:val="22"/>
              </w:rPr>
            </w:pPr>
            <w:r w:rsidRPr="00207F81">
              <w:rPr>
                <w:rFonts w:cs="Arial"/>
                <w:sz w:val="22"/>
              </w:rPr>
              <w:t>Handicap (type de trouble, ex : dyscalculie, et adaptations/compensations apportées)</w:t>
            </w:r>
            <w:r w:rsidR="00225FB5" w:rsidRPr="00207F81">
              <w:rPr>
                <w:rFonts w:cs="Arial"/>
                <w:sz w:val="22"/>
              </w:rPr>
              <w:t xml:space="preserve"> : </w:t>
            </w:r>
            <w:r w:rsidR="00225FB5" w:rsidRPr="00207F81">
              <w:rPr>
                <w:rFonts w:cs="Arial"/>
                <w:b w:val="0"/>
                <w:sz w:val="22"/>
              </w:rPr>
              <w:t>NR</w:t>
            </w:r>
          </w:p>
          <w:p w:rsidR="0039706F" w:rsidRPr="00207F81" w:rsidRDefault="0039706F" w:rsidP="00207F81">
            <w:pPr>
              <w:widowControl w:val="0"/>
              <w:spacing w:line="240" w:lineRule="auto"/>
              <w:rPr>
                <w:rFonts w:ascii="Calibri" w:eastAsia="Arial" w:hAnsi="Calibri" w:cs="Arial"/>
                <w:sz w:val="22"/>
              </w:rPr>
            </w:pPr>
            <w:r w:rsidRPr="00207F81">
              <w:rPr>
                <w:rFonts w:eastAsia="Arial" w:cs="Arial"/>
                <w:sz w:val="22"/>
              </w:rPr>
              <w:t xml:space="preserve">Outils et matériel nomade utilisés (cadre d’utilisation, typologie et noms, commentaires sur les apports de </w:t>
            </w:r>
            <w:r w:rsidRPr="00207F81">
              <w:rPr>
                <w:rFonts w:eastAsia="Arial" w:cs="Arial"/>
                <w:sz w:val="22"/>
              </w:rPr>
              <w:lastRenderedPageBreak/>
              <w:t>l’outil)</w:t>
            </w:r>
          </w:p>
          <w:p w:rsidR="0039706F" w:rsidRPr="00207F81" w:rsidRDefault="0039706F" w:rsidP="00207F81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Calibri" w:hAnsi="Calibri" w:cs="Arial"/>
                <w:b w:val="0"/>
                <w:bCs w:val="0"/>
                <w:sz w:val="22"/>
              </w:rPr>
            </w:pPr>
            <w:r w:rsidRPr="00207F81">
              <w:rPr>
                <w:rFonts w:eastAsia="Arial" w:cs="Arial"/>
                <w:b w:val="0"/>
                <w:bCs w:val="0"/>
                <w:sz w:val="22"/>
              </w:rPr>
              <w:t>Outils pour communiquer, échanger, collaborer :</w:t>
            </w:r>
            <w:r w:rsidR="00225FB5" w:rsidRPr="00207F81">
              <w:rPr>
                <w:rFonts w:eastAsia="Arial" w:cs="Arial"/>
                <w:b w:val="0"/>
                <w:bCs w:val="0"/>
                <w:sz w:val="22"/>
              </w:rPr>
              <w:t xml:space="preserve"> NR</w:t>
            </w:r>
          </w:p>
          <w:p w:rsidR="0039706F" w:rsidRPr="00207F81" w:rsidRDefault="0039706F" w:rsidP="00207F81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Calibri" w:hAnsi="Calibri" w:cs="Arial"/>
                <w:b w:val="0"/>
                <w:bCs w:val="0"/>
                <w:sz w:val="22"/>
              </w:rPr>
            </w:pPr>
            <w:r w:rsidRPr="00207F81">
              <w:rPr>
                <w:rFonts w:eastAsia="Arial" w:cs="Arial"/>
                <w:b w:val="0"/>
                <w:sz w:val="22"/>
              </w:rPr>
              <w:t>Outils pour produire /</w:t>
            </w:r>
            <w:r w:rsidRPr="00207F81">
              <w:rPr>
                <w:rFonts w:cs="Arial"/>
                <w:b w:val="0"/>
                <w:sz w:val="22"/>
              </w:rPr>
              <w:t xml:space="preserve"> coproduire / </w:t>
            </w:r>
            <w:proofErr w:type="spellStart"/>
            <w:r w:rsidRPr="00207F81">
              <w:rPr>
                <w:rFonts w:cs="Arial"/>
                <w:b w:val="0"/>
                <w:sz w:val="22"/>
              </w:rPr>
              <w:t>cocréer</w:t>
            </w:r>
            <w:proofErr w:type="spellEnd"/>
            <w:r w:rsidRPr="00207F81">
              <w:rPr>
                <w:rFonts w:cs="Arial"/>
                <w:b w:val="0"/>
                <w:sz w:val="22"/>
              </w:rPr>
              <w:t> :</w:t>
            </w:r>
            <w:r w:rsidR="006C6F36" w:rsidRPr="00207F81">
              <w:rPr>
                <w:rFonts w:cs="Arial"/>
                <w:b w:val="0"/>
                <w:sz w:val="22"/>
              </w:rPr>
              <w:t xml:space="preserve"> </w:t>
            </w:r>
            <w:proofErr w:type="spellStart"/>
            <w:r w:rsidR="006C6F36" w:rsidRPr="00207F81">
              <w:rPr>
                <w:rFonts w:cs="Arial"/>
                <w:b w:val="0"/>
                <w:sz w:val="22"/>
              </w:rPr>
              <w:t>Canva</w:t>
            </w:r>
            <w:proofErr w:type="spellEnd"/>
            <w:r w:rsidR="006C6F36" w:rsidRPr="00207F81">
              <w:rPr>
                <w:rFonts w:cs="Arial"/>
                <w:b w:val="0"/>
                <w:sz w:val="22"/>
              </w:rPr>
              <w:t xml:space="preserve">, </w:t>
            </w:r>
            <w:proofErr w:type="spellStart"/>
            <w:r w:rsidR="006C6F36" w:rsidRPr="00207F81">
              <w:rPr>
                <w:rFonts w:cs="Arial"/>
                <w:b w:val="0"/>
                <w:sz w:val="22"/>
              </w:rPr>
              <w:t>Craiyon</w:t>
            </w:r>
            <w:proofErr w:type="spellEnd"/>
            <w:r w:rsidR="006C6F36" w:rsidRPr="00207F81">
              <w:rPr>
                <w:rFonts w:cs="Arial"/>
                <w:b w:val="0"/>
                <w:sz w:val="22"/>
              </w:rPr>
              <w:t>, MS Paint</w:t>
            </w:r>
          </w:p>
          <w:p w:rsidR="0039706F" w:rsidRPr="00207F81" w:rsidRDefault="0039706F" w:rsidP="00207F81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2"/>
              </w:rPr>
            </w:pPr>
            <w:r w:rsidRPr="00207F81">
              <w:rPr>
                <w:rFonts w:cs="Arial"/>
                <w:b w:val="0"/>
                <w:sz w:val="22"/>
              </w:rPr>
              <w:t>Autres :</w:t>
            </w:r>
            <w:r w:rsidR="00225FB5" w:rsidRPr="00207F81">
              <w:rPr>
                <w:rFonts w:cs="Arial"/>
                <w:b w:val="0"/>
                <w:sz w:val="22"/>
              </w:rPr>
              <w:t xml:space="preserve"> NR</w:t>
            </w:r>
          </w:p>
          <w:p w:rsidR="0039706F" w:rsidRPr="00207F81" w:rsidRDefault="0039706F" w:rsidP="00207F81">
            <w:pPr>
              <w:widowControl w:val="0"/>
              <w:rPr>
                <w:rFonts w:cs="Arial"/>
                <w:sz w:val="22"/>
              </w:rPr>
            </w:pPr>
            <w:r w:rsidRPr="00207F81">
              <w:rPr>
                <w:rFonts w:cs="Arial"/>
                <w:sz w:val="22"/>
              </w:rPr>
              <w:t>Compétences numériques</w:t>
            </w:r>
            <w:r w:rsidR="00225FB5" w:rsidRPr="00207F81">
              <w:rPr>
                <w:rFonts w:cs="Arial"/>
                <w:sz w:val="22"/>
              </w:rPr>
              <w:t xml:space="preserve"> : </w:t>
            </w:r>
            <w:proofErr w:type="spellStart"/>
            <w:r w:rsidR="00AC0D6D" w:rsidRPr="00207F81">
              <w:rPr>
                <w:rFonts w:cs="Arial"/>
                <w:b w:val="0"/>
                <w:sz w:val="22"/>
              </w:rPr>
              <w:t>Cf</w:t>
            </w:r>
            <w:proofErr w:type="spellEnd"/>
            <w:r w:rsidR="00AC0D6D" w:rsidRPr="00207F81">
              <w:rPr>
                <w:rFonts w:cs="Arial"/>
                <w:b w:val="0"/>
                <w:sz w:val="22"/>
              </w:rPr>
              <w:t xml:space="preserve"> tableau infra</w:t>
            </w:r>
          </w:p>
          <w:p w:rsidR="0039706F" w:rsidRPr="00207F81" w:rsidRDefault="0039706F" w:rsidP="00207F81">
            <w:pPr>
              <w:widowControl w:val="0"/>
              <w:rPr>
                <w:sz w:val="22"/>
              </w:rPr>
            </w:pPr>
            <w:r w:rsidRPr="00207F81">
              <w:rPr>
                <w:rFonts w:cs="Arial"/>
                <w:sz w:val="22"/>
              </w:rPr>
              <w:t>Se référer aux l</w:t>
            </w:r>
            <w:r w:rsidR="00AC0D6D" w:rsidRPr="00207F81">
              <w:rPr>
                <w:rFonts w:cs="Arial"/>
                <w:sz w:val="22"/>
              </w:rPr>
              <w:t>iens institutionnels suivants :</w:t>
            </w:r>
          </w:p>
          <w:tbl>
            <w:tblPr>
              <w:tblStyle w:val="Grilledutableau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3446"/>
              <w:gridCol w:w="3462"/>
            </w:tblGrid>
            <w:tr w:rsidR="0039706F" w:rsidRPr="00207F81" w:rsidTr="00207F81">
              <w:trPr>
                <w:trHeight w:val="341"/>
              </w:trPr>
              <w:tc>
                <w:tcPr>
                  <w:tcW w:w="3431" w:type="dxa"/>
                  <w:shd w:val="clear" w:color="auto" w:fill="auto"/>
                </w:tcPr>
                <w:p w:rsidR="0039706F" w:rsidRPr="00207F81" w:rsidRDefault="0039706F" w:rsidP="00207F81">
                  <w:pPr>
                    <w:framePr w:hSpace="141" w:wrap="around" w:vAnchor="text" w:hAnchor="margin" w:xAlign="center" w:y="67"/>
                    <w:widowControl w:val="0"/>
                    <w:rPr>
                      <w:rFonts w:ascii="Calibri" w:hAnsi="Calibri" w:cs="Arial"/>
                      <w:sz w:val="22"/>
                    </w:rPr>
                  </w:pPr>
                  <w:r w:rsidRPr="00207F81">
                    <w:rPr>
                      <w:rFonts w:cs="Arial"/>
                      <w:b/>
                      <w:bCs/>
                      <w:sz w:val="22"/>
                    </w:rPr>
                    <w:t>Domaine</w:t>
                  </w:r>
                </w:p>
              </w:tc>
              <w:tc>
                <w:tcPr>
                  <w:tcW w:w="3446" w:type="dxa"/>
                  <w:shd w:val="clear" w:color="auto" w:fill="auto"/>
                </w:tcPr>
                <w:p w:rsidR="0039706F" w:rsidRPr="00207F81" w:rsidRDefault="0039706F" w:rsidP="00207F81">
                  <w:pPr>
                    <w:framePr w:hSpace="141" w:wrap="around" w:vAnchor="text" w:hAnchor="margin" w:xAlign="center" w:y="67"/>
                    <w:widowControl w:val="0"/>
                    <w:rPr>
                      <w:rFonts w:ascii="Calibri" w:hAnsi="Calibri" w:cs="Arial"/>
                      <w:sz w:val="22"/>
                    </w:rPr>
                  </w:pPr>
                  <w:r w:rsidRPr="00207F81">
                    <w:rPr>
                      <w:rFonts w:cs="Arial"/>
                      <w:b/>
                      <w:bCs/>
                      <w:sz w:val="22"/>
                    </w:rPr>
                    <w:t>Compétence</w:t>
                  </w:r>
                </w:p>
              </w:tc>
              <w:tc>
                <w:tcPr>
                  <w:tcW w:w="3462" w:type="dxa"/>
                  <w:shd w:val="clear" w:color="auto" w:fill="auto"/>
                </w:tcPr>
                <w:p w:rsidR="0039706F" w:rsidRPr="00207F81" w:rsidRDefault="0039706F" w:rsidP="00207F81">
                  <w:pPr>
                    <w:framePr w:hSpace="141" w:wrap="around" w:vAnchor="text" w:hAnchor="margin" w:xAlign="center" w:y="67"/>
                    <w:widowControl w:val="0"/>
                    <w:rPr>
                      <w:rFonts w:ascii="Calibri" w:hAnsi="Calibri" w:cs="Arial"/>
                      <w:sz w:val="22"/>
                    </w:rPr>
                  </w:pPr>
                  <w:r w:rsidRPr="00207F81">
                    <w:rPr>
                      <w:rFonts w:cs="Arial"/>
                      <w:b/>
                      <w:bCs/>
                      <w:sz w:val="22"/>
                    </w:rPr>
                    <w:t>Lien avec les programmes</w:t>
                  </w:r>
                </w:p>
              </w:tc>
            </w:tr>
            <w:tr w:rsidR="0039706F" w:rsidRPr="00207F81" w:rsidTr="006C6F36">
              <w:tc>
                <w:tcPr>
                  <w:tcW w:w="3431" w:type="dxa"/>
                  <w:shd w:val="clear" w:color="auto" w:fill="auto"/>
                </w:tcPr>
                <w:p w:rsidR="008C67E8" w:rsidRPr="00207F81" w:rsidRDefault="008C67E8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numPr>
                      <w:ilvl w:val="0"/>
                      <w:numId w:val="2"/>
                    </w:numPr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  <w:r w:rsidRPr="00207F81">
                    <w:rPr>
                      <w:rFonts w:ascii="Calibri" w:hAnsi="Calibri"/>
                      <w:sz w:val="22"/>
                      <w:szCs w:val="22"/>
                    </w:rPr>
                    <w:t>CRCN</w:t>
                  </w:r>
                </w:p>
                <w:p w:rsidR="008C67E8" w:rsidRPr="00207F81" w:rsidRDefault="008C67E8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C67E8" w:rsidRPr="00207F81" w:rsidRDefault="008C67E8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C67E8" w:rsidRPr="00207F81" w:rsidRDefault="008C67E8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0D6D" w:rsidRPr="00207F81" w:rsidRDefault="00AC0D6D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0D6D" w:rsidRPr="00207F81" w:rsidRDefault="00AC0D6D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0D6D" w:rsidRPr="00207F81" w:rsidRDefault="00AC0D6D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0D6D" w:rsidRPr="00207F81" w:rsidRDefault="00AC0D6D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0D6D" w:rsidRPr="00207F81" w:rsidRDefault="00AC0D6D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706F" w:rsidRPr="00207F81" w:rsidRDefault="0039706F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numPr>
                      <w:ilvl w:val="0"/>
                      <w:numId w:val="2"/>
                    </w:numPr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  <w:r w:rsidRPr="00207F81">
                    <w:rPr>
                      <w:rFonts w:ascii="Calibri" w:hAnsi="Calibri"/>
                      <w:sz w:val="22"/>
                      <w:szCs w:val="22"/>
                    </w:rPr>
                    <w:t>Programme EMC 1</w:t>
                  </w:r>
                  <w:r w:rsidRPr="00207F81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re</w:t>
                  </w:r>
                  <w:r w:rsidRPr="00207F81">
                    <w:rPr>
                      <w:rFonts w:ascii="Calibri" w:hAnsi="Calibri"/>
                      <w:sz w:val="22"/>
                      <w:szCs w:val="22"/>
                    </w:rPr>
                    <w:t xml:space="preserve"> générale et technologique</w:t>
                  </w:r>
                </w:p>
                <w:p w:rsidR="004231C0" w:rsidRPr="00207F81" w:rsidRDefault="004231C0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231C0" w:rsidRPr="00207F81" w:rsidRDefault="004231C0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231C0" w:rsidRPr="00207F81" w:rsidRDefault="004231C0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231C0" w:rsidRPr="00207F81" w:rsidRDefault="004231C0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231C0" w:rsidRPr="00207F81" w:rsidRDefault="004231C0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231C0" w:rsidRPr="00207F81" w:rsidRDefault="004231C0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231C0" w:rsidRDefault="004231C0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62A8" w:rsidRPr="00207F81" w:rsidRDefault="001062A8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231C0" w:rsidRPr="00207F81" w:rsidRDefault="004231C0" w:rsidP="00207F81">
                  <w:pPr>
                    <w:pStyle w:val="NormalWeb"/>
                    <w:framePr w:hSpace="141" w:wrap="around" w:vAnchor="text" w:hAnchor="margin" w:xAlign="center" w:y="67"/>
                    <w:widowControl w:val="0"/>
                    <w:numPr>
                      <w:ilvl w:val="0"/>
                      <w:numId w:val="2"/>
                    </w:numPr>
                    <w:shd w:val="clear" w:color="auto" w:fill="FAFAFA"/>
                    <w:spacing w:before="0" w:after="160"/>
                    <w:rPr>
                      <w:rFonts w:ascii="Calibri" w:hAnsi="Calibri"/>
                      <w:sz w:val="22"/>
                      <w:szCs w:val="22"/>
                    </w:rPr>
                  </w:pPr>
                  <w:r w:rsidRPr="00207F81">
                    <w:rPr>
                      <w:rFonts w:ascii="Calibri" w:hAnsi="Calibri"/>
                      <w:sz w:val="22"/>
                      <w:szCs w:val="22"/>
                    </w:rPr>
                    <w:t>Matrice EMI</w:t>
                  </w:r>
                </w:p>
              </w:tc>
              <w:tc>
                <w:tcPr>
                  <w:tcW w:w="3446" w:type="dxa"/>
                  <w:shd w:val="clear" w:color="auto" w:fill="auto"/>
                </w:tcPr>
                <w:p w:rsidR="008C67E8" w:rsidRPr="00207F81" w:rsidRDefault="00AC0D6D" w:rsidP="00207F81">
                  <w:pPr>
                    <w:pStyle w:val="Titre41"/>
                    <w:keepNext w:val="0"/>
                    <w:keepLines w:val="0"/>
                    <w:framePr w:hSpace="141" w:wrap="around" w:vAnchor="text" w:hAnchor="margin" w:xAlign="center" w:y="67"/>
                    <w:widowControl w:val="0"/>
                    <w:shd w:val="clear" w:color="auto" w:fill="FAFAFA"/>
                    <w:tabs>
                      <w:tab w:val="left" w:pos="720"/>
                    </w:tabs>
                    <w:spacing w:before="0" w:after="160" w:line="240" w:lineRule="auto"/>
                    <w:textAlignment w:val="baseline"/>
                    <w:rPr>
                      <w:rFonts w:ascii="Calibri" w:hAnsi="Calibri"/>
                      <w:b w:val="0"/>
                      <w:i w:val="0"/>
                      <w:iCs w:val="0"/>
                      <w:color w:val="auto"/>
                    </w:rPr>
                  </w:pPr>
                  <w:r w:rsidRPr="00207F81">
                    <w:rPr>
                      <w:rFonts w:ascii="Calibri" w:hAnsi="Calibri"/>
                      <w:b w:val="0"/>
                      <w:i w:val="0"/>
                      <w:iCs w:val="0"/>
                      <w:color w:val="auto"/>
                    </w:rPr>
                    <w:t>Domaine 2 : Utiliser un service numérique adapté pour partager des idées et coproduire des contenus dans le cadre d’un projet</w:t>
                  </w:r>
                  <w:r w:rsidR="008C67E8" w:rsidRPr="00207F81">
                    <w:rPr>
                      <w:rFonts w:ascii="Calibri" w:hAnsi="Calibri"/>
                      <w:b w:val="0"/>
                      <w:i w:val="0"/>
                      <w:iCs w:val="0"/>
                      <w:color w:val="auto"/>
                    </w:rPr>
                    <w:t>. Connaitre et appliquer les bases du droit de la propriété intellectuelle ainsi que les licences associées au partage de contenus.</w:t>
                  </w: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rPr>
                      <w:lang w:eastAsia="en-US"/>
                    </w:rPr>
                  </w:pPr>
                  <w:r w:rsidRPr="00207F81">
                    <w:rPr>
                      <w:lang w:eastAsia="en-US"/>
                    </w:rPr>
                    <w:t>Domaine 3 : Produire et enregistrer un document multimédia. Traiter des images et des sons. Créer un objet multimédia</w:t>
                  </w:r>
                </w:p>
                <w:p w:rsidR="00AC0D6D" w:rsidRPr="00207F81" w:rsidRDefault="00AC0D6D" w:rsidP="00207F81">
                  <w:pPr>
                    <w:pStyle w:val="Titre41"/>
                    <w:keepNext w:val="0"/>
                    <w:keepLines w:val="0"/>
                    <w:framePr w:hSpace="141" w:wrap="around" w:vAnchor="text" w:hAnchor="margin" w:xAlign="center" w:y="67"/>
                    <w:widowControl w:val="0"/>
                    <w:shd w:val="clear" w:color="auto" w:fill="FAFAFA"/>
                    <w:tabs>
                      <w:tab w:val="left" w:pos="720"/>
                    </w:tabs>
                    <w:spacing w:before="0" w:after="160" w:line="240" w:lineRule="auto"/>
                    <w:textAlignment w:val="baseline"/>
                    <w:rPr>
                      <w:rFonts w:ascii="Calibri" w:hAnsi="Calibri"/>
                      <w:b w:val="0"/>
                      <w:i w:val="0"/>
                      <w:iCs w:val="0"/>
                      <w:color w:val="auto"/>
                      <w:sz w:val="22"/>
                    </w:rPr>
                  </w:pPr>
                </w:p>
                <w:p w:rsidR="0039706F" w:rsidRPr="00207F81" w:rsidRDefault="004231C0" w:rsidP="00207F81">
                  <w:pPr>
                    <w:pStyle w:val="Titre41"/>
                    <w:keepNext w:val="0"/>
                    <w:keepLines w:val="0"/>
                    <w:framePr w:hSpace="141" w:wrap="around" w:vAnchor="text" w:hAnchor="margin" w:xAlign="center" w:y="67"/>
                    <w:widowControl w:val="0"/>
                    <w:shd w:val="clear" w:color="auto" w:fill="FAFAFA"/>
                    <w:tabs>
                      <w:tab w:val="left" w:pos="720"/>
                    </w:tabs>
                    <w:spacing w:before="0" w:after="160" w:line="240" w:lineRule="auto"/>
                    <w:textAlignment w:val="baseline"/>
                    <w:rPr>
                      <w:rFonts w:ascii="Calibri" w:hAnsi="Calibri"/>
                      <w:b w:val="0"/>
                      <w:i w:val="0"/>
                      <w:iCs w:val="0"/>
                      <w:color w:val="auto"/>
                      <w:sz w:val="22"/>
                    </w:rPr>
                  </w:pPr>
                  <w:r w:rsidRPr="00207F81">
                    <w:rPr>
                      <w:rFonts w:ascii="Calibri" w:hAnsi="Calibri"/>
                      <w:b w:val="0"/>
                      <w:i w:val="0"/>
                      <w:iCs w:val="0"/>
                      <w:color w:val="auto"/>
                      <w:sz w:val="22"/>
                    </w:rPr>
                    <w:t>« Savoir exercer son jugement et l’inscrire dans une recherche de vérité ; être capable de mettre à distance ses propres opinions et représentations, comprendre le sens de la complexité des choses, être capable de considérer les autres dans leur diversité et leurs différences. »</w:t>
                  </w:r>
                </w:p>
                <w:p w:rsidR="00636C1A" w:rsidRPr="00207F81" w:rsidRDefault="00636C1A" w:rsidP="00207F81">
                  <w:pPr>
                    <w:framePr w:hSpace="141" w:wrap="around" w:vAnchor="text" w:hAnchor="margin" w:xAlign="center" w:y="67"/>
                    <w:rPr>
                      <w:sz w:val="22"/>
                      <w:lang w:eastAsia="en-US"/>
                    </w:rPr>
                  </w:pPr>
                </w:p>
                <w:p w:rsidR="001062A8" w:rsidRDefault="001062A8" w:rsidP="00207F81">
                  <w:pPr>
                    <w:framePr w:hSpace="141" w:wrap="around" w:vAnchor="text" w:hAnchor="margin" w:xAlign="center" w:y="67"/>
                    <w:rPr>
                      <w:sz w:val="22"/>
                      <w:lang w:eastAsia="en-US"/>
                    </w:rPr>
                  </w:pPr>
                </w:p>
                <w:p w:rsidR="001062A8" w:rsidRDefault="001062A8" w:rsidP="00207F81">
                  <w:pPr>
                    <w:framePr w:hSpace="141" w:wrap="around" w:vAnchor="text" w:hAnchor="margin" w:xAlign="center" w:y="67"/>
                    <w:rPr>
                      <w:sz w:val="22"/>
                      <w:lang w:eastAsia="en-US"/>
                    </w:rPr>
                  </w:pPr>
                </w:p>
                <w:p w:rsidR="00636C1A" w:rsidRPr="00207F81" w:rsidRDefault="00636C1A" w:rsidP="00207F81">
                  <w:pPr>
                    <w:framePr w:hSpace="141" w:wrap="around" w:vAnchor="text" w:hAnchor="margin" w:xAlign="center" w:y="67"/>
                    <w:rPr>
                      <w:sz w:val="22"/>
                      <w:lang w:eastAsia="en-US"/>
                    </w:rPr>
                  </w:pPr>
                  <w:r w:rsidRPr="00207F81">
                    <w:rPr>
                      <w:sz w:val="22"/>
                      <w:lang w:eastAsia="en-US"/>
                    </w:rPr>
                    <w:t>Produire des documents multimédias. L’élève sait utiliser les licence CC pour ses propres productions et sait respecter les droits d’auteur.</w:t>
                  </w:r>
                </w:p>
                <w:p w:rsidR="00636C1A" w:rsidRPr="00207F81" w:rsidRDefault="00636C1A" w:rsidP="00207F81">
                  <w:pPr>
                    <w:framePr w:hSpace="141" w:wrap="around" w:vAnchor="text" w:hAnchor="margin" w:xAlign="center" w:y="67"/>
                    <w:rPr>
                      <w:sz w:val="22"/>
                      <w:lang w:eastAsia="en-US"/>
                    </w:rPr>
                  </w:pPr>
                  <w:r w:rsidRPr="00207F81">
                    <w:rPr>
                      <w:sz w:val="22"/>
                      <w:lang w:eastAsia="en-US"/>
                    </w:rPr>
                    <w:t xml:space="preserve">Comprendre que l’intention oriente le discours porté par un document. </w:t>
                  </w:r>
                  <w:r w:rsidRPr="00207F81">
                    <w:rPr>
                      <w:sz w:val="22"/>
                      <w:lang w:eastAsia="en-US"/>
                    </w:rPr>
                    <w:lastRenderedPageBreak/>
                    <w:t>Comprendre les problématiques de la désinformation</w:t>
                  </w: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3462" w:type="dxa"/>
                  <w:shd w:val="clear" w:color="auto" w:fill="auto"/>
                </w:tcPr>
                <w:p w:rsidR="008C67E8" w:rsidRPr="00207F81" w:rsidRDefault="008C67E8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207F81">
                    <w:rPr>
                      <w:rFonts w:ascii="Calibri" w:hAnsi="Calibri" w:cs="Arial"/>
                      <w:sz w:val="22"/>
                    </w:rPr>
                    <w:lastRenderedPageBreak/>
                    <w:t>Domaine 2 Communication et Collaboration</w:t>
                  </w: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207F81">
                    <w:rPr>
                      <w:rFonts w:ascii="Calibri" w:hAnsi="Calibri" w:cs="Arial"/>
                      <w:sz w:val="22"/>
                    </w:rPr>
                    <w:t>Domaine 3 Création de contenus</w:t>
                  </w:r>
                </w:p>
                <w:p w:rsidR="008C67E8" w:rsidRPr="00207F81" w:rsidRDefault="008C67E8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</w:p>
                <w:p w:rsidR="008C67E8" w:rsidRPr="00207F81" w:rsidRDefault="008C67E8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</w:p>
                <w:p w:rsidR="008C67E8" w:rsidRPr="00207F81" w:rsidRDefault="008C67E8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</w:p>
                <w:p w:rsidR="008C67E8" w:rsidRPr="00207F81" w:rsidRDefault="008C67E8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</w:p>
                <w:p w:rsidR="008C67E8" w:rsidRPr="00207F81" w:rsidRDefault="008C67E8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</w:p>
                <w:p w:rsidR="0039706F" w:rsidRPr="00207F81" w:rsidRDefault="006A3937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Cs w:val="20"/>
                    </w:rPr>
                  </w:pPr>
                  <w:r w:rsidRPr="00207F81">
                    <w:rPr>
                      <w:rFonts w:ascii="Calibri" w:hAnsi="Calibri" w:cs="Arial"/>
                      <w:szCs w:val="20"/>
                    </w:rPr>
                    <w:t xml:space="preserve">Fondements et fragilité du lien social </w:t>
                  </w:r>
                  <w:r w:rsidR="004231C0" w:rsidRPr="00207F81">
                    <w:rPr>
                      <w:rFonts w:ascii="Calibri" w:hAnsi="Calibri" w:cs="Arial"/>
                      <w:szCs w:val="20"/>
                    </w:rPr>
                    <w:t>« </w:t>
                  </w:r>
                  <w:r w:rsidR="0039706F" w:rsidRPr="00207F81">
                    <w:rPr>
                      <w:rFonts w:ascii="Calibri" w:hAnsi="Calibri" w:cs="Arial"/>
                      <w:szCs w:val="20"/>
                    </w:rPr>
                    <w:t>La défiance vis-à-vis de l’information et de la science (de la critique des journalistes et des experts à la diffusion de fausses nouvelles et à la construction de prétendues « vérités » alternatives)</w:t>
                  </w:r>
                </w:p>
                <w:p w:rsidR="0039706F" w:rsidRPr="00207F81" w:rsidRDefault="0039706F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Cs w:val="20"/>
                    </w:rPr>
                  </w:pPr>
                  <w:r w:rsidRPr="00207F81">
                    <w:rPr>
                      <w:rFonts w:ascii="Calibri" w:hAnsi="Calibri" w:cs="Arial"/>
                      <w:szCs w:val="20"/>
                    </w:rPr>
                    <w:t xml:space="preserve">Objets d’enseignement : </w:t>
                  </w:r>
                </w:p>
                <w:p w:rsidR="0039706F" w:rsidRPr="00207F81" w:rsidRDefault="0039706F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Cs w:val="20"/>
                    </w:rPr>
                  </w:pPr>
                  <w:r w:rsidRPr="00207F81">
                    <w:rPr>
                      <w:rFonts w:ascii="Calibri" w:hAnsi="Calibri" w:cs="Arial"/>
                      <w:szCs w:val="20"/>
                    </w:rPr>
                    <w:t xml:space="preserve">Les phénomènes et mécanismes de contre-vérités : le </w:t>
                  </w:r>
                  <w:proofErr w:type="spellStart"/>
                  <w:r w:rsidRPr="00207F81">
                    <w:rPr>
                      <w:rFonts w:ascii="Calibri" w:hAnsi="Calibri" w:cs="Arial"/>
                      <w:szCs w:val="20"/>
                    </w:rPr>
                    <w:t>complotisme</w:t>
                  </w:r>
                  <w:proofErr w:type="spellEnd"/>
                  <w:r w:rsidRPr="00207F81">
                    <w:rPr>
                      <w:rFonts w:ascii="Calibri" w:hAnsi="Calibri" w:cs="Arial"/>
                      <w:szCs w:val="20"/>
                    </w:rPr>
                    <w:t xml:space="preserve"> et le révisionnisme, les « </w:t>
                  </w:r>
                  <w:proofErr w:type="spellStart"/>
                  <w:r w:rsidRPr="00207F81">
                    <w:rPr>
                      <w:rFonts w:ascii="Calibri" w:hAnsi="Calibri" w:cs="Arial"/>
                      <w:szCs w:val="20"/>
                    </w:rPr>
                    <w:t>fake</w:t>
                  </w:r>
                  <w:proofErr w:type="spellEnd"/>
                  <w:r w:rsidRPr="00207F81">
                    <w:rPr>
                      <w:rFonts w:ascii="Calibri" w:hAnsi="Calibri" w:cs="Arial"/>
                      <w:szCs w:val="20"/>
                    </w:rPr>
                    <w:t xml:space="preserve"> news ».</w:t>
                  </w:r>
                </w:p>
                <w:p w:rsidR="0039706F" w:rsidRPr="00207F81" w:rsidRDefault="0039706F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szCs w:val="20"/>
                    </w:rPr>
                  </w:pPr>
                  <w:r w:rsidRPr="00207F81">
                    <w:rPr>
                      <w:szCs w:val="20"/>
                    </w:rPr>
                    <w:t>Les réseaux sociaux et la fabrique de l’information : biais de confirmation, bulles de filtre ; surinformation et tri ; fiabilité et validation.</w:t>
                  </w:r>
                  <w:r w:rsidR="004231C0" w:rsidRPr="00207F81">
                    <w:rPr>
                      <w:szCs w:val="20"/>
                    </w:rPr>
                    <w:t> »</w:t>
                  </w: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sz w:val="22"/>
                    </w:rPr>
                  </w:pP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sz w:val="22"/>
                    </w:rPr>
                  </w:pPr>
                </w:p>
                <w:p w:rsidR="00AC0D6D" w:rsidRPr="00207F81" w:rsidRDefault="00AC0D6D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207F81">
                    <w:rPr>
                      <w:sz w:val="22"/>
                    </w:rPr>
                    <w:t>Objectif 1 : être auteur : consulter, s’approprier, publier</w:t>
                  </w:r>
                </w:p>
                <w:p w:rsidR="00636C1A" w:rsidRPr="00207F81" w:rsidRDefault="00636C1A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sz w:val="22"/>
                    </w:rPr>
                  </w:pPr>
                </w:p>
                <w:p w:rsidR="00636C1A" w:rsidRPr="00207F81" w:rsidRDefault="00636C1A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sz w:val="22"/>
                    </w:rPr>
                  </w:pPr>
                </w:p>
                <w:p w:rsidR="00636C1A" w:rsidRPr="00207F81" w:rsidRDefault="00636C1A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sz w:val="22"/>
                    </w:rPr>
                  </w:pPr>
                </w:p>
                <w:p w:rsidR="00636C1A" w:rsidRPr="00207F81" w:rsidRDefault="00636C1A" w:rsidP="00207F81">
                  <w:pPr>
                    <w:framePr w:hSpace="141" w:wrap="around" w:vAnchor="text" w:hAnchor="margin" w:xAlign="center" w:y="67"/>
                    <w:widowControl w:val="0"/>
                    <w:spacing w:after="0" w:line="240" w:lineRule="auto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207F81">
                    <w:rPr>
                      <w:sz w:val="22"/>
                    </w:rPr>
                    <w:t>Objectif 6 : Argumenter : analyser, développer un point de vue</w:t>
                  </w:r>
                </w:p>
              </w:tc>
            </w:tr>
          </w:tbl>
          <w:p w:rsidR="0039706F" w:rsidRPr="00207F81" w:rsidRDefault="0039706F" w:rsidP="00207F81">
            <w:pPr>
              <w:pStyle w:val="NormalWeb"/>
              <w:widowControl w:val="0"/>
              <w:spacing w:before="0"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39706F" w:rsidRPr="00207F81" w:rsidRDefault="0039706F" w:rsidP="00207F81">
            <w:pPr>
              <w:pStyle w:val="NormalWeb"/>
              <w:widowControl w:val="0"/>
              <w:spacing w:before="0"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07F81">
              <w:rPr>
                <w:rFonts w:asciiTheme="minorHAnsi" w:hAnsiTheme="minorHAnsi" w:cs="Calibri"/>
                <w:color w:val="000000"/>
                <w:sz w:val="22"/>
                <w:szCs w:val="22"/>
              </w:rPr>
              <w:t>Déroulé :</w:t>
            </w:r>
          </w:p>
          <w:p w:rsidR="009D3DBB" w:rsidRPr="00207F81" w:rsidRDefault="00636C1A" w:rsidP="00207F81">
            <w:pPr>
              <w:pStyle w:val="NormalWeb"/>
              <w:widowControl w:val="0"/>
              <w:spacing w:before="0" w:after="0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</w:pPr>
            <w:r w:rsidRPr="00207F81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 xml:space="preserve">Séance 1 : </w:t>
            </w:r>
          </w:p>
          <w:p w:rsidR="00207F81" w:rsidRPr="00207F81" w:rsidRDefault="00207F81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>Présentation du projet et des objectifs</w:t>
            </w:r>
          </w:p>
          <w:p w:rsidR="00636C1A" w:rsidRPr="00207F81" w:rsidRDefault="009D3DBB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07F81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Apports sur les différentes techniques de manipulation de l’image avec de nombreux exemples empruntés à l’actualité (</w:t>
            </w:r>
            <w:proofErr w:type="spellStart"/>
            <w:r w:rsidRPr="00207F81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décontextualisation</w:t>
            </w:r>
            <w:r w:rsidR="001062A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-recontextualisation</w:t>
            </w:r>
            <w:proofErr w:type="spellEnd"/>
            <w:r w:rsidRPr="00207F81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, point de vue, cadrage, photomontage…)</w:t>
            </w:r>
          </w:p>
          <w:p w:rsidR="009D3DBB" w:rsidRPr="00207F81" w:rsidRDefault="009D3DBB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07F81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Constitution des binômes</w:t>
            </w:r>
          </w:p>
          <w:p w:rsidR="009D3DBB" w:rsidRPr="00207F81" w:rsidRDefault="00207F81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Apports sur la f</w:t>
            </w:r>
            <w:r w:rsidR="009D3DBB" w:rsidRPr="00207F81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 xml:space="preserve">abrique de l’information et premières recherches du binôme sur le scénario </w:t>
            </w:r>
            <w:proofErr w:type="spellStart"/>
            <w:r w:rsidR="009D3DBB" w:rsidRPr="00207F81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désinformationnel</w:t>
            </w:r>
            <w:proofErr w:type="spellEnd"/>
            <w:r w:rsidR="001062A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 xml:space="preserve"> envisagé</w:t>
            </w:r>
          </w:p>
          <w:p w:rsidR="00207F81" w:rsidRPr="00207F81" w:rsidRDefault="00207F81" w:rsidP="00207F81">
            <w:pPr>
              <w:pStyle w:val="NormalWeb"/>
              <w:widowControl w:val="0"/>
              <w:spacing w:before="0" w:after="0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9D3DBB" w:rsidRPr="00207F81" w:rsidRDefault="009D3DBB" w:rsidP="00207F81">
            <w:pPr>
              <w:pStyle w:val="NormalWeb"/>
              <w:widowControl w:val="0"/>
              <w:spacing w:before="0" w:after="0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</w:pPr>
            <w:r w:rsidRPr="00207F81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 xml:space="preserve">Séance 2 : </w:t>
            </w:r>
          </w:p>
          <w:p w:rsidR="009D3DBB" w:rsidRPr="00207F81" w:rsidRDefault="009D3DBB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>Les principes et le fonctionnement de l’IA générative d’image</w:t>
            </w:r>
            <w:r w:rsidR="007327E0">
              <w:rPr>
                <w:rFonts w:ascii="Calibri" w:hAnsi="Calibri"/>
                <w:b w:val="0"/>
                <w:sz w:val="22"/>
                <w:szCs w:val="22"/>
              </w:rPr>
              <w:t xml:space="preserve"> (données d’entraînement</w:t>
            </w:r>
            <w:r w:rsidR="001062A8">
              <w:rPr>
                <w:rFonts w:ascii="Calibri" w:hAnsi="Calibri"/>
                <w:b w:val="0"/>
                <w:sz w:val="22"/>
                <w:szCs w:val="22"/>
              </w:rPr>
              <w:t>, algorithmes…)</w:t>
            </w:r>
            <w:bookmarkStart w:id="0" w:name="_GoBack"/>
            <w:bookmarkEnd w:id="0"/>
          </w:p>
          <w:p w:rsidR="009D3DBB" w:rsidRPr="00207F81" w:rsidRDefault="009D3DBB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>Limites de l’outil, stéréotypes véhiculés et question de la réception de l’image</w:t>
            </w:r>
          </w:p>
          <w:p w:rsidR="009D3DBB" w:rsidRPr="00207F81" w:rsidRDefault="009D3DBB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>Création des prompts</w:t>
            </w:r>
          </w:p>
          <w:p w:rsidR="009D3DBB" w:rsidRPr="00207F81" w:rsidRDefault="009D3DBB" w:rsidP="00207F81">
            <w:pPr>
              <w:pStyle w:val="NormalWeb"/>
              <w:widowControl w:val="0"/>
              <w:spacing w:before="0" w:after="0"/>
              <w:ind w:left="72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D3DBB" w:rsidRPr="00207F81" w:rsidRDefault="009D3DBB" w:rsidP="00207F81">
            <w:pPr>
              <w:pStyle w:val="NormalWeb"/>
              <w:widowControl w:val="0"/>
              <w:spacing w:before="0" w:after="0"/>
              <w:ind w:left="72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D3DBB" w:rsidRPr="00207F81" w:rsidRDefault="009D3DBB" w:rsidP="00207F81">
            <w:pPr>
              <w:pStyle w:val="NormalWeb"/>
              <w:widowControl w:val="0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 xml:space="preserve">Séances 3 et 4 : </w:t>
            </w:r>
          </w:p>
          <w:p w:rsidR="009D3DBB" w:rsidRPr="00207F81" w:rsidRDefault="009D3DBB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>Création du contenu multimédia</w:t>
            </w:r>
            <w:r w:rsidR="00CA338B" w:rsidRPr="00207F81">
              <w:rPr>
                <w:rFonts w:ascii="Calibri" w:hAnsi="Calibri"/>
                <w:b w:val="0"/>
                <w:sz w:val="22"/>
                <w:szCs w:val="22"/>
              </w:rPr>
              <w:t xml:space="preserve"> et de l’intention </w:t>
            </w:r>
            <w:proofErr w:type="spellStart"/>
            <w:r w:rsidR="00CA338B" w:rsidRPr="00207F81">
              <w:rPr>
                <w:rFonts w:ascii="Calibri" w:hAnsi="Calibri"/>
                <w:b w:val="0"/>
                <w:sz w:val="22"/>
                <w:szCs w:val="22"/>
              </w:rPr>
              <w:t>désinformationnelle</w:t>
            </w:r>
            <w:proofErr w:type="spellEnd"/>
          </w:p>
          <w:p w:rsidR="00CA338B" w:rsidRPr="00207F81" w:rsidRDefault="00CA338B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 xml:space="preserve">Apports </w:t>
            </w:r>
            <w:r w:rsidR="00306ED9" w:rsidRPr="00207F81">
              <w:rPr>
                <w:rFonts w:ascii="Calibri" w:hAnsi="Calibri"/>
                <w:b w:val="0"/>
                <w:sz w:val="22"/>
                <w:szCs w:val="22"/>
              </w:rPr>
              <w:t>sur l’autorité, l’écriture journalistique et l’intention</w:t>
            </w:r>
          </w:p>
          <w:p w:rsidR="00C420D4" w:rsidRPr="00207F81" w:rsidRDefault="00CA338B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>Rédaction du texte et choix des deux images : une image manipulée d’après une technique abordée en séance 1 et une image générée en séance 2</w:t>
            </w:r>
            <w:r w:rsidR="00C420D4" w:rsidRPr="00207F81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A338B" w:rsidRPr="00207F81" w:rsidRDefault="00CA338B" w:rsidP="00207F81">
            <w:pPr>
              <w:pStyle w:val="NormalWeb"/>
              <w:widowControl w:val="0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CA338B" w:rsidRPr="00207F81" w:rsidRDefault="00CA338B" w:rsidP="00207F81">
            <w:pPr>
              <w:pStyle w:val="NormalWeb"/>
              <w:widowControl w:val="0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 xml:space="preserve">Séance 5 : </w:t>
            </w:r>
          </w:p>
          <w:p w:rsidR="00CA338B" w:rsidRPr="00207F81" w:rsidRDefault="00CA338B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 xml:space="preserve">Présentation orale du contenu créé par les deux élèves et explicitation des mécanismes à l’œuvre pour désinformer par le texte, l’image, le design informationnel… </w:t>
            </w:r>
          </w:p>
          <w:p w:rsidR="00306ED9" w:rsidRPr="00207F81" w:rsidRDefault="00306ED9" w:rsidP="00207F81">
            <w:pPr>
              <w:pStyle w:val="NormalWeb"/>
              <w:widowControl w:val="0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306ED9" w:rsidRPr="00207F81" w:rsidRDefault="00306ED9" w:rsidP="00207F81">
            <w:pPr>
              <w:pStyle w:val="NormalWeb"/>
              <w:widowControl w:val="0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306ED9" w:rsidRPr="00207F81" w:rsidRDefault="00306ED9" w:rsidP="00207F81">
            <w:pPr>
              <w:pStyle w:val="NormalWeb"/>
              <w:widowControl w:val="0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 xml:space="preserve">Prolongements possibles si variété des mécanismes, des techniques employées : </w:t>
            </w:r>
          </w:p>
          <w:p w:rsidR="00306ED9" w:rsidRPr="00207F81" w:rsidRDefault="00306ED9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 xml:space="preserve">Exposition des contenus </w:t>
            </w:r>
            <w:proofErr w:type="spellStart"/>
            <w:r w:rsidRPr="00207F81">
              <w:rPr>
                <w:rFonts w:ascii="Calibri" w:hAnsi="Calibri"/>
                <w:b w:val="0"/>
                <w:sz w:val="22"/>
                <w:szCs w:val="22"/>
              </w:rPr>
              <w:t>désinformationnels</w:t>
            </w:r>
            <w:proofErr w:type="spellEnd"/>
            <w:r w:rsidRPr="00207F81">
              <w:rPr>
                <w:rFonts w:ascii="Calibri" w:hAnsi="Calibri"/>
                <w:b w:val="0"/>
                <w:sz w:val="22"/>
                <w:szCs w:val="22"/>
              </w:rPr>
              <w:t xml:space="preserve"> avec encarts expli</w:t>
            </w:r>
            <w:r w:rsidR="00C420D4" w:rsidRPr="00207F81">
              <w:rPr>
                <w:rFonts w:ascii="Calibri" w:hAnsi="Calibri"/>
                <w:b w:val="0"/>
                <w:sz w:val="22"/>
                <w:szCs w:val="22"/>
              </w:rPr>
              <w:t>cit</w:t>
            </w:r>
            <w:r w:rsidRPr="00207F81">
              <w:rPr>
                <w:rFonts w:ascii="Calibri" w:hAnsi="Calibri"/>
                <w:b w:val="0"/>
                <w:sz w:val="22"/>
                <w:szCs w:val="22"/>
              </w:rPr>
              <w:t xml:space="preserve">ant </w:t>
            </w:r>
            <w:r w:rsidR="00C420D4" w:rsidRPr="00207F81">
              <w:rPr>
                <w:rFonts w:ascii="Calibri" w:hAnsi="Calibri"/>
                <w:b w:val="0"/>
                <w:sz w:val="22"/>
                <w:szCs w:val="22"/>
              </w:rPr>
              <w:t xml:space="preserve">méthodiquement </w:t>
            </w:r>
            <w:r w:rsidRPr="00207F81">
              <w:rPr>
                <w:rFonts w:ascii="Calibri" w:hAnsi="Calibri"/>
                <w:b w:val="0"/>
                <w:sz w:val="22"/>
                <w:szCs w:val="22"/>
              </w:rPr>
              <w:t>les techniques et les mécanismes participant de la désinformation</w:t>
            </w:r>
          </w:p>
          <w:p w:rsidR="00306ED9" w:rsidRPr="00207F81" w:rsidRDefault="00306ED9" w:rsidP="00207F81">
            <w:pPr>
              <w:pStyle w:val="NormalWeb"/>
              <w:widowControl w:val="0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07F81">
              <w:rPr>
                <w:rFonts w:ascii="Calibri" w:hAnsi="Calibri"/>
                <w:b w:val="0"/>
                <w:sz w:val="22"/>
                <w:szCs w:val="22"/>
              </w:rPr>
              <w:t>Sensibilisation au sein des classes</w:t>
            </w:r>
            <w:r w:rsidR="00C420D4" w:rsidRPr="00207F81">
              <w:rPr>
                <w:rFonts w:ascii="Calibri" w:hAnsi="Calibri"/>
                <w:b w:val="0"/>
                <w:sz w:val="22"/>
                <w:szCs w:val="22"/>
              </w:rPr>
              <w:t xml:space="preserve"> pour présenter les scénarios choisis et les différentes techniques de manipulation</w:t>
            </w:r>
          </w:p>
          <w:p w:rsidR="0039706F" w:rsidRPr="00207F81" w:rsidRDefault="0039706F" w:rsidP="00207F81">
            <w:pPr>
              <w:widowControl w:val="0"/>
              <w:spacing w:after="120" w:line="240" w:lineRule="auto"/>
              <w:rPr>
                <w:rFonts w:ascii="Calibri" w:eastAsia="Arial" w:hAnsi="Calibri" w:cs="Arial"/>
                <w:b w:val="0"/>
                <w:bCs w:val="0"/>
                <w:sz w:val="22"/>
              </w:rPr>
            </w:pPr>
          </w:p>
          <w:p w:rsidR="0039706F" w:rsidRPr="00207F81" w:rsidRDefault="0039706F" w:rsidP="00207F81">
            <w:pPr>
              <w:widowControl w:val="0"/>
              <w:spacing w:after="120" w:line="240" w:lineRule="auto"/>
              <w:rPr>
                <w:rFonts w:ascii="Calibri" w:eastAsia="Arial" w:hAnsi="Calibri"/>
                <w:b w:val="0"/>
                <w:bCs w:val="0"/>
                <w:sz w:val="22"/>
              </w:rPr>
            </w:pPr>
            <w:r w:rsidRPr="00207F81">
              <w:rPr>
                <w:rFonts w:eastAsia="Arial" w:cs="Arial"/>
                <w:sz w:val="22"/>
              </w:rPr>
              <w:t>Évaluation (type, modalités) :</w:t>
            </w:r>
            <w:r w:rsidR="00CA338B" w:rsidRPr="00207F81">
              <w:rPr>
                <w:rFonts w:eastAsia="Arial" w:cs="Arial"/>
                <w:sz w:val="22"/>
              </w:rPr>
              <w:t xml:space="preserve"> </w:t>
            </w:r>
            <w:r w:rsidR="00C420D4" w:rsidRPr="00207F81">
              <w:rPr>
                <w:rFonts w:eastAsia="Arial" w:cs="Arial"/>
                <w:sz w:val="22"/>
              </w:rPr>
              <w:t>évaluation jalonnée à l’issue des séances suivantes </w:t>
            </w:r>
            <w:r w:rsidR="00C420D4" w:rsidRPr="00207F81">
              <w:rPr>
                <w:rFonts w:eastAsia="Arial" w:cs="Arial"/>
                <w:b w:val="0"/>
                <w:sz w:val="22"/>
              </w:rPr>
              <w:t>: séance 2 (évaluation du scénario choisi), séance 3 (évaluation de l’image générée</w:t>
            </w:r>
            <w:r w:rsidR="00207F81" w:rsidRPr="00207F81">
              <w:rPr>
                <w:rFonts w:eastAsia="Arial" w:cs="Arial"/>
                <w:b w:val="0"/>
                <w:sz w:val="22"/>
              </w:rPr>
              <w:t xml:space="preserve"> et de l’image manipulée), séance 4 (évaluation du document </w:t>
            </w:r>
            <w:proofErr w:type="spellStart"/>
            <w:r w:rsidR="00207F81" w:rsidRPr="00207F81">
              <w:rPr>
                <w:rFonts w:eastAsia="Arial" w:cs="Arial"/>
                <w:b w:val="0"/>
                <w:sz w:val="22"/>
              </w:rPr>
              <w:t>multimedia</w:t>
            </w:r>
            <w:proofErr w:type="spellEnd"/>
            <w:r w:rsidR="00207F81" w:rsidRPr="00207F81">
              <w:rPr>
                <w:rFonts w:eastAsia="Arial" w:cs="Arial"/>
                <w:b w:val="0"/>
                <w:sz w:val="22"/>
              </w:rPr>
              <w:t>), séance 5 (évaluation de la présentation orale)</w:t>
            </w:r>
          </w:p>
          <w:p w:rsidR="0039706F" w:rsidRPr="00207F81" w:rsidRDefault="0039706F" w:rsidP="00207F81">
            <w:pPr>
              <w:widowControl w:val="0"/>
              <w:spacing w:line="240" w:lineRule="auto"/>
              <w:rPr>
                <w:rFonts w:ascii="Calibri" w:eastAsia="Arial" w:hAnsi="Calibri" w:cs="Arial"/>
                <w:sz w:val="22"/>
              </w:rPr>
            </w:pPr>
            <w:r w:rsidRPr="00207F81">
              <w:rPr>
                <w:rFonts w:eastAsia="Arial" w:cs="Arial"/>
                <w:sz w:val="22"/>
              </w:rPr>
              <w:t>Productions et liens vers les publications</w:t>
            </w:r>
            <w:r w:rsidR="00CA338B" w:rsidRPr="00207F81">
              <w:rPr>
                <w:rFonts w:eastAsia="Arial" w:cs="Arial"/>
                <w:sz w:val="22"/>
              </w:rPr>
              <w:t xml:space="preserve"> :  </w:t>
            </w:r>
          </w:p>
          <w:p w:rsidR="0039706F" w:rsidRPr="00207F81" w:rsidRDefault="0039706F" w:rsidP="00207F81">
            <w:pPr>
              <w:widowControl w:val="0"/>
              <w:spacing w:after="0" w:line="240" w:lineRule="auto"/>
              <w:rPr>
                <w:rFonts w:ascii="Calibri" w:eastAsia="Arial" w:hAnsi="Calibri"/>
                <w:sz w:val="22"/>
              </w:rPr>
            </w:pPr>
            <w:r w:rsidRPr="00207F81">
              <w:rPr>
                <w:rFonts w:eastAsia="Arial" w:cs="Arial"/>
                <w:sz w:val="22"/>
              </w:rPr>
              <w:t>Scénario :</w:t>
            </w:r>
          </w:p>
          <w:p w:rsidR="0039706F" w:rsidRPr="00207F81" w:rsidRDefault="0039706F" w:rsidP="00207F81">
            <w:pPr>
              <w:widowControl w:val="0"/>
              <w:spacing w:after="0" w:line="240" w:lineRule="auto"/>
              <w:contextualSpacing/>
              <w:rPr>
                <w:rFonts w:ascii="Calibri" w:hAnsi="Calibri"/>
                <w:sz w:val="22"/>
              </w:rPr>
            </w:pPr>
            <w:r w:rsidRPr="00207F81">
              <w:rPr>
                <w:rFonts w:eastAsia="Arial" w:cs="Arial"/>
                <w:sz w:val="22"/>
              </w:rPr>
              <w:t>Lien vers la publication sur le site académique :</w:t>
            </w:r>
          </w:p>
          <w:p w:rsidR="0039706F" w:rsidRPr="00207F81" w:rsidRDefault="0039706F" w:rsidP="00207F81">
            <w:pPr>
              <w:widowControl w:val="0"/>
              <w:spacing w:after="0" w:line="240" w:lineRule="auto"/>
              <w:contextualSpacing/>
              <w:rPr>
                <w:rFonts w:ascii="Calibri" w:eastAsia="Arial" w:hAnsi="Calibri" w:cs="Arial"/>
                <w:b w:val="0"/>
                <w:sz w:val="22"/>
              </w:rPr>
            </w:pPr>
            <w:r w:rsidRPr="00207F81">
              <w:rPr>
                <w:rFonts w:eastAsia="Arial" w:cs="Arial"/>
                <w:b w:val="0"/>
                <w:sz w:val="22"/>
              </w:rPr>
              <w:t>Lien vers le site de l’académie binôme : http://</w:t>
            </w:r>
          </w:p>
          <w:p w:rsidR="0039706F" w:rsidRPr="00207F81" w:rsidRDefault="0039706F" w:rsidP="00207F81">
            <w:pPr>
              <w:widowControl w:val="0"/>
              <w:spacing w:after="0" w:line="240" w:lineRule="auto"/>
              <w:contextualSpacing/>
              <w:rPr>
                <w:rFonts w:ascii="Calibri" w:eastAsia="Arial" w:hAnsi="Calibri" w:cs="Arial"/>
                <w:b w:val="0"/>
                <w:sz w:val="22"/>
              </w:rPr>
            </w:pPr>
            <w:r w:rsidRPr="00207F81">
              <w:rPr>
                <w:rFonts w:eastAsia="Arial" w:cs="Arial"/>
                <w:sz w:val="22"/>
              </w:rPr>
              <w:t xml:space="preserve">Lien vers la fiche </w:t>
            </w:r>
            <w:proofErr w:type="spellStart"/>
            <w:r w:rsidRPr="00207F81">
              <w:rPr>
                <w:rFonts w:eastAsia="Arial" w:cs="Arial"/>
                <w:sz w:val="22"/>
              </w:rPr>
              <w:t>Édubase</w:t>
            </w:r>
            <w:proofErr w:type="spellEnd"/>
            <w:r w:rsidRPr="00207F81">
              <w:rPr>
                <w:rFonts w:eastAsia="Arial" w:cs="Arial"/>
                <w:sz w:val="22"/>
              </w:rPr>
              <w:t> :</w:t>
            </w:r>
          </w:p>
          <w:p w:rsidR="0039706F" w:rsidRPr="00207F81" w:rsidRDefault="0039706F" w:rsidP="00207F81">
            <w:pPr>
              <w:widowControl w:val="0"/>
              <w:spacing w:after="0" w:line="240" w:lineRule="auto"/>
              <w:contextualSpacing/>
              <w:rPr>
                <w:rFonts w:ascii="Calibri" w:eastAsia="Arial" w:hAnsi="Calibri" w:cs="Arial"/>
                <w:b w:val="0"/>
                <w:sz w:val="22"/>
              </w:rPr>
            </w:pPr>
          </w:p>
          <w:p w:rsidR="0039706F" w:rsidRPr="00207F81" w:rsidRDefault="0039706F" w:rsidP="00207F81">
            <w:pPr>
              <w:widowControl w:val="0"/>
              <w:rPr>
                <w:rFonts w:ascii="Calibri" w:eastAsia="Arial" w:hAnsi="Calibri" w:cs="Arial"/>
                <w:sz w:val="22"/>
              </w:rPr>
            </w:pPr>
            <w:r w:rsidRPr="00207F81">
              <w:rPr>
                <w:rFonts w:eastAsia="Arial" w:cs="Arial"/>
                <w:sz w:val="22"/>
              </w:rPr>
              <w:t>Analyse réflexive sur la séquence</w:t>
            </w:r>
          </w:p>
          <w:p w:rsidR="0039706F" w:rsidRPr="00207F81" w:rsidRDefault="0039706F" w:rsidP="00207F81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7F756D" w:rsidRPr="00207F81" w:rsidRDefault="007F756D"/>
    <w:sectPr w:rsidR="007F756D" w:rsidRPr="0020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A4A"/>
    <w:multiLevelType w:val="multilevel"/>
    <w:tmpl w:val="3372FC5C"/>
    <w:lvl w:ilvl="0">
      <w:start w:val="1"/>
      <w:numFmt w:val="bullet"/>
      <w:lvlText w:val="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1A2746"/>
    <w:multiLevelType w:val="hybridMultilevel"/>
    <w:tmpl w:val="A18883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E7E20"/>
    <w:multiLevelType w:val="hybridMultilevel"/>
    <w:tmpl w:val="8AF21148"/>
    <w:lvl w:ilvl="0" w:tplc="864ED7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5A3A"/>
    <w:multiLevelType w:val="hybridMultilevel"/>
    <w:tmpl w:val="B44A225E"/>
    <w:lvl w:ilvl="0" w:tplc="4946506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6F"/>
    <w:rsid w:val="001062A8"/>
    <w:rsid w:val="00200AA6"/>
    <w:rsid w:val="00207F81"/>
    <w:rsid w:val="00225FB5"/>
    <w:rsid w:val="00306ED9"/>
    <w:rsid w:val="0039706F"/>
    <w:rsid w:val="004231C0"/>
    <w:rsid w:val="00636C1A"/>
    <w:rsid w:val="006A3937"/>
    <w:rsid w:val="006C6F36"/>
    <w:rsid w:val="007327E0"/>
    <w:rsid w:val="007F756D"/>
    <w:rsid w:val="008C67E8"/>
    <w:rsid w:val="009D3DBB"/>
    <w:rsid w:val="00AC0D6D"/>
    <w:rsid w:val="00C420D4"/>
    <w:rsid w:val="00C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2AA02"/>
  <w15:chartTrackingRefBased/>
  <w15:docId w15:val="{A5CB3A84-5FB1-40B1-AB7F-EF1D0B26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6F"/>
    <w:pPr>
      <w:suppressAutoHyphens/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unhideWhenUsed/>
    <w:qFormat/>
    <w:rsid w:val="0039706F"/>
    <w:rPr>
      <w:color w:val="000080"/>
      <w:u w:val="single"/>
    </w:rPr>
  </w:style>
  <w:style w:type="character" w:customStyle="1" w:styleId="Titre4Car">
    <w:name w:val="Titre 4 Car"/>
    <w:basedOn w:val="Policepardfaut"/>
    <w:link w:val="Titre41"/>
    <w:uiPriority w:val="9"/>
    <w:qFormat/>
    <w:rsid w:val="003970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itre41">
    <w:name w:val="Titre 41"/>
    <w:basedOn w:val="Normal"/>
    <w:next w:val="Normal"/>
    <w:link w:val="Titre4Car"/>
    <w:uiPriority w:val="9"/>
    <w:unhideWhenUsed/>
    <w:qFormat/>
    <w:rsid w:val="003970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Paragraphedeliste">
    <w:name w:val="List Paragraph"/>
    <w:basedOn w:val="Normal"/>
    <w:qFormat/>
    <w:rsid w:val="0039706F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39706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auGrille4-Accentuation11">
    <w:name w:val="Tableau Grille 4 - Accentuation 11"/>
    <w:basedOn w:val="TableauNormal"/>
    <w:uiPriority w:val="49"/>
    <w:rsid w:val="0039706F"/>
    <w:pPr>
      <w:suppressAutoHyphens/>
      <w:spacing w:after="0" w:line="240" w:lineRule="auto"/>
    </w:pPr>
    <w:rPr>
      <w:rFonts w:eastAsiaTheme="minorEastAsia"/>
      <w:sz w:val="20"/>
      <w:lang w:eastAsia="fr-F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unhideWhenUsed/>
    <w:rsid w:val="0039706F"/>
    <w:pPr>
      <w:suppressAutoHyphens/>
      <w:spacing w:after="0" w:line="240" w:lineRule="auto"/>
    </w:pPr>
    <w:rPr>
      <w:rFonts w:eastAsiaTheme="minorEastAsia"/>
      <w:sz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DF80955D</Template>
  <TotalTime>165</TotalTime>
  <Pages>4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GUIDT FABIEN</dc:creator>
  <cp:keywords/>
  <dc:description/>
  <cp:lastModifiedBy>GUIDT FABIEN</cp:lastModifiedBy>
  <cp:revision>4</cp:revision>
  <dcterms:created xsi:type="dcterms:W3CDTF">2024-03-11T09:47:00Z</dcterms:created>
  <dcterms:modified xsi:type="dcterms:W3CDTF">2024-03-11T14:52:00Z</dcterms:modified>
</cp:coreProperties>
</file>