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0538" w:rsidRPr="00FC0538" w:rsidRDefault="00FC0538" w:rsidP="00FC0538">
      <w:pPr>
        <w:jc w:val="center"/>
        <w:rPr>
          <w:rFonts w:ascii="Arial" w:hAnsi="Arial" w:cs="Arial"/>
          <w:b/>
          <w:bCs/>
          <w:sz w:val="24"/>
        </w:rPr>
      </w:pPr>
      <w:r w:rsidRPr="00FC0538">
        <w:rPr>
          <w:rFonts w:ascii="Arial" w:hAnsi="Arial" w:cs="Arial"/>
          <w:b/>
          <w:bCs/>
          <w:sz w:val="24"/>
        </w:rPr>
        <w:t>La Semana Trágica (1909): una crisis social y política de la Restauración.</w:t>
      </w:r>
    </w:p>
    <w:p w:rsidR="00FC0538" w:rsidRPr="00FC0538" w:rsidRDefault="00FC0538" w:rsidP="00FC0538">
      <w:pPr>
        <w:rPr>
          <w:rFonts w:ascii="Arial" w:hAnsi="Arial" w:cs="Arial"/>
          <w:sz w:val="24"/>
        </w:rPr>
      </w:pPr>
    </w:p>
    <w:p w:rsidR="00FC0538" w:rsidRPr="00FC0538" w:rsidRDefault="00FC0538" w:rsidP="00FC0538">
      <w:pPr>
        <w:jc w:val="center"/>
        <w:rPr>
          <w:rFonts w:ascii="Arial" w:hAnsi="Arial" w:cs="Arial"/>
          <w:b/>
          <w:bCs/>
          <w:sz w:val="24"/>
        </w:rPr>
      </w:pPr>
      <w:r w:rsidRPr="00FC0538">
        <w:rPr>
          <w:rFonts w:ascii="Arial" w:hAnsi="Arial" w:cs="Arial"/>
          <w:b/>
          <w:bCs/>
          <w:sz w:val="24"/>
        </w:rPr>
        <w:t>¿Cómo ilustra la Semana Trágica las tensiones sociales y políticas en España durante la Restauración?</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b/>
          <w:bCs/>
          <w:sz w:val="24"/>
        </w:rPr>
      </w:pPr>
      <w:r w:rsidRPr="00FC0538">
        <w:rPr>
          <w:rFonts w:ascii="Arial" w:hAnsi="Arial" w:cs="Arial"/>
          <w:b/>
          <w:bCs/>
          <w:sz w:val="24"/>
        </w:rPr>
        <w:t>Documento 1 - Las causas políticas y sociales del movimiento obrero</w:t>
      </w:r>
    </w:p>
    <w:p w:rsidR="00FC0538" w:rsidRPr="00FC0538" w:rsidRDefault="00FC0538" w:rsidP="00FC0538">
      <w:pPr>
        <w:rPr>
          <w:rFonts w:ascii="Arial" w:hAnsi="Arial" w:cs="Arial"/>
          <w:sz w:val="24"/>
        </w:rPr>
      </w:pPr>
      <w:r w:rsidRPr="00FC0538">
        <w:rPr>
          <w:rFonts w:ascii="Arial" w:hAnsi="Arial" w:cs="Arial"/>
          <w:sz w:val="24"/>
        </w:rPr>
        <w:t>Tras la decisión del gobierno de Maura de enviar trabajadores reservistas a la guerra de Marruecos, una asamblea de trabajadores declaró su oposición. Está dirigido por la Agrupación de sindicatos agrupados en Solidaridad Obrera (anarquistas).</w:t>
      </w:r>
    </w:p>
    <w:p w:rsidR="00FC0538" w:rsidRPr="00FC0538" w:rsidRDefault="00FC0538" w:rsidP="00FC0538">
      <w:pPr>
        <w:rPr>
          <w:rFonts w:ascii="Arial" w:hAnsi="Arial" w:cs="Arial"/>
          <w:sz w:val="24"/>
        </w:rPr>
      </w:pPr>
      <w:r w:rsidRPr="00FC0538">
        <w:rPr>
          <w:rFonts w:ascii="Arial" w:hAnsi="Arial" w:cs="Arial"/>
          <w:sz w:val="24"/>
        </w:rPr>
        <w:t xml:space="preserve"> “Considerando que la guerra es una consecuencia fatal del régimen de producción capitalista; considerando, además, que, dado el sistema español de reclutamiento del ejército, sólo los obreros hacen la guerra que los burgueses declaran. La asamblea protesta enérgicamente:</w:t>
      </w:r>
    </w:p>
    <w:p w:rsidR="00FC0538" w:rsidRPr="00FC0538" w:rsidRDefault="00FC0538" w:rsidP="00FC0538">
      <w:pPr>
        <w:rPr>
          <w:rFonts w:ascii="Arial" w:hAnsi="Arial" w:cs="Arial"/>
          <w:sz w:val="24"/>
        </w:rPr>
      </w:pPr>
      <w:r w:rsidRPr="00FC0538">
        <w:rPr>
          <w:rFonts w:ascii="Arial" w:hAnsi="Arial" w:cs="Arial"/>
          <w:sz w:val="24"/>
        </w:rPr>
        <w:t>1. Contra la acción del Gobierno español en Marruecos.</w:t>
      </w:r>
    </w:p>
    <w:p w:rsidR="00FC0538" w:rsidRPr="00FC0538" w:rsidRDefault="00FC0538" w:rsidP="00FC0538">
      <w:pPr>
        <w:rPr>
          <w:rFonts w:ascii="Arial" w:hAnsi="Arial" w:cs="Arial"/>
          <w:sz w:val="24"/>
        </w:rPr>
      </w:pPr>
      <w:r w:rsidRPr="00FC0538">
        <w:rPr>
          <w:rFonts w:ascii="Arial" w:hAnsi="Arial" w:cs="Arial"/>
          <w:sz w:val="24"/>
        </w:rPr>
        <w:t>2. Contra los procedimientos de ciertas damas de la aristocracia, que insultaron el dolor de los reservistas, de sus mujeres y sus hijos, dándoles medallas y escapularios, en vez de proporcionarles los medios de subsistencia que les arrebatan con la marcha del jefe de familia.</w:t>
      </w:r>
    </w:p>
    <w:p w:rsidR="00FC0538" w:rsidRPr="00FC0538" w:rsidRDefault="00FC0538" w:rsidP="00FC0538">
      <w:pPr>
        <w:rPr>
          <w:rFonts w:ascii="Arial" w:hAnsi="Arial" w:cs="Arial"/>
          <w:sz w:val="24"/>
        </w:rPr>
      </w:pPr>
      <w:r w:rsidRPr="00FC0538">
        <w:rPr>
          <w:rFonts w:ascii="Arial" w:hAnsi="Arial" w:cs="Arial"/>
          <w:sz w:val="24"/>
        </w:rPr>
        <w:t>3. Contra el envío a la guerra de ciudadanos útiles a la producción y, en general, indiferentes al triunfo de la cruz sobre la media luna, cuando se podrían formar regimientos de curas y de frailes que, además de estar directamente interesados en el éxito de la religión católica, no tienen familia, ni hogar, ni son de utilidad alguna al país.</w:t>
      </w:r>
    </w:p>
    <w:p w:rsidR="00FC0538" w:rsidRPr="00FC0538" w:rsidRDefault="00FC0538" w:rsidP="00FC0538">
      <w:pPr>
        <w:rPr>
          <w:rFonts w:ascii="Arial" w:hAnsi="Arial" w:cs="Arial"/>
          <w:sz w:val="24"/>
        </w:rPr>
      </w:pPr>
      <w:r w:rsidRPr="00FC0538">
        <w:rPr>
          <w:rFonts w:ascii="Arial" w:hAnsi="Arial" w:cs="Arial"/>
          <w:sz w:val="24"/>
        </w:rPr>
        <w:t>4. Contra la actitud de los diputados republicanos que ostentando un mandato del pueblo no han aprovechado su inmunidad parlamentaria para ponerse al frente de las masas en su protesta contra la guerra.</w:t>
      </w:r>
    </w:p>
    <w:p w:rsidR="00FC0538" w:rsidRPr="00FC0538" w:rsidRDefault="00FC0538" w:rsidP="00FC0538">
      <w:pPr>
        <w:rPr>
          <w:rFonts w:ascii="Arial" w:hAnsi="Arial" w:cs="Arial"/>
          <w:sz w:val="24"/>
        </w:rPr>
      </w:pPr>
      <w:r w:rsidRPr="00FC0538">
        <w:rPr>
          <w:rFonts w:ascii="Arial" w:hAnsi="Arial" w:cs="Arial"/>
          <w:sz w:val="24"/>
        </w:rPr>
        <w:t>Y compromete a la clase obrera a concentrar todas sus fuerzas, por si se hubiera de declarar la huelga general para obligar al gobierno a respetar los derechos que tienen los marroquíes a conservar intacta la independencia de su patria.”.</w:t>
      </w:r>
    </w:p>
    <w:p w:rsidR="00FC0538" w:rsidRPr="00FC0538" w:rsidRDefault="00FC0538" w:rsidP="00FC0538">
      <w:pPr>
        <w:jc w:val="right"/>
        <w:rPr>
          <w:rFonts w:ascii="Arial" w:hAnsi="Arial" w:cs="Arial"/>
          <w:sz w:val="24"/>
        </w:rPr>
      </w:pPr>
      <w:r w:rsidRPr="00FC0538">
        <w:rPr>
          <w:rFonts w:ascii="Arial" w:hAnsi="Arial" w:cs="Arial"/>
          <w:sz w:val="24"/>
        </w:rPr>
        <w:t>Moción de la Asamblea Obrera de Tarrasa, 21 de julio de 1909.</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r w:rsidRPr="00FC0538">
        <w:rPr>
          <w:rFonts w:ascii="Arial" w:hAnsi="Arial" w:cs="Arial"/>
          <w:i/>
          <w:iCs/>
          <w:sz w:val="24"/>
        </w:rPr>
        <w:t>Vocabulario:</w:t>
      </w:r>
      <w:r w:rsidRPr="00FC0538">
        <w:rPr>
          <w:rFonts w:ascii="Arial" w:hAnsi="Arial" w:cs="Arial"/>
          <w:sz w:val="24"/>
        </w:rPr>
        <w:t xml:space="preserve"> reservista (</w:t>
      </w:r>
      <w:proofErr w:type="spellStart"/>
      <w:r w:rsidRPr="00FC0538">
        <w:rPr>
          <w:rFonts w:ascii="Arial" w:hAnsi="Arial" w:cs="Arial"/>
          <w:sz w:val="24"/>
        </w:rPr>
        <w:t>n.m</w:t>
      </w:r>
      <w:proofErr w:type="spellEnd"/>
      <w:r w:rsidRPr="00FC0538">
        <w:rPr>
          <w:rFonts w:ascii="Arial" w:hAnsi="Arial" w:cs="Arial"/>
          <w:sz w:val="24"/>
        </w:rPr>
        <w:t>.): Soldado en servicio temporal; escapulario (</w:t>
      </w:r>
      <w:proofErr w:type="spellStart"/>
      <w:r w:rsidRPr="00FC0538">
        <w:rPr>
          <w:rFonts w:ascii="Arial" w:hAnsi="Arial" w:cs="Arial"/>
          <w:sz w:val="24"/>
        </w:rPr>
        <w:t>n.m</w:t>
      </w:r>
      <w:proofErr w:type="spellEnd"/>
      <w:r w:rsidRPr="00FC0538">
        <w:rPr>
          <w:rFonts w:ascii="Arial" w:hAnsi="Arial" w:cs="Arial"/>
          <w:sz w:val="24"/>
        </w:rPr>
        <w:t>.): Tira de tela religiosa; media luna: el islam.</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b/>
          <w:bCs/>
          <w:sz w:val="24"/>
        </w:rPr>
      </w:pPr>
      <w:r w:rsidRPr="00FC0538">
        <w:rPr>
          <w:rFonts w:ascii="Arial" w:hAnsi="Arial" w:cs="Arial"/>
          <w:b/>
          <w:bCs/>
          <w:sz w:val="24"/>
        </w:rPr>
        <w:lastRenderedPageBreak/>
        <w:t>Documento 2 - La Semana Trágica en Cataluña</w:t>
      </w:r>
    </w:p>
    <w:p w:rsidR="00FC0538" w:rsidRPr="00FC0538" w:rsidRDefault="00FC0538" w:rsidP="00FC0538">
      <w:pPr>
        <w:jc w:val="center"/>
        <w:rPr>
          <w:rFonts w:ascii="Arial" w:hAnsi="Arial" w:cs="Arial"/>
          <w:sz w:val="24"/>
        </w:rPr>
      </w:pPr>
      <w:r w:rsidRPr="00FC0538">
        <w:rPr>
          <w:rFonts w:ascii="Arial" w:hAnsi="Arial" w:cs="Arial"/>
          <w:noProof/>
          <w:sz w:val="24"/>
        </w:rPr>
        <w:drawing>
          <wp:inline distT="0" distB="0" distL="0" distR="0" wp14:anchorId="3DA1CB07">
            <wp:extent cx="3723005" cy="4145280"/>
            <wp:effectExtent l="0" t="0" r="0" b="0"/>
            <wp:docPr id="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005" cy="4145280"/>
                    </a:xfrm>
                    <a:prstGeom prst="rect">
                      <a:avLst/>
                    </a:prstGeom>
                    <a:noFill/>
                    <a:ln>
                      <a:noFill/>
                    </a:ln>
                  </pic:spPr>
                </pic:pic>
              </a:graphicData>
            </a:graphic>
          </wp:inline>
        </w:drawing>
      </w:r>
    </w:p>
    <w:p w:rsidR="00FC0538" w:rsidRPr="00FC0538" w:rsidRDefault="00FC0538" w:rsidP="00FC0538">
      <w:pPr>
        <w:rPr>
          <w:rFonts w:ascii="Arial" w:hAnsi="Arial" w:cs="Arial"/>
          <w:sz w:val="24"/>
        </w:rPr>
      </w:pPr>
      <w:r w:rsidRPr="00FC0538">
        <w:rPr>
          <w:rFonts w:ascii="Arial" w:hAnsi="Arial" w:cs="Arial"/>
          <w:sz w:val="24"/>
        </w:rPr>
        <w:t>Fuente: Fernando García de Cortázar, Altas de Historia de España, 2005.</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b/>
          <w:bCs/>
          <w:sz w:val="24"/>
        </w:rPr>
      </w:pPr>
      <w:r w:rsidRPr="00FC0538">
        <w:rPr>
          <w:rFonts w:ascii="Arial" w:hAnsi="Arial" w:cs="Arial"/>
          <w:b/>
          <w:bCs/>
          <w:sz w:val="24"/>
        </w:rPr>
        <w:t>Documento 3 - La Semana Trágica en Barcelona</w:t>
      </w:r>
    </w:p>
    <w:p w:rsidR="00FC0538" w:rsidRPr="00FC0538" w:rsidRDefault="00FC0538" w:rsidP="00FC0538">
      <w:pPr>
        <w:jc w:val="center"/>
        <w:rPr>
          <w:rFonts w:ascii="Arial" w:hAnsi="Arial" w:cs="Arial"/>
          <w:sz w:val="24"/>
        </w:rPr>
      </w:pPr>
      <w:r w:rsidRPr="00FC0538">
        <w:rPr>
          <w:rFonts w:ascii="Arial" w:hAnsi="Arial" w:cs="Arial"/>
          <w:noProof/>
          <w:sz w:val="24"/>
        </w:rPr>
        <w:drawing>
          <wp:inline distT="0" distB="0" distL="0" distR="0" wp14:anchorId="7DAB13A2">
            <wp:extent cx="6049562" cy="3824578"/>
            <wp:effectExtent l="0" t="0" r="0" b="0"/>
            <wp:docPr id="4"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622" cy="3838524"/>
                    </a:xfrm>
                    <a:prstGeom prst="rect">
                      <a:avLst/>
                    </a:prstGeom>
                    <a:noFill/>
                    <a:ln>
                      <a:noFill/>
                    </a:ln>
                  </pic:spPr>
                </pic:pic>
              </a:graphicData>
            </a:graphic>
          </wp:inline>
        </w:drawing>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b/>
          <w:bCs/>
          <w:sz w:val="24"/>
        </w:rPr>
      </w:pPr>
      <w:r w:rsidRPr="00FC0538">
        <w:rPr>
          <w:rFonts w:ascii="Arial" w:hAnsi="Arial" w:cs="Arial"/>
          <w:b/>
          <w:bCs/>
          <w:sz w:val="24"/>
        </w:rPr>
        <w:lastRenderedPageBreak/>
        <w:t>Documento 4 - Fotografías de barricadas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4834"/>
      </w:tblGrid>
      <w:tr w:rsidR="00FC0538" w:rsidRPr="00FC0538" w:rsidTr="00FC0538">
        <w:tc>
          <w:tcPr>
            <w:tcW w:w="5303" w:type="dxa"/>
          </w:tcPr>
          <w:p w:rsidR="00FC0538" w:rsidRPr="00FC0538" w:rsidRDefault="00FC0538" w:rsidP="001023DC">
            <w:pPr>
              <w:pStyle w:val="Lgende"/>
              <w:rPr>
                <w:rFonts w:ascii="Arial" w:hAnsi="Arial"/>
                <w:i w:val="0"/>
                <w:iCs w:val="0"/>
                <w:sz w:val="24"/>
                <w:szCs w:val="24"/>
                <w:lang w:val="es-ES_tradnl"/>
              </w:rPr>
            </w:pPr>
            <w:r w:rsidRPr="00FC0538">
              <w:rPr>
                <w:rFonts w:ascii="Arial" w:hAnsi="Arial"/>
                <w:b/>
                <w:bCs/>
                <w:i w:val="0"/>
                <w:iCs w:val="0"/>
                <w:sz w:val="24"/>
                <w:szCs w:val="24"/>
                <w:lang w:val="es-ES_tradnl"/>
              </w:rPr>
              <w:t xml:space="preserve">A. Barricada al </w:t>
            </w:r>
            <w:proofErr w:type="spellStart"/>
            <w:r w:rsidRPr="00FC0538">
              <w:rPr>
                <w:rFonts w:ascii="Arial" w:hAnsi="Arial"/>
                <w:b/>
                <w:bCs/>
                <w:i w:val="0"/>
                <w:iCs w:val="0"/>
                <w:sz w:val="24"/>
                <w:szCs w:val="24"/>
                <w:lang w:val="es-ES_tradnl"/>
              </w:rPr>
              <w:t>carrer</w:t>
            </w:r>
            <w:proofErr w:type="spellEnd"/>
            <w:r w:rsidRPr="00FC0538">
              <w:rPr>
                <w:rFonts w:ascii="Arial" w:hAnsi="Arial"/>
                <w:b/>
                <w:bCs/>
                <w:i w:val="0"/>
                <w:iCs w:val="0"/>
                <w:sz w:val="24"/>
                <w:szCs w:val="24"/>
                <w:lang w:val="es-ES_tradnl"/>
              </w:rPr>
              <w:t xml:space="preserve"> </w:t>
            </w:r>
            <w:proofErr w:type="spellStart"/>
            <w:r w:rsidRPr="00FC0538">
              <w:rPr>
                <w:rFonts w:ascii="Arial" w:hAnsi="Arial"/>
                <w:b/>
                <w:bCs/>
                <w:i w:val="0"/>
                <w:iCs w:val="0"/>
                <w:sz w:val="24"/>
                <w:szCs w:val="24"/>
                <w:lang w:val="es-ES_tradnl"/>
              </w:rPr>
              <w:t>de l</w:t>
            </w:r>
            <w:proofErr w:type="spellEnd"/>
            <w:r w:rsidRPr="00FC0538">
              <w:rPr>
                <w:rFonts w:ascii="Arial" w:hAnsi="Arial"/>
                <w:b/>
                <w:bCs/>
                <w:i w:val="0"/>
                <w:iCs w:val="0"/>
                <w:sz w:val="24"/>
                <w:szCs w:val="24"/>
                <w:lang w:val="es-ES_tradnl"/>
              </w:rPr>
              <w:t xml:space="preserve">'Hospital de Barcelona. </w:t>
            </w:r>
            <w:r w:rsidRPr="00FC0538">
              <w:rPr>
                <w:rFonts w:ascii="Arial" w:hAnsi="Arial"/>
                <w:i w:val="0"/>
                <w:iCs w:val="0"/>
                <w:sz w:val="24"/>
                <w:szCs w:val="24"/>
                <w:lang w:val="es-ES_tradnl"/>
              </w:rPr>
              <w:t xml:space="preserve">Foto de </w:t>
            </w:r>
            <w:proofErr w:type="spellStart"/>
            <w:r w:rsidRPr="00FC0538">
              <w:rPr>
                <w:rFonts w:ascii="Arial" w:hAnsi="Arial"/>
                <w:i w:val="0"/>
                <w:iCs w:val="0"/>
                <w:sz w:val="24"/>
                <w:szCs w:val="24"/>
                <w:lang w:val="es-ES_tradnl"/>
              </w:rPr>
              <w:t>Castellà</w:t>
            </w:r>
            <w:proofErr w:type="spellEnd"/>
            <w:r w:rsidRPr="00FC0538">
              <w:rPr>
                <w:rFonts w:ascii="Arial" w:hAnsi="Arial"/>
                <w:i w:val="0"/>
                <w:iCs w:val="0"/>
                <w:sz w:val="24"/>
                <w:szCs w:val="24"/>
                <w:lang w:val="es-ES_tradnl"/>
              </w:rPr>
              <w:t xml:space="preserve">, publicada en </w:t>
            </w:r>
            <w:r w:rsidRPr="00FC0538">
              <w:rPr>
                <w:rFonts w:ascii="Arial" w:hAnsi="Arial"/>
                <w:sz w:val="24"/>
                <w:szCs w:val="24"/>
                <w:lang w:val="es-ES_tradnl"/>
              </w:rPr>
              <w:t>La Actualidad</w:t>
            </w:r>
            <w:r w:rsidRPr="00FC0538">
              <w:rPr>
                <w:rFonts w:ascii="Arial" w:hAnsi="Arial"/>
                <w:i w:val="0"/>
                <w:iCs w:val="0"/>
                <w:sz w:val="24"/>
                <w:szCs w:val="24"/>
                <w:lang w:val="es-ES_tradnl"/>
              </w:rPr>
              <w:t xml:space="preserve"> del 2 de agosto de 1909.</w:t>
            </w:r>
          </w:p>
          <w:p w:rsidR="00FC0538" w:rsidRPr="00FC0538" w:rsidRDefault="00FC0538" w:rsidP="001023DC">
            <w:pPr>
              <w:pStyle w:val="Standard"/>
              <w:rPr>
                <w:rFonts w:ascii="Arial" w:hAnsi="Arial"/>
                <w:b/>
                <w:bCs/>
                <w:sz w:val="24"/>
                <w:szCs w:val="24"/>
                <w:lang w:val="es-ES"/>
              </w:rPr>
            </w:pPr>
            <w:r w:rsidRPr="00FC0538">
              <w:rPr>
                <w:rFonts w:ascii="Arial" w:hAnsi="Arial"/>
                <w:i/>
                <w:noProof/>
                <w:sz w:val="24"/>
                <w:szCs w:val="24"/>
              </w:rPr>
              <w:drawing>
                <wp:inline distT="0" distB="0" distL="0" distR="0" wp14:anchorId="74E7EBBC" wp14:editId="004B8403">
                  <wp:extent cx="3484245" cy="2299335"/>
                  <wp:effectExtent l="0" t="0" r="0" b="0"/>
                  <wp:docPr id="1"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245" cy="2299335"/>
                          </a:xfrm>
                          <a:prstGeom prst="rect">
                            <a:avLst/>
                          </a:prstGeom>
                          <a:noFill/>
                          <a:ln>
                            <a:noFill/>
                          </a:ln>
                        </pic:spPr>
                      </pic:pic>
                    </a:graphicData>
                  </a:graphic>
                </wp:inline>
              </w:drawing>
            </w:r>
          </w:p>
        </w:tc>
        <w:tc>
          <w:tcPr>
            <w:tcW w:w="5303" w:type="dxa"/>
          </w:tcPr>
          <w:p w:rsidR="00FC0538" w:rsidRPr="00FC0538" w:rsidRDefault="00FC0538" w:rsidP="001023DC">
            <w:pPr>
              <w:pStyle w:val="Lgende"/>
              <w:rPr>
                <w:rFonts w:ascii="Arial" w:hAnsi="Arial"/>
                <w:i w:val="0"/>
                <w:iCs w:val="0"/>
                <w:sz w:val="24"/>
                <w:szCs w:val="24"/>
                <w:lang w:val="es-ES_tradnl"/>
              </w:rPr>
            </w:pPr>
            <w:r w:rsidRPr="00FC0538">
              <w:rPr>
                <w:rFonts w:ascii="Arial" w:hAnsi="Arial"/>
                <w:b/>
                <w:bCs/>
                <w:i w:val="0"/>
                <w:iCs w:val="0"/>
                <w:sz w:val="24"/>
                <w:szCs w:val="24"/>
                <w:lang w:val="es-ES_tradnl"/>
              </w:rPr>
              <w:t>B. Incendio de edificios religiosos en Barcelona.</w:t>
            </w:r>
            <w:r w:rsidRPr="00FC0538">
              <w:rPr>
                <w:rFonts w:ascii="Arial" w:hAnsi="Arial"/>
                <w:i w:val="0"/>
                <w:iCs w:val="0"/>
                <w:sz w:val="24"/>
                <w:szCs w:val="24"/>
                <w:lang w:val="es-ES_tradnl"/>
              </w:rPr>
              <w:t xml:space="preserve"> Foto de </w:t>
            </w:r>
            <w:proofErr w:type="spellStart"/>
            <w:r w:rsidRPr="00FC0538">
              <w:rPr>
                <w:rFonts w:ascii="Arial" w:hAnsi="Arial"/>
                <w:i w:val="0"/>
                <w:iCs w:val="0"/>
                <w:sz w:val="24"/>
                <w:szCs w:val="24"/>
                <w:lang w:val="es-ES_tradnl"/>
              </w:rPr>
              <w:t>Castellà</w:t>
            </w:r>
            <w:proofErr w:type="spellEnd"/>
            <w:r w:rsidRPr="00FC0538">
              <w:rPr>
                <w:rFonts w:ascii="Arial" w:hAnsi="Arial"/>
                <w:i w:val="0"/>
                <w:iCs w:val="0"/>
                <w:sz w:val="24"/>
                <w:szCs w:val="24"/>
                <w:lang w:val="es-ES_tradnl"/>
              </w:rPr>
              <w:t xml:space="preserve">, publicada en </w:t>
            </w:r>
            <w:r w:rsidRPr="00FC0538">
              <w:rPr>
                <w:rFonts w:ascii="Arial" w:hAnsi="Arial"/>
                <w:sz w:val="24"/>
                <w:szCs w:val="24"/>
                <w:lang w:val="es-ES_tradnl"/>
              </w:rPr>
              <w:t>La Actualidad</w:t>
            </w:r>
            <w:r w:rsidRPr="00FC0538">
              <w:rPr>
                <w:rFonts w:ascii="Arial" w:hAnsi="Arial"/>
                <w:i w:val="0"/>
                <w:iCs w:val="0"/>
                <w:sz w:val="24"/>
                <w:szCs w:val="24"/>
                <w:lang w:val="es-ES_tradnl"/>
              </w:rPr>
              <w:t xml:space="preserve"> del 28 de agosto de 1909.</w:t>
            </w:r>
          </w:p>
          <w:p w:rsidR="00FC0538" w:rsidRPr="00FC0538" w:rsidRDefault="00FC0538" w:rsidP="001023DC">
            <w:pPr>
              <w:pStyle w:val="Standard"/>
              <w:rPr>
                <w:rFonts w:ascii="Arial" w:hAnsi="Arial"/>
                <w:b/>
                <w:bCs/>
                <w:sz w:val="24"/>
                <w:szCs w:val="24"/>
                <w:lang w:val="es-ES"/>
              </w:rPr>
            </w:pPr>
            <w:r w:rsidRPr="00FC0538">
              <w:rPr>
                <w:rFonts w:ascii="Arial" w:hAnsi="Arial"/>
                <w:i/>
                <w:noProof/>
                <w:sz w:val="24"/>
                <w:szCs w:val="24"/>
              </w:rPr>
              <w:drawing>
                <wp:inline distT="0" distB="0" distL="0" distR="0" wp14:anchorId="6C140C2D" wp14:editId="5824172E">
                  <wp:extent cx="3121660" cy="2597150"/>
                  <wp:effectExtent l="0" t="0" r="0" b="0"/>
                  <wp:docPr id="2" name="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1660" cy="2597150"/>
                          </a:xfrm>
                          <a:prstGeom prst="rect">
                            <a:avLst/>
                          </a:prstGeom>
                          <a:noFill/>
                          <a:ln>
                            <a:noFill/>
                          </a:ln>
                        </pic:spPr>
                      </pic:pic>
                    </a:graphicData>
                  </a:graphic>
                </wp:inline>
              </w:drawing>
            </w:r>
          </w:p>
        </w:tc>
      </w:tr>
    </w:tbl>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5A2877">
      <w:pPr>
        <w:rPr>
          <w:rFonts w:ascii="Arial" w:hAnsi="Arial" w:cs="Arial"/>
          <w:sz w:val="24"/>
        </w:rPr>
      </w:pPr>
      <w:r w:rsidRPr="00FC0538">
        <w:rPr>
          <w:rFonts w:ascii="Arial" w:hAnsi="Arial" w:cs="Arial"/>
          <w:b/>
          <w:bCs/>
          <w:sz w:val="24"/>
        </w:rPr>
        <w:t>Documento 5 - Evolución de la afiliación sindical en España entre 1890 y 1925</w:t>
      </w:r>
      <w:r w:rsidRPr="00FC0538">
        <w:rPr>
          <w:rFonts w:ascii="Arial" w:hAnsi="Arial" w:cs="Arial"/>
          <w:sz w:val="24"/>
        </w:rPr>
        <w:t>.</w:t>
      </w:r>
    </w:p>
    <w:p w:rsidR="00FC0538" w:rsidRPr="00FC0538" w:rsidRDefault="005A2877" w:rsidP="005A2877">
      <w:pPr>
        <w:jc w:val="center"/>
        <w:rPr>
          <w:rFonts w:ascii="Arial" w:hAnsi="Arial" w:cs="Arial"/>
          <w:sz w:val="24"/>
        </w:rPr>
      </w:pPr>
      <w:r w:rsidRPr="00FC0538">
        <w:rPr>
          <w:rFonts w:ascii="Arial" w:hAnsi="Arial" w:cs="Arial"/>
          <w:b/>
          <w:bCs/>
          <w:noProof/>
          <w:sz w:val="24"/>
        </w:rPr>
        <w:drawing>
          <wp:inline distT="0" distB="0" distL="0" distR="0" wp14:anchorId="35902D6E" wp14:editId="772BAA9A">
            <wp:extent cx="2984500" cy="3724275"/>
            <wp:effectExtent l="0" t="0" r="0" b="0"/>
            <wp:docPr id="3" name="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pic:cNvPicPr>
                      <a:picLocks/>
                    </pic:cNvPicPr>
                  </pic:nvPicPr>
                  <pic:blipFill>
                    <a:blip r:embed="rId11">
                      <a:extLst>
                        <a:ext uri="{28A0092B-C50C-407E-A947-70E740481C1C}">
                          <a14:useLocalDpi xmlns:a14="http://schemas.microsoft.com/office/drawing/2010/main" val="0"/>
                        </a:ext>
                      </a:extLst>
                    </a:blip>
                    <a:srcRect b="11980"/>
                    <a:stretch>
                      <a:fillRect/>
                    </a:stretch>
                  </pic:blipFill>
                  <pic:spPr bwMode="auto">
                    <a:xfrm>
                      <a:off x="0" y="0"/>
                      <a:ext cx="2984500" cy="3724275"/>
                    </a:xfrm>
                    <a:prstGeom prst="rect">
                      <a:avLst/>
                    </a:prstGeom>
                    <a:noFill/>
                    <a:ln>
                      <a:noFill/>
                    </a:ln>
                  </pic:spPr>
                </pic:pic>
              </a:graphicData>
            </a:graphic>
          </wp:inline>
        </w:drawing>
      </w:r>
    </w:p>
    <w:p w:rsidR="00FC0538" w:rsidRPr="00FC0538" w:rsidRDefault="00FC0538" w:rsidP="00FC0538">
      <w:pPr>
        <w:rPr>
          <w:rFonts w:ascii="Arial" w:hAnsi="Arial" w:cs="Arial"/>
          <w:sz w:val="24"/>
        </w:rPr>
      </w:pPr>
      <w:r w:rsidRPr="00FC0538">
        <w:rPr>
          <w:rFonts w:ascii="Arial" w:hAnsi="Arial" w:cs="Arial"/>
          <w:sz w:val="24"/>
        </w:rPr>
        <w:t>Fuente: http://lapaginadepeter.atwebpages.com/Historia%20de%20Espana/esquema%20de%20temas/alfonso%20XIII/documentos/principal.html</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r w:rsidRPr="00FC0538">
        <w:rPr>
          <w:rFonts w:ascii="Arial" w:hAnsi="Arial" w:cs="Arial"/>
          <w:i/>
          <w:iCs/>
          <w:sz w:val="24"/>
        </w:rPr>
        <w:t>Vocabulario:</w:t>
      </w:r>
      <w:r w:rsidRPr="00FC0538">
        <w:rPr>
          <w:rFonts w:ascii="Arial" w:hAnsi="Arial" w:cs="Arial"/>
          <w:sz w:val="24"/>
        </w:rPr>
        <w:t xml:space="preserve"> CNT: Confederación Nacional del Trabajo (sindicato anarquista) creado en 1910; UGT: Unión General de Trabajadores (sindicato socialista-marxista) creado en 1888.</w:t>
      </w:r>
    </w:p>
    <w:p w:rsidR="005A2877" w:rsidRDefault="005A2877" w:rsidP="00FC0538">
      <w:pPr>
        <w:rPr>
          <w:rFonts w:ascii="Arial" w:hAnsi="Arial" w:cs="Arial"/>
          <w:b/>
          <w:bCs/>
          <w:sz w:val="24"/>
        </w:rPr>
      </w:pPr>
    </w:p>
    <w:p w:rsidR="005A2877" w:rsidRDefault="005A2877" w:rsidP="00FC0538">
      <w:pPr>
        <w:rPr>
          <w:rFonts w:ascii="Arial" w:hAnsi="Arial" w:cs="Arial"/>
          <w:b/>
          <w:bCs/>
          <w:sz w:val="24"/>
        </w:rPr>
      </w:pPr>
    </w:p>
    <w:p w:rsidR="00FC0538" w:rsidRPr="00FC0538" w:rsidRDefault="00FC0538" w:rsidP="00FC0538">
      <w:pPr>
        <w:rPr>
          <w:rFonts w:ascii="Arial" w:hAnsi="Arial" w:cs="Arial"/>
          <w:b/>
          <w:bCs/>
          <w:sz w:val="24"/>
        </w:rPr>
      </w:pPr>
      <w:r w:rsidRPr="00FC0538">
        <w:rPr>
          <w:rFonts w:ascii="Arial" w:hAnsi="Arial" w:cs="Arial"/>
          <w:b/>
          <w:bCs/>
          <w:sz w:val="24"/>
        </w:rPr>
        <w:lastRenderedPageBreak/>
        <w:t>Documento 6 - Las consecuencias políticas de la Semana Trágica</w:t>
      </w:r>
    </w:p>
    <w:p w:rsidR="00FC0538" w:rsidRPr="00FC0538" w:rsidRDefault="00FC0538" w:rsidP="00FC0538">
      <w:pPr>
        <w:rPr>
          <w:rFonts w:ascii="Arial" w:hAnsi="Arial" w:cs="Arial"/>
          <w:sz w:val="24"/>
        </w:rPr>
      </w:pPr>
      <w:r w:rsidRPr="00FC0538">
        <w:rPr>
          <w:rFonts w:ascii="Arial" w:hAnsi="Arial" w:cs="Arial"/>
          <w:noProof/>
          <w:sz w:val="24"/>
        </w:rPr>
        <w:drawing>
          <wp:anchor distT="0" distB="0" distL="114300" distR="114300" simplePos="0" relativeHeight="251665408" behindDoc="0" locked="0" layoutInCell="1" allowOverlap="1" wp14:anchorId="0434C3D4" wp14:editId="77494F7D">
            <wp:simplePos x="0" y="0"/>
            <wp:positionH relativeFrom="column">
              <wp:posOffset>0</wp:posOffset>
            </wp:positionH>
            <wp:positionV relativeFrom="paragraph">
              <wp:posOffset>85587</wp:posOffset>
            </wp:positionV>
            <wp:extent cx="1895475" cy="1895475"/>
            <wp:effectExtent l="0" t="0" r="0" b="0"/>
            <wp:wrapSquare wrapText="right"/>
            <wp:docPr id="1621161536"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538" w:rsidRPr="00FC0538" w:rsidRDefault="00FC0538" w:rsidP="00FC0538">
      <w:pPr>
        <w:rPr>
          <w:rFonts w:ascii="Arial" w:hAnsi="Arial" w:cs="Arial"/>
          <w:sz w:val="24"/>
        </w:rPr>
      </w:pPr>
      <w:r w:rsidRPr="00FC0538">
        <w:rPr>
          <w:rFonts w:ascii="Arial" w:hAnsi="Arial" w:cs="Arial"/>
          <w:sz w:val="24"/>
        </w:rPr>
        <w:t xml:space="preserve">   Mirar a partir de 3'20.</w:t>
      </w:r>
    </w:p>
    <w:p w:rsidR="00FC0538" w:rsidRPr="00FC0538" w:rsidRDefault="00FC0538" w:rsidP="00FC0538">
      <w:pPr>
        <w:rPr>
          <w:rFonts w:ascii="Arial" w:hAnsi="Arial" w:cs="Arial"/>
          <w:sz w:val="24"/>
        </w:rPr>
      </w:pPr>
    </w:p>
    <w:p w:rsidR="00FC0538" w:rsidRDefault="00FC0538" w:rsidP="00FC0538">
      <w:pPr>
        <w:rPr>
          <w:rFonts w:ascii="Arial" w:hAnsi="Arial" w:cs="Arial"/>
          <w:sz w:val="24"/>
        </w:rPr>
      </w:pPr>
      <w:r w:rsidRPr="00FC0538">
        <w:rPr>
          <w:rFonts w:ascii="Arial" w:hAnsi="Arial" w:cs="Arial"/>
          <w:sz w:val="24"/>
        </w:rPr>
        <w:t xml:space="preserve">   o sigue con este enlace: </w:t>
      </w:r>
    </w:p>
    <w:p w:rsidR="00FC0538" w:rsidRDefault="00FC0538" w:rsidP="00FC0538">
      <w:pPr>
        <w:rPr>
          <w:rFonts w:ascii="Arial" w:hAnsi="Arial" w:cs="Arial"/>
          <w:sz w:val="24"/>
        </w:rPr>
      </w:pPr>
      <w:hyperlink r:id="rId13" w:history="1">
        <w:r w:rsidRPr="00995AB9">
          <w:rPr>
            <w:rStyle w:val="Lienhypertexte"/>
            <w:rFonts w:ascii="Arial" w:hAnsi="Arial" w:cs="Arial"/>
            <w:sz w:val="24"/>
          </w:rPr>
          <w:t>https://youtu.be/TF031Inbjo4?feature=shared&amp;t=210</w:t>
        </w:r>
      </w:hyperlink>
    </w:p>
    <w:p w:rsidR="00FC0538" w:rsidRPr="00FC0538" w:rsidRDefault="00FC0538" w:rsidP="00FC0538">
      <w:pPr>
        <w:rPr>
          <w:rFonts w:ascii="Arial" w:hAnsi="Arial" w:cs="Arial"/>
          <w:sz w:val="24"/>
        </w:rPr>
      </w:pPr>
    </w:p>
    <w:p w:rsidR="00FC0538" w:rsidRDefault="00FC0538" w:rsidP="00FC0538">
      <w:pPr>
        <w:rPr>
          <w:rFonts w:ascii="Arial" w:hAnsi="Arial" w:cs="Arial"/>
          <w:sz w:val="24"/>
        </w:rPr>
      </w:pPr>
    </w:p>
    <w:p w:rsidR="00FC0538" w:rsidRDefault="00FC0538" w:rsidP="00FC0538">
      <w:pPr>
        <w:rPr>
          <w:rFonts w:ascii="Arial" w:hAnsi="Arial" w:cs="Arial"/>
          <w:sz w:val="24"/>
        </w:rPr>
      </w:pPr>
    </w:p>
    <w:p w:rsidR="00FC0538" w:rsidRDefault="00FC0538" w:rsidP="00FC0538">
      <w:pPr>
        <w:rPr>
          <w:rFonts w:ascii="Arial" w:hAnsi="Arial" w:cs="Arial"/>
          <w:sz w:val="24"/>
        </w:rPr>
      </w:pPr>
    </w:p>
    <w:p w:rsidR="00FC0538" w:rsidRDefault="00FC0538" w:rsidP="00FC0538">
      <w:pPr>
        <w:rPr>
          <w:rFonts w:ascii="Arial" w:hAnsi="Arial" w:cs="Arial"/>
          <w:sz w:val="24"/>
        </w:rPr>
      </w:pPr>
    </w:p>
    <w:p w:rsid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r w:rsidRPr="00FC0538">
        <w:rPr>
          <w:rFonts w:ascii="Arial" w:hAnsi="Arial" w:cs="Arial"/>
          <w:sz w:val="24"/>
        </w:rPr>
        <w:t xml:space="preserve">   Fuente: Adolfo Dufour, Memoria de España, "Alfonso XIII", RTVE, 2012.</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5A2877" w:rsidRPr="00FC0538" w:rsidRDefault="005A2877" w:rsidP="005A2877">
      <w:pPr>
        <w:rPr>
          <w:rFonts w:ascii="Arial" w:hAnsi="Arial" w:cs="Arial"/>
          <w:b/>
          <w:bCs/>
          <w:sz w:val="24"/>
        </w:rPr>
      </w:pPr>
      <w:r w:rsidRPr="00FC0538">
        <w:rPr>
          <w:rFonts w:ascii="Arial" w:hAnsi="Arial" w:cs="Arial"/>
          <w:b/>
          <w:bCs/>
          <w:sz w:val="24"/>
        </w:rPr>
        <w:t>Preguntas</w:t>
      </w:r>
    </w:p>
    <w:p w:rsidR="005A2877" w:rsidRPr="00FC0538" w:rsidRDefault="005A2877" w:rsidP="005A2877">
      <w:pPr>
        <w:rPr>
          <w:rFonts w:ascii="Arial" w:hAnsi="Arial" w:cs="Arial"/>
          <w:sz w:val="24"/>
        </w:rPr>
      </w:pPr>
    </w:p>
    <w:p w:rsidR="005A2877" w:rsidRDefault="005A2877" w:rsidP="005A2877">
      <w:pPr>
        <w:rPr>
          <w:rFonts w:ascii="Arial" w:hAnsi="Arial" w:cs="Arial"/>
          <w:sz w:val="24"/>
        </w:rPr>
      </w:pPr>
      <w:r w:rsidRPr="00FC0538">
        <w:rPr>
          <w:rFonts w:ascii="Arial" w:hAnsi="Arial" w:cs="Arial"/>
          <w:sz w:val="24"/>
        </w:rPr>
        <w:t>1) Identifica y explica los motivos del movimiento obrero, reivindicados por la organización sindical.</w:t>
      </w:r>
      <w:r>
        <w:rPr>
          <w:rFonts w:ascii="Arial" w:hAnsi="Arial" w:cs="Arial"/>
          <w:sz w:val="24"/>
        </w:rPr>
        <w:t xml:space="preserve"> Documento 1.</w:t>
      </w:r>
    </w:p>
    <w:p w:rsidR="005A2877" w:rsidRDefault="005A2877" w:rsidP="005A2877">
      <w:pPr>
        <w:rPr>
          <w:rFonts w:ascii="Arial" w:hAnsi="Arial" w:cs="Arial"/>
          <w:sz w:val="24"/>
        </w:rPr>
      </w:pPr>
      <w:r w:rsidRPr="00FC0538">
        <w:rPr>
          <w:rFonts w:ascii="Arial" w:hAnsi="Arial" w:cs="Arial"/>
          <w:sz w:val="24"/>
        </w:rPr>
        <w:t>2) Presenta los modos de lucha de los trabajadores y la respuesta del gobierno.</w:t>
      </w:r>
      <w:r>
        <w:rPr>
          <w:rFonts w:ascii="Arial" w:hAnsi="Arial" w:cs="Arial"/>
          <w:sz w:val="24"/>
        </w:rPr>
        <w:t xml:space="preserve"> Documentos 2 a 4.</w:t>
      </w:r>
    </w:p>
    <w:p w:rsidR="005A2877" w:rsidRDefault="005A2877" w:rsidP="005A2877">
      <w:pPr>
        <w:rPr>
          <w:rFonts w:ascii="Arial" w:hAnsi="Arial" w:cs="Arial"/>
          <w:sz w:val="24"/>
        </w:rPr>
      </w:pPr>
      <w:r w:rsidRPr="00FC0538">
        <w:rPr>
          <w:rFonts w:ascii="Arial" w:hAnsi="Arial" w:cs="Arial"/>
          <w:sz w:val="24"/>
        </w:rPr>
        <w:t xml:space="preserve">3) Identifica </w:t>
      </w:r>
      <w:r>
        <w:rPr>
          <w:rFonts w:ascii="Arial" w:hAnsi="Arial" w:cs="Arial"/>
          <w:sz w:val="24"/>
        </w:rPr>
        <w:t>tres</w:t>
      </w:r>
      <w:r w:rsidRPr="00FC0538">
        <w:rPr>
          <w:rFonts w:ascii="Arial" w:hAnsi="Arial" w:cs="Arial"/>
          <w:sz w:val="24"/>
        </w:rPr>
        <w:t xml:space="preserve"> consecuencias de la Semana Trágica.</w:t>
      </w:r>
      <w:r>
        <w:rPr>
          <w:rFonts w:ascii="Arial" w:hAnsi="Arial" w:cs="Arial"/>
          <w:sz w:val="24"/>
        </w:rPr>
        <w:t xml:space="preserve"> Documentos 5 y 6.</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p>
    <w:p w:rsidR="00FC0538" w:rsidRPr="00FC0538" w:rsidRDefault="005A2877" w:rsidP="00FC0538">
      <w:pPr>
        <w:rPr>
          <w:rFonts w:ascii="Arial" w:hAnsi="Arial" w:cs="Arial"/>
          <w:b/>
          <w:bCs/>
          <w:sz w:val="24"/>
        </w:rPr>
      </w:pPr>
      <w:r>
        <w:rPr>
          <w:rFonts w:ascii="Arial" w:hAnsi="Arial" w:cs="Arial"/>
          <w:b/>
          <w:bCs/>
          <w:sz w:val="24"/>
        </w:rPr>
        <w:t>Respuestas posibles</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r w:rsidRPr="00FC0538">
        <w:rPr>
          <w:rFonts w:ascii="Arial" w:hAnsi="Arial" w:cs="Arial"/>
          <w:sz w:val="24"/>
        </w:rPr>
        <w:t>1) Doc.1. Identifica y explica los motivos del movimiento obrero, reivindicados por la organización sindical.</w:t>
      </w:r>
    </w:p>
    <w:p w:rsidR="00FC0538" w:rsidRPr="00FC0538" w:rsidRDefault="00FC0538" w:rsidP="00FC0538">
      <w:pPr>
        <w:rPr>
          <w:rFonts w:ascii="Arial" w:hAnsi="Arial" w:cs="Arial"/>
          <w:i/>
          <w:iCs/>
          <w:sz w:val="24"/>
        </w:rPr>
      </w:pPr>
      <w:r>
        <w:rPr>
          <w:rFonts w:ascii="Arial" w:hAnsi="Arial" w:cs="Arial"/>
          <w:i/>
          <w:iCs/>
          <w:sz w:val="24"/>
        </w:rPr>
        <w:t>[</w:t>
      </w:r>
      <w:r w:rsidRPr="00FC0538">
        <w:rPr>
          <w:rFonts w:ascii="Arial" w:hAnsi="Arial" w:cs="Arial"/>
          <w:i/>
          <w:iCs/>
          <w:sz w:val="24"/>
        </w:rPr>
        <w:t>Entre los motivos de la lucha obrera, se encuentran:</w:t>
      </w:r>
    </w:p>
    <w:p w:rsidR="00FC0538" w:rsidRPr="00FC0538" w:rsidRDefault="00FC0538" w:rsidP="00FC0538">
      <w:pPr>
        <w:rPr>
          <w:rFonts w:ascii="Arial" w:hAnsi="Arial" w:cs="Arial"/>
          <w:i/>
          <w:iCs/>
          <w:sz w:val="24"/>
        </w:rPr>
      </w:pPr>
      <w:r w:rsidRPr="00FC0538">
        <w:rPr>
          <w:rFonts w:ascii="Arial" w:hAnsi="Arial" w:cs="Arial"/>
          <w:i/>
          <w:iCs/>
          <w:sz w:val="24"/>
        </w:rPr>
        <w:t>- El rechazo al conflicto en Marruecos. Los trabajadores se niegan a ser movilizados en esta guerra que consideran que sirve a los intereses de una oligarquía capitalista. Este rechazo va acompañado de anti-colonialismo y de una exigencia de respeto a la independencia marroquí.</w:t>
      </w:r>
    </w:p>
    <w:p w:rsidR="00FC0538" w:rsidRPr="00FC0538" w:rsidRDefault="00FC0538" w:rsidP="00FC0538">
      <w:pPr>
        <w:rPr>
          <w:rFonts w:ascii="Arial" w:hAnsi="Arial" w:cs="Arial"/>
          <w:i/>
          <w:iCs/>
          <w:sz w:val="24"/>
        </w:rPr>
      </w:pPr>
      <w:r w:rsidRPr="00FC0538">
        <w:rPr>
          <w:rFonts w:ascii="Arial" w:hAnsi="Arial" w:cs="Arial"/>
          <w:i/>
          <w:iCs/>
          <w:sz w:val="24"/>
        </w:rPr>
        <w:t>- Sentimiento anticlerical: crítica de que la religión sirve como argumento patriótico (especialmente para las damas de la aristocracia) para librar una guerra colonial.</w:t>
      </w:r>
    </w:p>
    <w:p w:rsidR="00FC0538" w:rsidRPr="00FC0538" w:rsidRDefault="00FC0538" w:rsidP="00FC0538">
      <w:pPr>
        <w:rPr>
          <w:rFonts w:ascii="Arial" w:hAnsi="Arial" w:cs="Arial"/>
          <w:i/>
          <w:iCs/>
          <w:sz w:val="24"/>
        </w:rPr>
      </w:pPr>
      <w:r w:rsidRPr="00FC0538">
        <w:rPr>
          <w:rFonts w:ascii="Arial" w:hAnsi="Arial" w:cs="Arial"/>
          <w:i/>
          <w:iCs/>
          <w:sz w:val="24"/>
        </w:rPr>
        <w:t>- Contra los republicanos que según ellos no sirven a los intereses de la clase trabajador, por no oponerse a la guerra.</w:t>
      </w:r>
      <w:r>
        <w:rPr>
          <w:rFonts w:ascii="Arial" w:hAnsi="Arial" w:cs="Arial"/>
          <w:i/>
          <w:iCs/>
          <w:sz w:val="24"/>
        </w:rPr>
        <w:t>]</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r w:rsidRPr="00FC0538">
        <w:rPr>
          <w:rFonts w:ascii="Arial" w:hAnsi="Arial" w:cs="Arial"/>
          <w:sz w:val="24"/>
        </w:rPr>
        <w:t>2) Doc.2, 3 y 4. Presenta los modos de lucha de los trabajadores y la respuesta del gobierno.</w:t>
      </w:r>
    </w:p>
    <w:p w:rsidR="00FC0538" w:rsidRPr="00FC0538" w:rsidRDefault="00FC0538" w:rsidP="00FC0538">
      <w:pPr>
        <w:rPr>
          <w:rFonts w:ascii="Arial" w:hAnsi="Arial" w:cs="Arial"/>
          <w:i/>
          <w:iCs/>
          <w:sz w:val="24"/>
        </w:rPr>
      </w:pPr>
      <w:r>
        <w:rPr>
          <w:rFonts w:ascii="Arial" w:hAnsi="Arial" w:cs="Arial"/>
          <w:i/>
          <w:iCs/>
          <w:sz w:val="24"/>
        </w:rPr>
        <w:t>[</w:t>
      </w:r>
      <w:r w:rsidRPr="00FC0538">
        <w:rPr>
          <w:rFonts w:ascii="Arial" w:hAnsi="Arial" w:cs="Arial"/>
          <w:i/>
          <w:iCs/>
          <w:sz w:val="24"/>
        </w:rPr>
        <w:t>La principal acción de los trabajadores es movilizarse en una huelga general. Esto va acompañado de luchas contra la policía en torno a barricadas, sabotajes de líneas ferroviarias e incendios de iglesias. La violencia en Barcelona se concentra principalmente en los barrios ricos, lo que demuestra que el movimiento pretende atacar a la burguesía.</w:t>
      </w:r>
    </w:p>
    <w:p w:rsidR="00FC0538" w:rsidRPr="00FC0538" w:rsidRDefault="00FC0538" w:rsidP="00FC0538">
      <w:pPr>
        <w:rPr>
          <w:rFonts w:ascii="Arial" w:hAnsi="Arial" w:cs="Arial"/>
          <w:i/>
          <w:iCs/>
          <w:sz w:val="24"/>
        </w:rPr>
      </w:pPr>
      <w:r w:rsidRPr="00FC0538">
        <w:rPr>
          <w:rFonts w:ascii="Arial" w:hAnsi="Arial" w:cs="Arial"/>
          <w:i/>
          <w:iCs/>
          <w:sz w:val="24"/>
        </w:rPr>
        <w:t>El gobierno responde declarando el estado de guerra y enviando al ejército para reprimir el levantamiento (detenciones, heridos, ejecuciones).</w:t>
      </w:r>
      <w:r>
        <w:rPr>
          <w:rFonts w:ascii="Arial" w:hAnsi="Arial" w:cs="Arial"/>
          <w:i/>
          <w:iCs/>
          <w:sz w:val="24"/>
        </w:rPr>
        <w:t>]</w:t>
      </w:r>
    </w:p>
    <w:p w:rsidR="00FC0538" w:rsidRPr="00FC0538" w:rsidRDefault="00FC0538" w:rsidP="00FC0538">
      <w:pPr>
        <w:rPr>
          <w:rFonts w:ascii="Arial" w:hAnsi="Arial" w:cs="Arial"/>
          <w:sz w:val="24"/>
        </w:rPr>
      </w:pPr>
    </w:p>
    <w:p w:rsidR="00FC0538" w:rsidRPr="00FC0538" w:rsidRDefault="00FC0538" w:rsidP="00FC0538">
      <w:pPr>
        <w:rPr>
          <w:rFonts w:ascii="Arial" w:hAnsi="Arial" w:cs="Arial"/>
          <w:sz w:val="24"/>
        </w:rPr>
      </w:pPr>
      <w:r w:rsidRPr="00FC0538">
        <w:rPr>
          <w:rFonts w:ascii="Arial" w:hAnsi="Arial" w:cs="Arial"/>
          <w:sz w:val="24"/>
        </w:rPr>
        <w:t>3) Doc. 5 y 6. Identifica 3 consecuencias de la Semana Trágica.</w:t>
      </w:r>
    </w:p>
    <w:p w:rsidR="00FC0538" w:rsidRPr="00FC0538" w:rsidRDefault="00FC0538" w:rsidP="00FC0538">
      <w:pPr>
        <w:rPr>
          <w:rFonts w:ascii="Arial" w:hAnsi="Arial" w:cs="Arial"/>
          <w:i/>
          <w:iCs/>
          <w:sz w:val="24"/>
        </w:rPr>
      </w:pPr>
      <w:r>
        <w:rPr>
          <w:rFonts w:ascii="Arial" w:hAnsi="Arial" w:cs="Arial"/>
          <w:i/>
          <w:iCs/>
          <w:sz w:val="24"/>
        </w:rPr>
        <w:t>[</w:t>
      </w:r>
      <w:r w:rsidRPr="00FC0538">
        <w:rPr>
          <w:rFonts w:ascii="Arial" w:hAnsi="Arial" w:cs="Arial"/>
          <w:i/>
          <w:iCs/>
          <w:sz w:val="24"/>
        </w:rPr>
        <w:t>La Semana Trágica tiene tres consecuencias principales:</w:t>
      </w:r>
    </w:p>
    <w:p w:rsidR="00FC0538" w:rsidRPr="00FC0538" w:rsidRDefault="00FC0538" w:rsidP="00FC0538">
      <w:pPr>
        <w:rPr>
          <w:rFonts w:ascii="Arial" w:hAnsi="Arial" w:cs="Arial"/>
          <w:i/>
          <w:iCs/>
          <w:sz w:val="24"/>
        </w:rPr>
      </w:pPr>
      <w:r w:rsidRPr="00FC0538">
        <w:rPr>
          <w:rFonts w:ascii="Arial" w:hAnsi="Arial" w:cs="Arial"/>
          <w:i/>
          <w:iCs/>
          <w:sz w:val="24"/>
        </w:rPr>
        <w:t>- El sindicalismo se fortalece en torno a la CNT (anarquista) y la UGT (socialista-marxista).</w:t>
      </w:r>
    </w:p>
    <w:p w:rsidR="00FC0538" w:rsidRPr="00FC0538" w:rsidRDefault="00FC0538" w:rsidP="00FC0538">
      <w:pPr>
        <w:rPr>
          <w:rFonts w:ascii="Arial" w:hAnsi="Arial" w:cs="Arial"/>
          <w:i/>
          <w:iCs/>
          <w:sz w:val="24"/>
        </w:rPr>
      </w:pPr>
      <w:r w:rsidRPr="00FC0538">
        <w:rPr>
          <w:rFonts w:ascii="Arial" w:hAnsi="Arial" w:cs="Arial"/>
          <w:i/>
          <w:iCs/>
          <w:sz w:val="24"/>
        </w:rPr>
        <w:t>- El rey destituye al gobierno, ante las críticas internacionales.</w:t>
      </w:r>
    </w:p>
    <w:p w:rsidR="00364845" w:rsidRPr="00FC0538" w:rsidRDefault="00FC0538" w:rsidP="00FC0538">
      <w:pPr>
        <w:rPr>
          <w:rFonts w:ascii="Arial" w:hAnsi="Arial" w:cs="Arial"/>
          <w:i/>
          <w:iCs/>
          <w:sz w:val="24"/>
        </w:rPr>
      </w:pPr>
      <w:r w:rsidRPr="00FC0538">
        <w:rPr>
          <w:rFonts w:ascii="Arial" w:hAnsi="Arial" w:cs="Arial"/>
          <w:i/>
          <w:iCs/>
          <w:sz w:val="24"/>
        </w:rPr>
        <w:t>- Se está consolidando un grupo político de izquierda, en torno a los liberales, los republicanos y el PSOE, que ha criticado a la represión del gobierno.</w:t>
      </w:r>
      <w:r>
        <w:rPr>
          <w:rFonts w:ascii="Arial" w:hAnsi="Arial" w:cs="Arial"/>
          <w:i/>
          <w:iCs/>
          <w:sz w:val="24"/>
        </w:rPr>
        <w:t>]</w:t>
      </w:r>
    </w:p>
    <w:sectPr w:rsidR="00364845" w:rsidRPr="00FC0538" w:rsidSect="001F66A7">
      <w:headerReference w:type="default" r:id="rId14"/>
      <w:pgSz w:w="11906" w:h="16838"/>
      <w:pgMar w:top="1417" w:right="851" w:bottom="102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5A4C" w:rsidRDefault="003A5A4C" w:rsidP="00FC0538">
      <w:r>
        <w:separator/>
      </w:r>
    </w:p>
  </w:endnote>
  <w:endnote w:type="continuationSeparator" w:id="0">
    <w:p w:rsidR="003A5A4C" w:rsidRDefault="003A5A4C" w:rsidP="00F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Fredericka the Great">
    <w:panose1 w:val="020B0604020202020204"/>
    <w:charset w:val="00"/>
    <w:family w:val="auto"/>
    <w:pitch w:val="variable"/>
    <w:sig w:usb0="80000027" w:usb1="40000042" w:usb2="00000000" w:usb3="00000000" w:csb0="00000001" w:csb1="00000000"/>
  </w:font>
  <w:font w:name="Arial">
    <w:panose1 w:val="020B0604020202020204"/>
    <w:charset w:val="00"/>
    <w:family w:val="swiss"/>
    <w:pitch w:val="variable"/>
    <w:sig w:usb0="E0002EFF" w:usb1="C000785B" w:usb2="00000009" w:usb3="00000000" w:csb0="000001FF" w:csb1="00000000"/>
  </w:font>
  <w:font w:name="Marianne">
    <w:panose1 w:val="020B0604020202020204"/>
    <w:charset w:val="00"/>
    <w:family w:val="auto"/>
    <w:notTrueType/>
    <w:pitch w:val="variable"/>
    <w:sig w:usb0="0000000F"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Light">
    <w:altName w:val="GILL SANS LIGHT"/>
    <w:panose1 w:val="020B0302020104020203"/>
    <w:charset w:val="B1"/>
    <w:family w:val="swiss"/>
    <w:pitch w:val="variable"/>
    <w:sig w:usb0="80000A67" w:usb1="00000000" w:usb2="00000000" w:usb3="00000000" w:csb0="000001F7" w:csb1="00000000"/>
  </w:font>
  <w:font w:name="DIN Pro Condensed Light">
    <w:altName w:val="Calibri"/>
    <w:panose1 w:val="020B0604020202020204"/>
    <w:charset w:val="4D"/>
    <w:family w:val="swiss"/>
    <w:notTrueType/>
    <w:pitch w:val="variable"/>
    <w:sig w:usb0="A00002BF" w:usb1="4000207B" w:usb2="00000008" w:usb3="00000000" w:csb0="00000097" w:csb1="00000000"/>
  </w:font>
  <w:font w:name="Mangal">
    <w:panose1 w:val="02040503050203030202"/>
    <w:charset w:val="01"/>
    <w:family w:val="roman"/>
    <w:pitch w:val="variable"/>
    <w:sig w:usb0="0000A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5A4C" w:rsidRDefault="003A5A4C" w:rsidP="00FC0538">
      <w:r>
        <w:separator/>
      </w:r>
    </w:p>
  </w:footnote>
  <w:footnote w:type="continuationSeparator" w:id="0">
    <w:p w:rsidR="003A5A4C" w:rsidRDefault="003A5A4C" w:rsidP="00FC0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0538" w:rsidRPr="00FC0538" w:rsidRDefault="00FC0538" w:rsidP="00FC0538">
    <w:pPr>
      <w:jc w:val="center"/>
      <w:rPr>
        <w:rFonts w:ascii="Arial" w:hAnsi="Arial" w:cs="Arial"/>
        <w:sz w:val="24"/>
      </w:rPr>
    </w:pPr>
    <w:r w:rsidRPr="00FC0538">
      <w:rPr>
        <w:rFonts w:ascii="Arial" w:hAnsi="Arial" w:cs="Arial"/>
        <w:sz w:val="24"/>
      </w:rPr>
      <w:t>La Semana Trágica (1909): una crisis social y política de la Restauración.</w:t>
    </w:r>
  </w:p>
  <w:p w:rsidR="00FC0538" w:rsidRDefault="00FC053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47A"/>
    <w:multiLevelType w:val="hybridMultilevel"/>
    <w:tmpl w:val="813405F6"/>
    <w:lvl w:ilvl="0" w:tplc="0AD4BE52">
      <w:start w:val="1"/>
      <w:numFmt w:val="decimal"/>
      <w:pStyle w:val="Normalquestions"/>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767311079">
    <w:abstractNumId w:val="0"/>
    <w:lvlOverride w:ilvl="0">
      <w:startOverride w:val="1"/>
    </w:lvlOverride>
  </w:num>
  <w:num w:numId="2" w16cid:durableId="732854357">
    <w:abstractNumId w:val="0"/>
    <w:lvlOverride w:ilvl="0">
      <w:startOverride w:val="1"/>
    </w:lvlOverride>
  </w:num>
  <w:num w:numId="3" w16cid:durableId="181550362">
    <w:abstractNumId w:val="0"/>
    <w:lvlOverride w:ilvl="0">
      <w:startOverride w:val="1"/>
    </w:lvlOverride>
  </w:num>
  <w:num w:numId="4" w16cid:durableId="23693771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38"/>
    <w:rsid w:val="0009319D"/>
    <w:rsid w:val="000F7413"/>
    <w:rsid w:val="001F66A7"/>
    <w:rsid w:val="00275440"/>
    <w:rsid w:val="002C21CC"/>
    <w:rsid w:val="00364845"/>
    <w:rsid w:val="003A5A4C"/>
    <w:rsid w:val="00405E76"/>
    <w:rsid w:val="0059152E"/>
    <w:rsid w:val="005949E0"/>
    <w:rsid w:val="005A2877"/>
    <w:rsid w:val="005C43B3"/>
    <w:rsid w:val="006B32AC"/>
    <w:rsid w:val="007C1138"/>
    <w:rsid w:val="007E5957"/>
    <w:rsid w:val="00807A88"/>
    <w:rsid w:val="00896A15"/>
    <w:rsid w:val="009B06AB"/>
    <w:rsid w:val="00A006F5"/>
    <w:rsid w:val="00A30F68"/>
    <w:rsid w:val="00B05EBC"/>
    <w:rsid w:val="00B40AFA"/>
    <w:rsid w:val="00C83426"/>
    <w:rsid w:val="00D93ADB"/>
    <w:rsid w:val="00EA7737"/>
    <w:rsid w:val="00EE213D"/>
    <w:rsid w:val="00EE5E50"/>
    <w:rsid w:val="00EF17F9"/>
    <w:rsid w:val="00F04DCD"/>
    <w:rsid w:val="00FC05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72590"/>
  <w15:chartTrackingRefBased/>
  <w15:docId w15:val="{B3B3E23C-C3FF-A24A-9CD5-4FAE54CC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6AB"/>
    <w:pPr>
      <w:jc w:val="both"/>
    </w:pPr>
    <w:rPr>
      <w:rFonts w:ascii="Avenir Book" w:hAnsi="Avenir Book" w:cs="Times New Roman"/>
      <w:kern w:val="0"/>
      <w:sz w:val="20"/>
      <w:lang w:val="es-ES" w:eastAsia="fr-FR"/>
      <w14:ligatures w14:val="none"/>
    </w:rPr>
  </w:style>
  <w:style w:type="paragraph" w:styleId="Titre1">
    <w:name w:val="heading 1"/>
    <w:basedOn w:val="Normal"/>
    <w:next w:val="Normal"/>
    <w:link w:val="Titre1Car"/>
    <w:uiPriority w:val="9"/>
    <w:qFormat/>
    <w:rsid w:val="009B06AB"/>
    <w:pPr>
      <w:keepNext/>
      <w:keepLines/>
      <w:outlineLvl w:val="0"/>
    </w:pPr>
    <w:rPr>
      <w:rFonts w:ascii="Fredericka the Great" w:eastAsia="Arial" w:hAnsi="Fredericka the Great" w:cs="Arial"/>
      <w:color w:val="385623" w:themeColor="accent6" w:themeShade="80"/>
      <w:sz w:val="28"/>
      <w:szCs w:val="40"/>
      <w:u w:val="single"/>
    </w:rPr>
  </w:style>
  <w:style w:type="paragraph" w:styleId="Titre2">
    <w:name w:val="heading 2"/>
    <w:basedOn w:val="Normal"/>
    <w:next w:val="Normal"/>
    <w:link w:val="Titre2Car"/>
    <w:uiPriority w:val="9"/>
    <w:unhideWhenUsed/>
    <w:qFormat/>
    <w:rsid w:val="00A30F68"/>
    <w:pPr>
      <w:keepNext/>
      <w:keepLines/>
      <w:spacing w:before="40"/>
      <w:jc w:val="left"/>
      <w:outlineLvl w:val="1"/>
    </w:pPr>
    <w:rPr>
      <w:rFonts w:ascii="Marianne" w:eastAsiaTheme="majorEastAsia" w:hAnsi="Marianne" w:cstheme="majorBidi"/>
      <w:color w:val="538135" w:themeColor="accent6" w:themeShade="BF"/>
      <w:szCs w:val="26"/>
    </w:rPr>
  </w:style>
  <w:style w:type="paragraph" w:styleId="Titre3">
    <w:name w:val="heading 3"/>
    <w:basedOn w:val="Normal"/>
    <w:next w:val="Normal"/>
    <w:link w:val="Titre3Car"/>
    <w:autoRedefine/>
    <w:uiPriority w:val="9"/>
    <w:unhideWhenUsed/>
    <w:qFormat/>
    <w:rsid w:val="00B05EBC"/>
    <w:pPr>
      <w:keepNext/>
      <w:keepLines/>
      <w:spacing w:before="40"/>
      <w:outlineLvl w:val="2"/>
    </w:pPr>
    <w:rPr>
      <w:rFonts w:ascii="Arial" w:eastAsiaTheme="majorEastAsia" w:hAnsi="Arial" w:cstheme="majorBidi"/>
      <w:b/>
      <w:i/>
      <w:color w:val="1F3763" w:themeColor="accent1" w:themeShade="7F"/>
    </w:rPr>
  </w:style>
  <w:style w:type="paragraph" w:styleId="Titre4">
    <w:name w:val="heading 4"/>
    <w:basedOn w:val="Normal"/>
    <w:next w:val="Normal"/>
    <w:link w:val="Titre4Car"/>
    <w:autoRedefine/>
    <w:uiPriority w:val="9"/>
    <w:unhideWhenUsed/>
    <w:qFormat/>
    <w:rsid w:val="00B05EBC"/>
    <w:pPr>
      <w:keepNext/>
      <w:keepLines/>
      <w:spacing w:before="40"/>
      <w:jc w:val="left"/>
      <w:outlineLvl w:val="3"/>
    </w:pPr>
    <w:rPr>
      <w:rFonts w:ascii="Arial" w:eastAsiaTheme="majorEastAsia" w:hAnsi="Arial"/>
      <w:b/>
      <w:color w:val="000000" w:themeColor="text1"/>
    </w:rPr>
  </w:style>
  <w:style w:type="paragraph" w:styleId="Titre5">
    <w:name w:val="heading 5"/>
    <w:basedOn w:val="Normal"/>
    <w:next w:val="Normal"/>
    <w:link w:val="Titre5Car"/>
    <w:autoRedefine/>
    <w:uiPriority w:val="9"/>
    <w:unhideWhenUsed/>
    <w:qFormat/>
    <w:rsid w:val="007E5957"/>
    <w:pPr>
      <w:keepNext/>
      <w:keepLines/>
      <w:spacing w:before="40"/>
      <w:outlineLvl w:val="4"/>
    </w:pPr>
    <w:rPr>
      <w:rFonts w:eastAsiaTheme="majorEastAsia" w:cstheme="majorBidi"/>
      <w:color w:val="8EAADB" w:themeColor="accent1" w:themeTint="99"/>
      <w:u w:val="single"/>
    </w:rPr>
  </w:style>
  <w:style w:type="paragraph" w:styleId="Titre6">
    <w:name w:val="heading 6"/>
    <w:basedOn w:val="Normal"/>
    <w:next w:val="Normal"/>
    <w:link w:val="Titre6Car"/>
    <w:uiPriority w:val="9"/>
    <w:semiHidden/>
    <w:unhideWhenUsed/>
    <w:qFormat/>
    <w:rsid w:val="00FC0538"/>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FC0538"/>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FC0538"/>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FC0538"/>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aliases w:val="Docs"/>
    <w:basedOn w:val="Policepardfaut"/>
    <w:uiPriority w:val="22"/>
    <w:qFormat/>
    <w:rsid w:val="00EA7737"/>
    <w:rPr>
      <w:rFonts w:ascii="Avenir Book" w:hAnsi="Avenir Book"/>
      <w:b/>
      <w:bCs/>
      <w:i w:val="0"/>
      <w:caps w:val="0"/>
      <w:smallCaps w:val="0"/>
      <w:strike w:val="0"/>
      <w:dstrike w:val="0"/>
      <w:vanish w:val="0"/>
      <w:color w:val="auto"/>
      <w:sz w:val="24"/>
      <w:u w:val="none"/>
      <w:vertAlign w:val="baseline"/>
    </w:rPr>
  </w:style>
  <w:style w:type="character" w:customStyle="1" w:styleId="Titre1Car">
    <w:name w:val="Titre 1 Car"/>
    <w:basedOn w:val="Policepardfaut"/>
    <w:link w:val="Titre1"/>
    <w:uiPriority w:val="9"/>
    <w:rsid w:val="009B06AB"/>
    <w:rPr>
      <w:rFonts w:ascii="Fredericka the Great" w:eastAsia="Arial" w:hAnsi="Fredericka the Great" w:cs="Arial"/>
      <w:color w:val="385623" w:themeColor="accent6" w:themeShade="80"/>
      <w:kern w:val="0"/>
      <w:sz w:val="28"/>
      <w:szCs w:val="40"/>
      <w:u w:val="single"/>
      <w:lang w:val="es-ES" w:eastAsia="fr-FR"/>
      <w14:ligatures w14:val="none"/>
    </w:rPr>
  </w:style>
  <w:style w:type="character" w:customStyle="1" w:styleId="Titre3Car">
    <w:name w:val="Titre 3 Car"/>
    <w:basedOn w:val="Policepardfaut"/>
    <w:link w:val="Titre3"/>
    <w:uiPriority w:val="9"/>
    <w:rsid w:val="00B05EBC"/>
    <w:rPr>
      <w:rFonts w:ascii="Arial" w:eastAsiaTheme="majorEastAsia" w:hAnsi="Arial" w:cstheme="majorBidi"/>
      <w:b/>
      <w:i/>
      <w:color w:val="1F3763" w:themeColor="accent1" w:themeShade="7F"/>
      <w:kern w:val="0"/>
      <w:lang w:eastAsia="fr-FR"/>
    </w:rPr>
  </w:style>
  <w:style w:type="character" w:customStyle="1" w:styleId="Titre2Car">
    <w:name w:val="Titre 2 Car"/>
    <w:basedOn w:val="Policepardfaut"/>
    <w:link w:val="Titre2"/>
    <w:uiPriority w:val="9"/>
    <w:rsid w:val="00A30F68"/>
    <w:rPr>
      <w:rFonts w:ascii="Marianne" w:eastAsiaTheme="majorEastAsia" w:hAnsi="Marianne" w:cstheme="majorBidi"/>
      <w:color w:val="538135" w:themeColor="accent6" w:themeShade="BF"/>
      <w:kern w:val="0"/>
      <w:sz w:val="22"/>
      <w:szCs w:val="26"/>
      <w:lang w:eastAsia="fr-FR"/>
      <w14:ligatures w14:val="none"/>
    </w:rPr>
  </w:style>
  <w:style w:type="paragraph" w:customStyle="1" w:styleId="COURS">
    <w:name w:val="COURS"/>
    <w:basedOn w:val="Normal"/>
    <w:qFormat/>
    <w:rsid w:val="00A30F68"/>
  </w:style>
  <w:style w:type="paragraph" w:styleId="Titre">
    <w:name w:val="Title"/>
    <w:aliases w:val="Titre4"/>
    <w:basedOn w:val="Normal"/>
    <w:next w:val="Normal"/>
    <w:link w:val="TitreCar"/>
    <w:autoRedefine/>
    <w:uiPriority w:val="10"/>
    <w:qFormat/>
    <w:rsid w:val="0059152E"/>
    <w:pPr>
      <w:contextualSpacing/>
      <w:jc w:val="left"/>
    </w:pPr>
    <w:rPr>
      <w:rFonts w:eastAsiaTheme="majorEastAsia" w:cstheme="majorBidi"/>
      <w:b/>
      <w:i/>
      <w:color w:val="9CC2E5" w:themeColor="accent5" w:themeTint="99"/>
      <w:spacing w:val="-10"/>
      <w:kern w:val="24"/>
      <w:szCs w:val="56"/>
    </w:rPr>
  </w:style>
  <w:style w:type="character" w:customStyle="1" w:styleId="TitreCar">
    <w:name w:val="Titre Car"/>
    <w:aliases w:val="Titre4 Car"/>
    <w:basedOn w:val="Policepardfaut"/>
    <w:link w:val="Titre"/>
    <w:uiPriority w:val="10"/>
    <w:rsid w:val="0059152E"/>
    <w:rPr>
      <w:rFonts w:ascii="Avenir Book" w:eastAsiaTheme="majorEastAsia" w:hAnsi="Avenir Book" w:cstheme="majorBidi"/>
      <w:b/>
      <w:i/>
      <w:color w:val="9CC2E5" w:themeColor="accent5" w:themeTint="99"/>
      <w:spacing w:val="-10"/>
      <w:kern w:val="24"/>
      <w:szCs w:val="56"/>
      <w:lang w:val="es-ES_tradnl"/>
    </w:rPr>
  </w:style>
  <w:style w:type="paragraph" w:styleId="Sous-titre">
    <w:name w:val="Subtitle"/>
    <w:basedOn w:val="Normal"/>
    <w:next w:val="Normal"/>
    <w:link w:val="Sous-titreCar"/>
    <w:uiPriority w:val="11"/>
    <w:qFormat/>
    <w:rsid w:val="00275440"/>
    <w:pPr>
      <w:keepNext/>
      <w:keepLines/>
      <w:spacing w:after="320" w:line="276" w:lineRule="auto"/>
      <w:jc w:val="left"/>
    </w:pPr>
    <w:rPr>
      <w:rFonts w:ascii="Fredericka the Great" w:eastAsia="Arial" w:hAnsi="Fredericka the Great" w:cs="Arial"/>
      <w:color w:val="FF0000"/>
      <w:szCs w:val="30"/>
      <w:u w:val="single"/>
      <w:lang w:val="fr"/>
    </w:rPr>
  </w:style>
  <w:style w:type="character" w:customStyle="1" w:styleId="Sous-titreCar">
    <w:name w:val="Sous-titre Car"/>
    <w:basedOn w:val="Policepardfaut"/>
    <w:link w:val="Sous-titre"/>
    <w:uiPriority w:val="11"/>
    <w:rsid w:val="00275440"/>
    <w:rPr>
      <w:rFonts w:ascii="Fredericka the Great" w:eastAsia="Arial" w:hAnsi="Fredericka the Great" w:cs="Arial"/>
      <w:color w:val="FF0000"/>
      <w:kern w:val="0"/>
      <w:szCs w:val="30"/>
      <w:u w:val="single"/>
      <w:lang w:val="fr" w:eastAsia="fr-FR"/>
      <w14:ligatures w14:val="none"/>
    </w:rPr>
  </w:style>
  <w:style w:type="character" w:customStyle="1" w:styleId="Titre4Car">
    <w:name w:val="Titre 4 Car"/>
    <w:basedOn w:val="Policepardfaut"/>
    <w:link w:val="Titre4"/>
    <w:uiPriority w:val="9"/>
    <w:rsid w:val="00B05EBC"/>
    <w:rPr>
      <w:rFonts w:ascii="Arial" w:eastAsiaTheme="majorEastAsia" w:hAnsi="Arial"/>
      <w:b/>
      <w:color w:val="000000" w:themeColor="text1"/>
      <w:kern w:val="0"/>
      <w:lang w:val="es-ES" w:eastAsia="fr-FR"/>
    </w:rPr>
  </w:style>
  <w:style w:type="character" w:customStyle="1" w:styleId="Titre5Car">
    <w:name w:val="Titre 5 Car"/>
    <w:basedOn w:val="Policepardfaut"/>
    <w:link w:val="Titre5"/>
    <w:uiPriority w:val="9"/>
    <w:rsid w:val="007E5957"/>
    <w:rPr>
      <w:rFonts w:ascii="Avenir Book" w:eastAsiaTheme="majorEastAsia" w:hAnsi="Avenir Book" w:cstheme="majorBidi"/>
      <w:color w:val="8EAADB" w:themeColor="accent1" w:themeTint="99"/>
      <w:sz w:val="20"/>
      <w:u w:val="single"/>
      <w:lang w:val="es-ES_tradnl"/>
    </w:rPr>
  </w:style>
  <w:style w:type="paragraph" w:customStyle="1" w:styleId="Normaldocumentencadr">
    <w:name w:val="Normal document encadré"/>
    <w:basedOn w:val="Normal"/>
    <w:qFormat/>
    <w:rsid w:val="009B06AB"/>
    <w:pPr>
      <w:pBdr>
        <w:left w:val="single" w:sz="8" w:space="4" w:color="9CC2E5" w:themeColor="accent5" w:themeTint="99"/>
        <w:bottom w:val="single" w:sz="8" w:space="1" w:color="9CC2E5" w:themeColor="accent5" w:themeTint="99"/>
        <w:right w:val="single" w:sz="8" w:space="4" w:color="9CC2E5" w:themeColor="accent5" w:themeTint="99"/>
      </w:pBdr>
    </w:pPr>
    <w:rPr>
      <w:rFonts w:eastAsia="MS Mincho" w:cs="Gill Sans Light"/>
      <w:color w:val="000000" w:themeColor="text1"/>
      <w:szCs w:val="20"/>
      <w:lang w:eastAsia="en-US"/>
      <w14:ligatures w14:val="standardContextual"/>
    </w:rPr>
  </w:style>
  <w:style w:type="paragraph" w:customStyle="1" w:styleId="Normalquestions">
    <w:name w:val="Normal questions"/>
    <w:basedOn w:val="Paragraphedeliste"/>
    <w:autoRedefine/>
    <w:qFormat/>
    <w:rsid w:val="009B06AB"/>
    <w:pPr>
      <w:numPr>
        <w:numId w:val="4"/>
      </w:numPr>
      <w:shd w:val="clear" w:color="auto" w:fill="DEEAF6" w:themeFill="accent5" w:themeFillTint="33"/>
    </w:pPr>
    <w:rPr>
      <w:rFonts w:cs="DIN Pro Condensed Light"/>
      <w:color w:val="000000" w:themeColor="text1"/>
      <w:szCs w:val="20"/>
      <w14:ligatures w14:val="standardContextual"/>
    </w:rPr>
  </w:style>
  <w:style w:type="paragraph" w:styleId="Paragraphedeliste">
    <w:name w:val="List Paragraph"/>
    <w:basedOn w:val="Normal"/>
    <w:uiPriority w:val="34"/>
    <w:qFormat/>
    <w:rsid w:val="00EA7737"/>
    <w:pPr>
      <w:ind w:left="720"/>
      <w:contextualSpacing/>
    </w:pPr>
    <w:rPr>
      <w:rFonts w:cs="Mangal"/>
      <w:szCs w:val="21"/>
    </w:rPr>
  </w:style>
  <w:style w:type="paragraph" w:customStyle="1" w:styleId="Normaldocument">
    <w:name w:val="Normal document"/>
    <w:basedOn w:val="Paragraphedeliste"/>
    <w:qFormat/>
    <w:rsid w:val="00EA7737"/>
    <w:pPr>
      <w:shd w:val="clear" w:color="auto" w:fill="FFF2CC" w:themeFill="accent4" w:themeFillTint="33"/>
      <w:spacing w:line="276" w:lineRule="auto"/>
      <w:ind w:left="360" w:hanging="360"/>
    </w:pPr>
    <w:rPr>
      <w:rFonts w:cs="DIN Pro Condensed Light"/>
      <w:color w:val="000000" w:themeColor="text1"/>
      <w:szCs w:val="20"/>
      <w14:ligatures w14:val="standardContextual"/>
    </w:rPr>
  </w:style>
  <w:style w:type="paragraph" w:customStyle="1" w:styleId="Titredocuments">
    <w:name w:val="Titre documents"/>
    <w:basedOn w:val="Normal"/>
    <w:autoRedefine/>
    <w:qFormat/>
    <w:rsid w:val="00F04DCD"/>
    <w:pPr>
      <w:shd w:val="clear" w:color="auto" w:fill="E2EFD9" w:themeFill="accent6" w:themeFillTint="33"/>
    </w:pPr>
    <w:rPr>
      <w:b/>
    </w:rPr>
  </w:style>
  <w:style w:type="character" w:customStyle="1" w:styleId="Titre6Car">
    <w:name w:val="Titre 6 Car"/>
    <w:basedOn w:val="Policepardfaut"/>
    <w:link w:val="Titre6"/>
    <w:uiPriority w:val="9"/>
    <w:semiHidden/>
    <w:rsid w:val="00FC0538"/>
    <w:rPr>
      <w:rFonts w:eastAsiaTheme="majorEastAsia" w:cstheme="majorBidi"/>
      <w:i/>
      <w:iCs/>
      <w:color w:val="595959" w:themeColor="text1" w:themeTint="A6"/>
      <w:kern w:val="0"/>
      <w:sz w:val="20"/>
      <w:lang w:val="es-ES" w:eastAsia="fr-FR"/>
      <w14:ligatures w14:val="none"/>
    </w:rPr>
  </w:style>
  <w:style w:type="character" w:customStyle="1" w:styleId="Titre7Car">
    <w:name w:val="Titre 7 Car"/>
    <w:basedOn w:val="Policepardfaut"/>
    <w:link w:val="Titre7"/>
    <w:uiPriority w:val="9"/>
    <w:semiHidden/>
    <w:rsid w:val="00FC0538"/>
    <w:rPr>
      <w:rFonts w:eastAsiaTheme="majorEastAsia" w:cstheme="majorBidi"/>
      <w:color w:val="595959" w:themeColor="text1" w:themeTint="A6"/>
      <w:kern w:val="0"/>
      <w:sz w:val="20"/>
      <w:lang w:val="es-ES" w:eastAsia="fr-FR"/>
      <w14:ligatures w14:val="none"/>
    </w:rPr>
  </w:style>
  <w:style w:type="character" w:customStyle="1" w:styleId="Titre8Car">
    <w:name w:val="Titre 8 Car"/>
    <w:basedOn w:val="Policepardfaut"/>
    <w:link w:val="Titre8"/>
    <w:uiPriority w:val="9"/>
    <w:semiHidden/>
    <w:rsid w:val="00FC0538"/>
    <w:rPr>
      <w:rFonts w:eastAsiaTheme="majorEastAsia" w:cstheme="majorBidi"/>
      <w:i/>
      <w:iCs/>
      <w:color w:val="272727" w:themeColor="text1" w:themeTint="D8"/>
      <w:kern w:val="0"/>
      <w:sz w:val="20"/>
      <w:lang w:val="es-ES" w:eastAsia="fr-FR"/>
      <w14:ligatures w14:val="none"/>
    </w:rPr>
  </w:style>
  <w:style w:type="character" w:customStyle="1" w:styleId="Titre9Car">
    <w:name w:val="Titre 9 Car"/>
    <w:basedOn w:val="Policepardfaut"/>
    <w:link w:val="Titre9"/>
    <w:uiPriority w:val="9"/>
    <w:semiHidden/>
    <w:rsid w:val="00FC0538"/>
    <w:rPr>
      <w:rFonts w:eastAsiaTheme="majorEastAsia" w:cstheme="majorBidi"/>
      <w:color w:val="272727" w:themeColor="text1" w:themeTint="D8"/>
      <w:kern w:val="0"/>
      <w:sz w:val="20"/>
      <w:lang w:val="es-ES" w:eastAsia="fr-FR"/>
      <w14:ligatures w14:val="none"/>
    </w:rPr>
  </w:style>
  <w:style w:type="paragraph" w:styleId="Citation">
    <w:name w:val="Quote"/>
    <w:basedOn w:val="Normal"/>
    <w:next w:val="Normal"/>
    <w:link w:val="CitationCar"/>
    <w:uiPriority w:val="29"/>
    <w:qFormat/>
    <w:rsid w:val="00FC0538"/>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C0538"/>
    <w:rPr>
      <w:rFonts w:ascii="Avenir Book" w:hAnsi="Avenir Book" w:cs="Times New Roman"/>
      <w:i/>
      <w:iCs/>
      <w:color w:val="404040" w:themeColor="text1" w:themeTint="BF"/>
      <w:kern w:val="0"/>
      <w:sz w:val="20"/>
      <w:lang w:val="es-ES" w:eastAsia="fr-FR"/>
      <w14:ligatures w14:val="none"/>
    </w:rPr>
  </w:style>
  <w:style w:type="character" w:styleId="Accentuationintense">
    <w:name w:val="Intense Emphasis"/>
    <w:basedOn w:val="Policepardfaut"/>
    <w:uiPriority w:val="21"/>
    <w:qFormat/>
    <w:rsid w:val="00FC0538"/>
    <w:rPr>
      <w:i/>
      <w:iCs/>
      <w:color w:val="2F5496" w:themeColor="accent1" w:themeShade="BF"/>
    </w:rPr>
  </w:style>
  <w:style w:type="paragraph" w:styleId="Citationintense">
    <w:name w:val="Intense Quote"/>
    <w:basedOn w:val="Normal"/>
    <w:next w:val="Normal"/>
    <w:link w:val="CitationintenseCar"/>
    <w:uiPriority w:val="30"/>
    <w:qFormat/>
    <w:rsid w:val="00FC05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C0538"/>
    <w:rPr>
      <w:rFonts w:ascii="Avenir Book" w:hAnsi="Avenir Book" w:cs="Times New Roman"/>
      <w:i/>
      <w:iCs/>
      <w:color w:val="2F5496" w:themeColor="accent1" w:themeShade="BF"/>
      <w:kern w:val="0"/>
      <w:sz w:val="20"/>
      <w:lang w:val="es-ES" w:eastAsia="fr-FR"/>
      <w14:ligatures w14:val="none"/>
    </w:rPr>
  </w:style>
  <w:style w:type="character" w:styleId="Rfrenceintense">
    <w:name w:val="Intense Reference"/>
    <w:basedOn w:val="Policepardfaut"/>
    <w:uiPriority w:val="32"/>
    <w:qFormat/>
    <w:rsid w:val="00FC0538"/>
    <w:rPr>
      <w:b/>
      <w:bCs/>
      <w:smallCaps/>
      <w:color w:val="2F5496" w:themeColor="accent1" w:themeShade="BF"/>
      <w:spacing w:val="5"/>
    </w:rPr>
  </w:style>
  <w:style w:type="paragraph" w:customStyle="1" w:styleId="Standard">
    <w:name w:val="Standard"/>
    <w:rsid w:val="00FC0538"/>
    <w:pPr>
      <w:suppressAutoHyphens/>
      <w:autoSpaceDN w:val="0"/>
      <w:textAlignment w:val="baseline"/>
    </w:pPr>
    <w:rPr>
      <w:rFonts w:ascii="Liberation Serif" w:eastAsia="NSimSun" w:hAnsi="Liberation Serif" w:cs="Arial"/>
      <w:kern w:val="3"/>
      <w:lang w:eastAsia="zh-CN" w:bidi="hi-IN"/>
      <w14:ligatures w14:val="none"/>
    </w:rPr>
  </w:style>
  <w:style w:type="paragraph" w:styleId="Lgende">
    <w:name w:val="caption"/>
    <w:basedOn w:val="Standard"/>
    <w:rsid w:val="00FC0538"/>
    <w:pPr>
      <w:suppressLineNumbers/>
      <w:spacing w:before="120" w:after="120"/>
    </w:pPr>
    <w:rPr>
      <w:i/>
      <w:iCs/>
    </w:rPr>
  </w:style>
  <w:style w:type="table" w:styleId="Grilledutableau">
    <w:name w:val="Table Grid"/>
    <w:basedOn w:val="TableauNormal"/>
    <w:uiPriority w:val="39"/>
    <w:rsid w:val="00FC0538"/>
    <w:rPr>
      <w:rFonts w:ascii="Liberation Serif" w:eastAsia="NSimSun" w:hAnsi="Liberation Serif" w:cs="Arial"/>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C0538"/>
    <w:pPr>
      <w:tabs>
        <w:tab w:val="center" w:pos="4536"/>
        <w:tab w:val="right" w:pos="9072"/>
      </w:tabs>
    </w:pPr>
  </w:style>
  <w:style w:type="character" w:customStyle="1" w:styleId="En-tteCar">
    <w:name w:val="En-tête Car"/>
    <w:basedOn w:val="Policepardfaut"/>
    <w:link w:val="En-tte"/>
    <w:uiPriority w:val="99"/>
    <w:rsid w:val="00FC0538"/>
    <w:rPr>
      <w:rFonts w:ascii="Avenir Book" w:hAnsi="Avenir Book" w:cs="Times New Roman"/>
      <w:kern w:val="0"/>
      <w:sz w:val="20"/>
      <w:lang w:val="es-ES" w:eastAsia="fr-FR"/>
      <w14:ligatures w14:val="none"/>
    </w:rPr>
  </w:style>
  <w:style w:type="paragraph" w:styleId="Pieddepage">
    <w:name w:val="footer"/>
    <w:basedOn w:val="Normal"/>
    <w:link w:val="PieddepageCar"/>
    <w:uiPriority w:val="99"/>
    <w:unhideWhenUsed/>
    <w:rsid w:val="00FC0538"/>
    <w:pPr>
      <w:tabs>
        <w:tab w:val="center" w:pos="4536"/>
        <w:tab w:val="right" w:pos="9072"/>
      </w:tabs>
    </w:pPr>
  </w:style>
  <w:style w:type="character" w:customStyle="1" w:styleId="PieddepageCar">
    <w:name w:val="Pied de page Car"/>
    <w:basedOn w:val="Policepardfaut"/>
    <w:link w:val="Pieddepage"/>
    <w:uiPriority w:val="99"/>
    <w:rsid w:val="00FC0538"/>
    <w:rPr>
      <w:rFonts w:ascii="Avenir Book" w:hAnsi="Avenir Book" w:cs="Times New Roman"/>
      <w:kern w:val="0"/>
      <w:sz w:val="20"/>
      <w:lang w:val="es-ES" w:eastAsia="fr-FR"/>
      <w14:ligatures w14:val="none"/>
    </w:rPr>
  </w:style>
  <w:style w:type="character" w:styleId="Lienhypertexte">
    <w:name w:val="Hyperlink"/>
    <w:basedOn w:val="Policepardfaut"/>
    <w:uiPriority w:val="99"/>
    <w:unhideWhenUsed/>
    <w:rsid w:val="00FC0538"/>
    <w:rPr>
      <w:color w:val="0563C1" w:themeColor="hyperlink"/>
      <w:u w:val="single"/>
    </w:rPr>
  </w:style>
  <w:style w:type="character" w:styleId="Mentionnonrsolue">
    <w:name w:val="Unresolved Mention"/>
    <w:basedOn w:val="Policepardfaut"/>
    <w:uiPriority w:val="99"/>
    <w:semiHidden/>
    <w:unhideWhenUsed/>
    <w:rsid w:val="00FC0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TF031Inbjo4?feature=shared&amp;t=21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822</Words>
  <Characters>4524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Abrami</dc:creator>
  <cp:keywords/>
  <dc:description/>
  <cp:lastModifiedBy>José Abrami</cp:lastModifiedBy>
  <cp:revision>1</cp:revision>
  <dcterms:created xsi:type="dcterms:W3CDTF">2025-01-05T15:50:00Z</dcterms:created>
  <dcterms:modified xsi:type="dcterms:W3CDTF">2025-01-05T16:02:00Z</dcterms:modified>
</cp:coreProperties>
</file>