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78362" w14:textId="4BCE65B8" w:rsidR="006047E2" w:rsidRPr="006047E2" w:rsidRDefault="006047E2" w:rsidP="00085BA3">
      <w:pPr>
        <w:pStyle w:val="NormalWeb"/>
        <w:rPr>
          <w:rFonts w:asciiTheme="minorHAnsi" w:hAnsiTheme="minorHAnsi" w:cstheme="minorHAnsi"/>
          <w:b/>
          <w:bCs/>
          <w:color w:val="000000"/>
        </w:rPr>
      </w:pPr>
      <w:r w:rsidRPr="006047E2">
        <w:rPr>
          <w:rFonts w:asciiTheme="minorHAnsi" w:hAnsiTheme="minorHAnsi" w:cstheme="minorHAnsi"/>
          <w:b/>
          <w:bCs/>
          <w:color w:val="000000"/>
        </w:rPr>
        <w:t xml:space="preserve">Étudier les mémoires de l'esclavage et de la ségrégation raciale dans la culture populaire aux États-Unis en section européenne anglais </w:t>
      </w:r>
      <w:r w:rsidRPr="006047E2">
        <w:rPr>
          <w:rFonts w:asciiTheme="minorHAnsi" w:hAnsiTheme="minorHAnsi" w:cstheme="minorHAnsi"/>
          <w:b/>
          <w:bCs/>
          <w:color w:val="000000"/>
        </w:rPr>
        <w:t>en créant un podcast.</w:t>
      </w:r>
    </w:p>
    <w:p w14:paraId="0E67DA0C" w14:textId="4AC814B3" w:rsidR="006047E2" w:rsidRPr="006047E2" w:rsidRDefault="006047E2" w:rsidP="006047E2">
      <w:pPr>
        <w:pStyle w:val="NormalWeb"/>
        <w:jc w:val="both"/>
        <w:rPr>
          <w:rFonts w:asciiTheme="minorHAnsi" w:hAnsiTheme="minorHAnsi" w:cstheme="minorHAnsi"/>
          <w:color w:val="000000"/>
        </w:rPr>
      </w:pPr>
      <w:r>
        <w:rPr>
          <w:rFonts w:asciiTheme="minorHAnsi" w:hAnsiTheme="minorHAnsi" w:cstheme="minorHAnsi"/>
          <w:color w:val="000000"/>
        </w:rPr>
        <w:t>Ce scénario pédagogique présente</w:t>
      </w:r>
      <w:r w:rsidRPr="006047E2">
        <w:rPr>
          <w:rFonts w:asciiTheme="minorHAnsi" w:hAnsiTheme="minorHAnsi" w:cstheme="minorHAnsi"/>
          <w:color w:val="000000"/>
        </w:rPr>
        <w:t xml:space="preserve"> un double intérêt pédagogique et didactique. D'un point de vue pédagogique, cela sensibilise les élèves à des thématiques historiques et sociales universelles tout en développant leur esprit critique face aux représentations culturelles (films, musique, littérature). Cela favorise aussi une compréhension approfondie des enjeux contemporains liés aux droits civiques et aux luttes contre les discriminations. Didactiquement, intégrer un projet de podcast en anglais permet de stimuler les compétences orales des élèves en les engageant dans une production authentique. Ils développent leur expression, prononciation et capacité à structurer un discours, tout en utilisant les outils numériques pour une création motivante et interactive. Ce format favorise l’autonomie et le travail collaboratif, des compétences essentielles pour le XXIe siècle.</w:t>
      </w:r>
    </w:p>
    <w:p w14:paraId="3906420F" w14:textId="77777777" w:rsidR="006047E2" w:rsidRPr="006047E2" w:rsidRDefault="006047E2" w:rsidP="00085BA3">
      <w:pPr>
        <w:pStyle w:val="NormalWeb"/>
        <w:rPr>
          <w:rFonts w:asciiTheme="minorHAnsi" w:hAnsiTheme="minorHAnsi" w:cstheme="minorHAnsi"/>
          <w:color w:val="000000"/>
        </w:rPr>
      </w:pPr>
    </w:p>
    <w:p w14:paraId="0944080F" w14:textId="77777777" w:rsidR="006047E2" w:rsidRPr="006047E2" w:rsidRDefault="00085BA3" w:rsidP="006047E2">
      <w:pPr>
        <w:pStyle w:val="NormalWeb"/>
        <w:spacing w:before="0" w:beforeAutospacing="0" w:after="0" w:afterAutospacing="0"/>
        <w:rPr>
          <w:rFonts w:asciiTheme="minorHAnsi" w:hAnsiTheme="minorHAnsi" w:cstheme="minorHAnsi"/>
          <w:b/>
          <w:bCs/>
          <w:color w:val="000000"/>
        </w:rPr>
      </w:pPr>
      <w:r w:rsidRPr="006047E2">
        <w:rPr>
          <w:rFonts w:asciiTheme="minorHAnsi" w:hAnsiTheme="minorHAnsi" w:cstheme="minorHAnsi"/>
          <w:b/>
          <w:bCs/>
          <w:color w:val="000000"/>
        </w:rPr>
        <w:t>Niveau</w:t>
      </w:r>
      <w:r w:rsidR="006047E2" w:rsidRPr="006047E2">
        <w:rPr>
          <w:rFonts w:asciiTheme="minorHAnsi" w:hAnsiTheme="minorHAnsi" w:cstheme="minorHAnsi"/>
          <w:b/>
          <w:bCs/>
          <w:color w:val="000000"/>
        </w:rPr>
        <w:t> :</w:t>
      </w:r>
    </w:p>
    <w:p w14:paraId="3A7E05C7" w14:textId="152D7D22" w:rsidR="00B45C5A" w:rsidRPr="006047E2" w:rsidRDefault="00085BA3" w:rsidP="006047E2">
      <w:pPr>
        <w:pStyle w:val="NormalWeb"/>
        <w:numPr>
          <w:ilvl w:val="0"/>
          <w:numId w:val="10"/>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4</w:t>
      </w:r>
      <w:r w:rsidRPr="006047E2">
        <w:rPr>
          <w:rFonts w:asciiTheme="minorHAnsi" w:hAnsiTheme="minorHAnsi" w:cstheme="minorHAnsi"/>
          <w:color w:val="000000"/>
          <w:vertAlign w:val="superscript"/>
        </w:rPr>
        <w:t>ème</w:t>
      </w:r>
      <w:r w:rsidR="006047E2" w:rsidRPr="006047E2">
        <w:rPr>
          <w:rFonts w:asciiTheme="minorHAnsi" w:hAnsiTheme="minorHAnsi" w:cstheme="minorHAnsi"/>
          <w:color w:val="000000"/>
        </w:rPr>
        <w:t> </w:t>
      </w:r>
    </w:p>
    <w:p w14:paraId="22A9A35C" w14:textId="232DE8FD" w:rsidR="00BF7F3B" w:rsidRDefault="006047E2" w:rsidP="006047E2">
      <w:pPr>
        <w:pStyle w:val="NormalWeb"/>
        <w:numPr>
          <w:ilvl w:val="0"/>
          <w:numId w:val="10"/>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w:t>
      </w:r>
      <w:r w:rsidR="00085BA3" w:rsidRPr="006047E2">
        <w:rPr>
          <w:rFonts w:asciiTheme="minorHAnsi" w:hAnsiTheme="minorHAnsi" w:cstheme="minorHAnsi"/>
          <w:color w:val="000000"/>
        </w:rPr>
        <w:t xml:space="preserve">utres niveaux possibles : </w:t>
      </w:r>
      <w:r w:rsidR="00F718F0" w:rsidRPr="006047E2">
        <w:rPr>
          <w:rFonts w:asciiTheme="minorHAnsi" w:hAnsiTheme="minorHAnsi" w:cstheme="minorHAnsi"/>
          <w:color w:val="000000"/>
        </w:rPr>
        <w:t xml:space="preserve">1ère. </w:t>
      </w:r>
      <w:r w:rsidR="00BF7F3B" w:rsidRPr="006047E2">
        <w:rPr>
          <w:rFonts w:asciiTheme="minorHAnsi" w:hAnsiTheme="minorHAnsi" w:cstheme="minorHAnsi"/>
          <w:color w:val="000000"/>
        </w:rPr>
        <w:t>Ou EMC : thème transversal : l’égalité, la diversité et les discriminations.</w:t>
      </w:r>
    </w:p>
    <w:p w14:paraId="1C450B73" w14:textId="77777777" w:rsidR="006047E2" w:rsidRPr="006047E2" w:rsidRDefault="006047E2" w:rsidP="006047E2">
      <w:pPr>
        <w:pStyle w:val="NormalWeb"/>
        <w:spacing w:before="0" w:beforeAutospacing="0" w:after="0" w:afterAutospacing="0"/>
        <w:ind w:left="780"/>
        <w:rPr>
          <w:rFonts w:asciiTheme="minorHAnsi" w:hAnsiTheme="minorHAnsi" w:cstheme="minorHAnsi"/>
          <w:color w:val="000000"/>
        </w:rPr>
      </w:pPr>
    </w:p>
    <w:p w14:paraId="46F30337" w14:textId="73CF3928" w:rsidR="006047E2" w:rsidRPr="006047E2" w:rsidRDefault="00085BA3" w:rsidP="006047E2">
      <w:pPr>
        <w:pStyle w:val="NormalWeb"/>
        <w:spacing w:before="0" w:beforeAutospacing="0" w:after="0" w:afterAutospacing="0"/>
        <w:rPr>
          <w:rFonts w:asciiTheme="minorHAnsi" w:hAnsiTheme="minorHAnsi" w:cstheme="minorHAnsi"/>
          <w:b/>
          <w:bCs/>
          <w:color w:val="000000"/>
        </w:rPr>
      </w:pPr>
      <w:r w:rsidRPr="006047E2">
        <w:rPr>
          <w:rFonts w:asciiTheme="minorHAnsi" w:hAnsiTheme="minorHAnsi" w:cstheme="minorHAnsi"/>
          <w:b/>
          <w:bCs/>
          <w:color w:val="000000"/>
        </w:rPr>
        <w:t xml:space="preserve">Dispositif : </w:t>
      </w:r>
    </w:p>
    <w:p w14:paraId="005B2C02" w14:textId="1FD4EF74" w:rsidR="00085BA3" w:rsidRDefault="00085BA3" w:rsidP="006047E2">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DNL Histoire-Géographie, SELO, Section Internationale</w:t>
      </w:r>
      <w:r w:rsidR="00BF7F3B" w:rsidRPr="006047E2">
        <w:rPr>
          <w:rFonts w:asciiTheme="minorHAnsi" w:hAnsiTheme="minorHAnsi" w:cstheme="minorHAnsi"/>
          <w:color w:val="000000"/>
        </w:rPr>
        <w:t>.</w:t>
      </w:r>
    </w:p>
    <w:p w14:paraId="2B953A6B" w14:textId="77777777" w:rsidR="006047E2" w:rsidRPr="006047E2" w:rsidRDefault="006047E2" w:rsidP="006047E2">
      <w:pPr>
        <w:pStyle w:val="NormalWeb"/>
        <w:spacing w:before="0" w:beforeAutospacing="0" w:after="0" w:afterAutospacing="0"/>
        <w:rPr>
          <w:rFonts w:asciiTheme="minorHAnsi" w:hAnsiTheme="minorHAnsi" w:cstheme="minorHAnsi"/>
          <w:color w:val="000000"/>
        </w:rPr>
      </w:pPr>
    </w:p>
    <w:p w14:paraId="44B40BF0" w14:textId="0E46FEF0" w:rsidR="00085BA3" w:rsidRPr="006047E2" w:rsidRDefault="00085BA3" w:rsidP="006047E2">
      <w:pPr>
        <w:pStyle w:val="NormalWeb"/>
        <w:spacing w:before="0" w:beforeAutospacing="0" w:after="0" w:afterAutospacing="0"/>
        <w:rPr>
          <w:rFonts w:asciiTheme="minorHAnsi" w:hAnsiTheme="minorHAnsi" w:cstheme="minorHAnsi"/>
          <w:b/>
          <w:bCs/>
          <w:color w:val="000000"/>
        </w:rPr>
      </w:pPr>
      <w:r w:rsidRPr="006047E2">
        <w:rPr>
          <w:rFonts w:asciiTheme="minorHAnsi" w:hAnsiTheme="minorHAnsi" w:cstheme="minorHAnsi"/>
          <w:b/>
          <w:bCs/>
          <w:color w:val="000000"/>
        </w:rPr>
        <w:t>Thème du programme</w:t>
      </w:r>
      <w:r w:rsidR="006047E2" w:rsidRPr="006047E2">
        <w:rPr>
          <w:rFonts w:asciiTheme="minorHAnsi" w:hAnsiTheme="minorHAnsi" w:cstheme="minorHAnsi"/>
          <w:b/>
          <w:bCs/>
          <w:color w:val="000000"/>
        </w:rPr>
        <w:t> :</w:t>
      </w:r>
    </w:p>
    <w:p w14:paraId="7DD7B463" w14:textId="35D81A2A" w:rsidR="00B45C5A" w:rsidRPr="006047E2" w:rsidRDefault="00B45C5A" w:rsidP="006047E2">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Cycle 4. 4</w:t>
      </w:r>
      <w:r w:rsidRPr="006047E2">
        <w:rPr>
          <w:rFonts w:asciiTheme="minorHAnsi" w:hAnsiTheme="minorHAnsi" w:cstheme="minorHAnsi"/>
          <w:color w:val="000000"/>
          <w:vertAlign w:val="superscript"/>
        </w:rPr>
        <w:t>ème</w:t>
      </w:r>
      <w:r w:rsidRPr="006047E2">
        <w:rPr>
          <w:rFonts w:asciiTheme="minorHAnsi" w:hAnsiTheme="minorHAnsi" w:cstheme="minorHAnsi"/>
          <w:color w:val="000000"/>
        </w:rPr>
        <w:t>. Thème 1. Le XVIII° siècle, expansions, Lumières et Révolution.</w:t>
      </w:r>
    </w:p>
    <w:p w14:paraId="7F58F7A6" w14:textId="0AE5A906" w:rsidR="00B45C5A" w:rsidRDefault="00F718F0" w:rsidP="006047E2">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Chapitre 1. Bourgeoisies marchandes, </w:t>
      </w:r>
      <w:r w:rsidR="00550885" w:rsidRPr="006047E2">
        <w:rPr>
          <w:rFonts w:asciiTheme="minorHAnsi" w:hAnsiTheme="minorHAnsi" w:cstheme="minorHAnsi"/>
          <w:color w:val="000000"/>
        </w:rPr>
        <w:t>négoces internationaux et traites négrières au XVIII° siècle.</w:t>
      </w:r>
    </w:p>
    <w:p w14:paraId="35BAC05A" w14:textId="77777777" w:rsidR="006047E2" w:rsidRPr="006047E2" w:rsidRDefault="006047E2" w:rsidP="006047E2">
      <w:pPr>
        <w:pStyle w:val="NormalWeb"/>
        <w:spacing w:before="0" w:beforeAutospacing="0" w:after="0" w:afterAutospacing="0"/>
        <w:rPr>
          <w:rFonts w:asciiTheme="minorHAnsi" w:hAnsiTheme="minorHAnsi" w:cstheme="minorHAnsi"/>
          <w:color w:val="000000"/>
        </w:rPr>
      </w:pPr>
    </w:p>
    <w:p w14:paraId="4A3ACD68" w14:textId="5CDF58D8" w:rsidR="00085BA3" w:rsidRPr="006047E2" w:rsidRDefault="00085BA3" w:rsidP="006047E2">
      <w:pPr>
        <w:pStyle w:val="NormalWeb"/>
        <w:spacing w:before="0" w:beforeAutospacing="0" w:after="0" w:afterAutospacing="0"/>
        <w:rPr>
          <w:rFonts w:asciiTheme="minorHAnsi" w:hAnsiTheme="minorHAnsi" w:cstheme="minorHAnsi"/>
          <w:b/>
          <w:bCs/>
          <w:color w:val="000000"/>
        </w:rPr>
      </w:pPr>
      <w:r w:rsidRPr="006047E2">
        <w:rPr>
          <w:rFonts w:asciiTheme="minorHAnsi" w:hAnsiTheme="minorHAnsi" w:cstheme="minorHAnsi"/>
          <w:b/>
          <w:bCs/>
          <w:color w:val="000000"/>
        </w:rPr>
        <w:t xml:space="preserve">Objectifs notionnels / capacités </w:t>
      </w:r>
      <w:r w:rsidR="00B8437E" w:rsidRPr="006047E2">
        <w:rPr>
          <w:rFonts w:asciiTheme="minorHAnsi" w:hAnsiTheme="minorHAnsi" w:cstheme="minorHAnsi"/>
          <w:b/>
          <w:bCs/>
          <w:color w:val="000000"/>
        </w:rPr>
        <w:t>–</w:t>
      </w:r>
      <w:r w:rsidRPr="006047E2">
        <w:rPr>
          <w:rFonts w:asciiTheme="minorHAnsi" w:hAnsiTheme="minorHAnsi" w:cstheme="minorHAnsi"/>
          <w:b/>
          <w:bCs/>
          <w:color w:val="000000"/>
        </w:rPr>
        <w:t xml:space="preserve"> compétences</w:t>
      </w:r>
      <w:r w:rsidR="00B8437E" w:rsidRPr="006047E2">
        <w:rPr>
          <w:rFonts w:asciiTheme="minorHAnsi" w:hAnsiTheme="minorHAnsi" w:cstheme="minorHAnsi"/>
          <w:b/>
          <w:bCs/>
          <w:color w:val="000000"/>
        </w:rPr>
        <w:t> :</w:t>
      </w:r>
    </w:p>
    <w:p w14:paraId="07D2DA9F" w14:textId="145DBB6C" w:rsidR="004422F5" w:rsidRPr="006047E2" w:rsidRDefault="004422F5" w:rsidP="006047E2">
      <w:pPr>
        <w:pStyle w:val="NormalWeb"/>
        <w:numPr>
          <w:ilvl w:val="0"/>
          <w:numId w:val="2"/>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Objectifs de compétences en DNL Histoire-Géographie : </w:t>
      </w:r>
    </w:p>
    <w:p w14:paraId="5FE8F004" w14:textId="169F317C" w:rsidR="00951AF5" w:rsidRPr="006047E2" w:rsidRDefault="00951AF5" w:rsidP="006047E2">
      <w:pPr>
        <w:pStyle w:val="NormalWeb"/>
        <w:numPr>
          <w:ilvl w:val="0"/>
          <w:numId w:val="1"/>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Prélever de l’information à l’aide de l’outil numérique</w:t>
      </w:r>
    </w:p>
    <w:p w14:paraId="515B92DC" w14:textId="1423F049" w:rsidR="00951AF5" w:rsidRPr="006047E2" w:rsidRDefault="00951AF5" w:rsidP="006047E2">
      <w:pPr>
        <w:pStyle w:val="NormalWeb"/>
        <w:numPr>
          <w:ilvl w:val="0"/>
          <w:numId w:val="1"/>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Se poser des questions à propos de situations historiques</w:t>
      </w:r>
    </w:p>
    <w:p w14:paraId="5D8AED7F" w14:textId="213A2F01" w:rsidR="00951AF5" w:rsidRPr="006047E2" w:rsidRDefault="00951AF5" w:rsidP="006047E2">
      <w:pPr>
        <w:pStyle w:val="NormalWeb"/>
        <w:numPr>
          <w:ilvl w:val="0"/>
          <w:numId w:val="1"/>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Confronter un document à ce qu’on peut connaître par ailleurs du sujet étudié</w:t>
      </w:r>
    </w:p>
    <w:p w14:paraId="5DC5E41C" w14:textId="4BE681F0" w:rsidR="00600BB4" w:rsidRPr="006047E2" w:rsidRDefault="00600BB4" w:rsidP="006047E2">
      <w:pPr>
        <w:pStyle w:val="NormalWeb"/>
        <w:numPr>
          <w:ilvl w:val="0"/>
          <w:numId w:val="1"/>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Réaliser une production audio-visuelle</w:t>
      </w:r>
    </w:p>
    <w:p w14:paraId="70223FE5" w14:textId="4ED2C40D" w:rsidR="00600BB4" w:rsidRPr="006047E2" w:rsidRDefault="00600BB4" w:rsidP="006047E2">
      <w:pPr>
        <w:pStyle w:val="NormalWeb"/>
        <w:numPr>
          <w:ilvl w:val="0"/>
          <w:numId w:val="2"/>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Objectifs langagiers en anglais</w:t>
      </w:r>
    </w:p>
    <w:p w14:paraId="125238EA" w14:textId="2FD1567B" w:rsidR="00600BB4" w:rsidRPr="006047E2" w:rsidRDefault="00600BB4" w:rsidP="006047E2">
      <w:pPr>
        <w:pStyle w:val="NormalWeb"/>
        <w:numPr>
          <w:ilvl w:val="0"/>
          <w:numId w:val="3"/>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Réception : Ecouter, regarder et lire.</w:t>
      </w:r>
    </w:p>
    <w:p w14:paraId="157E7F55" w14:textId="1B72D610" w:rsidR="00517025" w:rsidRDefault="00600BB4" w:rsidP="00085BA3">
      <w:pPr>
        <w:pStyle w:val="NormalWeb"/>
        <w:numPr>
          <w:ilvl w:val="0"/>
          <w:numId w:val="3"/>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Production : Ecrire un texte et s’exprimer oralement en continu</w:t>
      </w:r>
    </w:p>
    <w:p w14:paraId="2D7797CA" w14:textId="77777777" w:rsidR="00E03087" w:rsidRPr="00E03087" w:rsidRDefault="00E03087" w:rsidP="00E03087">
      <w:pPr>
        <w:pStyle w:val="NormalWeb"/>
        <w:spacing w:before="0" w:beforeAutospacing="0" w:after="0" w:afterAutospacing="0"/>
        <w:ind w:left="720"/>
        <w:rPr>
          <w:rFonts w:asciiTheme="minorHAnsi" w:hAnsiTheme="minorHAnsi" w:cstheme="minorHAnsi"/>
          <w:color w:val="000000"/>
        </w:rPr>
      </w:pPr>
    </w:p>
    <w:p w14:paraId="001B5CDD" w14:textId="716A48F9" w:rsidR="00E47087" w:rsidRPr="006047E2" w:rsidRDefault="00E47087" w:rsidP="006047E2">
      <w:pPr>
        <w:pStyle w:val="NormalWeb"/>
        <w:spacing w:before="0" w:beforeAutospacing="0" w:after="0" w:afterAutospacing="0"/>
        <w:rPr>
          <w:rFonts w:asciiTheme="minorHAnsi" w:hAnsiTheme="minorHAnsi" w:cstheme="minorHAnsi"/>
          <w:b/>
          <w:bCs/>
          <w:color w:val="000000"/>
        </w:rPr>
      </w:pPr>
      <w:r w:rsidRPr="006047E2">
        <w:rPr>
          <w:rFonts w:asciiTheme="minorHAnsi" w:hAnsiTheme="minorHAnsi" w:cstheme="minorHAnsi"/>
          <w:b/>
          <w:bCs/>
          <w:color w:val="000000"/>
        </w:rPr>
        <w:t>Documents</w:t>
      </w:r>
      <w:r w:rsidR="00A83218" w:rsidRPr="006047E2">
        <w:rPr>
          <w:rFonts w:asciiTheme="minorHAnsi" w:hAnsiTheme="minorHAnsi" w:cstheme="minorHAnsi"/>
          <w:b/>
          <w:bCs/>
          <w:color w:val="000000"/>
        </w:rPr>
        <w:t xml:space="preserve"> mobilisés</w:t>
      </w:r>
      <w:r w:rsidRPr="006047E2">
        <w:rPr>
          <w:rFonts w:asciiTheme="minorHAnsi" w:hAnsiTheme="minorHAnsi" w:cstheme="minorHAnsi"/>
          <w:b/>
          <w:bCs/>
          <w:color w:val="000000"/>
        </w:rPr>
        <w:t> :</w:t>
      </w:r>
    </w:p>
    <w:p w14:paraId="4BEB4343" w14:textId="77777777" w:rsidR="00675AB9" w:rsidRPr="006047E2" w:rsidRDefault="00E47087" w:rsidP="006047E2">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Musique : </w:t>
      </w:r>
    </w:p>
    <w:p w14:paraId="5E1642F0" w14:textId="7A1A6303" w:rsidR="00E47087" w:rsidRPr="006047E2" w:rsidRDefault="00E47087" w:rsidP="006047E2">
      <w:pPr>
        <w:pStyle w:val="NormalWeb"/>
        <w:numPr>
          <w:ilvl w:val="0"/>
          <w:numId w:val="4"/>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Jay-Z</w:t>
      </w:r>
      <w:r w:rsidR="00675AB9" w:rsidRPr="006047E2">
        <w:rPr>
          <w:rFonts w:asciiTheme="minorHAnsi" w:hAnsiTheme="minorHAnsi" w:cstheme="minorHAnsi"/>
          <w:color w:val="000000"/>
        </w:rPr>
        <w:t xml:space="preserve">. </w:t>
      </w:r>
      <w:r w:rsidR="00675AB9" w:rsidRPr="006047E2">
        <w:rPr>
          <w:rFonts w:asciiTheme="minorHAnsi" w:hAnsiTheme="minorHAnsi" w:cstheme="minorHAnsi"/>
          <w:i/>
          <w:iCs/>
          <w:color w:val="000000"/>
        </w:rPr>
        <w:t>The story of O.J</w:t>
      </w:r>
      <w:r w:rsidR="00675AB9" w:rsidRPr="006047E2">
        <w:rPr>
          <w:rFonts w:asciiTheme="minorHAnsi" w:hAnsiTheme="minorHAnsi" w:cstheme="minorHAnsi"/>
          <w:color w:val="000000"/>
        </w:rPr>
        <w:t>, 2017.</w:t>
      </w:r>
    </w:p>
    <w:p w14:paraId="1F997A56" w14:textId="4FC6B658" w:rsidR="00675AB9" w:rsidRPr="006047E2" w:rsidRDefault="00675AB9" w:rsidP="006047E2">
      <w:pPr>
        <w:pStyle w:val="NormalWeb"/>
        <w:numPr>
          <w:ilvl w:val="0"/>
          <w:numId w:val="4"/>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Beyoncé. </w:t>
      </w:r>
      <w:r w:rsidRPr="006047E2">
        <w:rPr>
          <w:rFonts w:asciiTheme="minorHAnsi" w:hAnsiTheme="minorHAnsi" w:cstheme="minorHAnsi"/>
          <w:i/>
          <w:iCs/>
          <w:color w:val="000000"/>
        </w:rPr>
        <w:t>Formation</w:t>
      </w:r>
      <w:r w:rsidRPr="006047E2">
        <w:rPr>
          <w:rFonts w:asciiTheme="minorHAnsi" w:hAnsiTheme="minorHAnsi" w:cstheme="minorHAnsi"/>
          <w:color w:val="000000"/>
        </w:rPr>
        <w:t>, 2016.</w:t>
      </w:r>
    </w:p>
    <w:p w14:paraId="619856B1" w14:textId="283EB712" w:rsidR="00675AB9" w:rsidRPr="006047E2" w:rsidRDefault="00675AB9" w:rsidP="006047E2">
      <w:pPr>
        <w:pStyle w:val="NormalWeb"/>
        <w:numPr>
          <w:ilvl w:val="0"/>
          <w:numId w:val="4"/>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Kendrick Lamar. </w:t>
      </w:r>
      <w:r w:rsidRPr="006047E2">
        <w:rPr>
          <w:rFonts w:asciiTheme="minorHAnsi" w:hAnsiTheme="minorHAnsi" w:cstheme="minorHAnsi"/>
          <w:i/>
          <w:iCs/>
          <w:color w:val="000000"/>
        </w:rPr>
        <w:t>Vanity slaves</w:t>
      </w:r>
      <w:r w:rsidRPr="006047E2">
        <w:rPr>
          <w:rFonts w:asciiTheme="minorHAnsi" w:hAnsiTheme="minorHAnsi" w:cstheme="minorHAnsi"/>
          <w:color w:val="000000"/>
        </w:rPr>
        <w:t>, 2011.</w:t>
      </w:r>
    </w:p>
    <w:p w14:paraId="6991C9A4" w14:textId="11B68F28" w:rsidR="00263F1B" w:rsidRPr="006047E2" w:rsidRDefault="00263F1B" w:rsidP="006047E2">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Comic books</w:t>
      </w:r>
      <w:r w:rsidR="006047E2">
        <w:rPr>
          <w:rFonts w:asciiTheme="minorHAnsi" w:hAnsiTheme="minorHAnsi" w:cstheme="minorHAnsi"/>
          <w:color w:val="000000"/>
        </w:rPr>
        <w:t> :</w:t>
      </w:r>
    </w:p>
    <w:p w14:paraId="1A416920" w14:textId="54A0899C" w:rsidR="00263F1B" w:rsidRPr="006047E2" w:rsidRDefault="00263F1B" w:rsidP="006047E2">
      <w:pPr>
        <w:pStyle w:val="NormalWeb"/>
        <w:numPr>
          <w:ilvl w:val="0"/>
          <w:numId w:val="6"/>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Octavia Butler, </w:t>
      </w:r>
      <w:r w:rsidRPr="006047E2">
        <w:rPr>
          <w:rFonts w:asciiTheme="minorHAnsi" w:hAnsiTheme="minorHAnsi" w:cstheme="minorHAnsi"/>
          <w:i/>
          <w:iCs/>
          <w:color w:val="000000"/>
        </w:rPr>
        <w:t>Kindred</w:t>
      </w:r>
      <w:r w:rsidR="00A56829" w:rsidRPr="006047E2">
        <w:rPr>
          <w:rFonts w:asciiTheme="minorHAnsi" w:hAnsiTheme="minorHAnsi" w:cstheme="minorHAnsi"/>
          <w:color w:val="000000"/>
        </w:rPr>
        <w:t>, 2017.</w:t>
      </w:r>
    </w:p>
    <w:p w14:paraId="59A8FCD2" w14:textId="69A1D138" w:rsidR="00263F1B" w:rsidRPr="006047E2" w:rsidRDefault="00263F1B" w:rsidP="006047E2">
      <w:pPr>
        <w:pStyle w:val="NormalWeb"/>
        <w:numPr>
          <w:ilvl w:val="0"/>
          <w:numId w:val="6"/>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Yusef Komunyakaa. </w:t>
      </w:r>
      <w:r w:rsidRPr="006047E2">
        <w:rPr>
          <w:rFonts w:asciiTheme="minorHAnsi" w:hAnsiTheme="minorHAnsi" w:cstheme="minorHAnsi"/>
          <w:i/>
          <w:iCs/>
          <w:color w:val="000000"/>
        </w:rPr>
        <w:t>Jupiter invincible</w:t>
      </w:r>
      <w:r w:rsidRPr="006047E2">
        <w:rPr>
          <w:rFonts w:asciiTheme="minorHAnsi" w:hAnsiTheme="minorHAnsi" w:cstheme="minorHAnsi"/>
          <w:color w:val="000000"/>
        </w:rPr>
        <w:t xml:space="preserve">, </w:t>
      </w:r>
      <w:r w:rsidR="00A56829" w:rsidRPr="006047E2">
        <w:rPr>
          <w:rFonts w:asciiTheme="minorHAnsi" w:hAnsiTheme="minorHAnsi" w:cstheme="minorHAnsi"/>
          <w:color w:val="000000"/>
        </w:rPr>
        <w:t>2021.</w:t>
      </w:r>
    </w:p>
    <w:p w14:paraId="36F5C8EE" w14:textId="4196C39E" w:rsidR="00263F1B" w:rsidRPr="006047E2" w:rsidRDefault="00263F1B" w:rsidP="006047E2">
      <w:pPr>
        <w:pStyle w:val="NormalWeb"/>
        <w:numPr>
          <w:ilvl w:val="0"/>
          <w:numId w:val="6"/>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Rebecca Hall</w:t>
      </w:r>
      <w:r w:rsidR="00A56829" w:rsidRPr="006047E2">
        <w:rPr>
          <w:rFonts w:asciiTheme="minorHAnsi" w:hAnsiTheme="minorHAnsi" w:cstheme="minorHAnsi"/>
          <w:color w:val="000000"/>
        </w:rPr>
        <w:t xml:space="preserve"> and Hugo Martinez</w:t>
      </w:r>
      <w:r w:rsidRPr="006047E2">
        <w:rPr>
          <w:rFonts w:asciiTheme="minorHAnsi" w:hAnsiTheme="minorHAnsi" w:cstheme="minorHAnsi"/>
          <w:color w:val="000000"/>
        </w:rPr>
        <w:t xml:space="preserve">. </w:t>
      </w:r>
      <w:r w:rsidRPr="006047E2">
        <w:rPr>
          <w:rFonts w:asciiTheme="minorHAnsi" w:hAnsiTheme="minorHAnsi" w:cstheme="minorHAnsi"/>
          <w:i/>
          <w:iCs/>
          <w:color w:val="000000"/>
        </w:rPr>
        <w:t>Wake</w:t>
      </w:r>
      <w:r w:rsidRPr="006047E2">
        <w:rPr>
          <w:rFonts w:asciiTheme="minorHAnsi" w:hAnsiTheme="minorHAnsi" w:cstheme="minorHAnsi"/>
          <w:color w:val="000000"/>
        </w:rPr>
        <w:t xml:space="preserve">, </w:t>
      </w:r>
      <w:r w:rsidR="00A56829" w:rsidRPr="006047E2">
        <w:rPr>
          <w:rFonts w:asciiTheme="minorHAnsi" w:hAnsiTheme="minorHAnsi" w:cstheme="minorHAnsi"/>
          <w:color w:val="000000"/>
        </w:rPr>
        <w:t>2024</w:t>
      </w:r>
    </w:p>
    <w:p w14:paraId="51FEC1B8" w14:textId="0F29EC59" w:rsidR="00263F1B" w:rsidRPr="006047E2" w:rsidRDefault="00263F1B" w:rsidP="006047E2">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Séries</w:t>
      </w:r>
      <w:r w:rsidR="006047E2">
        <w:rPr>
          <w:rFonts w:asciiTheme="minorHAnsi" w:hAnsiTheme="minorHAnsi" w:cstheme="minorHAnsi"/>
          <w:color w:val="000000"/>
        </w:rPr>
        <w:t> :</w:t>
      </w:r>
    </w:p>
    <w:p w14:paraId="4BD54F43" w14:textId="2FBB97BE" w:rsidR="00263F1B" w:rsidRPr="006047E2" w:rsidRDefault="00A56829" w:rsidP="006047E2">
      <w:pPr>
        <w:pStyle w:val="NormalWeb"/>
        <w:numPr>
          <w:ilvl w:val="0"/>
          <w:numId w:val="7"/>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Damon Lindelof, </w:t>
      </w:r>
      <w:r w:rsidR="00263F1B" w:rsidRPr="006047E2">
        <w:rPr>
          <w:rFonts w:asciiTheme="minorHAnsi" w:hAnsiTheme="minorHAnsi" w:cstheme="minorHAnsi"/>
          <w:i/>
          <w:iCs/>
          <w:color w:val="000000"/>
        </w:rPr>
        <w:t>Watchmen</w:t>
      </w:r>
      <w:r w:rsidRPr="006047E2">
        <w:rPr>
          <w:rFonts w:asciiTheme="minorHAnsi" w:hAnsiTheme="minorHAnsi" w:cstheme="minorHAnsi"/>
          <w:color w:val="000000"/>
        </w:rPr>
        <w:t>, 2019.</w:t>
      </w:r>
    </w:p>
    <w:p w14:paraId="01FE8710" w14:textId="32EC5668" w:rsidR="00263F1B" w:rsidRPr="006047E2" w:rsidRDefault="00A56829" w:rsidP="006047E2">
      <w:pPr>
        <w:pStyle w:val="NormalWeb"/>
        <w:numPr>
          <w:ilvl w:val="0"/>
          <w:numId w:val="7"/>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Barry Jenkins, </w:t>
      </w:r>
      <w:r w:rsidR="00263F1B" w:rsidRPr="006047E2">
        <w:rPr>
          <w:rFonts w:asciiTheme="minorHAnsi" w:hAnsiTheme="minorHAnsi" w:cstheme="minorHAnsi"/>
          <w:i/>
          <w:iCs/>
          <w:color w:val="000000"/>
        </w:rPr>
        <w:t>The underground railroad</w:t>
      </w:r>
      <w:r w:rsidRPr="006047E2">
        <w:rPr>
          <w:rFonts w:asciiTheme="minorHAnsi" w:hAnsiTheme="minorHAnsi" w:cstheme="minorHAnsi"/>
          <w:color w:val="000000"/>
        </w:rPr>
        <w:t>, 2021.</w:t>
      </w:r>
    </w:p>
    <w:p w14:paraId="40AE4B1D" w14:textId="5CDA037F" w:rsidR="00263F1B" w:rsidRPr="006047E2" w:rsidRDefault="00263F1B" w:rsidP="006047E2">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Films :</w:t>
      </w:r>
    </w:p>
    <w:p w14:paraId="4AB8732C" w14:textId="578DFEA5" w:rsidR="00263F1B" w:rsidRPr="006047E2" w:rsidRDefault="00A83218" w:rsidP="006047E2">
      <w:pPr>
        <w:pStyle w:val="NormalWeb"/>
        <w:numPr>
          <w:ilvl w:val="0"/>
          <w:numId w:val="8"/>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Jordan Peele, </w:t>
      </w:r>
      <w:r w:rsidRPr="006047E2">
        <w:rPr>
          <w:rFonts w:asciiTheme="minorHAnsi" w:hAnsiTheme="minorHAnsi" w:cstheme="minorHAnsi"/>
          <w:i/>
          <w:iCs/>
          <w:color w:val="000000"/>
        </w:rPr>
        <w:t>Get out</w:t>
      </w:r>
      <w:r w:rsidR="00A56829" w:rsidRPr="006047E2">
        <w:rPr>
          <w:rFonts w:asciiTheme="minorHAnsi" w:hAnsiTheme="minorHAnsi" w:cstheme="minorHAnsi"/>
          <w:color w:val="000000"/>
        </w:rPr>
        <w:t>, 2017.</w:t>
      </w:r>
    </w:p>
    <w:p w14:paraId="16C5AD99" w14:textId="6D814158" w:rsidR="00A83218" w:rsidRPr="006047E2" w:rsidRDefault="00A83218" w:rsidP="006047E2">
      <w:pPr>
        <w:pStyle w:val="NormalWeb"/>
        <w:numPr>
          <w:ilvl w:val="0"/>
          <w:numId w:val="8"/>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Jordan Peele, </w:t>
      </w:r>
      <w:r w:rsidRPr="006047E2">
        <w:rPr>
          <w:rFonts w:asciiTheme="minorHAnsi" w:hAnsiTheme="minorHAnsi" w:cstheme="minorHAnsi"/>
          <w:i/>
          <w:iCs/>
          <w:color w:val="000000"/>
        </w:rPr>
        <w:t>Candyman</w:t>
      </w:r>
      <w:r w:rsidR="00A56829" w:rsidRPr="006047E2">
        <w:rPr>
          <w:rFonts w:asciiTheme="minorHAnsi" w:hAnsiTheme="minorHAnsi" w:cstheme="minorHAnsi"/>
          <w:color w:val="000000"/>
        </w:rPr>
        <w:t>, 2021.</w:t>
      </w:r>
    </w:p>
    <w:p w14:paraId="35A877BC" w14:textId="38CBA00E" w:rsidR="00A83218" w:rsidRPr="006047E2" w:rsidRDefault="00A83218" w:rsidP="006047E2">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Peinture / Sculpture</w:t>
      </w:r>
      <w:r w:rsidR="006047E2">
        <w:rPr>
          <w:rFonts w:asciiTheme="minorHAnsi" w:hAnsiTheme="minorHAnsi" w:cstheme="minorHAnsi"/>
          <w:color w:val="000000"/>
        </w:rPr>
        <w:t> :</w:t>
      </w:r>
    </w:p>
    <w:p w14:paraId="6249F7CB" w14:textId="67410BE0" w:rsidR="00A83218" w:rsidRPr="006047E2" w:rsidRDefault="00A83218" w:rsidP="006047E2">
      <w:pPr>
        <w:pStyle w:val="NormalWeb"/>
        <w:numPr>
          <w:ilvl w:val="0"/>
          <w:numId w:val="9"/>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lastRenderedPageBreak/>
        <w:t xml:space="preserve">LR Vardy. </w:t>
      </w:r>
      <w:r w:rsidRPr="006047E2">
        <w:rPr>
          <w:rFonts w:asciiTheme="minorHAnsi" w:hAnsiTheme="minorHAnsi" w:cstheme="minorHAnsi"/>
          <w:i/>
          <w:iCs/>
          <w:color w:val="000000"/>
        </w:rPr>
        <w:t>Dancing in time : the ties that bind us</w:t>
      </w:r>
      <w:r w:rsidRPr="006047E2">
        <w:rPr>
          <w:rFonts w:asciiTheme="minorHAnsi" w:hAnsiTheme="minorHAnsi" w:cstheme="minorHAnsi"/>
          <w:color w:val="000000"/>
        </w:rPr>
        <w:t>,</w:t>
      </w:r>
      <w:r w:rsidR="00A56829" w:rsidRPr="006047E2">
        <w:rPr>
          <w:rFonts w:asciiTheme="minorHAnsi" w:hAnsiTheme="minorHAnsi" w:cstheme="minorHAnsi"/>
          <w:color w:val="000000"/>
        </w:rPr>
        <w:t xml:space="preserve"> 2023.</w:t>
      </w:r>
    </w:p>
    <w:p w14:paraId="5C0E33C5" w14:textId="66298D88" w:rsidR="00A83218" w:rsidRPr="006047E2" w:rsidRDefault="00A83218" w:rsidP="006047E2">
      <w:pPr>
        <w:pStyle w:val="NormalWeb"/>
        <w:numPr>
          <w:ilvl w:val="0"/>
          <w:numId w:val="9"/>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J-M Basquiat. </w:t>
      </w:r>
      <w:r w:rsidRPr="006047E2">
        <w:rPr>
          <w:rFonts w:asciiTheme="minorHAnsi" w:hAnsiTheme="minorHAnsi" w:cstheme="minorHAnsi"/>
          <w:i/>
          <w:iCs/>
          <w:color w:val="000000"/>
        </w:rPr>
        <w:t>Slave Auction</w:t>
      </w:r>
      <w:r w:rsidR="00A56829" w:rsidRPr="006047E2">
        <w:rPr>
          <w:rFonts w:asciiTheme="minorHAnsi" w:hAnsiTheme="minorHAnsi" w:cstheme="minorHAnsi"/>
          <w:color w:val="000000"/>
        </w:rPr>
        <w:t>, 1982.</w:t>
      </w:r>
    </w:p>
    <w:p w14:paraId="09CFEBBF" w14:textId="5A3E9F7E" w:rsidR="00A83218" w:rsidRPr="006047E2" w:rsidRDefault="00A56829" w:rsidP="006047E2">
      <w:pPr>
        <w:pStyle w:val="NormalWeb"/>
        <w:numPr>
          <w:ilvl w:val="0"/>
          <w:numId w:val="9"/>
        </w:numPr>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 xml:space="preserve">Equal Justice Initiative. </w:t>
      </w:r>
      <w:r w:rsidR="00A83218" w:rsidRPr="006047E2">
        <w:rPr>
          <w:rFonts w:asciiTheme="minorHAnsi" w:hAnsiTheme="minorHAnsi" w:cstheme="minorHAnsi"/>
          <w:color w:val="000000"/>
        </w:rPr>
        <w:t xml:space="preserve">Lynching memorial </w:t>
      </w:r>
      <w:r w:rsidRPr="006047E2">
        <w:rPr>
          <w:rFonts w:asciiTheme="minorHAnsi" w:hAnsiTheme="minorHAnsi" w:cstheme="minorHAnsi"/>
          <w:color w:val="000000"/>
        </w:rPr>
        <w:t>–</w:t>
      </w:r>
      <w:r w:rsidR="00A83218" w:rsidRPr="006047E2">
        <w:rPr>
          <w:rFonts w:asciiTheme="minorHAnsi" w:hAnsiTheme="minorHAnsi" w:cstheme="minorHAnsi"/>
          <w:color w:val="000000"/>
        </w:rPr>
        <w:t xml:space="preserve"> Alabama</w:t>
      </w:r>
      <w:r w:rsidRPr="006047E2">
        <w:rPr>
          <w:rFonts w:asciiTheme="minorHAnsi" w:hAnsiTheme="minorHAnsi" w:cstheme="minorHAnsi"/>
          <w:color w:val="000000"/>
        </w:rPr>
        <w:t>, 2018</w:t>
      </w:r>
    </w:p>
    <w:p w14:paraId="026AC846" w14:textId="77777777" w:rsidR="00263F1B" w:rsidRPr="006047E2" w:rsidRDefault="00263F1B" w:rsidP="00085BA3">
      <w:pPr>
        <w:pStyle w:val="NormalWeb"/>
        <w:rPr>
          <w:rFonts w:asciiTheme="minorHAnsi" w:hAnsiTheme="minorHAnsi" w:cstheme="minorHAnsi"/>
          <w:color w:val="000000"/>
        </w:rPr>
      </w:pPr>
    </w:p>
    <w:p w14:paraId="430F05DA" w14:textId="4E3D24B3" w:rsidR="00E47087" w:rsidRPr="006047E2" w:rsidRDefault="00E47087" w:rsidP="00085BA3">
      <w:pPr>
        <w:pStyle w:val="NormalWeb"/>
        <w:rPr>
          <w:rFonts w:asciiTheme="minorHAnsi" w:hAnsiTheme="minorHAnsi" w:cstheme="minorHAnsi"/>
          <w:b/>
          <w:bCs/>
          <w:color w:val="000000"/>
        </w:rPr>
      </w:pPr>
      <w:r w:rsidRPr="006047E2">
        <w:rPr>
          <w:rFonts w:asciiTheme="minorHAnsi" w:hAnsiTheme="minorHAnsi" w:cstheme="minorHAnsi"/>
          <w:b/>
          <w:bCs/>
          <w:color w:val="000000"/>
        </w:rPr>
        <w:t>Outils</w:t>
      </w:r>
      <w:r w:rsidR="00517025" w:rsidRPr="006047E2">
        <w:rPr>
          <w:rFonts w:asciiTheme="minorHAnsi" w:hAnsiTheme="minorHAnsi" w:cstheme="minorHAnsi"/>
          <w:b/>
          <w:bCs/>
          <w:color w:val="000000"/>
        </w:rPr>
        <w:t xml:space="preserve"> mobilisés</w:t>
      </w:r>
      <w:r w:rsidRPr="006047E2">
        <w:rPr>
          <w:rFonts w:asciiTheme="minorHAnsi" w:hAnsiTheme="minorHAnsi" w:cstheme="minorHAnsi"/>
          <w:b/>
          <w:bCs/>
          <w:color w:val="000000"/>
        </w:rPr>
        <w:t> :</w:t>
      </w:r>
    </w:p>
    <w:p w14:paraId="4AA917A6" w14:textId="77777777" w:rsidR="00E03087" w:rsidRDefault="00FC4490" w:rsidP="00E03087">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Enregistreurs vocaux :</w:t>
      </w:r>
      <w:r w:rsidR="006047E2">
        <w:rPr>
          <w:rFonts w:asciiTheme="minorHAnsi" w:hAnsiTheme="minorHAnsi" w:cstheme="minorHAnsi"/>
          <w:color w:val="000000"/>
        </w:rPr>
        <w:t xml:space="preserve"> </w:t>
      </w:r>
    </w:p>
    <w:p w14:paraId="51B37A0E" w14:textId="77777777" w:rsidR="00E03087" w:rsidRDefault="006047E2" w:rsidP="00E03087">
      <w:pPr>
        <w:pStyle w:val="NormalWeb"/>
        <w:numPr>
          <w:ilvl w:val="0"/>
          <w:numId w:val="14"/>
        </w:numPr>
        <w:spacing w:before="0" w:beforeAutospacing="0" w:after="0" w:afterAutospacing="0"/>
        <w:rPr>
          <w:rFonts w:asciiTheme="minorHAnsi" w:hAnsiTheme="minorHAnsi" w:cstheme="minorHAnsi"/>
          <w:color w:val="000000"/>
        </w:rPr>
      </w:pPr>
      <w:hyperlink r:id="rId5" w:history="1">
        <w:r w:rsidRPr="006047E2">
          <w:rPr>
            <w:rStyle w:val="Lienhypertexte"/>
            <w:rFonts w:asciiTheme="minorHAnsi" w:hAnsiTheme="minorHAnsi" w:cstheme="minorHAnsi"/>
          </w:rPr>
          <w:t>vocaroo</w:t>
        </w:r>
      </w:hyperlink>
    </w:p>
    <w:p w14:paraId="00AABEA1" w14:textId="77777777" w:rsidR="00E03087" w:rsidRDefault="006047E2" w:rsidP="00E03087">
      <w:pPr>
        <w:pStyle w:val="NormalWeb"/>
        <w:numPr>
          <w:ilvl w:val="0"/>
          <w:numId w:val="14"/>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l’enregistreur ENT</w:t>
      </w:r>
      <w:r w:rsidR="00E03087">
        <w:rPr>
          <w:rFonts w:asciiTheme="minorHAnsi" w:hAnsiTheme="minorHAnsi" w:cstheme="minorHAnsi"/>
          <w:color w:val="000000"/>
        </w:rPr>
        <w:t>(</w:t>
      </w:r>
      <w:r w:rsidR="00E03087" w:rsidRPr="006047E2">
        <w:rPr>
          <w:rFonts w:asciiTheme="minorHAnsi" w:hAnsiTheme="minorHAnsi" w:cstheme="minorHAnsi"/>
          <w:color w:val="000000"/>
        </w:rPr>
        <w:t xml:space="preserve"> dans « Travail à faire »</w:t>
      </w:r>
      <w:r w:rsidR="00E03087">
        <w:rPr>
          <w:rFonts w:asciiTheme="minorHAnsi" w:hAnsiTheme="minorHAnsi" w:cstheme="minorHAnsi"/>
          <w:color w:val="000000"/>
        </w:rPr>
        <w:t>)</w:t>
      </w:r>
      <w:r w:rsidR="00E03087" w:rsidRPr="006047E2">
        <w:rPr>
          <w:rFonts w:asciiTheme="minorHAnsi" w:hAnsiTheme="minorHAnsi" w:cstheme="minorHAnsi"/>
          <w:color w:val="000000"/>
        </w:rPr>
        <w:t>. Demander un rendu par « enregistrement »</w:t>
      </w:r>
    </w:p>
    <w:p w14:paraId="22E9947D" w14:textId="77777777" w:rsidR="00E03087" w:rsidRDefault="006047E2" w:rsidP="00E03087">
      <w:pPr>
        <w:pStyle w:val="NormalWeb"/>
        <w:numPr>
          <w:ilvl w:val="0"/>
          <w:numId w:val="14"/>
        </w:numPr>
        <w:spacing w:before="0" w:beforeAutospacing="0" w:after="0" w:afterAutospacing="0"/>
        <w:rPr>
          <w:rFonts w:asciiTheme="minorHAnsi" w:hAnsiTheme="minorHAnsi" w:cstheme="minorHAnsi"/>
          <w:color w:val="000000"/>
        </w:rPr>
      </w:pPr>
      <w:hyperlink r:id="rId6" w:history="1">
        <w:r w:rsidRPr="006047E2">
          <w:rPr>
            <w:rStyle w:val="Lienhypertexte"/>
            <w:rFonts w:asciiTheme="minorHAnsi" w:hAnsiTheme="minorHAnsi" w:cstheme="minorHAnsi"/>
          </w:rPr>
          <w:t>audacity</w:t>
        </w:r>
      </w:hyperlink>
    </w:p>
    <w:p w14:paraId="306612B0" w14:textId="679A3B80" w:rsidR="00FC4490" w:rsidRPr="006047E2" w:rsidRDefault="00E03087" w:rsidP="00E03087">
      <w:pPr>
        <w:pStyle w:val="NormalWeb"/>
        <w:numPr>
          <w:ilvl w:val="0"/>
          <w:numId w:val="14"/>
        </w:numPr>
        <w:spacing w:before="0" w:beforeAutospacing="0" w:after="0" w:afterAutospacing="0"/>
        <w:rPr>
          <w:rFonts w:asciiTheme="minorHAnsi" w:hAnsiTheme="minorHAnsi" w:cstheme="minorHAnsi"/>
          <w:color w:val="000000"/>
        </w:rPr>
      </w:pPr>
      <w:hyperlink r:id="rId7" w:history="1">
        <w:r w:rsidRPr="00E03087">
          <w:rPr>
            <w:rStyle w:val="Lienhypertexte"/>
            <w:rFonts w:asciiTheme="minorHAnsi" w:hAnsiTheme="minorHAnsi" w:cstheme="minorHAnsi"/>
          </w:rPr>
          <w:t>monoral.net</w:t>
        </w:r>
      </w:hyperlink>
    </w:p>
    <w:p w14:paraId="49567BE9" w14:textId="60BFC001" w:rsidR="00517025" w:rsidRPr="006047E2" w:rsidRDefault="00517025" w:rsidP="00E03087">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Enregistreurs / Montages vidéo</w:t>
      </w:r>
      <w:r w:rsidR="00E03087">
        <w:rPr>
          <w:rFonts w:asciiTheme="minorHAnsi" w:hAnsiTheme="minorHAnsi" w:cstheme="minorHAnsi"/>
          <w:color w:val="000000"/>
        </w:rPr>
        <w:t> :</w:t>
      </w:r>
    </w:p>
    <w:p w14:paraId="229EB813" w14:textId="5A7D02E5" w:rsidR="00517025" w:rsidRPr="006047E2" w:rsidRDefault="00517025" w:rsidP="00E03087">
      <w:pPr>
        <w:pStyle w:val="NormalWeb"/>
        <w:numPr>
          <w:ilvl w:val="0"/>
          <w:numId w:val="12"/>
        </w:numPr>
        <w:spacing w:before="0" w:beforeAutospacing="0" w:after="0" w:afterAutospacing="0"/>
        <w:rPr>
          <w:rFonts w:asciiTheme="minorHAnsi" w:hAnsiTheme="minorHAnsi" w:cstheme="minorHAnsi"/>
          <w:color w:val="000000"/>
        </w:rPr>
      </w:pPr>
      <w:hyperlink r:id="rId8" w:history="1">
        <w:r w:rsidRPr="006047E2">
          <w:rPr>
            <w:rStyle w:val="Lienhypertexte"/>
            <w:rFonts w:asciiTheme="minorHAnsi" w:hAnsiTheme="minorHAnsi" w:cstheme="minorHAnsi"/>
            <w:u w:val="none"/>
          </w:rPr>
          <w:t>Kdenlive - Video Editing Freedom</w:t>
        </w:r>
      </w:hyperlink>
    </w:p>
    <w:p w14:paraId="4D0416E7" w14:textId="7EEE9A34" w:rsidR="00517025" w:rsidRPr="006047E2" w:rsidRDefault="00517025" w:rsidP="00E03087">
      <w:pPr>
        <w:pStyle w:val="NormalWeb"/>
        <w:numPr>
          <w:ilvl w:val="0"/>
          <w:numId w:val="12"/>
        </w:numPr>
        <w:spacing w:before="0" w:beforeAutospacing="0" w:after="0" w:afterAutospacing="0"/>
        <w:rPr>
          <w:rFonts w:asciiTheme="minorHAnsi" w:hAnsiTheme="minorHAnsi" w:cstheme="minorHAnsi"/>
          <w:color w:val="000000"/>
        </w:rPr>
      </w:pPr>
      <w:hyperlink r:id="rId9" w:history="1">
        <w:r w:rsidRPr="006047E2">
          <w:rPr>
            <w:rStyle w:val="Lienhypertexte"/>
            <w:rFonts w:asciiTheme="minorHAnsi" w:hAnsiTheme="minorHAnsi" w:cstheme="minorHAnsi"/>
            <w:u w:val="none"/>
          </w:rPr>
          <w:t>CamStudio - Free Screen Recording Software</w:t>
        </w:r>
      </w:hyperlink>
    </w:p>
    <w:p w14:paraId="2051D895" w14:textId="3831D029" w:rsidR="00517025" w:rsidRPr="006047E2" w:rsidRDefault="00281B5E" w:rsidP="00E03087">
      <w:pPr>
        <w:pStyle w:val="NormalWeb"/>
        <w:numPr>
          <w:ilvl w:val="0"/>
          <w:numId w:val="12"/>
        </w:numPr>
        <w:spacing w:before="0" w:beforeAutospacing="0" w:after="0" w:afterAutospacing="0"/>
        <w:rPr>
          <w:rFonts w:asciiTheme="minorHAnsi" w:hAnsiTheme="minorHAnsi" w:cstheme="minorHAnsi"/>
          <w:color w:val="000000"/>
        </w:rPr>
      </w:pPr>
      <w:hyperlink r:id="rId10" w:history="1">
        <w:r w:rsidRPr="006047E2">
          <w:rPr>
            <w:rStyle w:val="Lienhypertexte"/>
            <w:rFonts w:asciiTheme="minorHAnsi" w:hAnsiTheme="minorHAnsi" w:cstheme="minorHAnsi"/>
            <w:u w:val="none"/>
          </w:rPr>
          <w:t>CapCut | Éditeur vidéo tout-en-un et outil de conception de graphismes optimisé par l'IA</w:t>
        </w:r>
      </w:hyperlink>
    </w:p>
    <w:p w14:paraId="4153C4A2" w14:textId="77777777" w:rsidR="00281B5E" w:rsidRPr="006047E2" w:rsidRDefault="00281B5E" w:rsidP="00085BA3">
      <w:pPr>
        <w:pStyle w:val="NormalWeb"/>
        <w:rPr>
          <w:rFonts w:asciiTheme="minorHAnsi" w:hAnsiTheme="minorHAnsi" w:cstheme="minorHAnsi"/>
          <w:color w:val="000000"/>
        </w:rPr>
      </w:pPr>
    </w:p>
    <w:p w14:paraId="50577A5E" w14:textId="4E4ED525" w:rsidR="00085BA3" w:rsidRPr="00E03087" w:rsidRDefault="00085BA3" w:rsidP="00E03087">
      <w:pPr>
        <w:pStyle w:val="NormalWeb"/>
        <w:spacing w:before="0" w:beforeAutospacing="0" w:after="0" w:afterAutospacing="0"/>
        <w:rPr>
          <w:rFonts w:asciiTheme="minorHAnsi" w:hAnsiTheme="minorHAnsi" w:cstheme="minorHAnsi"/>
          <w:b/>
          <w:bCs/>
          <w:color w:val="000000"/>
        </w:rPr>
      </w:pPr>
      <w:r w:rsidRPr="00E03087">
        <w:rPr>
          <w:rFonts w:asciiTheme="minorHAnsi" w:hAnsiTheme="minorHAnsi" w:cstheme="minorHAnsi"/>
          <w:b/>
          <w:bCs/>
          <w:color w:val="000000"/>
        </w:rPr>
        <w:t>Activité des élèves :</w:t>
      </w:r>
    </w:p>
    <w:p w14:paraId="55C2F5BF" w14:textId="77777777" w:rsidR="003C3378" w:rsidRPr="006047E2" w:rsidRDefault="00263F1B" w:rsidP="00E03087">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A la fin du chapitre « Bourgeoisies marchandes, négoces internationaux et traites négrières au XVIII° siècle »</w:t>
      </w:r>
      <w:r w:rsidR="003C3378" w:rsidRPr="006047E2">
        <w:rPr>
          <w:rFonts w:asciiTheme="minorHAnsi" w:hAnsiTheme="minorHAnsi" w:cstheme="minorHAnsi"/>
          <w:color w:val="000000"/>
        </w:rPr>
        <w:t>.</w:t>
      </w:r>
    </w:p>
    <w:p w14:paraId="05C47C8C" w14:textId="36665860" w:rsidR="00E47087" w:rsidRPr="006047E2" w:rsidRDefault="003C3378" w:rsidP="00E03087">
      <w:pPr>
        <w:pStyle w:val="NormalWeb"/>
        <w:spacing w:before="0" w:beforeAutospacing="0" w:after="0" w:afterAutospacing="0"/>
        <w:rPr>
          <w:rFonts w:asciiTheme="minorHAnsi" w:hAnsiTheme="minorHAnsi" w:cstheme="minorHAnsi"/>
          <w:color w:val="000000"/>
        </w:rPr>
      </w:pPr>
      <w:r w:rsidRPr="006047E2">
        <w:rPr>
          <w:rFonts w:asciiTheme="minorHAnsi" w:hAnsiTheme="minorHAnsi" w:cstheme="minorHAnsi"/>
          <w:color w:val="000000"/>
        </w:rPr>
        <w:t>Séance 5. Conclusion. Mémoires de l’esclavage et de la ségrégation raciale dans la culture populaire aux Etats-Unis. Les élèves sont invités à réfléchir à la mémoire d</w:t>
      </w:r>
      <w:r w:rsidR="00320065" w:rsidRPr="006047E2">
        <w:rPr>
          <w:rFonts w:asciiTheme="minorHAnsi" w:hAnsiTheme="minorHAnsi" w:cstheme="minorHAnsi"/>
          <w:color w:val="000000"/>
        </w:rPr>
        <w:t>’</w:t>
      </w:r>
      <w:r w:rsidRPr="006047E2">
        <w:rPr>
          <w:rFonts w:asciiTheme="minorHAnsi" w:hAnsiTheme="minorHAnsi" w:cstheme="minorHAnsi"/>
          <w:color w:val="000000"/>
        </w:rPr>
        <w:t>une capsule vidéo ou un podcast d’au moins deux minutes.</w:t>
      </w:r>
    </w:p>
    <w:p w14:paraId="2EEA2C63" w14:textId="77777777" w:rsidR="003C3378" w:rsidRPr="006047E2" w:rsidRDefault="003C3378" w:rsidP="00085BA3">
      <w:pPr>
        <w:pStyle w:val="NormalWeb"/>
        <w:rPr>
          <w:rFonts w:asciiTheme="minorHAnsi" w:hAnsiTheme="minorHAnsi" w:cstheme="minorHAnsi"/>
          <w:color w:val="000000"/>
        </w:rPr>
      </w:pPr>
    </w:p>
    <w:p w14:paraId="11168662" w14:textId="705FF63D" w:rsidR="003C3378" w:rsidRPr="00E03087" w:rsidRDefault="003C3378" w:rsidP="00085BA3">
      <w:pPr>
        <w:pStyle w:val="NormalWeb"/>
        <w:rPr>
          <w:rFonts w:asciiTheme="minorHAnsi" w:hAnsiTheme="minorHAnsi" w:cstheme="minorHAnsi"/>
          <w:b/>
          <w:bCs/>
          <w:color w:val="000000"/>
        </w:rPr>
      </w:pPr>
      <w:r w:rsidRPr="00E03087">
        <w:rPr>
          <w:rFonts w:asciiTheme="minorHAnsi" w:hAnsiTheme="minorHAnsi" w:cstheme="minorHAnsi"/>
          <w:b/>
          <w:bCs/>
          <w:color w:val="000000"/>
        </w:rPr>
        <w:t>Etape 1</w:t>
      </w:r>
      <w:r w:rsidR="00E03087">
        <w:rPr>
          <w:rFonts w:asciiTheme="minorHAnsi" w:hAnsiTheme="minorHAnsi" w:cstheme="minorHAnsi"/>
          <w:b/>
          <w:bCs/>
          <w:color w:val="000000"/>
        </w:rPr>
        <w:t> :</w:t>
      </w:r>
      <w:r w:rsidRPr="00E03087">
        <w:rPr>
          <w:rFonts w:asciiTheme="minorHAnsi" w:hAnsiTheme="minorHAnsi" w:cstheme="minorHAnsi"/>
          <w:b/>
          <w:bCs/>
          <w:color w:val="000000"/>
        </w:rPr>
        <w:t xml:space="preserve"> Explication du travail.</w:t>
      </w:r>
      <w:r w:rsidR="00DD6E83" w:rsidRPr="00E03087">
        <w:rPr>
          <w:rFonts w:asciiTheme="minorHAnsi" w:hAnsiTheme="minorHAnsi" w:cstheme="minorHAnsi"/>
          <w:b/>
          <w:bCs/>
          <w:color w:val="000000"/>
        </w:rPr>
        <w:t xml:space="preserve"> 1h</w:t>
      </w:r>
    </w:p>
    <w:p w14:paraId="4CBB7233" w14:textId="6DDACD69" w:rsidR="003C3378" w:rsidRPr="006047E2" w:rsidRDefault="003C3378" w:rsidP="00A83218">
      <w:pPr>
        <w:pStyle w:val="NormalWeb"/>
        <w:numPr>
          <w:ilvl w:val="0"/>
          <w:numId w:val="5"/>
        </w:numPr>
        <w:rPr>
          <w:rFonts w:asciiTheme="minorHAnsi" w:hAnsiTheme="minorHAnsi" w:cstheme="minorHAnsi"/>
          <w:color w:val="000000"/>
        </w:rPr>
      </w:pPr>
      <w:r w:rsidRPr="006047E2">
        <w:rPr>
          <w:rFonts w:asciiTheme="minorHAnsi" w:hAnsiTheme="minorHAnsi" w:cstheme="minorHAnsi"/>
          <w:color w:val="000000"/>
        </w:rPr>
        <w:t>Distribution d</w:t>
      </w:r>
      <w:r w:rsidR="00DD6E83" w:rsidRPr="006047E2">
        <w:rPr>
          <w:rFonts w:asciiTheme="minorHAnsi" w:hAnsiTheme="minorHAnsi" w:cstheme="minorHAnsi"/>
          <w:color w:val="000000"/>
        </w:rPr>
        <w:t>u travail à réaliser.</w:t>
      </w:r>
    </w:p>
    <w:p w14:paraId="742F1951" w14:textId="008C4E92" w:rsidR="00DD6E83" w:rsidRPr="006047E2" w:rsidRDefault="00DD6E83" w:rsidP="00A83218">
      <w:pPr>
        <w:pStyle w:val="NormalWeb"/>
        <w:numPr>
          <w:ilvl w:val="0"/>
          <w:numId w:val="5"/>
        </w:numPr>
        <w:rPr>
          <w:rFonts w:asciiTheme="minorHAnsi" w:hAnsiTheme="minorHAnsi" w:cstheme="minorHAnsi"/>
          <w:color w:val="000000"/>
        </w:rPr>
      </w:pPr>
      <w:r w:rsidRPr="006047E2">
        <w:rPr>
          <w:rFonts w:asciiTheme="minorHAnsi" w:hAnsiTheme="minorHAnsi" w:cstheme="minorHAnsi"/>
          <w:color w:val="000000"/>
        </w:rPr>
        <w:t>Présentation des différents documents</w:t>
      </w:r>
    </w:p>
    <w:p w14:paraId="7A0F0153" w14:textId="36287F13" w:rsidR="00A83218" w:rsidRPr="006047E2" w:rsidRDefault="00A83218" w:rsidP="00A83218">
      <w:pPr>
        <w:pStyle w:val="NormalWeb"/>
        <w:numPr>
          <w:ilvl w:val="0"/>
          <w:numId w:val="5"/>
        </w:numPr>
        <w:rPr>
          <w:rFonts w:asciiTheme="minorHAnsi" w:hAnsiTheme="minorHAnsi" w:cstheme="minorHAnsi"/>
          <w:color w:val="000000"/>
        </w:rPr>
      </w:pPr>
      <w:r w:rsidRPr="006047E2">
        <w:rPr>
          <w:rFonts w:asciiTheme="minorHAnsi" w:hAnsiTheme="minorHAnsi" w:cstheme="minorHAnsi"/>
          <w:color w:val="000000"/>
        </w:rPr>
        <w:t>Présentation des outils</w:t>
      </w:r>
    </w:p>
    <w:p w14:paraId="5030A710" w14:textId="07E96522" w:rsidR="00DD6E83" w:rsidRPr="006047E2" w:rsidRDefault="00DD6E83" w:rsidP="00A83218">
      <w:pPr>
        <w:pStyle w:val="NormalWeb"/>
        <w:numPr>
          <w:ilvl w:val="0"/>
          <w:numId w:val="5"/>
        </w:numPr>
        <w:rPr>
          <w:rFonts w:asciiTheme="minorHAnsi" w:hAnsiTheme="minorHAnsi" w:cstheme="minorHAnsi"/>
          <w:color w:val="000000"/>
        </w:rPr>
      </w:pPr>
      <w:r w:rsidRPr="006047E2">
        <w:rPr>
          <w:rFonts w:asciiTheme="minorHAnsi" w:hAnsiTheme="minorHAnsi" w:cstheme="minorHAnsi"/>
          <w:color w:val="000000"/>
        </w:rPr>
        <w:t>Constitution des groupes de 2 ou 3 élèves maximum.</w:t>
      </w:r>
    </w:p>
    <w:p w14:paraId="7676203C" w14:textId="4D4BE78E" w:rsidR="00DD6E83" w:rsidRPr="006047E2" w:rsidRDefault="00DD6E83" w:rsidP="00A83218">
      <w:pPr>
        <w:pStyle w:val="NormalWeb"/>
        <w:numPr>
          <w:ilvl w:val="0"/>
          <w:numId w:val="5"/>
        </w:numPr>
        <w:rPr>
          <w:rFonts w:asciiTheme="minorHAnsi" w:hAnsiTheme="minorHAnsi" w:cstheme="minorHAnsi"/>
          <w:color w:val="000000"/>
        </w:rPr>
      </w:pPr>
      <w:r w:rsidRPr="006047E2">
        <w:rPr>
          <w:rFonts w:asciiTheme="minorHAnsi" w:hAnsiTheme="minorHAnsi" w:cstheme="minorHAnsi"/>
          <w:color w:val="000000"/>
        </w:rPr>
        <w:t>Choix du document.</w:t>
      </w:r>
    </w:p>
    <w:p w14:paraId="7D690951" w14:textId="0F15136C" w:rsidR="00DD6E83" w:rsidRPr="00E03087" w:rsidRDefault="00DD6E83" w:rsidP="00085BA3">
      <w:pPr>
        <w:pStyle w:val="NormalWeb"/>
        <w:rPr>
          <w:rFonts w:asciiTheme="minorHAnsi" w:hAnsiTheme="minorHAnsi" w:cstheme="minorHAnsi"/>
          <w:b/>
          <w:bCs/>
          <w:color w:val="000000"/>
        </w:rPr>
      </w:pPr>
      <w:r w:rsidRPr="00E03087">
        <w:rPr>
          <w:rFonts w:asciiTheme="minorHAnsi" w:hAnsiTheme="minorHAnsi" w:cstheme="minorHAnsi"/>
          <w:b/>
          <w:bCs/>
          <w:color w:val="000000"/>
        </w:rPr>
        <w:t>Etape 2</w:t>
      </w:r>
      <w:r w:rsidR="00E03087">
        <w:rPr>
          <w:rFonts w:asciiTheme="minorHAnsi" w:hAnsiTheme="minorHAnsi" w:cstheme="minorHAnsi"/>
          <w:b/>
          <w:bCs/>
          <w:color w:val="000000"/>
        </w:rPr>
        <w:t> :</w:t>
      </w:r>
      <w:r w:rsidRPr="00E03087">
        <w:rPr>
          <w:rFonts w:asciiTheme="minorHAnsi" w:hAnsiTheme="minorHAnsi" w:cstheme="minorHAnsi"/>
          <w:b/>
          <w:bCs/>
          <w:color w:val="000000"/>
        </w:rPr>
        <w:t xml:space="preserve"> Réalisation du travail. 3 semaines.</w:t>
      </w:r>
    </w:p>
    <w:p w14:paraId="189B39A5" w14:textId="18FF9214" w:rsidR="00DD6E83" w:rsidRPr="006047E2" w:rsidRDefault="00DD6E83" w:rsidP="00085BA3">
      <w:pPr>
        <w:pStyle w:val="NormalWeb"/>
        <w:rPr>
          <w:rFonts w:asciiTheme="minorHAnsi" w:hAnsiTheme="minorHAnsi" w:cstheme="minorHAnsi"/>
          <w:color w:val="000000"/>
        </w:rPr>
      </w:pPr>
      <w:r w:rsidRPr="006047E2">
        <w:rPr>
          <w:rFonts w:asciiTheme="minorHAnsi" w:hAnsiTheme="minorHAnsi" w:cstheme="minorHAnsi"/>
          <w:color w:val="000000"/>
        </w:rPr>
        <w:t>Les élèves enregistrent un podcast ou une vidéo.</w:t>
      </w:r>
    </w:p>
    <w:p w14:paraId="04FC109C" w14:textId="77777777" w:rsidR="00085BA3" w:rsidRPr="00E03087" w:rsidRDefault="00085BA3" w:rsidP="00085BA3">
      <w:pPr>
        <w:pStyle w:val="NormalWeb"/>
        <w:rPr>
          <w:rFonts w:asciiTheme="minorHAnsi" w:hAnsiTheme="minorHAnsi" w:cstheme="minorHAnsi"/>
          <w:b/>
          <w:bCs/>
          <w:color w:val="000000"/>
        </w:rPr>
      </w:pPr>
      <w:r w:rsidRPr="00E03087">
        <w:rPr>
          <w:rFonts w:asciiTheme="minorHAnsi" w:hAnsiTheme="minorHAnsi" w:cstheme="minorHAnsi"/>
          <w:b/>
          <w:bCs/>
          <w:color w:val="000000"/>
        </w:rPr>
        <w:t>Evaluation :</w:t>
      </w:r>
    </w:p>
    <w:p w14:paraId="2E6DD641" w14:textId="6006DC06" w:rsidR="00DD6E83" w:rsidRPr="006047E2" w:rsidRDefault="00DD6E83" w:rsidP="00085BA3">
      <w:pPr>
        <w:pStyle w:val="NormalWeb"/>
        <w:rPr>
          <w:rFonts w:asciiTheme="minorHAnsi" w:hAnsiTheme="minorHAnsi" w:cstheme="minorHAnsi"/>
          <w:color w:val="000000"/>
        </w:rPr>
      </w:pPr>
      <w:r w:rsidRPr="006047E2">
        <w:rPr>
          <w:rFonts w:asciiTheme="minorHAnsi" w:hAnsiTheme="minorHAnsi" w:cstheme="minorHAnsi"/>
          <w:color w:val="000000"/>
        </w:rPr>
        <w:t>Grille d’évaluation</w:t>
      </w:r>
      <w:r w:rsidR="00A83218" w:rsidRPr="006047E2">
        <w:rPr>
          <w:rFonts w:asciiTheme="minorHAnsi" w:hAnsiTheme="minorHAnsi" w:cstheme="minorHAnsi"/>
          <w:color w:val="000000"/>
        </w:rPr>
        <w:t xml:space="preserve"> de la production en P.J.</w:t>
      </w:r>
    </w:p>
    <w:p w14:paraId="5515F18F" w14:textId="77777777" w:rsidR="00085BA3" w:rsidRPr="00E03087" w:rsidRDefault="00085BA3" w:rsidP="00085BA3">
      <w:pPr>
        <w:pStyle w:val="NormalWeb"/>
        <w:rPr>
          <w:rFonts w:asciiTheme="minorHAnsi" w:hAnsiTheme="minorHAnsi" w:cstheme="minorHAnsi"/>
          <w:b/>
          <w:bCs/>
          <w:color w:val="000000"/>
        </w:rPr>
      </w:pPr>
      <w:r w:rsidRPr="00E03087">
        <w:rPr>
          <w:rFonts w:asciiTheme="minorHAnsi" w:hAnsiTheme="minorHAnsi" w:cstheme="minorHAnsi"/>
          <w:b/>
          <w:bCs/>
          <w:color w:val="000000"/>
        </w:rPr>
        <w:t>Bibliographie / sitographie :</w:t>
      </w:r>
    </w:p>
    <w:p w14:paraId="15C63323" w14:textId="33CF35EB" w:rsidR="00DB4919" w:rsidRPr="006047E2" w:rsidRDefault="009D510E" w:rsidP="00085BA3">
      <w:pPr>
        <w:pStyle w:val="NormalWeb"/>
        <w:rPr>
          <w:rFonts w:asciiTheme="minorHAnsi" w:hAnsiTheme="minorHAnsi" w:cstheme="minorHAnsi"/>
          <w:color w:val="000000"/>
        </w:rPr>
      </w:pPr>
      <w:hyperlink r:id="rId11" w:history="1">
        <w:r w:rsidRPr="006047E2">
          <w:rPr>
            <w:rStyle w:val="Lienhypertexte"/>
            <w:rFonts w:asciiTheme="minorHAnsi" w:hAnsiTheme="minorHAnsi" w:cstheme="minorHAnsi"/>
            <w:u w:val="none"/>
          </w:rPr>
          <w:t>Mémoires de l'esclavage et de la ségrégation aux Etats-Unis - Digipad by La Digitale</w:t>
        </w:r>
      </w:hyperlink>
    </w:p>
    <w:p w14:paraId="50E87308" w14:textId="77777777" w:rsidR="00E03087" w:rsidRDefault="00E03087" w:rsidP="00554751">
      <w:pPr>
        <w:pStyle w:val="NormalWeb"/>
        <w:rPr>
          <w:rFonts w:asciiTheme="minorHAnsi" w:hAnsiTheme="minorHAnsi" w:cstheme="minorHAnsi"/>
          <w:color w:val="000000"/>
        </w:rPr>
      </w:pPr>
    </w:p>
    <w:p w14:paraId="108A731B" w14:textId="22D081E9" w:rsidR="00E03087" w:rsidRPr="006047E2" w:rsidRDefault="00E03087" w:rsidP="00554751">
      <w:pPr>
        <w:pStyle w:val="NormalWeb"/>
        <w:rPr>
          <w:rFonts w:asciiTheme="minorHAnsi" w:hAnsiTheme="minorHAnsi" w:cstheme="minorHAnsi"/>
          <w:color w:val="000000"/>
        </w:rPr>
      </w:pPr>
      <w:r>
        <w:rPr>
          <w:rFonts w:asciiTheme="minorHAnsi" w:hAnsiTheme="minorHAnsi" w:cstheme="minorHAnsi"/>
          <w:color w:val="000000"/>
        </w:rPr>
        <w:t>Pour plus d’information, contacter Vincent SINAUD &lt;vincent.sinaud@ac-toulouse.fr&gt;</w:t>
      </w:r>
    </w:p>
    <w:sectPr w:rsidR="00E03087" w:rsidRPr="006047E2" w:rsidSect="00E03087">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F3AD4"/>
    <w:multiLevelType w:val="hybridMultilevel"/>
    <w:tmpl w:val="25741DE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16CA7503"/>
    <w:multiLevelType w:val="hybridMultilevel"/>
    <w:tmpl w:val="83585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0261E6"/>
    <w:multiLevelType w:val="hybridMultilevel"/>
    <w:tmpl w:val="1E146BDA"/>
    <w:lvl w:ilvl="0" w:tplc="7F64AF9C">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1E12EB"/>
    <w:multiLevelType w:val="hybridMultilevel"/>
    <w:tmpl w:val="04602F1E"/>
    <w:lvl w:ilvl="0" w:tplc="7F64AF9C">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474CD8"/>
    <w:multiLevelType w:val="hybridMultilevel"/>
    <w:tmpl w:val="6A4A3170"/>
    <w:lvl w:ilvl="0" w:tplc="7F64AF9C">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D76062"/>
    <w:multiLevelType w:val="hybridMultilevel"/>
    <w:tmpl w:val="B49EC8B2"/>
    <w:lvl w:ilvl="0" w:tplc="7F64AF9C">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7C3BEA"/>
    <w:multiLevelType w:val="hybridMultilevel"/>
    <w:tmpl w:val="819E004C"/>
    <w:lvl w:ilvl="0" w:tplc="7F64AF9C">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6F2AF1"/>
    <w:multiLevelType w:val="hybridMultilevel"/>
    <w:tmpl w:val="32262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B81201"/>
    <w:multiLevelType w:val="hybridMultilevel"/>
    <w:tmpl w:val="A8F2C392"/>
    <w:lvl w:ilvl="0" w:tplc="7F64AF9C">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A762A3"/>
    <w:multiLevelType w:val="hybridMultilevel"/>
    <w:tmpl w:val="ABA6B44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69F234B2"/>
    <w:multiLevelType w:val="hybridMultilevel"/>
    <w:tmpl w:val="C0949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DD6306"/>
    <w:multiLevelType w:val="hybridMultilevel"/>
    <w:tmpl w:val="CDDAC96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36275E"/>
    <w:multiLevelType w:val="hybridMultilevel"/>
    <w:tmpl w:val="E3003AB0"/>
    <w:lvl w:ilvl="0" w:tplc="7F64AF9C">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C86F85"/>
    <w:multiLevelType w:val="hybridMultilevel"/>
    <w:tmpl w:val="58262442"/>
    <w:lvl w:ilvl="0" w:tplc="7F64AF9C">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0903903">
    <w:abstractNumId w:val="13"/>
  </w:num>
  <w:num w:numId="2" w16cid:durableId="431239892">
    <w:abstractNumId w:val="11"/>
  </w:num>
  <w:num w:numId="3" w16cid:durableId="2113276645">
    <w:abstractNumId w:val="6"/>
  </w:num>
  <w:num w:numId="4" w16cid:durableId="376977325">
    <w:abstractNumId w:val="5"/>
  </w:num>
  <w:num w:numId="5" w16cid:durableId="863127366">
    <w:abstractNumId w:val="12"/>
  </w:num>
  <w:num w:numId="6" w16cid:durableId="88426034">
    <w:abstractNumId w:val="8"/>
  </w:num>
  <w:num w:numId="7" w16cid:durableId="576520442">
    <w:abstractNumId w:val="2"/>
  </w:num>
  <w:num w:numId="8" w16cid:durableId="1057703794">
    <w:abstractNumId w:val="3"/>
  </w:num>
  <w:num w:numId="9" w16cid:durableId="805851839">
    <w:abstractNumId w:val="4"/>
  </w:num>
  <w:num w:numId="10" w16cid:durableId="1290279696">
    <w:abstractNumId w:val="9"/>
  </w:num>
  <w:num w:numId="11" w16cid:durableId="2054572164">
    <w:abstractNumId w:val="7"/>
  </w:num>
  <w:num w:numId="12" w16cid:durableId="52655591">
    <w:abstractNumId w:val="10"/>
  </w:num>
  <w:num w:numId="13" w16cid:durableId="354965176">
    <w:abstractNumId w:val="1"/>
  </w:num>
  <w:num w:numId="14" w16cid:durableId="161212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A3"/>
    <w:rsid w:val="00085BA3"/>
    <w:rsid w:val="00117369"/>
    <w:rsid w:val="00263F1B"/>
    <w:rsid w:val="00281B5E"/>
    <w:rsid w:val="002B557A"/>
    <w:rsid w:val="00320065"/>
    <w:rsid w:val="003C3378"/>
    <w:rsid w:val="004422F5"/>
    <w:rsid w:val="00517025"/>
    <w:rsid w:val="00550885"/>
    <w:rsid w:val="00554751"/>
    <w:rsid w:val="00600BB4"/>
    <w:rsid w:val="006047E2"/>
    <w:rsid w:val="00675AB9"/>
    <w:rsid w:val="008835CA"/>
    <w:rsid w:val="00892465"/>
    <w:rsid w:val="008A4521"/>
    <w:rsid w:val="00924F1E"/>
    <w:rsid w:val="00934300"/>
    <w:rsid w:val="00951AF5"/>
    <w:rsid w:val="009D510E"/>
    <w:rsid w:val="00A56829"/>
    <w:rsid w:val="00A83218"/>
    <w:rsid w:val="00B45C5A"/>
    <w:rsid w:val="00B8437E"/>
    <w:rsid w:val="00BF7F3B"/>
    <w:rsid w:val="00C455EB"/>
    <w:rsid w:val="00DB4919"/>
    <w:rsid w:val="00DD6E83"/>
    <w:rsid w:val="00DF2B32"/>
    <w:rsid w:val="00E03087"/>
    <w:rsid w:val="00E47087"/>
    <w:rsid w:val="00E54706"/>
    <w:rsid w:val="00E81C69"/>
    <w:rsid w:val="00F718F0"/>
    <w:rsid w:val="00FC4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D5DB"/>
  <w15:chartTrackingRefBased/>
  <w15:docId w15:val="{D0A2FB20-912E-407D-A3D6-8C65929D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5BA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E47087"/>
    <w:rPr>
      <w:color w:val="0563C1" w:themeColor="hyperlink"/>
      <w:u w:val="single"/>
    </w:rPr>
  </w:style>
  <w:style w:type="character" w:styleId="Mentionnonrsolue">
    <w:name w:val="Unresolved Mention"/>
    <w:basedOn w:val="Policepardfaut"/>
    <w:uiPriority w:val="99"/>
    <w:semiHidden/>
    <w:unhideWhenUsed/>
    <w:rsid w:val="00E47087"/>
    <w:rPr>
      <w:color w:val="605E5C"/>
      <w:shd w:val="clear" w:color="auto" w:fill="E1DFDD"/>
    </w:rPr>
  </w:style>
  <w:style w:type="character" w:styleId="Lienhypertextesuivivisit">
    <w:name w:val="FollowedHyperlink"/>
    <w:basedOn w:val="Policepardfaut"/>
    <w:uiPriority w:val="99"/>
    <w:semiHidden/>
    <w:unhideWhenUsed/>
    <w:rsid w:val="00281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enlive.org/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oral.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dacity.fr/" TargetMode="External"/><Relationship Id="rId11" Type="http://schemas.openxmlformats.org/officeDocument/2006/relationships/hyperlink" Target="https://digipad.app/p/597341/1da5a51894c88" TargetMode="External"/><Relationship Id="rId5" Type="http://schemas.openxmlformats.org/officeDocument/2006/relationships/hyperlink" Target="https://vocaroo.com/" TargetMode="External"/><Relationship Id="rId10" Type="http://schemas.openxmlformats.org/officeDocument/2006/relationships/hyperlink" Target="https://www.capcut.com/fr-fr/" TargetMode="External"/><Relationship Id="rId4" Type="http://schemas.openxmlformats.org/officeDocument/2006/relationships/webSettings" Target="webSettings.xml"/><Relationship Id="rId9" Type="http://schemas.openxmlformats.org/officeDocument/2006/relationships/hyperlink" Target="https://camstudi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625</Words>
  <Characters>3440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Sinaud</dc:creator>
  <cp:keywords/>
  <dc:description/>
  <cp:lastModifiedBy>perrine Gourio</cp:lastModifiedBy>
  <cp:revision>3</cp:revision>
  <dcterms:created xsi:type="dcterms:W3CDTF">2024-12-01T17:50:00Z</dcterms:created>
  <dcterms:modified xsi:type="dcterms:W3CDTF">2024-12-02T10:43:00Z</dcterms:modified>
</cp:coreProperties>
</file>