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62ABCA" w14:textId="1615778B" w:rsidR="00F402FD" w:rsidRPr="00092D19" w:rsidRDefault="005D4CD2" w:rsidP="00DD2C04">
      <w:pPr>
        <w:pStyle w:val="Titre"/>
        <w:ind w:left="284"/>
        <w:rPr>
          <w:u w:val="none"/>
        </w:rPr>
      </w:pPr>
      <w:r>
        <w:rPr>
          <w:u w:val="none"/>
        </w:rPr>
        <w:t>Pratiquer</w:t>
      </w:r>
      <w:r w:rsidR="006C4180">
        <w:rPr>
          <w:u w:val="none"/>
        </w:rPr>
        <w:t xml:space="preserve"> la différenciation en utilisant le</w:t>
      </w:r>
      <w:r w:rsidR="004020C0" w:rsidRPr="00092D19">
        <w:rPr>
          <w:u w:val="none"/>
        </w:rPr>
        <w:t xml:space="preserve"> jeu de rôle </w:t>
      </w:r>
      <w:r w:rsidR="0051356C">
        <w:rPr>
          <w:u w:val="none"/>
        </w:rPr>
        <w:t xml:space="preserve">sur les </w:t>
      </w:r>
      <w:r w:rsidR="006C4180" w:rsidRPr="00092D19">
        <w:rPr>
          <w:u w:val="none"/>
        </w:rPr>
        <w:t>enjeu</w:t>
      </w:r>
      <w:r w:rsidR="00DD2C04">
        <w:rPr>
          <w:u w:val="none"/>
        </w:rPr>
        <w:t xml:space="preserve">x </w:t>
      </w:r>
      <w:r w:rsidR="006C4180" w:rsidRPr="00092D19">
        <w:rPr>
          <w:u w:val="none"/>
        </w:rPr>
        <w:t>environnementaux</w:t>
      </w:r>
      <w:r w:rsidR="006C4180" w:rsidRPr="00092D19">
        <w:rPr>
          <w:spacing w:val="-14"/>
          <w:u w:val="none"/>
        </w:rPr>
        <w:t xml:space="preserve"> </w:t>
      </w:r>
      <w:r w:rsidR="006C4180" w:rsidRPr="00092D19">
        <w:rPr>
          <w:u w:val="none"/>
        </w:rPr>
        <w:t>d</w:t>
      </w:r>
      <w:r w:rsidR="006C4180">
        <w:rPr>
          <w:u w:val="none"/>
        </w:rPr>
        <w:t>’</w:t>
      </w:r>
      <w:r w:rsidR="006C4180" w:rsidRPr="00092D19">
        <w:rPr>
          <w:u w:val="none"/>
        </w:rPr>
        <w:t>une métropole littorale</w:t>
      </w:r>
      <w:r w:rsidR="0051356C">
        <w:rPr>
          <w:u w:val="none"/>
        </w:rPr>
        <w:t xml:space="preserve"> en 6e</w:t>
      </w:r>
    </w:p>
    <w:p w14:paraId="4A6530E2" w14:textId="1646BE4F" w:rsidR="00F402FD" w:rsidRDefault="004020C0">
      <w:pPr>
        <w:pStyle w:val="Corpsdetexte"/>
        <w:spacing w:before="268"/>
        <w:ind w:right="16" w:firstLine="720"/>
        <w:jc w:val="both"/>
      </w:pPr>
      <w:r>
        <w:t>Cet exercice a pour intérêt de s'insérer entre deux thèmes du programme de géographie en</w:t>
      </w:r>
      <w:r>
        <w:rPr>
          <w:spacing w:val="-5"/>
        </w:rPr>
        <w:t xml:space="preserve"> </w:t>
      </w:r>
      <w:r>
        <w:t>classe</w:t>
      </w:r>
      <w:r>
        <w:rPr>
          <w:spacing w:val="-5"/>
        </w:rPr>
        <w:t xml:space="preserve"> </w:t>
      </w:r>
      <w:r>
        <w:t>de</w:t>
      </w:r>
      <w:r>
        <w:rPr>
          <w:spacing w:val="-5"/>
        </w:rPr>
        <w:t xml:space="preserve"> </w:t>
      </w:r>
      <w:r>
        <w:t>sixième.</w:t>
      </w:r>
      <w:r>
        <w:rPr>
          <w:spacing w:val="-5"/>
        </w:rPr>
        <w:t xml:space="preserve"> </w:t>
      </w:r>
      <w:r>
        <w:t>Cette</w:t>
      </w:r>
      <w:r>
        <w:rPr>
          <w:spacing w:val="-5"/>
        </w:rPr>
        <w:t xml:space="preserve"> </w:t>
      </w:r>
      <w:r>
        <w:t>séance</w:t>
      </w:r>
      <w:r>
        <w:rPr>
          <w:spacing w:val="-5"/>
        </w:rPr>
        <w:t xml:space="preserve"> </w:t>
      </w:r>
      <w:r>
        <w:t>a</w:t>
      </w:r>
      <w:r>
        <w:rPr>
          <w:spacing w:val="-5"/>
        </w:rPr>
        <w:t xml:space="preserve"> </w:t>
      </w:r>
      <w:r>
        <w:t>pour</w:t>
      </w:r>
      <w:r>
        <w:rPr>
          <w:spacing w:val="-5"/>
        </w:rPr>
        <w:t xml:space="preserve"> </w:t>
      </w:r>
      <w:r w:rsidR="00345FD0">
        <w:t xml:space="preserve">objectif </w:t>
      </w:r>
      <w:r>
        <w:t>d’enseigner</w:t>
      </w:r>
      <w:r>
        <w:rPr>
          <w:spacing w:val="-5"/>
        </w:rPr>
        <w:t xml:space="preserve"> </w:t>
      </w:r>
      <w:r>
        <w:t>à</w:t>
      </w:r>
      <w:r>
        <w:rPr>
          <w:spacing w:val="-5"/>
        </w:rPr>
        <w:t xml:space="preserve"> </w:t>
      </w:r>
      <w:r>
        <w:t>une</w:t>
      </w:r>
      <w:r>
        <w:rPr>
          <w:spacing w:val="-5"/>
        </w:rPr>
        <w:t xml:space="preserve"> </w:t>
      </w:r>
      <w:r>
        <w:t>classe</w:t>
      </w:r>
      <w:r>
        <w:rPr>
          <w:spacing w:val="-5"/>
        </w:rPr>
        <w:t xml:space="preserve"> </w:t>
      </w:r>
      <w:r>
        <w:t>de</w:t>
      </w:r>
      <w:r>
        <w:rPr>
          <w:spacing w:val="-5"/>
        </w:rPr>
        <w:t xml:space="preserve"> </w:t>
      </w:r>
      <w:r>
        <w:t>sixième les différents enjeux auxquels sont confrontés les métropoles littorales dans un contexte de changement climatique augmentant la vulnérabilité de ces espaces.</w:t>
      </w:r>
    </w:p>
    <w:p w14:paraId="27113967" w14:textId="77777777" w:rsidR="00F402FD" w:rsidRDefault="00F402FD">
      <w:pPr>
        <w:pStyle w:val="Corpsdetexte"/>
        <w:ind w:left="0"/>
      </w:pPr>
    </w:p>
    <w:p w14:paraId="5AD3DC17" w14:textId="77777777" w:rsidR="00F402FD" w:rsidRDefault="004020C0">
      <w:pPr>
        <w:pStyle w:val="Corpsdetexte"/>
        <w:ind w:right="16" w:firstLine="720"/>
        <w:jc w:val="both"/>
      </w:pPr>
      <w:r>
        <w:t>Le système climatique, fruit d'interactions complexes entre l'atmosphère, l'hydrosphère, la cryosphère, la géosphère et la biosphère, est soumis à des variations naturelles. Le climat, reflet de l'état moyen de ce système sur une période prolongée, subit actuellement des modifications significatives</w:t>
      </w:r>
      <w:r>
        <w:rPr>
          <w:spacing w:val="-7"/>
        </w:rPr>
        <w:t xml:space="preserve"> </w:t>
      </w:r>
      <w:r>
        <w:t>attribuées</w:t>
      </w:r>
      <w:r>
        <w:rPr>
          <w:spacing w:val="-7"/>
        </w:rPr>
        <w:t xml:space="preserve"> </w:t>
      </w:r>
      <w:r>
        <w:t>aux</w:t>
      </w:r>
      <w:r>
        <w:rPr>
          <w:spacing w:val="-7"/>
        </w:rPr>
        <w:t xml:space="preserve"> </w:t>
      </w:r>
      <w:r>
        <w:t>activités</w:t>
      </w:r>
      <w:r>
        <w:rPr>
          <w:spacing w:val="-7"/>
        </w:rPr>
        <w:t xml:space="preserve"> </w:t>
      </w:r>
      <w:r>
        <w:t>anthropiques</w:t>
      </w:r>
      <w:r>
        <w:rPr>
          <w:spacing w:val="-7"/>
        </w:rPr>
        <w:t xml:space="preserve"> </w:t>
      </w:r>
      <w:r>
        <w:t>comme</w:t>
      </w:r>
      <w:r>
        <w:rPr>
          <w:spacing w:val="-7"/>
        </w:rPr>
        <w:t xml:space="preserve"> </w:t>
      </w:r>
      <w:r>
        <w:t>le confirment les modèles du GIEC.</w:t>
      </w:r>
    </w:p>
    <w:p w14:paraId="0CAF36A0" w14:textId="77777777" w:rsidR="00F402FD" w:rsidRDefault="00F402FD">
      <w:pPr>
        <w:pStyle w:val="Corpsdetexte"/>
        <w:ind w:left="0"/>
      </w:pPr>
    </w:p>
    <w:p w14:paraId="38CF4A8D" w14:textId="77777777" w:rsidR="00F402FD" w:rsidRDefault="004020C0">
      <w:pPr>
        <w:pStyle w:val="Corpsdetexte"/>
        <w:ind w:right="14" w:firstLine="720"/>
        <w:jc w:val="both"/>
      </w:pPr>
      <w:r>
        <w:t>La mise en place d’un jeu de rôle, où les élèves incarnent les différents acteurs d’un territoire</w:t>
      </w:r>
      <w:r>
        <w:rPr>
          <w:spacing w:val="-8"/>
        </w:rPr>
        <w:t xml:space="preserve"> </w:t>
      </w:r>
      <w:r>
        <w:t>métropolitain</w:t>
      </w:r>
      <w:r>
        <w:rPr>
          <w:spacing w:val="-8"/>
        </w:rPr>
        <w:t xml:space="preserve"> </w:t>
      </w:r>
      <w:r>
        <w:t>fictif</w:t>
      </w:r>
      <w:r>
        <w:rPr>
          <w:spacing w:val="-8"/>
        </w:rPr>
        <w:t xml:space="preserve"> </w:t>
      </w:r>
      <w:r>
        <w:t>confronté</w:t>
      </w:r>
      <w:r>
        <w:rPr>
          <w:spacing w:val="-8"/>
        </w:rPr>
        <w:t xml:space="preserve"> </w:t>
      </w:r>
      <w:r>
        <w:t>aux</w:t>
      </w:r>
      <w:r>
        <w:rPr>
          <w:spacing w:val="-8"/>
        </w:rPr>
        <w:t xml:space="preserve"> </w:t>
      </w:r>
      <w:r>
        <w:t>problématiques</w:t>
      </w:r>
      <w:r>
        <w:rPr>
          <w:spacing w:val="-8"/>
        </w:rPr>
        <w:t xml:space="preserve"> </w:t>
      </w:r>
      <w:r>
        <w:t>liées</w:t>
      </w:r>
      <w:r>
        <w:rPr>
          <w:spacing w:val="-8"/>
        </w:rPr>
        <w:t xml:space="preserve"> </w:t>
      </w:r>
      <w:r>
        <w:t>au</w:t>
      </w:r>
      <w:r>
        <w:rPr>
          <w:spacing w:val="-8"/>
        </w:rPr>
        <w:t xml:space="preserve"> </w:t>
      </w:r>
      <w:r>
        <w:t>littoral</w:t>
      </w:r>
      <w:r>
        <w:rPr>
          <w:spacing w:val="-8"/>
        </w:rPr>
        <w:t xml:space="preserve"> </w:t>
      </w:r>
      <w:r>
        <w:t>et</w:t>
      </w:r>
      <w:r>
        <w:rPr>
          <w:spacing w:val="-8"/>
        </w:rPr>
        <w:t xml:space="preserve"> </w:t>
      </w:r>
      <w:r>
        <w:t>au</w:t>
      </w:r>
      <w:r>
        <w:rPr>
          <w:spacing w:val="-8"/>
        </w:rPr>
        <w:t xml:space="preserve"> </w:t>
      </w:r>
      <w:r>
        <w:t xml:space="preserve">changement climatique, favorise une prise de conscience autonome des enjeux climatiques. </w:t>
      </w:r>
      <w:r w:rsidRPr="000A1175">
        <w:rPr>
          <w:b/>
          <w:bCs/>
        </w:rPr>
        <w:t>Ce</w:t>
      </w:r>
      <w:r w:rsidRPr="000A1175">
        <w:rPr>
          <w:b/>
          <w:bCs/>
          <w:spacing w:val="-5"/>
        </w:rPr>
        <w:t xml:space="preserve"> </w:t>
      </w:r>
      <w:r w:rsidRPr="000A1175">
        <w:rPr>
          <w:b/>
          <w:bCs/>
        </w:rPr>
        <w:t xml:space="preserve">dispositif pédagogique permet aux élèves de se projeter dans des situations concrètes et de comprendre les interactions complexes entre les différents acteurs et les enjeux </w:t>
      </w:r>
      <w:r w:rsidRPr="000A1175">
        <w:rPr>
          <w:b/>
          <w:bCs/>
          <w:spacing w:val="-2"/>
        </w:rPr>
        <w:t>environnementaux</w:t>
      </w:r>
      <w:r>
        <w:rPr>
          <w:spacing w:val="-2"/>
        </w:rPr>
        <w:t>.</w:t>
      </w:r>
    </w:p>
    <w:p w14:paraId="036BE66F" w14:textId="77777777" w:rsidR="00F402FD" w:rsidRDefault="00F402FD">
      <w:pPr>
        <w:pStyle w:val="Corpsdetexte"/>
        <w:ind w:left="0"/>
      </w:pPr>
    </w:p>
    <w:p w14:paraId="5D73D051" w14:textId="77777777" w:rsidR="00F402FD" w:rsidRDefault="004020C0">
      <w:pPr>
        <w:pStyle w:val="Corpsdetexte"/>
        <w:ind w:right="18" w:firstLine="720"/>
        <w:jc w:val="both"/>
      </w:pPr>
      <w:r>
        <w:t>Il est nécessaire pour la mise en place de cette séance que les apprenants aient travaillé en Sciences de la Vie et de la Terre certains enjeux et notions communs aux deux programmes. Cette</w:t>
      </w:r>
      <w:r>
        <w:rPr>
          <w:spacing w:val="-6"/>
        </w:rPr>
        <w:t xml:space="preserve"> </w:t>
      </w:r>
      <w:r>
        <w:t>activité</w:t>
      </w:r>
      <w:r>
        <w:rPr>
          <w:spacing w:val="-6"/>
        </w:rPr>
        <w:t xml:space="preserve"> </w:t>
      </w:r>
      <w:r>
        <w:t>nécessite</w:t>
      </w:r>
      <w:r>
        <w:rPr>
          <w:spacing w:val="-6"/>
        </w:rPr>
        <w:t xml:space="preserve"> </w:t>
      </w:r>
      <w:r>
        <w:t>donc</w:t>
      </w:r>
      <w:r>
        <w:rPr>
          <w:spacing w:val="-6"/>
        </w:rPr>
        <w:t xml:space="preserve"> </w:t>
      </w:r>
      <w:r>
        <w:t>que</w:t>
      </w:r>
      <w:r>
        <w:rPr>
          <w:spacing w:val="-6"/>
        </w:rPr>
        <w:t xml:space="preserve"> </w:t>
      </w:r>
      <w:r>
        <w:t>le</w:t>
      </w:r>
      <w:r>
        <w:rPr>
          <w:spacing w:val="-6"/>
        </w:rPr>
        <w:t xml:space="preserve"> </w:t>
      </w:r>
      <w:r>
        <w:t>programme</w:t>
      </w:r>
      <w:r>
        <w:rPr>
          <w:spacing w:val="-6"/>
        </w:rPr>
        <w:t xml:space="preserve"> </w:t>
      </w:r>
      <w:r>
        <w:t>de</w:t>
      </w:r>
      <w:r>
        <w:rPr>
          <w:spacing w:val="-6"/>
        </w:rPr>
        <w:t xml:space="preserve"> </w:t>
      </w:r>
      <w:r>
        <w:t>géographie</w:t>
      </w:r>
      <w:r>
        <w:rPr>
          <w:spacing w:val="-6"/>
        </w:rPr>
        <w:t xml:space="preserve"> </w:t>
      </w:r>
      <w:r>
        <w:t>et</w:t>
      </w:r>
      <w:r>
        <w:rPr>
          <w:spacing w:val="-6"/>
        </w:rPr>
        <w:t xml:space="preserve"> </w:t>
      </w:r>
      <w:r>
        <w:t>de</w:t>
      </w:r>
      <w:r>
        <w:rPr>
          <w:spacing w:val="-6"/>
        </w:rPr>
        <w:t xml:space="preserve"> </w:t>
      </w:r>
      <w:r>
        <w:t>SVT</w:t>
      </w:r>
      <w:r>
        <w:rPr>
          <w:spacing w:val="-6"/>
        </w:rPr>
        <w:t xml:space="preserve"> </w:t>
      </w:r>
      <w:r>
        <w:t>soient déjà bien avancées et donc ne se prête pas aux premiers mois de l’année scolaire.</w:t>
      </w:r>
    </w:p>
    <w:p w14:paraId="3F0BA2C5" w14:textId="77777777" w:rsidR="00F402FD" w:rsidRDefault="00F402FD">
      <w:pPr>
        <w:pStyle w:val="Corpsdetexte"/>
        <w:ind w:left="0"/>
      </w:pPr>
    </w:p>
    <w:p w14:paraId="3C703642" w14:textId="77777777" w:rsidR="00F402FD" w:rsidRDefault="004020C0" w:rsidP="004F3783">
      <w:pPr>
        <w:pStyle w:val="Titre1"/>
        <w:ind w:left="142"/>
      </w:pPr>
      <w:r>
        <w:t>Niveau</w:t>
      </w:r>
      <w:r>
        <w:rPr>
          <w:spacing w:val="-3"/>
        </w:rPr>
        <w:t xml:space="preserve"> </w:t>
      </w:r>
      <w:r>
        <w:rPr>
          <w:spacing w:val="-10"/>
        </w:rPr>
        <w:t>:</w:t>
      </w:r>
    </w:p>
    <w:p w14:paraId="37DE61E3" w14:textId="77777777" w:rsidR="00F402FD" w:rsidRDefault="004020C0" w:rsidP="004F3783">
      <w:pPr>
        <w:pStyle w:val="Corpsdetexte"/>
        <w:ind w:left="142"/>
        <w:rPr>
          <w:spacing w:val="-4"/>
        </w:rPr>
      </w:pPr>
      <w:r>
        <w:t>Collège</w:t>
      </w:r>
      <w:r>
        <w:rPr>
          <w:spacing w:val="-1"/>
        </w:rPr>
        <w:t xml:space="preserve"> </w:t>
      </w:r>
      <w:r>
        <w:t>- Classe</w:t>
      </w:r>
      <w:r>
        <w:rPr>
          <w:spacing w:val="-1"/>
        </w:rPr>
        <w:t xml:space="preserve"> </w:t>
      </w:r>
      <w:r>
        <w:t xml:space="preserve">de </w:t>
      </w:r>
      <w:r>
        <w:rPr>
          <w:spacing w:val="-4"/>
        </w:rPr>
        <w:t>6</w:t>
      </w:r>
      <w:r w:rsidRPr="000A1175">
        <w:rPr>
          <w:spacing w:val="-4"/>
          <w:vertAlign w:val="superscript"/>
        </w:rPr>
        <w:t>ème</w:t>
      </w:r>
    </w:p>
    <w:p w14:paraId="7F03E55C" w14:textId="77777777" w:rsidR="000A1175" w:rsidRDefault="000A1175" w:rsidP="004F3783">
      <w:pPr>
        <w:pStyle w:val="Corpsdetexte"/>
        <w:ind w:left="142"/>
      </w:pPr>
    </w:p>
    <w:p w14:paraId="695E081F" w14:textId="77777777" w:rsidR="00F402FD" w:rsidRDefault="004020C0" w:rsidP="004F3783">
      <w:pPr>
        <w:pStyle w:val="Titre1"/>
        <w:ind w:left="142"/>
      </w:pPr>
      <w:r>
        <w:t>Thèmes</w:t>
      </w:r>
      <w:r>
        <w:rPr>
          <w:spacing w:val="-3"/>
        </w:rPr>
        <w:t xml:space="preserve"> </w:t>
      </w:r>
      <w:r>
        <w:t>du</w:t>
      </w:r>
      <w:r>
        <w:rPr>
          <w:spacing w:val="-3"/>
        </w:rPr>
        <w:t xml:space="preserve"> </w:t>
      </w:r>
      <w:r>
        <w:t>programme</w:t>
      </w:r>
      <w:r>
        <w:rPr>
          <w:spacing w:val="-3"/>
        </w:rPr>
        <w:t xml:space="preserve"> </w:t>
      </w:r>
      <w:r>
        <w:rPr>
          <w:spacing w:val="-10"/>
        </w:rPr>
        <w:t>:</w:t>
      </w:r>
    </w:p>
    <w:p w14:paraId="576A721D" w14:textId="77777777" w:rsidR="00F402FD" w:rsidRDefault="004020C0" w:rsidP="004F3783">
      <w:pPr>
        <w:pStyle w:val="Corpsdetexte"/>
        <w:ind w:left="142" w:right="13"/>
        <w:jc w:val="both"/>
      </w:pPr>
      <w:r>
        <w:rPr>
          <w:b/>
        </w:rPr>
        <w:t>Collège 6ème – Thème 1 Habiter une métropole</w:t>
      </w:r>
      <w:r>
        <w:rPr>
          <w:b/>
          <w:spacing w:val="40"/>
        </w:rPr>
        <w:t xml:space="preserve"> </w:t>
      </w:r>
      <w:r>
        <w:rPr>
          <w:b/>
        </w:rPr>
        <w:t xml:space="preserve">– </w:t>
      </w:r>
      <w:r>
        <w:t>L'étude de l'habitat métropolitain en classe</w:t>
      </w:r>
      <w:r>
        <w:rPr>
          <w:spacing w:val="-6"/>
        </w:rPr>
        <w:t xml:space="preserve"> </w:t>
      </w:r>
      <w:r>
        <w:t>de</w:t>
      </w:r>
      <w:r>
        <w:rPr>
          <w:spacing w:val="-6"/>
        </w:rPr>
        <w:t xml:space="preserve"> </w:t>
      </w:r>
      <w:r>
        <w:t>sixième</w:t>
      </w:r>
      <w:r>
        <w:rPr>
          <w:spacing w:val="-6"/>
        </w:rPr>
        <w:t xml:space="preserve"> </w:t>
      </w:r>
      <w:r>
        <w:t>constitue</w:t>
      </w:r>
      <w:r>
        <w:rPr>
          <w:spacing w:val="-6"/>
        </w:rPr>
        <w:t xml:space="preserve"> </w:t>
      </w:r>
      <w:r>
        <w:t>un</w:t>
      </w:r>
      <w:r>
        <w:rPr>
          <w:spacing w:val="-6"/>
        </w:rPr>
        <w:t xml:space="preserve"> </w:t>
      </w:r>
      <w:r>
        <w:t>prolongement</w:t>
      </w:r>
      <w:r>
        <w:rPr>
          <w:spacing w:val="-6"/>
        </w:rPr>
        <w:t xml:space="preserve"> </w:t>
      </w:r>
      <w:r>
        <w:t>naturel</w:t>
      </w:r>
      <w:r>
        <w:rPr>
          <w:spacing w:val="-6"/>
        </w:rPr>
        <w:t xml:space="preserve"> </w:t>
      </w:r>
      <w:r>
        <w:t>des</w:t>
      </w:r>
      <w:r>
        <w:rPr>
          <w:spacing w:val="-6"/>
        </w:rPr>
        <w:t xml:space="preserve"> </w:t>
      </w:r>
      <w:r>
        <w:t>notions</w:t>
      </w:r>
      <w:r>
        <w:rPr>
          <w:spacing w:val="-6"/>
        </w:rPr>
        <w:t xml:space="preserve"> </w:t>
      </w:r>
      <w:r>
        <w:t>abordées</w:t>
      </w:r>
      <w:r>
        <w:rPr>
          <w:spacing w:val="-6"/>
        </w:rPr>
        <w:t xml:space="preserve"> </w:t>
      </w:r>
      <w:r>
        <w:t>en</w:t>
      </w:r>
      <w:r>
        <w:rPr>
          <w:spacing w:val="-6"/>
        </w:rPr>
        <w:t xml:space="preserve"> </w:t>
      </w:r>
      <w:r>
        <w:t>cycle</w:t>
      </w:r>
      <w:r>
        <w:rPr>
          <w:spacing w:val="-6"/>
        </w:rPr>
        <w:t xml:space="preserve"> </w:t>
      </w:r>
      <w:r>
        <w:t>3,</w:t>
      </w:r>
      <w:r>
        <w:rPr>
          <w:spacing w:val="-6"/>
        </w:rPr>
        <w:t xml:space="preserve"> </w:t>
      </w:r>
      <w:r>
        <w:t>offrant aux élèves une perspective plus approfondie sur les dynamiques</w:t>
      </w:r>
      <w:r>
        <w:rPr>
          <w:spacing w:val="-4"/>
        </w:rPr>
        <w:t xml:space="preserve"> </w:t>
      </w:r>
      <w:r>
        <w:t>socio-spatiales</w:t>
      </w:r>
      <w:r>
        <w:rPr>
          <w:spacing w:val="-4"/>
        </w:rPr>
        <w:t xml:space="preserve"> </w:t>
      </w:r>
      <w:r>
        <w:t>des</w:t>
      </w:r>
      <w:r>
        <w:rPr>
          <w:spacing w:val="-4"/>
        </w:rPr>
        <w:t xml:space="preserve"> </w:t>
      </w:r>
      <w:r>
        <w:t xml:space="preserve">espaces </w:t>
      </w:r>
      <w:r>
        <w:rPr>
          <w:spacing w:val="-2"/>
        </w:rPr>
        <w:t>urbains.</w:t>
      </w:r>
    </w:p>
    <w:p w14:paraId="29A8AF1C" w14:textId="753BFE45" w:rsidR="00F402FD" w:rsidRDefault="004020C0" w:rsidP="004F3783">
      <w:pPr>
        <w:pStyle w:val="Corpsdetexte"/>
        <w:ind w:left="142" w:right="12"/>
        <w:jc w:val="both"/>
      </w:pPr>
      <w:r>
        <w:rPr>
          <w:b/>
        </w:rPr>
        <w:t xml:space="preserve">Thème 3 – Habiter les littoraux – </w:t>
      </w:r>
      <w:r>
        <w:t>Cette étude vise à appréhender les modalités d'organisation de la vie sociale sur un littoral soumis à de multiples pressions anthropiques, notamment industrielles, portuaires et touristiques.</w:t>
      </w:r>
    </w:p>
    <w:p w14:paraId="47528037" w14:textId="77777777" w:rsidR="00F402FD" w:rsidRDefault="004020C0">
      <w:pPr>
        <w:pStyle w:val="Corpsdetexte"/>
        <w:spacing w:before="200" w:line="276" w:lineRule="auto"/>
        <w:ind w:right="26"/>
        <w:jc w:val="both"/>
      </w:pPr>
      <w:r>
        <w:rPr>
          <w:b/>
        </w:rPr>
        <w:t xml:space="preserve">Jeu de rôle : </w:t>
      </w:r>
      <w:r>
        <w:t>Ma ville, mon jeu, mon rôle : agissons pour un développement durable du littoral !</w:t>
      </w:r>
    </w:p>
    <w:p w14:paraId="430D9CEA" w14:textId="77777777" w:rsidR="00F402FD" w:rsidRDefault="00F402FD">
      <w:pPr>
        <w:pStyle w:val="Corpsdetexte"/>
        <w:spacing w:before="199"/>
        <w:ind w:left="0"/>
      </w:pPr>
    </w:p>
    <w:p w14:paraId="0E9A17D9" w14:textId="52006DB5" w:rsidR="004F3783" w:rsidRPr="006813BB" w:rsidRDefault="004020C0" w:rsidP="006813BB">
      <w:pPr>
        <w:pStyle w:val="Titre1"/>
        <w:ind w:left="142"/>
      </w:pPr>
      <w:r>
        <w:t>Objectif</w:t>
      </w:r>
      <w:r w:rsidR="004F3783">
        <w:t xml:space="preserve"> : </w:t>
      </w:r>
    </w:p>
    <w:p w14:paraId="0472D596" w14:textId="77777777" w:rsidR="006813BB" w:rsidRDefault="004F3783" w:rsidP="006813BB">
      <w:pPr>
        <w:pStyle w:val="Titre1"/>
        <w:ind w:left="142"/>
      </w:pPr>
      <w:r w:rsidRPr="00BC10BD">
        <w:t>Notions</w:t>
      </w:r>
      <w:r w:rsidRPr="004F3783">
        <w:rPr>
          <w:b w:val="0"/>
          <w:bCs w:val="0"/>
        </w:rPr>
        <w:t xml:space="preserve"> : ville/périphérie (métropole), ZIP, conflit d’intérêt, conflit d’acteurs, réserve naturelle, côte sableuse</w:t>
      </w:r>
      <w:r w:rsidR="006813BB" w:rsidRPr="006813BB">
        <w:t xml:space="preserve"> </w:t>
      </w:r>
    </w:p>
    <w:p w14:paraId="3248827B" w14:textId="2F950F25" w:rsidR="006813BB" w:rsidRPr="004F3783" w:rsidRDefault="006813BB" w:rsidP="006813BB">
      <w:pPr>
        <w:pStyle w:val="Titre1"/>
        <w:ind w:left="142"/>
        <w:rPr>
          <w:b w:val="0"/>
          <w:bCs w:val="0"/>
        </w:rPr>
      </w:pPr>
      <w:r w:rsidRPr="00BC10BD">
        <w:t>Acteurs</w:t>
      </w:r>
      <w:r w:rsidRPr="004F3783">
        <w:rPr>
          <w:b w:val="0"/>
          <w:bCs w:val="0"/>
        </w:rPr>
        <w:t xml:space="preserve"> : public, industriel, agricole, pêcheur, défenseur de la nature.</w:t>
      </w:r>
    </w:p>
    <w:p w14:paraId="22C27B68" w14:textId="77777777" w:rsidR="006813BB" w:rsidRPr="004F3783" w:rsidRDefault="006813BB" w:rsidP="006813BB">
      <w:pPr>
        <w:pStyle w:val="Titre1"/>
        <w:ind w:left="142"/>
        <w:rPr>
          <w:b w:val="0"/>
          <w:bCs w:val="0"/>
        </w:rPr>
      </w:pPr>
      <w:r w:rsidRPr="00BC10BD">
        <w:t>Lieux</w:t>
      </w:r>
      <w:r w:rsidRPr="004F3783">
        <w:rPr>
          <w:b w:val="0"/>
          <w:bCs w:val="0"/>
        </w:rPr>
        <w:t xml:space="preserve"> : ville, périphérie, zone humide, rivage côtier sableux, gisement offshore, port de pêche, ZIP, réserve naturelle, forêt (exploitation touristique, conflit avec les chasseurs), rivière</w:t>
      </w:r>
    </w:p>
    <w:p w14:paraId="1A050CA4" w14:textId="77777777" w:rsidR="006813BB" w:rsidRPr="004F3783" w:rsidRDefault="006813BB" w:rsidP="006813BB">
      <w:pPr>
        <w:pStyle w:val="Titre1"/>
        <w:ind w:left="142"/>
        <w:rPr>
          <w:b w:val="0"/>
          <w:bCs w:val="0"/>
        </w:rPr>
      </w:pPr>
      <w:r w:rsidRPr="00BC10BD">
        <w:t>Risques / zone de tension</w:t>
      </w:r>
      <w:r w:rsidRPr="004F3783">
        <w:rPr>
          <w:b w:val="0"/>
          <w:bCs w:val="0"/>
        </w:rPr>
        <w:t xml:space="preserve"> : inondation, sécheresse, incendie, glissement de terrain</w:t>
      </w:r>
    </w:p>
    <w:p w14:paraId="489189F1" w14:textId="4EC2AA79" w:rsidR="004F3783" w:rsidRPr="004F3783" w:rsidRDefault="004F3783" w:rsidP="004F3783">
      <w:pPr>
        <w:pStyle w:val="Titre1"/>
        <w:ind w:left="142"/>
        <w:rPr>
          <w:b w:val="0"/>
          <w:bCs w:val="0"/>
        </w:rPr>
      </w:pPr>
    </w:p>
    <w:p w14:paraId="6471D491" w14:textId="77777777" w:rsidR="004F3783" w:rsidRPr="004F3783" w:rsidRDefault="004F3783" w:rsidP="00BC10BD">
      <w:pPr>
        <w:pStyle w:val="Titre1"/>
        <w:ind w:left="0"/>
        <w:rPr>
          <w:b w:val="0"/>
          <w:bCs w:val="0"/>
        </w:rPr>
      </w:pPr>
    </w:p>
    <w:p w14:paraId="7DF4AACB" w14:textId="1F44B707" w:rsidR="004F3783" w:rsidRPr="004F3783" w:rsidRDefault="00BC10BD" w:rsidP="004F3783">
      <w:pPr>
        <w:pStyle w:val="Titre1"/>
        <w:ind w:left="142"/>
        <w:rPr>
          <w:b w:val="0"/>
          <w:bCs w:val="0"/>
        </w:rPr>
      </w:pPr>
      <w:r w:rsidRPr="00BC10BD">
        <w:t>C</w:t>
      </w:r>
      <w:r w:rsidR="004F3783" w:rsidRPr="00BC10BD">
        <w:t>ompétences travaillées</w:t>
      </w:r>
      <w:r w:rsidR="004F3783" w:rsidRPr="004F3783">
        <w:rPr>
          <w:b w:val="0"/>
          <w:bCs w:val="0"/>
        </w:rPr>
        <w:t xml:space="preserve"> :</w:t>
      </w:r>
    </w:p>
    <w:p w14:paraId="2E493212" w14:textId="577990A6" w:rsidR="004F3783" w:rsidRPr="004F3783" w:rsidRDefault="004F3783" w:rsidP="004F3783">
      <w:pPr>
        <w:pStyle w:val="Titre1"/>
        <w:ind w:left="142"/>
        <w:rPr>
          <w:b w:val="0"/>
          <w:bCs w:val="0"/>
        </w:rPr>
      </w:pPr>
      <w:r w:rsidRPr="004F3783">
        <w:rPr>
          <w:b w:val="0"/>
          <w:bCs w:val="0"/>
        </w:rPr>
        <w:t>-</w:t>
      </w:r>
      <w:r w:rsidRPr="004F3783">
        <w:rPr>
          <w:b w:val="0"/>
          <w:bCs w:val="0"/>
        </w:rPr>
        <w:tab/>
        <w:t>Se repérer dans l’espace</w:t>
      </w:r>
    </w:p>
    <w:p w14:paraId="4912ADFC" w14:textId="5356D4DD" w:rsidR="004F3783" w:rsidRPr="004F3783" w:rsidRDefault="004F3783" w:rsidP="004F3783">
      <w:pPr>
        <w:pStyle w:val="Titre1"/>
        <w:ind w:left="142"/>
        <w:rPr>
          <w:b w:val="0"/>
          <w:bCs w:val="0"/>
        </w:rPr>
      </w:pPr>
      <w:r w:rsidRPr="004F3783">
        <w:rPr>
          <w:b w:val="0"/>
          <w:bCs w:val="0"/>
        </w:rPr>
        <w:t>-</w:t>
      </w:r>
      <w:r w:rsidRPr="004F3783">
        <w:rPr>
          <w:b w:val="0"/>
          <w:bCs w:val="0"/>
        </w:rPr>
        <w:tab/>
      </w:r>
      <w:r w:rsidR="00325BB0">
        <w:rPr>
          <w:b w:val="0"/>
          <w:bCs w:val="0"/>
        </w:rPr>
        <w:t>N</w:t>
      </w:r>
      <w:r w:rsidRPr="004F3783">
        <w:rPr>
          <w:b w:val="0"/>
          <w:bCs w:val="0"/>
        </w:rPr>
        <w:t>ommer, localiser et caractériser un lieu dans un espace géographique</w:t>
      </w:r>
    </w:p>
    <w:p w14:paraId="6CA98764" w14:textId="77777777" w:rsidR="004F3783" w:rsidRPr="004F3783" w:rsidRDefault="004F3783" w:rsidP="004F3783">
      <w:pPr>
        <w:pStyle w:val="Titre1"/>
        <w:ind w:left="142"/>
        <w:rPr>
          <w:b w:val="0"/>
          <w:bCs w:val="0"/>
        </w:rPr>
      </w:pPr>
      <w:r w:rsidRPr="004F3783">
        <w:rPr>
          <w:b w:val="0"/>
          <w:bCs w:val="0"/>
        </w:rPr>
        <w:t>-</w:t>
      </w:r>
      <w:r w:rsidRPr="004F3783">
        <w:rPr>
          <w:b w:val="0"/>
          <w:bCs w:val="0"/>
        </w:rPr>
        <w:tab/>
        <w:t>Utiliser des représentations analogiques et numériques des espaces à différentes échelles ainsi que différents modes de projection</w:t>
      </w:r>
    </w:p>
    <w:p w14:paraId="3EBC0848" w14:textId="77777777" w:rsidR="004F3783" w:rsidRPr="004F3783" w:rsidRDefault="004F3783" w:rsidP="004F3783">
      <w:pPr>
        <w:pStyle w:val="Titre1"/>
        <w:ind w:left="142"/>
        <w:rPr>
          <w:b w:val="0"/>
          <w:bCs w:val="0"/>
        </w:rPr>
      </w:pPr>
    </w:p>
    <w:p w14:paraId="4E967CDC" w14:textId="5A11C452" w:rsidR="004F3783" w:rsidRPr="004F3783" w:rsidRDefault="004F3783" w:rsidP="004F3783">
      <w:pPr>
        <w:pStyle w:val="Titre1"/>
        <w:ind w:left="142"/>
        <w:rPr>
          <w:b w:val="0"/>
          <w:bCs w:val="0"/>
        </w:rPr>
      </w:pPr>
      <w:r w:rsidRPr="004F3783">
        <w:rPr>
          <w:b w:val="0"/>
          <w:bCs w:val="0"/>
        </w:rPr>
        <w:lastRenderedPageBreak/>
        <w:t>-</w:t>
      </w:r>
      <w:r w:rsidRPr="004F3783">
        <w:rPr>
          <w:b w:val="0"/>
          <w:bCs w:val="0"/>
        </w:rPr>
        <w:tab/>
      </w:r>
      <w:r w:rsidR="00BC10BD">
        <w:rPr>
          <w:b w:val="0"/>
          <w:bCs w:val="0"/>
        </w:rPr>
        <w:t>R</w:t>
      </w:r>
      <w:r w:rsidRPr="004F3783">
        <w:rPr>
          <w:b w:val="0"/>
          <w:bCs w:val="0"/>
        </w:rPr>
        <w:t>aisonner et justifier une démarche et les choix effectués</w:t>
      </w:r>
    </w:p>
    <w:p w14:paraId="7E40E16E" w14:textId="77777777" w:rsidR="004F3783" w:rsidRPr="004F3783" w:rsidRDefault="004F3783" w:rsidP="004F3783">
      <w:pPr>
        <w:pStyle w:val="Titre1"/>
        <w:ind w:left="142"/>
        <w:rPr>
          <w:b w:val="0"/>
          <w:bCs w:val="0"/>
        </w:rPr>
      </w:pPr>
      <w:r w:rsidRPr="004F3783">
        <w:rPr>
          <w:b w:val="0"/>
          <w:bCs w:val="0"/>
        </w:rPr>
        <w:t>-</w:t>
      </w:r>
      <w:r w:rsidRPr="004F3783">
        <w:rPr>
          <w:b w:val="0"/>
          <w:bCs w:val="0"/>
        </w:rPr>
        <w:tab/>
        <w:t>Poser des questions, se poser des questions</w:t>
      </w:r>
      <w:r w:rsidRPr="004F3783">
        <w:rPr>
          <w:b w:val="0"/>
          <w:bCs w:val="0"/>
        </w:rPr>
        <w:tab/>
        <w:t>à propos de situation géographiques</w:t>
      </w:r>
    </w:p>
    <w:p w14:paraId="1A152D2D" w14:textId="77777777" w:rsidR="004F3783" w:rsidRPr="004F3783" w:rsidRDefault="004F3783" w:rsidP="004F3783">
      <w:pPr>
        <w:pStyle w:val="Titre1"/>
        <w:ind w:left="142"/>
        <w:rPr>
          <w:b w:val="0"/>
          <w:bCs w:val="0"/>
        </w:rPr>
      </w:pPr>
      <w:r w:rsidRPr="004F3783">
        <w:rPr>
          <w:b w:val="0"/>
          <w:bCs w:val="0"/>
        </w:rPr>
        <w:t>-</w:t>
      </w:r>
      <w:r w:rsidRPr="004F3783">
        <w:rPr>
          <w:b w:val="0"/>
          <w:bCs w:val="0"/>
        </w:rPr>
        <w:tab/>
        <w:t>Construire des hypothèses d'interprétation de phénomènes géographiques</w:t>
      </w:r>
    </w:p>
    <w:p w14:paraId="617272DE" w14:textId="30DACA12" w:rsidR="004F3783" w:rsidRPr="004F3783" w:rsidRDefault="004F3783" w:rsidP="00325BB0">
      <w:pPr>
        <w:pStyle w:val="Titre1"/>
        <w:ind w:left="142"/>
        <w:rPr>
          <w:b w:val="0"/>
          <w:bCs w:val="0"/>
        </w:rPr>
      </w:pPr>
      <w:r w:rsidRPr="004F3783">
        <w:rPr>
          <w:b w:val="0"/>
          <w:bCs w:val="0"/>
        </w:rPr>
        <w:t>-</w:t>
      </w:r>
      <w:r w:rsidRPr="004F3783">
        <w:rPr>
          <w:b w:val="0"/>
          <w:bCs w:val="0"/>
        </w:rPr>
        <w:tab/>
        <w:t>Justifier une démarche, une interprétation.</w:t>
      </w:r>
    </w:p>
    <w:p w14:paraId="7EAD9526" w14:textId="77777777" w:rsidR="004F3783" w:rsidRPr="004F3783" w:rsidRDefault="004F3783" w:rsidP="004F3783">
      <w:pPr>
        <w:pStyle w:val="Titre1"/>
        <w:ind w:left="142"/>
        <w:rPr>
          <w:b w:val="0"/>
          <w:bCs w:val="0"/>
        </w:rPr>
      </w:pPr>
      <w:r w:rsidRPr="004F3783">
        <w:rPr>
          <w:b w:val="0"/>
          <w:bCs w:val="0"/>
        </w:rPr>
        <w:t>-</w:t>
      </w:r>
      <w:r w:rsidRPr="004F3783">
        <w:rPr>
          <w:b w:val="0"/>
          <w:bCs w:val="0"/>
        </w:rPr>
        <w:tab/>
        <w:t>Pratiquer différents langages en histoire et en géographie</w:t>
      </w:r>
    </w:p>
    <w:p w14:paraId="643FBF39" w14:textId="77777777" w:rsidR="004F3783" w:rsidRPr="004F3783" w:rsidRDefault="004F3783" w:rsidP="004F3783">
      <w:pPr>
        <w:pStyle w:val="Titre1"/>
        <w:ind w:left="142"/>
        <w:rPr>
          <w:b w:val="0"/>
          <w:bCs w:val="0"/>
        </w:rPr>
      </w:pPr>
      <w:r w:rsidRPr="004F3783">
        <w:rPr>
          <w:b w:val="0"/>
          <w:bCs w:val="0"/>
        </w:rPr>
        <w:t>-</w:t>
      </w:r>
      <w:r w:rsidRPr="004F3783">
        <w:rPr>
          <w:b w:val="0"/>
          <w:bCs w:val="0"/>
        </w:rPr>
        <w:tab/>
        <w:t>Écrire pour construire sa pensée et son savoir, argumenter et écrire pour communiquer et échanger.</w:t>
      </w:r>
    </w:p>
    <w:p w14:paraId="7C97E79D" w14:textId="77777777" w:rsidR="004F3783" w:rsidRPr="004F3783" w:rsidRDefault="004F3783" w:rsidP="004F3783">
      <w:pPr>
        <w:pStyle w:val="Titre1"/>
        <w:ind w:left="142"/>
        <w:rPr>
          <w:b w:val="0"/>
          <w:bCs w:val="0"/>
        </w:rPr>
      </w:pPr>
      <w:r w:rsidRPr="004F3783">
        <w:rPr>
          <w:b w:val="0"/>
          <w:bCs w:val="0"/>
        </w:rPr>
        <w:t>-</w:t>
      </w:r>
      <w:r w:rsidRPr="004F3783">
        <w:rPr>
          <w:b w:val="0"/>
          <w:bCs w:val="0"/>
        </w:rPr>
        <w:tab/>
        <w:t>S'exprimer à l'oral pour penser, communiquer et échanger.</w:t>
      </w:r>
    </w:p>
    <w:p w14:paraId="6A9D602D" w14:textId="77777777" w:rsidR="004F3783" w:rsidRPr="004F3783" w:rsidRDefault="004F3783" w:rsidP="004F3783">
      <w:pPr>
        <w:pStyle w:val="Titre1"/>
        <w:ind w:left="142"/>
        <w:rPr>
          <w:b w:val="0"/>
          <w:bCs w:val="0"/>
        </w:rPr>
      </w:pPr>
      <w:r w:rsidRPr="004F3783">
        <w:rPr>
          <w:b w:val="0"/>
          <w:bCs w:val="0"/>
        </w:rPr>
        <w:t>-</w:t>
      </w:r>
      <w:r w:rsidRPr="004F3783">
        <w:rPr>
          <w:b w:val="0"/>
          <w:bCs w:val="0"/>
        </w:rPr>
        <w:tab/>
        <w:t>Connaître des descriptions employées en histoire et en géographie, et en réaliser.</w:t>
      </w:r>
    </w:p>
    <w:p w14:paraId="327F9F27" w14:textId="77777777" w:rsidR="004F3783" w:rsidRPr="004F3783" w:rsidRDefault="004F3783" w:rsidP="004F3783">
      <w:pPr>
        <w:pStyle w:val="Titre1"/>
        <w:ind w:left="142"/>
        <w:rPr>
          <w:b w:val="0"/>
          <w:bCs w:val="0"/>
        </w:rPr>
      </w:pPr>
      <w:r w:rsidRPr="004F3783">
        <w:rPr>
          <w:b w:val="0"/>
          <w:bCs w:val="0"/>
        </w:rPr>
        <w:t>-</w:t>
      </w:r>
      <w:r w:rsidRPr="004F3783">
        <w:rPr>
          <w:b w:val="0"/>
          <w:bCs w:val="0"/>
        </w:rPr>
        <w:tab/>
        <w:t>S'approprier et utiliser un lexique spécifique en contexte.</w:t>
      </w:r>
    </w:p>
    <w:p w14:paraId="650957DC" w14:textId="77777777" w:rsidR="004F3783" w:rsidRPr="004F3783" w:rsidRDefault="004F3783" w:rsidP="004F3783">
      <w:pPr>
        <w:pStyle w:val="Titre1"/>
        <w:ind w:left="142"/>
        <w:rPr>
          <w:b w:val="0"/>
          <w:bCs w:val="0"/>
        </w:rPr>
      </w:pPr>
      <w:r w:rsidRPr="004F3783">
        <w:rPr>
          <w:b w:val="0"/>
          <w:bCs w:val="0"/>
        </w:rPr>
        <w:t>-</w:t>
      </w:r>
      <w:r w:rsidRPr="004F3783">
        <w:rPr>
          <w:b w:val="0"/>
          <w:bCs w:val="0"/>
        </w:rPr>
        <w:tab/>
        <w:t>S'initier aux techniques</w:t>
      </w:r>
    </w:p>
    <w:p w14:paraId="327C71B5" w14:textId="77777777" w:rsidR="004F3783" w:rsidRPr="004F3783" w:rsidRDefault="004F3783" w:rsidP="004F3783">
      <w:pPr>
        <w:pStyle w:val="Titre1"/>
        <w:ind w:left="142"/>
        <w:rPr>
          <w:b w:val="0"/>
          <w:bCs w:val="0"/>
        </w:rPr>
      </w:pPr>
      <w:r w:rsidRPr="004F3783">
        <w:rPr>
          <w:b w:val="0"/>
          <w:bCs w:val="0"/>
        </w:rPr>
        <w:t>-</w:t>
      </w:r>
      <w:r w:rsidRPr="004F3783">
        <w:rPr>
          <w:b w:val="0"/>
          <w:bCs w:val="0"/>
        </w:rPr>
        <w:tab/>
        <w:t>Coopérer et mutualiser</w:t>
      </w:r>
    </w:p>
    <w:p w14:paraId="387635C4" w14:textId="0B76B729" w:rsidR="004F3783" w:rsidRPr="004F3783" w:rsidRDefault="004F3783" w:rsidP="000F500E">
      <w:pPr>
        <w:pStyle w:val="Titre1"/>
        <w:ind w:left="142"/>
        <w:rPr>
          <w:b w:val="0"/>
          <w:bCs w:val="0"/>
        </w:rPr>
      </w:pPr>
      <w:r w:rsidRPr="004F3783">
        <w:rPr>
          <w:b w:val="0"/>
          <w:bCs w:val="0"/>
        </w:rPr>
        <w:t>-</w:t>
      </w:r>
      <w:r w:rsidRPr="004F3783">
        <w:rPr>
          <w:b w:val="0"/>
          <w:bCs w:val="0"/>
        </w:rPr>
        <w:tab/>
        <w:t>Organiser son travail dans le cadre d'un groupe</w:t>
      </w:r>
    </w:p>
    <w:p w14:paraId="29F960DE" w14:textId="77777777" w:rsidR="004F3783" w:rsidRPr="004F3783" w:rsidRDefault="004F3783" w:rsidP="004F3783">
      <w:pPr>
        <w:pStyle w:val="Titre1"/>
        <w:ind w:left="142"/>
        <w:rPr>
          <w:b w:val="0"/>
          <w:bCs w:val="0"/>
        </w:rPr>
      </w:pPr>
      <w:r w:rsidRPr="004F3783">
        <w:rPr>
          <w:b w:val="0"/>
          <w:bCs w:val="0"/>
        </w:rPr>
        <w:t>-</w:t>
      </w:r>
      <w:r w:rsidRPr="004F3783">
        <w:rPr>
          <w:b w:val="0"/>
          <w:bCs w:val="0"/>
        </w:rPr>
        <w:tab/>
        <w:t>Discuter, expliquer, confronter ses représentations, argumenter pour défendre ses choix.</w:t>
      </w:r>
    </w:p>
    <w:p w14:paraId="4C5564F8" w14:textId="7AAEA0CD" w:rsidR="007E0BE6" w:rsidRPr="00522F9F" w:rsidRDefault="004F3783" w:rsidP="00522F9F">
      <w:pPr>
        <w:pStyle w:val="Titre1"/>
        <w:ind w:left="142"/>
        <w:rPr>
          <w:b w:val="0"/>
          <w:bCs w:val="0"/>
        </w:rPr>
      </w:pPr>
      <w:r w:rsidRPr="004F3783">
        <w:rPr>
          <w:b w:val="0"/>
          <w:bCs w:val="0"/>
        </w:rPr>
        <w:t>-</w:t>
      </w:r>
      <w:r w:rsidRPr="004F3783">
        <w:rPr>
          <w:b w:val="0"/>
          <w:bCs w:val="0"/>
        </w:rPr>
        <w:tab/>
        <w:t>Négocier une solution commune si une production collective est demandée</w:t>
      </w:r>
    </w:p>
    <w:p w14:paraId="030F5384" w14:textId="77777777" w:rsidR="007E0BE6" w:rsidRDefault="007E0BE6" w:rsidP="007E0BE6">
      <w:pPr>
        <w:pStyle w:val="Corpsdetexte"/>
        <w:spacing w:before="43"/>
        <w:ind w:left="0"/>
      </w:pPr>
    </w:p>
    <w:p w14:paraId="7E03A51F" w14:textId="77777777" w:rsidR="007E0BE6" w:rsidRDefault="007E0BE6" w:rsidP="007E0BE6">
      <w:pPr>
        <w:pStyle w:val="Titre1"/>
        <w:spacing w:before="1"/>
        <w:ind w:left="0"/>
      </w:pPr>
      <w:r>
        <w:t>Documents</w:t>
      </w:r>
      <w:r>
        <w:rPr>
          <w:spacing w:val="-3"/>
        </w:rPr>
        <w:t xml:space="preserve"> </w:t>
      </w:r>
      <w:r>
        <w:t>/</w:t>
      </w:r>
      <w:r>
        <w:rPr>
          <w:spacing w:val="-1"/>
        </w:rPr>
        <w:t xml:space="preserve"> </w:t>
      </w:r>
      <w:r>
        <w:t>outils</w:t>
      </w:r>
      <w:r>
        <w:rPr>
          <w:spacing w:val="-1"/>
        </w:rPr>
        <w:t xml:space="preserve"> </w:t>
      </w:r>
      <w:r>
        <w:t xml:space="preserve">mobilisés </w:t>
      </w:r>
      <w:r>
        <w:rPr>
          <w:spacing w:val="-10"/>
        </w:rPr>
        <w:t>:</w:t>
      </w:r>
    </w:p>
    <w:p w14:paraId="6CE2A2FA" w14:textId="77777777" w:rsidR="007E0BE6" w:rsidRDefault="007E0BE6" w:rsidP="007E0BE6">
      <w:pPr>
        <w:pStyle w:val="Paragraphedeliste"/>
        <w:numPr>
          <w:ilvl w:val="0"/>
          <w:numId w:val="1"/>
        </w:numPr>
        <w:tabs>
          <w:tab w:val="left" w:pos="861"/>
          <w:tab w:val="left" w:pos="1619"/>
          <w:tab w:val="left" w:pos="2886"/>
          <w:tab w:val="left" w:pos="3538"/>
          <w:tab w:val="left" w:pos="4637"/>
          <w:tab w:val="left" w:pos="5497"/>
          <w:tab w:val="left" w:pos="6742"/>
          <w:tab w:val="left" w:pos="7892"/>
          <w:tab w:val="left" w:pos="8467"/>
          <w:tab w:val="left" w:pos="9137"/>
        </w:tabs>
        <w:spacing w:before="243" w:line="276" w:lineRule="auto"/>
        <w:ind w:left="861" w:right="23"/>
        <w:rPr>
          <w:sz w:val="24"/>
        </w:rPr>
      </w:pPr>
      <w:hyperlink r:id="rId5">
        <w:r>
          <w:rPr>
            <w:color w:val="1154CC"/>
            <w:spacing w:val="-2"/>
            <w:sz w:val="24"/>
            <w:u w:val="thick" w:color="1154CC"/>
          </w:rPr>
          <w:t>Carte</w:t>
        </w:r>
        <w:r>
          <w:rPr>
            <w:color w:val="1154CC"/>
            <w:sz w:val="24"/>
            <w:u w:val="thick" w:color="1154CC"/>
          </w:rPr>
          <w:tab/>
        </w:r>
        <w:r>
          <w:rPr>
            <w:color w:val="1154CC"/>
            <w:spacing w:val="-2"/>
            <w:sz w:val="24"/>
            <w:u w:val="thick" w:color="1154CC"/>
          </w:rPr>
          <w:t>intéractive</w:t>
        </w:r>
        <w:r>
          <w:rPr>
            <w:color w:val="1154CC"/>
            <w:sz w:val="24"/>
            <w:u w:val="thick" w:color="1154CC"/>
          </w:rPr>
          <w:tab/>
        </w:r>
        <w:r>
          <w:rPr>
            <w:color w:val="1154CC"/>
            <w:spacing w:val="-4"/>
            <w:sz w:val="24"/>
            <w:u w:val="thick" w:color="1154CC"/>
          </w:rPr>
          <w:t>d’un</w:t>
        </w:r>
        <w:r>
          <w:rPr>
            <w:color w:val="1154CC"/>
            <w:sz w:val="24"/>
            <w:u w:val="thick" w:color="1154CC"/>
          </w:rPr>
          <w:tab/>
        </w:r>
        <w:r>
          <w:rPr>
            <w:color w:val="1154CC"/>
            <w:spacing w:val="-2"/>
            <w:sz w:val="24"/>
            <w:u w:val="thick" w:color="1154CC"/>
          </w:rPr>
          <w:t>territoire</w:t>
        </w:r>
        <w:r>
          <w:rPr>
            <w:color w:val="1154CC"/>
            <w:sz w:val="24"/>
            <w:u w:val="thick" w:color="1154CC"/>
          </w:rPr>
          <w:tab/>
        </w:r>
        <w:r>
          <w:rPr>
            <w:color w:val="1154CC"/>
            <w:spacing w:val="-2"/>
            <w:sz w:val="24"/>
            <w:u w:val="thick" w:color="1154CC"/>
          </w:rPr>
          <w:t>littoral</w:t>
        </w:r>
        <w:r>
          <w:rPr>
            <w:color w:val="1154CC"/>
            <w:sz w:val="24"/>
            <w:u w:val="thick" w:color="1154CC"/>
          </w:rPr>
          <w:tab/>
        </w:r>
        <w:r>
          <w:rPr>
            <w:color w:val="1154CC"/>
            <w:spacing w:val="-2"/>
            <w:sz w:val="24"/>
            <w:u w:val="thick" w:color="1154CC"/>
          </w:rPr>
          <w:t>imaginaire</w:t>
        </w:r>
      </w:hyperlink>
      <w:r>
        <w:rPr>
          <w:color w:val="1154CC"/>
          <w:sz w:val="24"/>
        </w:rPr>
        <w:tab/>
      </w:r>
      <w:r>
        <w:rPr>
          <w:spacing w:val="-2"/>
          <w:sz w:val="24"/>
        </w:rPr>
        <w:t>(</w:t>
      </w:r>
      <w:proofErr w:type="spellStart"/>
      <w:r>
        <w:rPr>
          <w:spacing w:val="-2"/>
          <w:sz w:val="24"/>
        </w:rPr>
        <w:t>Genially</w:t>
      </w:r>
      <w:proofErr w:type="spellEnd"/>
      <w:r>
        <w:rPr>
          <w:spacing w:val="-2"/>
          <w:sz w:val="24"/>
        </w:rPr>
        <w:t>)</w:t>
      </w:r>
      <w:r>
        <w:rPr>
          <w:sz w:val="24"/>
        </w:rPr>
        <w:tab/>
      </w:r>
      <w:r>
        <w:rPr>
          <w:spacing w:val="-4"/>
          <w:sz w:val="24"/>
        </w:rPr>
        <w:t>lien</w:t>
      </w:r>
      <w:r>
        <w:rPr>
          <w:sz w:val="24"/>
        </w:rPr>
        <w:tab/>
      </w:r>
      <w:r>
        <w:rPr>
          <w:spacing w:val="-4"/>
          <w:sz w:val="24"/>
        </w:rPr>
        <w:t>html</w:t>
      </w:r>
      <w:r>
        <w:rPr>
          <w:sz w:val="24"/>
        </w:rPr>
        <w:tab/>
      </w:r>
      <w:r>
        <w:rPr>
          <w:spacing w:val="-10"/>
          <w:sz w:val="24"/>
        </w:rPr>
        <w:t xml:space="preserve">: </w:t>
      </w:r>
      <w:hyperlink r:id="rId6">
        <w:r>
          <w:rPr>
            <w:color w:val="1154CC"/>
            <w:spacing w:val="-2"/>
            <w:sz w:val="24"/>
            <w:u w:val="thick" w:color="1154CC"/>
          </w:rPr>
          <w:t>https://view.genially.com/673c50f2efb6c88215dce1f9/interactive-content-projet-ppc</w:t>
        </w:r>
      </w:hyperlink>
    </w:p>
    <w:p w14:paraId="4D934662" w14:textId="77777777" w:rsidR="007E0BE6" w:rsidRDefault="007E0BE6" w:rsidP="007E0BE6">
      <w:pPr>
        <w:pStyle w:val="Corpsdetexte"/>
        <w:ind w:left="861"/>
      </w:pPr>
      <w:hyperlink r:id="rId7">
        <w:r>
          <w:rPr>
            <w:color w:val="1154CC"/>
            <w:u w:val="thick" w:color="1154CC"/>
          </w:rPr>
          <w:t>-</w:t>
        </w:r>
        <w:r>
          <w:rPr>
            <w:color w:val="1154CC"/>
            <w:spacing w:val="-2"/>
            <w:u w:val="thick" w:color="1154CC"/>
          </w:rPr>
          <w:t>transition</w:t>
        </w:r>
      </w:hyperlink>
    </w:p>
    <w:p w14:paraId="25FFF74B" w14:textId="77777777" w:rsidR="007E0BE6" w:rsidRDefault="007E0BE6" w:rsidP="007E0BE6">
      <w:pPr>
        <w:pStyle w:val="Paragraphedeliste"/>
        <w:numPr>
          <w:ilvl w:val="0"/>
          <w:numId w:val="1"/>
        </w:numPr>
        <w:tabs>
          <w:tab w:val="left" w:pos="861"/>
        </w:tabs>
        <w:spacing w:before="41" w:line="276" w:lineRule="auto"/>
        <w:ind w:left="861" w:right="17"/>
        <w:jc w:val="both"/>
        <w:rPr>
          <w:sz w:val="24"/>
        </w:rPr>
      </w:pPr>
      <w:hyperlink r:id="rId8">
        <w:r>
          <w:rPr>
            <w:color w:val="1154CC"/>
            <w:sz w:val="24"/>
            <w:u w:val="thick" w:color="1154CC"/>
          </w:rPr>
          <w:t>Fiche des acteurs et de leurs rôles sur le territoire littoral</w:t>
        </w:r>
      </w:hyperlink>
      <w:r>
        <w:rPr>
          <w:color w:val="1154CC"/>
          <w:sz w:val="24"/>
          <w:u w:val="thick" w:color="1154CC"/>
        </w:rPr>
        <w:t xml:space="preserve"> </w:t>
      </w:r>
      <w:r>
        <w:rPr>
          <w:sz w:val="24"/>
        </w:rPr>
        <w:t xml:space="preserve">(réalisée par l’enseignant </w:t>
      </w:r>
      <w:r>
        <w:rPr>
          <w:spacing w:val="-2"/>
          <w:sz w:val="24"/>
        </w:rPr>
        <w:t>CANVA)</w:t>
      </w:r>
    </w:p>
    <w:p w14:paraId="67BEBBFB" w14:textId="77777777" w:rsidR="007E0BE6" w:rsidRDefault="007E0BE6" w:rsidP="007E0BE6">
      <w:pPr>
        <w:pStyle w:val="Corpsdetexte"/>
      </w:pPr>
    </w:p>
    <w:p w14:paraId="1B3E6DD1" w14:textId="77777777" w:rsidR="007E0BE6" w:rsidRDefault="007E0BE6" w:rsidP="007E0BE6">
      <w:pPr>
        <w:pStyle w:val="Titre1"/>
        <w:spacing w:before="200"/>
        <w:ind w:left="0"/>
      </w:pPr>
      <w:r>
        <w:t>Activités</w:t>
      </w:r>
      <w:r>
        <w:rPr>
          <w:spacing w:val="-5"/>
        </w:rPr>
        <w:t xml:space="preserve"> </w:t>
      </w:r>
      <w:r>
        <w:t>des</w:t>
      </w:r>
      <w:r>
        <w:rPr>
          <w:spacing w:val="-3"/>
        </w:rPr>
        <w:t xml:space="preserve"> </w:t>
      </w:r>
      <w:r>
        <w:t>élèves</w:t>
      </w:r>
      <w:r>
        <w:rPr>
          <w:spacing w:val="-2"/>
        </w:rPr>
        <w:t xml:space="preserve"> </w:t>
      </w:r>
      <w:r>
        <w:rPr>
          <w:spacing w:val="-10"/>
        </w:rPr>
        <w:t>:</w:t>
      </w:r>
    </w:p>
    <w:p w14:paraId="4507B867" w14:textId="77777777" w:rsidR="007E0BE6" w:rsidRDefault="007E0BE6" w:rsidP="007E0BE6">
      <w:pPr>
        <w:pStyle w:val="Corpsdetexte"/>
        <w:ind w:left="0"/>
        <w:rPr>
          <w:b/>
        </w:rPr>
      </w:pPr>
    </w:p>
    <w:p w14:paraId="543A1A36" w14:textId="77777777" w:rsidR="007E0BE6" w:rsidRPr="00600EA7" w:rsidRDefault="007E0BE6" w:rsidP="007E0BE6">
      <w:pPr>
        <w:tabs>
          <w:tab w:val="left" w:pos="861"/>
        </w:tabs>
        <w:ind w:right="20"/>
        <w:rPr>
          <w:sz w:val="24"/>
        </w:rPr>
      </w:pPr>
      <w:r w:rsidRPr="00600EA7">
        <w:rPr>
          <w:b/>
          <w:bCs/>
          <w:sz w:val="24"/>
        </w:rPr>
        <w:t>Séance 1 :</w:t>
      </w:r>
      <w:r w:rsidRPr="00600EA7">
        <w:rPr>
          <w:spacing w:val="40"/>
          <w:sz w:val="24"/>
        </w:rPr>
        <w:t xml:space="preserve"> </w:t>
      </w:r>
      <w:r w:rsidRPr="00600EA7">
        <w:rPr>
          <w:b/>
          <w:bCs/>
          <w:spacing w:val="40"/>
          <w:sz w:val="24"/>
        </w:rPr>
        <w:t>Présentation du jeu de rôle, des éléments de l’espace littoral et répartition des élèves par groupe e</w:t>
      </w:r>
      <w:r w:rsidRPr="00600EA7">
        <w:rPr>
          <w:b/>
          <w:bCs/>
          <w:sz w:val="24"/>
        </w:rPr>
        <w:t>n salle informatique (1h)</w:t>
      </w:r>
      <w:r w:rsidRPr="00600EA7">
        <w:rPr>
          <w:sz w:val="24"/>
        </w:rPr>
        <w:t xml:space="preserve"> </w:t>
      </w:r>
    </w:p>
    <w:p w14:paraId="540C7ECE" w14:textId="77777777" w:rsidR="007E0BE6" w:rsidRPr="00653ACC" w:rsidRDefault="007E0BE6" w:rsidP="007E0BE6">
      <w:pPr>
        <w:tabs>
          <w:tab w:val="left" w:pos="861"/>
        </w:tabs>
        <w:ind w:right="20"/>
        <w:jc w:val="both"/>
        <w:rPr>
          <w:sz w:val="24"/>
        </w:rPr>
      </w:pPr>
      <w:r w:rsidRPr="00653ACC">
        <w:rPr>
          <w:sz w:val="24"/>
        </w:rPr>
        <w:t>Après l’annonce des groupes et la distribution des fiches « acteurs » (faits en amont par l'enseignant en</w:t>
      </w:r>
      <w:r w:rsidRPr="00653ACC">
        <w:rPr>
          <w:spacing w:val="-5"/>
          <w:sz w:val="24"/>
        </w:rPr>
        <w:t xml:space="preserve"> </w:t>
      </w:r>
      <w:r w:rsidRPr="00653ACC">
        <w:rPr>
          <w:sz w:val="24"/>
        </w:rPr>
        <w:t>différenciant</w:t>
      </w:r>
      <w:r w:rsidRPr="00653ACC">
        <w:rPr>
          <w:spacing w:val="-5"/>
          <w:sz w:val="24"/>
        </w:rPr>
        <w:t xml:space="preserve"> </w:t>
      </w:r>
      <w:r w:rsidRPr="00653ACC">
        <w:rPr>
          <w:sz w:val="24"/>
        </w:rPr>
        <w:t>les</w:t>
      </w:r>
      <w:r w:rsidRPr="00653ACC">
        <w:rPr>
          <w:spacing w:val="-5"/>
          <w:sz w:val="24"/>
        </w:rPr>
        <w:t xml:space="preserve"> </w:t>
      </w:r>
      <w:r w:rsidRPr="00653ACC">
        <w:rPr>
          <w:sz w:val="24"/>
        </w:rPr>
        <w:t>élèves</w:t>
      </w:r>
      <w:r w:rsidRPr="00653ACC">
        <w:rPr>
          <w:spacing w:val="-5"/>
          <w:sz w:val="24"/>
        </w:rPr>
        <w:t xml:space="preserve"> </w:t>
      </w:r>
      <w:r w:rsidRPr="00653ACC">
        <w:rPr>
          <w:sz w:val="24"/>
        </w:rPr>
        <w:t xml:space="preserve">par niveaux), les apprenants prennent connaissance de la carte interactive et leurs rôles au sein du territoire, en explorant les différents espaces dans lesquels ils agissent. Dans cette séance, l’enseignant </w:t>
      </w:r>
      <w:r>
        <w:rPr>
          <w:sz w:val="24"/>
        </w:rPr>
        <w:t>a</w:t>
      </w:r>
      <w:r w:rsidRPr="00653ACC">
        <w:rPr>
          <w:sz w:val="24"/>
        </w:rPr>
        <w:t xml:space="preserve"> pour rôle de venir en aide à chaque groupe</w:t>
      </w:r>
      <w:r w:rsidRPr="00653ACC">
        <w:rPr>
          <w:spacing w:val="-4"/>
          <w:sz w:val="24"/>
        </w:rPr>
        <w:t xml:space="preserve"> </w:t>
      </w:r>
      <w:r w:rsidRPr="00653ACC">
        <w:rPr>
          <w:sz w:val="24"/>
        </w:rPr>
        <w:t>sur</w:t>
      </w:r>
      <w:r w:rsidRPr="00653ACC">
        <w:rPr>
          <w:spacing w:val="-4"/>
          <w:sz w:val="24"/>
        </w:rPr>
        <w:t xml:space="preserve"> </w:t>
      </w:r>
      <w:r w:rsidRPr="00653ACC">
        <w:rPr>
          <w:sz w:val="24"/>
        </w:rPr>
        <w:t>les notions qui les mettraient en difficulté.</w:t>
      </w:r>
    </w:p>
    <w:p w14:paraId="7E6981F8" w14:textId="77777777" w:rsidR="007E0BE6" w:rsidRDefault="007E0BE6" w:rsidP="007E0BE6">
      <w:pPr>
        <w:tabs>
          <w:tab w:val="left" w:pos="861"/>
        </w:tabs>
        <w:ind w:right="12"/>
        <w:jc w:val="both"/>
        <w:rPr>
          <w:sz w:val="24"/>
        </w:rPr>
      </w:pPr>
    </w:p>
    <w:p w14:paraId="30ABFED5" w14:textId="77777777" w:rsidR="007E0BE6" w:rsidRPr="00B43083" w:rsidRDefault="007E0BE6" w:rsidP="007E0BE6">
      <w:pPr>
        <w:tabs>
          <w:tab w:val="left" w:pos="861"/>
        </w:tabs>
        <w:ind w:right="12"/>
        <w:jc w:val="both"/>
        <w:rPr>
          <w:b/>
          <w:bCs/>
          <w:sz w:val="24"/>
        </w:rPr>
      </w:pPr>
      <w:r w:rsidRPr="00B43083">
        <w:rPr>
          <w:b/>
          <w:bCs/>
          <w:sz w:val="24"/>
        </w:rPr>
        <w:t>Séance 2 : Jeu de rôle littoral (1h)</w:t>
      </w:r>
    </w:p>
    <w:p w14:paraId="515BEF0B" w14:textId="77777777" w:rsidR="007E0BE6" w:rsidRDefault="007E0BE6" w:rsidP="007E0BE6">
      <w:pPr>
        <w:tabs>
          <w:tab w:val="left" w:pos="861"/>
        </w:tabs>
        <w:ind w:right="12"/>
        <w:jc w:val="both"/>
        <w:rPr>
          <w:sz w:val="24"/>
        </w:rPr>
      </w:pPr>
      <w:r w:rsidRPr="00653ACC">
        <w:rPr>
          <w:sz w:val="24"/>
        </w:rPr>
        <w:t>En classe dans une configuration en îlots. Ici, deux possibilités pour l’enseignant</w:t>
      </w:r>
      <w:r>
        <w:rPr>
          <w:sz w:val="24"/>
        </w:rPr>
        <w:t> :</w:t>
      </w:r>
    </w:p>
    <w:p w14:paraId="4EEE65A4" w14:textId="77777777" w:rsidR="007E0BE6" w:rsidRDefault="007E0BE6" w:rsidP="007E0BE6">
      <w:pPr>
        <w:pStyle w:val="Paragraphedeliste"/>
        <w:numPr>
          <w:ilvl w:val="0"/>
          <w:numId w:val="2"/>
        </w:numPr>
        <w:tabs>
          <w:tab w:val="left" w:pos="861"/>
        </w:tabs>
        <w:ind w:right="12"/>
        <w:jc w:val="both"/>
        <w:rPr>
          <w:sz w:val="24"/>
        </w:rPr>
      </w:pPr>
      <w:r w:rsidRPr="002E62B0">
        <w:rPr>
          <w:sz w:val="24"/>
        </w:rPr>
        <w:t>Soit un élève de chaque groupe se retrouve à un îlot et confronte</w:t>
      </w:r>
      <w:r w:rsidRPr="002E62B0">
        <w:rPr>
          <w:spacing w:val="40"/>
          <w:sz w:val="24"/>
        </w:rPr>
        <w:t xml:space="preserve"> </w:t>
      </w:r>
      <w:r w:rsidRPr="002E62B0">
        <w:rPr>
          <w:sz w:val="24"/>
        </w:rPr>
        <w:t>ses intérêts avec ceux de ses camarades</w:t>
      </w:r>
      <w:r w:rsidRPr="002E62B0">
        <w:rPr>
          <w:spacing w:val="-5"/>
          <w:sz w:val="24"/>
        </w:rPr>
        <w:t xml:space="preserve"> </w:t>
      </w:r>
      <w:r w:rsidRPr="002E62B0">
        <w:rPr>
          <w:sz w:val="24"/>
        </w:rPr>
        <w:t>dans</w:t>
      </w:r>
      <w:r w:rsidRPr="002E62B0">
        <w:rPr>
          <w:spacing w:val="-5"/>
          <w:sz w:val="24"/>
        </w:rPr>
        <w:t xml:space="preserve"> </w:t>
      </w:r>
      <w:r w:rsidRPr="002E62B0">
        <w:rPr>
          <w:sz w:val="24"/>
        </w:rPr>
        <w:t>un</w:t>
      </w:r>
      <w:r w:rsidRPr="002E62B0">
        <w:rPr>
          <w:spacing w:val="-5"/>
          <w:sz w:val="24"/>
        </w:rPr>
        <w:t xml:space="preserve"> </w:t>
      </w:r>
      <w:r w:rsidRPr="002E62B0">
        <w:rPr>
          <w:sz w:val="24"/>
        </w:rPr>
        <w:t>espace</w:t>
      </w:r>
      <w:r w:rsidRPr="002E62B0">
        <w:rPr>
          <w:spacing w:val="-5"/>
          <w:sz w:val="24"/>
        </w:rPr>
        <w:t xml:space="preserve"> </w:t>
      </w:r>
      <w:r w:rsidRPr="002E62B0">
        <w:rPr>
          <w:sz w:val="24"/>
        </w:rPr>
        <w:t>précis</w:t>
      </w:r>
      <w:r w:rsidRPr="002E62B0">
        <w:rPr>
          <w:spacing w:val="-5"/>
          <w:sz w:val="24"/>
        </w:rPr>
        <w:t xml:space="preserve"> </w:t>
      </w:r>
      <w:r w:rsidRPr="002E62B0">
        <w:rPr>
          <w:sz w:val="24"/>
        </w:rPr>
        <w:t>en</w:t>
      </w:r>
      <w:r w:rsidRPr="002E62B0">
        <w:rPr>
          <w:spacing w:val="-5"/>
          <w:sz w:val="24"/>
        </w:rPr>
        <w:t xml:space="preserve"> </w:t>
      </w:r>
      <w:r w:rsidRPr="002E62B0">
        <w:rPr>
          <w:sz w:val="24"/>
        </w:rPr>
        <w:t>découvrant</w:t>
      </w:r>
      <w:r w:rsidRPr="002E62B0">
        <w:rPr>
          <w:spacing w:val="-5"/>
          <w:sz w:val="24"/>
        </w:rPr>
        <w:t xml:space="preserve"> </w:t>
      </w:r>
      <w:r w:rsidRPr="002E62B0">
        <w:rPr>
          <w:sz w:val="24"/>
        </w:rPr>
        <w:t>les</w:t>
      </w:r>
      <w:r w:rsidRPr="002E62B0">
        <w:rPr>
          <w:spacing w:val="-5"/>
          <w:sz w:val="24"/>
        </w:rPr>
        <w:t xml:space="preserve"> </w:t>
      </w:r>
      <w:r w:rsidRPr="002E62B0">
        <w:rPr>
          <w:sz w:val="24"/>
        </w:rPr>
        <w:t xml:space="preserve">notions de conflits d’intérêts et d’usages. </w:t>
      </w:r>
    </w:p>
    <w:p w14:paraId="2ABE2CF4" w14:textId="77777777" w:rsidR="007E0BE6" w:rsidRDefault="007E0BE6" w:rsidP="007E0BE6">
      <w:pPr>
        <w:pStyle w:val="Paragraphedeliste"/>
        <w:numPr>
          <w:ilvl w:val="0"/>
          <w:numId w:val="2"/>
        </w:numPr>
        <w:tabs>
          <w:tab w:val="left" w:pos="861"/>
        </w:tabs>
        <w:ind w:right="12"/>
        <w:jc w:val="both"/>
        <w:rPr>
          <w:sz w:val="24"/>
        </w:rPr>
      </w:pPr>
      <w:r>
        <w:rPr>
          <w:sz w:val="24"/>
        </w:rPr>
        <w:t xml:space="preserve">Soit </w:t>
      </w:r>
      <w:r w:rsidRPr="002E62B0">
        <w:rPr>
          <w:sz w:val="24"/>
        </w:rPr>
        <w:t>chaque îlot correspond à un groupe et les élèves circulent dans la classe à la</w:t>
      </w:r>
      <w:r w:rsidRPr="002E62B0">
        <w:rPr>
          <w:spacing w:val="-5"/>
          <w:sz w:val="24"/>
        </w:rPr>
        <w:t xml:space="preserve"> </w:t>
      </w:r>
      <w:r w:rsidRPr="002E62B0">
        <w:rPr>
          <w:sz w:val="24"/>
        </w:rPr>
        <w:t>rencontre</w:t>
      </w:r>
      <w:r w:rsidRPr="002E62B0">
        <w:rPr>
          <w:spacing w:val="-5"/>
          <w:sz w:val="24"/>
        </w:rPr>
        <w:t xml:space="preserve"> </w:t>
      </w:r>
      <w:r w:rsidRPr="002E62B0">
        <w:rPr>
          <w:sz w:val="24"/>
        </w:rPr>
        <w:t>des</w:t>
      </w:r>
      <w:r w:rsidRPr="002E62B0">
        <w:rPr>
          <w:spacing w:val="-5"/>
          <w:sz w:val="24"/>
        </w:rPr>
        <w:t xml:space="preserve"> </w:t>
      </w:r>
      <w:r w:rsidRPr="002E62B0">
        <w:rPr>
          <w:sz w:val="24"/>
        </w:rPr>
        <w:t>autres</w:t>
      </w:r>
      <w:r w:rsidRPr="002E62B0">
        <w:rPr>
          <w:spacing w:val="-5"/>
          <w:sz w:val="24"/>
        </w:rPr>
        <w:t xml:space="preserve"> </w:t>
      </w:r>
      <w:r w:rsidRPr="002E62B0">
        <w:rPr>
          <w:sz w:val="24"/>
        </w:rPr>
        <w:t>acteurs</w:t>
      </w:r>
      <w:r w:rsidRPr="002E62B0">
        <w:rPr>
          <w:spacing w:val="-5"/>
          <w:sz w:val="24"/>
        </w:rPr>
        <w:t xml:space="preserve"> </w:t>
      </w:r>
      <w:r w:rsidRPr="002E62B0">
        <w:rPr>
          <w:sz w:val="24"/>
        </w:rPr>
        <w:t>pour</w:t>
      </w:r>
      <w:r w:rsidRPr="002E62B0">
        <w:rPr>
          <w:spacing w:val="-5"/>
          <w:sz w:val="24"/>
        </w:rPr>
        <w:t xml:space="preserve"> </w:t>
      </w:r>
      <w:r w:rsidRPr="002E62B0">
        <w:rPr>
          <w:sz w:val="24"/>
        </w:rPr>
        <w:t>confronter</w:t>
      </w:r>
      <w:r w:rsidRPr="002E62B0">
        <w:rPr>
          <w:spacing w:val="-5"/>
          <w:sz w:val="24"/>
        </w:rPr>
        <w:t xml:space="preserve"> </w:t>
      </w:r>
      <w:r w:rsidRPr="002E62B0">
        <w:rPr>
          <w:sz w:val="24"/>
        </w:rPr>
        <w:t xml:space="preserve">leurs intérêts. </w:t>
      </w:r>
    </w:p>
    <w:p w14:paraId="5CCF6774" w14:textId="77777777" w:rsidR="007E0BE6" w:rsidRDefault="007E0BE6" w:rsidP="007E0BE6">
      <w:pPr>
        <w:tabs>
          <w:tab w:val="left" w:pos="861"/>
        </w:tabs>
        <w:ind w:right="12"/>
        <w:jc w:val="both"/>
        <w:rPr>
          <w:spacing w:val="40"/>
          <w:sz w:val="24"/>
        </w:rPr>
      </w:pPr>
      <w:r w:rsidRPr="002E62B0">
        <w:rPr>
          <w:sz w:val="24"/>
        </w:rPr>
        <w:t>En cas de temps libre si le travail est terminé, ils peuvent trouver des solutions en fonction des modalités réelles ou les faire imaginer des solutions.</w:t>
      </w:r>
      <w:r w:rsidRPr="002E62B0">
        <w:rPr>
          <w:spacing w:val="40"/>
          <w:sz w:val="24"/>
        </w:rPr>
        <w:t xml:space="preserve"> </w:t>
      </w:r>
    </w:p>
    <w:p w14:paraId="1BC0ACAD" w14:textId="77777777" w:rsidR="007E0BE6" w:rsidRPr="002E62B0" w:rsidRDefault="007E0BE6" w:rsidP="007E0BE6">
      <w:pPr>
        <w:tabs>
          <w:tab w:val="left" w:pos="861"/>
        </w:tabs>
        <w:ind w:right="12"/>
        <w:jc w:val="both"/>
        <w:rPr>
          <w:sz w:val="24"/>
        </w:rPr>
      </w:pPr>
      <w:r w:rsidRPr="002E62B0">
        <w:rPr>
          <w:sz w:val="24"/>
        </w:rPr>
        <w:t>Ici, l’enseignant doit, au cours de l’heure, avoir un rôle d’animateur tout en restant en retrait pour laisser les élèves eux-mêmes découvrir les conflits d’intérêts et d’usage qui se profilent, mais il peut prendre le rôle d’arbitre. La finalité de cette activité serait d’identifier des conflits et si possible les risques qui peuvent exister.</w:t>
      </w:r>
    </w:p>
    <w:p w14:paraId="49AD3307" w14:textId="77777777" w:rsidR="007E0BE6" w:rsidRDefault="007E0BE6" w:rsidP="007E0BE6">
      <w:pPr>
        <w:tabs>
          <w:tab w:val="left" w:pos="861"/>
        </w:tabs>
        <w:ind w:right="15"/>
        <w:jc w:val="both"/>
        <w:rPr>
          <w:sz w:val="24"/>
        </w:rPr>
      </w:pPr>
    </w:p>
    <w:p w14:paraId="148B66A4" w14:textId="77777777" w:rsidR="007E0BE6" w:rsidRPr="006C4D07" w:rsidRDefault="007E0BE6" w:rsidP="007E0BE6">
      <w:pPr>
        <w:tabs>
          <w:tab w:val="left" w:pos="861"/>
        </w:tabs>
        <w:ind w:right="15"/>
        <w:jc w:val="both"/>
        <w:rPr>
          <w:b/>
          <w:bCs/>
          <w:sz w:val="24"/>
        </w:rPr>
      </w:pPr>
      <w:r w:rsidRPr="006C4D07">
        <w:rPr>
          <w:b/>
          <w:bCs/>
          <w:sz w:val="24"/>
        </w:rPr>
        <w:t xml:space="preserve">Séance 3 : Formaliser et réactiver les savoirs et des notions sous forme de trace écrite (1h). </w:t>
      </w:r>
    </w:p>
    <w:p w14:paraId="42ED65EA" w14:textId="77777777" w:rsidR="007E0BE6" w:rsidRDefault="007E0BE6" w:rsidP="007E0BE6">
      <w:pPr>
        <w:tabs>
          <w:tab w:val="left" w:pos="861"/>
        </w:tabs>
        <w:ind w:right="15"/>
        <w:jc w:val="both"/>
        <w:rPr>
          <w:sz w:val="24"/>
        </w:rPr>
      </w:pPr>
      <w:r w:rsidRPr="00653ACC">
        <w:rPr>
          <w:sz w:val="24"/>
        </w:rPr>
        <w:t>Dans cette ultime séance, l’enseignant doit permettre la mise en commun et aider les apprenants à constituer la trace écrite.</w:t>
      </w:r>
    </w:p>
    <w:p w14:paraId="286B8EA9" w14:textId="77777777" w:rsidR="007E0BE6" w:rsidRDefault="007E0BE6" w:rsidP="007E0BE6">
      <w:pPr>
        <w:tabs>
          <w:tab w:val="left" w:pos="861"/>
        </w:tabs>
        <w:ind w:right="15"/>
        <w:jc w:val="both"/>
        <w:rPr>
          <w:sz w:val="24"/>
        </w:rPr>
      </w:pPr>
    </w:p>
    <w:p w14:paraId="414CBC44" w14:textId="77777777" w:rsidR="007E0BE6" w:rsidRDefault="007E0BE6" w:rsidP="007E0BE6">
      <w:pPr>
        <w:tabs>
          <w:tab w:val="left" w:pos="861"/>
        </w:tabs>
        <w:ind w:right="15"/>
        <w:jc w:val="both"/>
        <w:rPr>
          <w:sz w:val="24"/>
        </w:rPr>
      </w:pPr>
    </w:p>
    <w:p w14:paraId="55C56552" w14:textId="77777777" w:rsidR="00296D81" w:rsidRDefault="00296D81" w:rsidP="007E0BE6">
      <w:pPr>
        <w:tabs>
          <w:tab w:val="left" w:pos="861"/>
        </w:tabs>
        <w:ind w:right="15"/>
        <w:jc w:val="both"/>
        <w:rPr>
          <w:b/>
          <w:bCs/>
          <w:sz w:val="24"/>
          <w:szCs w:val="24"/>
        </w:rPr>
      </w:pPr>
    </w:p>
    <w:p w14:paraId="1D6A91A3" w14:textId="77777777" w:rsidR="00296D81" w:rsidRDefault="00296D81" w:rsidP="007E0BE6">
      <w:pPr>
        <w:tabs>
          <w:tab w:val="left" w:pos="861"/>
        </w:tabs>
        <w:ind w:right="15"/>
        <w:jc w:val="both"/>
        <w:rPr>
          <w:b/>
          <w:bCs/>
          <w:sz w:val="24"/>
          <w:szCs w:val="24"/>
        </w:rPr>
      </w:pPr>
    </w:p>
    <w:p w14:paraId="37DF527F" w14:textId="10CCD741" w:rsidR="007E0BE6" w:rsidRPr="00D17A6B" w:rsidRDefault="007E0BE6" w:rsidP="007E0BE6">
      <w:pPr>
        <w:tabs>
          <w:tab w:val="left" w:pos="861"/>
        </w:tabs>
        <w:ind w:right="15"/>
        <w:jc w:val="both"/>
        <w:rPr>
          <w:b/>
          <w:bCs/>
          <w:spacing w:val="-10"/>
          <w:sz w:val="24"/>
          <w:szCs w:val="24"/>
        </w:rPr>
      </w:pPr>
      <w:r w:rsidRPr="00D17A6B">
        <w:rPr>
          <w:b/>
          <w:bCs/>
          <w:sz w:val="24"/>
          <w:szCs w:val="24"/>
        </w:rPr>
        <w:lastRenderedPageBreak/>
        <w:t>Bibliographie</w:t>
      </w:r>
      <w:r w:rsidRPr="00D17A6B">
        <w:rPr>
          <w:b/>
          <w:bCs/>
          <w:spacing w:val="-5"/>
          <w:sz w:val="24"/>
          <w:szCs w:val="24"/>
        </w:rPr>
        <w:t xml:space="preserve"> </w:t>
      </w:r>
      <w:r w:rsidRPr="00D17A6B">
        <w:rPr>
          <w:b/>
          <w:bCs/>
          <w:sz w:val="24"/>
          <w:szCs w:val="24"/>
        </w:rPr>
        <w:t>/</w:t>
      </w:r>
      <w:r w:rsidRPr="00D17A6B">
        <w:rPr>
          <w:b/>
          <w:bCs/>
          <w:spacing w:val="-5"/>
          <w:sz w:val="24"/>
          <w:szCs w:val="24"/>
        </w:rPr>
        <w:t xml:space="preserve"> </w:t>
      </w:r>
      <w:r w:rsidRPr="00D17A6B">
        <w:rPr>
          <w:b/>
          <w:bCs/>
          <w:sz w:val="24"/>
          <w:szCs w:val="24"/>
        </w:rPr>
        <w:t>sitographie</w:t>
      </w:r>
      <w:r w:rsidRPr="00D17A6B">
        <w:rPr>
          <w:b/>
          <w:bCs/>
          <w:spacing w:val="-5"/>
          <w:sz w:val="24"/>
          <w:szCs w:val="24"/>
        </w:rPr>
        <w:t xml:space="preserve"> </w:t>
      </w:r>
      <w:r w:rsidRPr="00D17A6B">
        <w:rPr>
          <w:b/>
          <w:bCs/>
          <w:spacing w:val="-10"/>
          <w:sz w:val="24"/>
          <w:szCs w:val="24"/>
        </w:rPr>
        <w:t>:</w:t>
      </w:r>
    </w:p>
    <w:p w14:paraId="0D6CAB28" w14:textId="77777777" w:rsidR="007E0BE6" w:rsidRDefault="007E0BE6" w:rsidP="007E0BE6">
      <w:pPr>
        <w:pStyle w:val="Titre1"/>
        <w:ind w:left="0"/>
        <w:rPr>
          <w:spacing w:val="-10"/>
        </w:rPr>
      </w:pPr>
    </w:p>
    <w:p w14:paraId="1CEEC8EB" w14:textId="77777777" w:rsidR="007E0BE6" w:rsidRDefault="007E0BE6" w:rsidP="007E0BE6">
      <w:pPr>
        <w:pStyle w:val="Titre1"/>
        <w:ind w:left="0"/>
        <w:rPr>
          <w:b w:val="0"/>
          <w:bCs w:val="0"/>
        </w:rPr>
      </w:pPr>
      <w:hyperlink r:id="rId9" w:history="1">
        <w:r w:rsidRPr="006611DE">
          <w:rPr>
            <w:rStyle w:val="Lienhypertexte"/>
            <w:b w:val="0"/>
            <w:bCs w:val="0"/>
          </w:rPr>
          <w:t>Le jeu de rôle pédagogique : à la découverte d'un apprentissage ludique et créatif</w:t>
        </w:r>
      </w:hyperlink>
    </w:p>
    <w:p w14:paraId="0F9E995E" w14:textId="77777777" w:rsidR="007E0BE6" w:rsidRDefault="007E0BE6" w:rsidP="007E0BE6">
      <w:pPr>
        <w:pStyle w:val="Titre1"/>
        <w:rPr>
          <w:b w:val="0"/>
          <w:bCs w:val="0"/>
        </w:rPr>
      </w:pPr>
    </w:p>
    <w:p w14:paraId="526E7540" w14:textId="77777777" w:rsidR="007E0BE6" w:rsidRPr="00A751AC" w:rsidRDefault="007E0BE6" w:rsidP="007E0BE6">
      <w:pPr>
        <w:pStyle w:val="NormalWeb"/>
        <w:rPr>
          <w:rFonts w:asciiTheme="minorHAnsi" w:hAnsiTheme="minorHAnsi" w:cstheme="minorHAnsi"/>
        </w:rPr>
      </w:pPr>
      <w:r w:rsidRPr="00A751AC">
        <w:rPr>
          <w:rFonts w:asciiTheme="minorHAnsi" w:hAnsiTheme="minorHAnsi" w:cstheme="minorHAnsi"/>
        </w:rPr>
        <w:t>Ancelin-</w:t>
      </w:r>
      <w:proofErr w:type="spellStart"/>
      <w:r w:rsidRPr="00A751AC">
        <w:rPr>
          <w:rFonts w:asciiTheme="minorHAnsi" w:hAnsiTheme="minorHAnsi" w:cstheme="minorHAnsi"/>
        </w:rPr>
        <w:t>Schützenberger</w:t>
      </w:r>
      <w:proofErr w:type="spellEnd"/>
      <w:r w:rsidRPr="00A751AC">
        <w:rPr>
          <w:rFonts w:asciiTheme="minorHAnsi" w:hAnsiTheme="minorHAnsi" w:cstheme="minorHAnsi"/>
        </w:rPr>
        <w:t xml:space="preserve">, Anne, </w:t>
      </w:r>
      <w:r w:rsidRPr="00A751AC">
        <w:rPr>
          <w:rFonts w:asciiTheme="minorHAnsi" w:hAnsiTheme="minorHAnsi" w:cstheme="minorHAnsi"/>
          <w:i/>
          <w:iCs/>
        </w:rPr>
        <w:t xml:space="preserve">Le jeu de rôle, </w:t>
      </w:r>
      <w:r w:rsidRPr="00A751AC">
        <w:rPr>
          <w:rFonts w:asciiTheme="minorHAnsi" w:hAnsiTheme="minorHAnsi" w:cstheme="minorHAnsi"/>
        </w:rPr>
        <w:t>Paris, 4e édition ESF, 1992 ;</w:t>
      </w:r>
    </w:p>
    <w:p w14:paraId="72950ABD" w14:textId="77777777" w:rsidR="007E0BE6" w:rsidRPr="00A751AC" w:rsidRDefault="007E0BE6" w:rsidP="007E0BE6">
      <w:pPr>
        <w:pStyle w:val="NormalWeb"/>
        <w:rPr>
          <w:rFonts w:asciiTheme="minorHAnsi" w:hAnsiTheme="minorHAnsi" w:cstheme="minorHAnsi"/>
        </w:rPr>
      </w:pPr>
      <w:r w:rsidRPr="00A751AC">
        <w:rPr>
          <w:rFonts w:asciiTheme="minorHAnsi" w:hAnsiTheme="minorHAnsi" w:cstheme="minorHAnsi"/>
        </w:rPr>
        <w:t xml:space="preserve">Meirieu, Philippe, </w:t>
      </w:r>
      <w:r w:rsidRPr="00A751AC">
        <w:rPr>
          <w:rFonts w:asciiTheme="minorHAnsi" w:hAnsiTheme="minorHAnsi" w:cstheme="minorHAnsi"/>
          <w:i/>
          <w:iCs/>
        </w:rPr>
        <w:t>Le monde n’est pas un jouet</w:t>
      </w:r>
      <w:r w:rsidRPr="00A751AC">
        <w:rPr>
          <w:rFonts w:asciiTheme="minorHAnsi" w:hAnsiTheme="minorHAnsi" w:cstheme="minorHAnsi"/>
        </w:rPr>
        <w:t>, Paris, éditions Desclée de Brouwer, 2004 ;</w:t>
      </w:r>
    </w:p>
    <w:p w14:paraId="5AC9E37A" w14:textId="77777777" w:rsidR="007E0BE6" w:rsidRPr="00A751AC" w:rsidRDefault="007E0BE6" w:rsidP="007E0BE6">
      <w:pPr>
        <w:pStyle w:val="NormalWeb"/>
        <w:rPr>
          <w:rFonts w:asciiTheme="minorHAnsi" w:hAnsiTheme="minorHAnsi" w:cstheme="minorHAnsi"/>
        </w:rPr>
      </w:pPr>
      <w:proofErr w:type="spellStart"/>
      <w:r w:rsidRPr="00A751AC">
        <w:rPr>
          <w:rFonts w:asciiTheme="minorHAnsi" w:hAnsiTheme="minorHAnsi" w:cstheme="minorHAnsi"/>
        </w:rPr>
        <w:t>Tabensky</w:t>
      </w:r>
      <w:proofErr w:type="spellEnd"/>
      <w:r w:rsidRPr="00A751AC">
        <w:rPr>
          <w:rFonts w:asciiTheme="minorHAnsi" w:hAnsiTheme="minorHAnsi" w:cstheme="minorHAnsi"/>
        </w:rPr>
        <w:t xml:space="preserve">, Alexis, </w:t>
      </w:r>
      <w:r w:rsidRPr="00A751AC">
        <w:rPr>
          <w:rFonts w:asciiTheme="minorHAnsi" w:hAnsiTheme="minorHAnsi" w:cstheme="minorHAnsi"/>
          <w:i/>
          <w:iCs/>
        </w:rPr>
        <w:t>Spontanéité et interaction, le jeu de rôle dans l’enseignement des langues étrangères,</w:t>
      </w:r>
      <w:r w:rsidRPr="00A751AC">
        <w:rPr>
          <w:rFonts w:asciiTheme="minorHAnsi" w:hAnsiTheme="minorHAnsi" w:cstheme="minorHAnsi"/>
        </w:rPr>
        <w:t xml:space="preserve"> Paris, éditions </w:t>
      </w:r>
      <w:proofErr w:type="spellStart"/>
      <w:r w:rsidRPr="00A751AC">
        <w:rPr>
          <w:rFonts w:asciiTheme="minorHAnsi" w:hAnsiTheme="minorHAnsi" w:cstheme="minorHAnsi"/>
        </w:rPr>
        <w:t>L’Harmattan</w:t>
      </w:r>
      <w:proofErr w:type="spellEnd"/>
      <w:r w:rsidRPr="00A751AC">
        <w:rPr>
          <w:rFonts w:asciiTheme="minorHAnsi" w:hAnsiTheme="minorHAnsi" w:cstheme="minorHAnsi"/>
        </w:rPr>
        <w:t>, 1997 ;</w:t>
      </w:r>
    </w:p>
    <w:p w14:paraId="0E28B20A" w14:textId="77777777" w:rsidR="007E0BE6" w:rsidRPr="00A751AC" w:rsidRDefault="007E0BE6" w:rsidP="007E0BE6">
      <w:pPr>
        <w:pStyle w:val="NormalWeb"/>
        <w:rPr>
          <w:rFonts w:asciiTheme="minorHAnsi" w:hAnsiTheme="minorHAnsi" w:cstheme="minorHAnsi"/>
        </w:rPr>
      </w:pPr>
      <w:r w:rsidRPr="00A751AC">
        <w:rPr>
          <w:rFonts w:asciiTheme="minorHAnsi" w:hAnsiTheme="minorHAnsi" w:cstheme="minorHAnsi"/>
        </w:rPr>
        <w:t>Trémel, Laurent</w:t>
      </w:r>
      <w:r w:rsidRPr="00A751AC">
        <w:rPr>
          <w:rFonts w:asciiTheme="minorHAnsi" w:hAnsiTheme="minorHAnsi" w:cstheme="minorHAnsi"/>
          <w:i/>
          <w:iCs/>
        </w:rPr>
        <w:t>, Jeux de rôles, jeux vidéo, multimédia, les faiseurs de monde</w:t>
      </w:r>
      <w:r w:rsidRPr="00A751AC">
        <w:rPr>
          <w:rFonts w:asciiTheme="minorHAnsi" w:hAnsiTheme="minorHAnsi" w:cstheme="minorHAnsi"/>
        </w:rPr>
        <w:t>, Paris, éditions PUF, 2001</w:t>
      </w:r>
      <w:r>
        <w:rPr>
          <w:rFonts w:asciiTheme="minorHAnsi" w:hAnsiTheme="minorHAnsi" w:cstheme="minorHAnsi"/>
        </w:rPr>
        <w:t> ;</w:t>
      </w:r>
    </w:p>
    <w:p w14:paraId="4A42E0A1" w14:textId="77777777" w:rsidR="007E0BE6" w:rsidRDefault="007E0BE6" w:rsidP="007E0BE6">
      <w:pPr>
        <w:pStyle w:val="Titre1"/>
        <w:rPr>
          <w:b w:val="0"/>
          <w:bCs w:val="0"/>
        </w:rPr>
      </w:pPr>
    </w:p>
    <w:p w14:paraId="02B066C5" w14:textId="77777777" w:rsidR="007E0BE6" w:rsidRDefault="007E0BE6" w:rsidP="007E0BE6">
      <w:pPr>
        <w:pStyle w:val="Titre1"/>
        <w:rPr>
          <w:b w:val="0"/>
          <w:bCs w:val="0"/>
        </w:rPr>
      </w:pPr>
      <w:r w:rsidRPr="004C3274">
        <w:rPr>
          <w:b w:val="0"/>
          <w:bCs w:val="0"/>
        </w:rPr>
        <w:t xml:space="preserve">Michel Arnaud et </w:t>
      </w:r>
      <w:proofErr w:type="spellStart"/>
      <w:r w:rsidRPr="004C3274">
        <w:rPr>
          <w:b w:val="0"/>
          <w:bCs w:val="0"/>
        </w:rPr>
        <w:t>Mehdï</w:t>
      </w:r>
      <w:proofErr w:type="spellEnd"/>
      <w:r w:rsidRPr="004C3274">
        <w:rPr>
          <w:b w:val="0"/>
          <w:bCs w:val="0"/>
        </w:rPr>
        <w:t xml:space="preserve"> </w:t>
      </w:r>
      <w:proofErr w:type="spellStart"/>
      <w:r w:rsidRPr="004C3274">
        <w:rPr>
          <w:b w:val="0"/>
          <w:bCs w:val="0"/>
        </w:rPr>
        <w:t>Serdidi</w:t>
      </w:r>
      <w:proofErr w:type="spellEnd"/>
      <w:r>
        <w:rPr>
          <w:b w:val="0"/>
          <w:bCs w:val="0"/>
        </w:rPr>
        <w:t>,</w:t>
      </w:r>
      <w:r w:rsidRPr="004C3274">
        <w:rPr>
          <w:b w:val="0"/>
          <w:bCs w:val="0"/>
        </w:rPr>
        <w:t xml:space="preserve"> </w:t>
      </w:r>
      <w:r w:rsidRPr="003930BC">
        <w:rPr>
          <w:b w:val="0"/>
          <w:bCs w:val="0"/>
          <w:i/>
          <w:iCs/>
        </w:rPr>
        <w:t xml:space="preserve">Un rôle pédagogique pour les jeux de rôles ? </w:t>
      </w:r>
      <w:r w:rsidRPr="004C3274">
        <w:rPr>
          <w:b w:val="0"/>
          <w:bCs w:val="0"/>
        </w:rPr>
        <w:t xml:space="preserve">article paru dans notre numéro 396, </w:t>
      </w:r>
      <w:r>
        <w:rPr>
          <w:b w:val="0"/>
          <w:bCs w:val="0"/>
        </w:rPr>
        <w:t xml:space="preserve">Cahiers pédagogiques, </w:t>
      </w:r>
      <w:proofErr w:type="spellStart"/>
      <w:r>
        <w:rPr>
          <w:b w:val="0"/>
          <w:bCs w:val="0"/>
        </w:rPr>
        <w:t>L</w:t>
      </w:r>
      <w:r w:rsidRPr="004C3274">
        <w:rPr>
          <w:b w:val="0"/>
          <w:bCs w:val="0"/>
        </w:rPr>
        <w:t>Odyssée</w:t>
      </w:r>
      <w:proofErr w:type="spellEnd"/>
      <w:r w:rsidRPr="004C3274">
        <w:rPr>
          <w:b w:val="0"/>
          <w:bCs w:val="0"/>
        </w:rPr>
        <w:t xml:space="preserve"> des réseaux (200</w:t>
      </w:r>
      <w:r>
        <w:rPr>
          <w:b w:val="0"/>
          <w:bCs w:val="0"/>
        </w:rPr>
        <w:t>6)</w:t>
      </w:r>
    </w:p>
    <w:p w14:paraId="446344B8" w14:textId="77777777" w:rsidR="007E0BE6" w:rsidRDefault="007E0BE6" w:rsidP="007E0BE6">
      <w:pPr>
        <w:pStyle w:val="Titre1"/>
        <w:rPr>
          <w:b w:val="0"/>
          <w:bCs w:val="0"/>
        </w:rPr>
      </w:pPr>
    </w:p>
    <w:p w14:paraId="2F5026AE" w14:textId="77777777" w:rsidR="007E0BE6" w:rsidRPr="00A3619A" w:rsidRDefault="007E0BE6" w:rsidP="007E0BE6">
      <w:pPr>
        <w:pStyle w:val="Titre1"/>
        <w:rPr>
          <w:b w:val="0"/>
          <w:bCs w:val="0"/>
        </w:rPr>
      </w:pPr>
      <w:hyperlink r:id="rId10" w:history="1">
        <w:r w:rsidRPr="000648FE">
          <w:rPr>
            <w:rStyle w:val="Lienhypertexte"/>
            <w:b w:val="0"/>
            <w:bCs w:val="0"/>
          </w:rPr>
          <w:t>Classe investigation - CLEMI</w:t>
        </w:r>
      </w:hyperlink>
    </w:p>
    <w:p w14:paraId="30E8B7E7" w14:textId="77777777" w:rsidR="007E0BE6" w:rsidRDefault="007E0BE6" w:rsidP="007E0BE6">
      <w:pPr>
        <w:pStyle w:val="Corpsdetexte"/>
        <w:tabs>
          <w:tab w:val="left" w:pos="9142"/>
        </w:tabs>
        <w:spacing w:before="244"/>
      </w:pPr>
      <w:proofErr w:type="spellStart"/>
      <w:r>
        <w:rPr>
          <w:spacing w:val="-2"/>
        </w:rPr>
        <w:t>AppGenially</w:t>
      </w:r>
      <w:proofErr w:type="spellEnd"/>
      <w:r>
        <w:tab/>
      </w:r>
      <w:r>
        <w:rPr>
          <w:spacing w:val="-10"/>
        </w:rPr>
        <w:t>:</w:t>
      </w:r>
    </w:p>
    <w:p w14:paraId="6AE3F8D3" w14:textId="77777777" w:rsidR="007E0BE6" w:rsidRDefault="007E0BE6" w:rsidP="007E0BE6">
      <w:pPr>
        <w:pStyle w:val="Corpsdetexte"/>
        <w:spacing w:before="44" w:line="276" w:lineRule="auto"/>
        <w:ind w:right="107"/>
      </w:pPr>
      <w:hyperlink r:id="rId11">
        <w:r>
          <w:rPr>
            <w:color w:val="1154CC"/>
            <w:spacing w:val="-2"/>
            <w:u w:val="thick" w:color="1154CC"/>
          </w:rPr>
          <w:t>https://app.genially.com/teams/673c509ccb068a84bb6900ec/spaces/673c509ccb068a84bb</w:t>
        </w:r>
      </w:hyperlink>
      <w:r>
        <w:rPr>
          <w:color w:val="1154CC"/>
          <w:spacing w:val="-2"/>
        </w:rPr>
        <w:t xml:space="preserve"> </w:t>
      </w:r>
      <w:hyperlink r:id="rId12">
        <w:r>
          <w:rPr>
            <w:color w:val="1154CC"/>
            <w:spacing w:val="-2"/>
            <w:u w:val="thick" w:color="1154CC"/>
          </w:rPr>
          <w:t>690111/</w:t>
        </w:r>
        <w:proofErr w:type="spellStart"/>
        <w:proofErr w:type="gramStart"/>
        <w:r>
          <w:rPr>
            <w:color w:val="1154CC"/>
            <w:spacing w:val="-2"/>
            <w:u w:val="thick" w:color="1154CC"/>
          </w:rPr>
          <w:t>dashboard?</w:t>
        </w:r>
        <w:proofErr w:type="gramEnd"/>
        <w:r>
          <w:rPr>
            <w:color w:val="1154CC"/>
            <w:spacing w:val="-2"/>
            <w:u w:val="thick" w:color="1154CC"/>
          </w:rPr>
          <w:t>from</w:t>
        </w:r>
        <w:proofErr w:type="spellEnd"/>
        <w:r>
          <w:rPr>
            <w:color w:val="1154CC"/>
            <w:spacing w:val="-2"/>
            <w:u w:val="thick" w:color="1154CC"/>
          </w:rPr>
          <w:t>=login-</w:t>
        </w:r>
        <w:proofErr w:type="spellStart"/>
        <w:r>
          <w:rPr>
            <w:color w:val="1154CC"/>
            <w:spacing w:val="-2"/>
            <w:u w:val="thick" w:color="1154CC"/>
          </w:rPr>
          <w:t>true</w:t>
        </w:r>
        <w:proofErr w:type="spellEnd"/>
      </w:hyperlink>
    </w:p>
    <w:p w14:paraId="46CDA3AC" w14:textId="77777777" w:rsidR="007E0BE6" w:rsidRDefault="007E0BE6" w:rsidP="007E0BE6">
      <w:pPr>
        <w:pStyle w:val="Corpsdetexte"/>
        <w:spacing w:before="200"/>
      </w:pPr>
      <w:proofErr w:type="spellStart"/>
      <w:r>
        <w:t>Canva</w:t>
      </w:r>
      <w:proofErr w:type="spellEnd"/>
      <w:r>
        <w:rPr>
          <w:spacing w:val="-7"/>
        </w:rPr>
        <w:t xml:space="preserve"> </w:t>
      </w:r>
      <w:r>
        <w:t>générateur</w:t>
      </w:r>
      <w:r>
        <w:rPr>
          <w:spacing w:val="-4"/>
        </w:rPr>
        <w:t xml:space="preserve"> </w:t>
      </w:r>
      <w:r>
        <w:t>d’image</w:t>
      </w:r>
      <w:r>
        <w:rPr>
          <w:spacing w:val="-4"/>
        </w:rPr>
        <w:t xml:space="preserve"> </w:t>
      </w:r>
      <w:r>
        <w:t>par</w:t>
      </w:r>
      <w:r>
        <w:rPr>
          <w:spacing w:val="-4"/>
        </w:rPr>
        <w:t xml:space="preserve"> </w:t>
      </w:r>
      <w:r>
        <w:t>IA</w:t>
      </w:r>
      <w:r>
        <w:rPr>
          <w:spacing w:val="-4"/>
        </w:rPr>
        <w:t xml:space="preserve"> </w:t>
      </w:r>
      <w:r>
        <w:t>et</w:t>
      </w:r>
      <w:r>
        <w:rPr>
          <w:spacing w:val="-4"/>
        </w:rPr>
        <w:t xml:space="preserve"> </w:t>
      </w:r>
      <w:r>
        <w:t>fiches</w:t>
      </w:r>
      <w:r>
        <w:rPr>
          <w:spacing w:val="-4"/>
        </w:rPr>
        <w:t xml:space="preserve"> </w:t>
      </w:r>
      <w:r>
        <w:t>acteurs</w:t>
      </w:r>
      <w:r>
        <w:rPr>
          <w:spacing w:val="-4"/>
        </w:rPr>
        <w:t xml:space="preserve"> </w:t>
      </w:r>
      <w:r>
        <w:rPr>
          <w:spacing w:val="-10"/>
        </w:rPr>
        <w:t>:</w:t>
      </w:r>
    </w:p>
    <w:p w14:paraId="5A0CE269" w14:textId="77777777" w:rsidR="007E0BE6" w:rsidRDefault="007E0BE6" w:rsidP="007E0BE6">
      <w:pPr>
        <w:pStyle w:val="Corpsdetexte"/>
        <w:spacing w:before="244" w:line="276" w:lineRule="auto"/>
        <w:ind w:right="26"/>
      </w:pPr>
      <w:hyperlink r:id="rId13">
        <w:r>
          <w:rPr>
            <w:color w:val="1154CC"/>
            <w:spacing w:val="-2"/>
            <w:u w:val="thick" w:color="1154CC"/>
          </w:rPr>
          <w:t>https://www.canva.com/fr_fr/generateur-image-ia/?utm_source=google_sem&amp;utm_mediu</w:t>
        </w:r>
      </w:hyperlink>
      <w:r>
        <w:rPr>
          <w:color w:val="1154CC"/>
          <w:spacing w:val="-2"/>
        </w:rPr>
        <w:t xml:space="preserve"> </w:t>
      </w:r>
      <w:hyperlink r:id="rId14">
        <w:r>
          <w:rPr>
            <w:color w:val="1154CC"/>
            <w:spacing w:val="-2"/>
            <w:u w:val="thick" w:color="1154CC"/>
          </w:rPr>
          <w:t>m=cpc&amp;utm_campaign=fr_fr_all_payback-generic_magic-media-image_lower_rev_roas_em</w:t>
        </w:r>
      </w:hyperlink>
      <w:r>
        <w:rPr>
          <w:color w:val="1154CC"/>
          <w:spacing w:val="-2"/>
        </w:rPr>
        <w:t xml:space="preserve"> </w:t>
      </w:r>
      <w:hyperlink r:id="rId15">
        <w:r>
          <w:rPr>
            <w:color w:val="1154CC"/>
            <w:spacing w:val="-2"/>
            <w:u w:val="thick" w:color="1154CC"/>
          </w:rPr>
          <w:t>&amp;utm_adgroup=fr_fr_all_payback-generic_image-ai-generator-free_lower_rev_roas_em&amp;ut</w:t>
        </w:r>
      </w:hyperlink>
      <w:r>
        <w:rPr>
          <w:color w:val="1154CC"/>
          <w:spacing w:val="-2"/>
        </w:rPr>
        <w:t xml:space="preserve"> </w:t>
      </w:r>
      <w:hyperlink r:id="rId16">
        <w:r>
          <w:rPr>
            <w:color w:val="1154CC"/>
            <w:spacing w:val="-2"/>
            <w:u w:val="thick" w:color="1154CC"/>
          </w:rPr>
          <w:t>m_keyword=image+ia+g%C3%A9n%C3%A9rateur+gratuit&amp;gad_source=1&amp;gclid=Cj0KCQiAi_G</w:t>
        </w:r>
      </w:hyperlink>
      <w:r>
        <w:rPr>
          <w:color w:val="1154CC"/>
          <w:spacing w:val="-2"/>
        </w:rPr>
        <w:t xml:space="preserve"> </w:t>
      </w:r>
      <w:hyperlink r:id="rId17">
        <w:r>
          <w:rPr>
            <w:color w:val="1154CC"/>
            <w:spacing w:val="-2"/>
            <w:u w:val="thick" w:color="1154CC"/>
          </w:rPr>
          <w:t>5BhDXARIsAN5SX7ok1P6ke7bBXiwm_8jtnN_eY5uEpyuUUk7mo4tNrdQha0zs9YdB-XoaAhoEE</w:t>
        </w:r>
      </w:hyperlink>
      <w:r>
        <w:rPr>
          <w:color w:val="1154CC"/>
          <w:spacing w:val="-2"/>
        </w:rPr>
        <w:t xml:space="preserve"> </w:t>
      </w:r>
      <w:hyperlink r:id="rId18">
        <w:proofErr w:type="spellStart"/>
        <w:r>
          <w:rPr>
            <w:color w:val="1154CC"/>
            <w:spacing w:val="-2"/>
            <w:u w:val="thick" w:color="1154CC"/>
          </w:rPr>
          <w:t>ALw_wcB&amp;gclsrc</w:t>
        </w:r>
        <w:proofErr w:type="spellEnd"/>
        <w:r>
          <w:rPr>
            <w:color w:val="1154CC"/>
            <w:spacing w:val="-2"/>
            <w:u w:val="thick" w:color="1154CC"/>
          </w:rPr>
          <w:t>=</w:t>
        </w:r>
        <w:proofErr w:type="spellStart"/>
        <w:r>
          <w:rPr>
            <w:color w:val="1154CC"/>
            <w:spacing w:val="-2"/>
            <w:u w:val="thick" w:color="1154CC"/>
          </w:rPr>
          <w:t>aw.d</w:t>
        </w:r>
        <w:proofErr w:type="spellEnd"/>
      </w:hyperlink>
    </w:p>
    <w:p w14:paraId="3B56C9AF" w14:textId="77777777" w:rsidR="007E0BE6" w:rsidRDefault="007E0BE6" w:rsidP="007E0BE6">
      <w:pPr>
        <w:pStyle w:val="Corpsdetexte"/>
        <w:spacing w:before="244" w:line="276" w:lineRule="auto"/>
        <w:ind w:right="26"/>
      </w:pPr>
    </w:p>
    <w:p w14:paraId="0B841BDD" w14:textId="69D2FFDB" w:rsidR="007E0BE6" w:rsidRPr="00ED68AD" w:rsidRDefault="005C791E" w:rsidP="007E0BE6">
      <w:pPr>
        <w:pStyle w:val="Corpsdetexte"/>
        <w:ind w:left="142"/>
      </w:pPr>
      <w:r w:rsidRPr="00ED68AD">
        <w:t>Pour plus d’information, contacter :</w:t>
      </w:r>
    </w:p>
    <w:p w14:paraId="78473CA0" w14:textId="77777777" w:rsidR="00443638" w:rsidRPr="00ED68AD" w:rsidRDefault="005C791E" w:rsidP="00443638">
      <w:pPr>
        <w:ind w:left="142" w:right="-10"/>
        <w:rPr>
          <w:color w:val="1154CC"/>
          <w:spacing w:val="-2"/>
          <w:sz w:val="24"/>
          <w:szCs w:val="24"/>
        </w:rPr>
      </w:pPr>
      <w:r w:rsidRPr="00ED68AD">
        <w:rPr>
          <w:sz w:val="24"/>
          <w:szCs w:val="24"/>
        </w:rPr>
        <w:t>Alexis Le Ma</w:t>
      </w:r>
      <w:r w:rsidR="0041592E" w:rsidRPr="00ED68AD">
        <w:rPr>
          <w:sz w:val="24"/>
          <w:szCs w:val="24"/>
        </w:rPr>
        <w:t>itre &lt;</w:t>
      </w:r>
      <w:hyperlink r:id="rId19" w:history="1">
        <w:r w:rsidR="00443638" w:rsidRPr="00ED68AD">
          <w:rPr>
            <w:rStyle w:val="Lienhypertexte"/>
            <w:spacing w:val="-2"/>
            <w:sz w:val="24"/>
            <w:szCs w:val="24"/>
          </w:rPr>
          <w:t>alexis.le-maitre@etu.univ-tlse2.fr</w:t>
        </w:r>
      </w:hyperlink>
      <w:r w:rsidR="0041592E" w:rsidRPr="00ED68AD">
        <w:rPr>
          <w:color w:val="1154CC"/>
          <w:spacing w:val="-2"/>
          <w:sz w:val="24"/>
          <w:szCs w:val="24"/>
          <w:u w:val="thick" w:color="1154CC"/>
        </w:rPr>
        <w:t>&gt;</w:t>
      </w:r>
      <w:r w:rsidR="007E0BE6" w:rsidRPr="00ED68AD">
        <w:rPr>
          <w:color w:val="1154CC"/>
          <w:spacing w:val="-2"/>
          <w:sz w:val="24"/>
          <w:szCs w:val="24"/>
        </w:rPr>
        <w:t xml:space="preserve"> </w:t>
      </w:r>
    </w:p>
    <w:p w14:paraId="662DA63B" w14:textId="2F30B1A4" w:rsidR="007E0BE6" w:rsidRPr="00ED68AD" w:rsidRDefault="00443638" w:rsidP="00443638">
      <w:pPr>
        <w:ind w:left="142" w:right="-10"/>
        <w:rPr>
          <w:color w:val="1154CC"/>
          <w:spacing w:val="-2"/>
          <w:sz w:val="24"/>
          <w:szCs w:val="24"/>
        </w:rPr>
      </w:pPr>
      <w:r w:rsidRPr="00ED68AD">
        <w:rPr>
          <w:color w:val="000000" w:themeColor="text1"/>
          <w:spacing w:val="-2"/>
          <w:sz w:val="24"/>
          <w:szCs w:val="24"/>
        </w:rPr>
        <w:t>Marilou Garcia &lt;</w:t>
      </w:r>
      <w:hyperlink r:id="rId20" w:history="1">
        <w:r w:rsidRPr="00ED68AD">
          <w:rPr>
            <w:rStyle w:val="Lienhypertexte"/>
            <w:spacing w:val="-2"/>
            <w:sz w:val="24"/>
            <w:szCs w:val="24"/>
          </w:rPr>
          <w:t>marilou.garcia@etu.univ-tlse2.fr</w:t>
        </w:r>
      </w:hyperlink>
      <w:r w:rsidRPr="00ED68AD">
        <w:rPr>
          <w:color w:val="1154CC"/>
          <w:spacing w:val="-2"/>
          <w:sz w:val="24"/>
          <w:szCs w:val="24"/>
        </w:rPr>
        <w:t>&gt;</w:t>
      </w:r>
    </w:p>
    <w:p w14:paraId="004F0113" w14:textId="463CF5B0" w:rsidR="007E0BE6" w:rsidRPr="00ED68AD" w:rsidRDefault="00443638" w:rsidP="00443638">
      <w:pPr>
        <w:ind w:left="142" w:right="-10"/>
        <w:rPr>
          <w:color w:val="000000" w:themeColor="text1"/>
          <w:spacing w:val="-2"/>
          <w:sz w:val="24"/>
          <w:szCs w:val="24"/>
        </w:rPr>
      </w:pPr>
      <w:r w:rsidRPr="00ED68AD">
        <w:rPr>
          <w:color w:val="000000" w:themeColor="text1"/>
          <w:spacing w:val="-2"/>
          <w:sz w:val="24"/>
          <w:szCs w:val="24"/>
        </w:rPr>
        <w:t xml:space="preserve">Solal </w:t>
      </w:r>
      <w:proofErr w:type="spellStart"/>
      <w:r w:rsidRPr="00ED68AD">
        <w:rPr>
          <w:color w:val="000000" w:themeColor="text1"/>
          <w:spacing w:val="-2"/>
          <w:sz w:val="24"/>
          <w:szCs w:val="24"/>
        </w:rPr>
        <w:t>Ajutor</w:t>
      </w:r>
      <w:proofErr w:type="spellEnd"/>
      <w:r w:rsidRPr="00ED68AD">
        <w:rPr>
          <w:color w:val="000000" w:themeColor="text1"/>
          <w:spacing w:val="-2"/>
          <w:sz w:val="24"/>
          <w:szCs w:val="24"/>
        </w:rPr>
        <w:t xml:space="preserve"> &lt;</w:t>
      </w:r>
      <w:hyperlink r:id="rId21" w:history="1">
        <w:r w:rsidRPr="00ED68AD">
          <w:rPr>
            <w:rStyle w:val="Lienhypertexte"/>
            <w:spacing w:val="-2"/>
            <w:sz w:val="24"/>
            <w:szCs w:val="24"/>
          </w:rPr>
          <w:t>solal.adjutor@ac-toulouse.fr</w:t>
        </w:r>
      </w:hyperlink>
      <w:r w:rsidRPr="00ED68AD">
        <w:rPr>
          <w:sz w:val="24"/>
          <w:szCs w:val="24"/>
        </w:rPr>
        <w:t>&gt;</w:t>
      </w:r>
    </w:p>
    <w:p w14:paraId="2AC03EB5" w14:textId="77777777" w:rsidR="007E0BE6" w:rsidRDefault="007E0BE6" w:rsidP="007E0BE6">
      <w:pPr>
        <w:pStyle w:val="Titre1"/>
        <w:ind w:left="0"/>
        <w:rPr>
          <w:b w:val="0"/>
          <w:bCs w:val="0"/>
        </w:rPr>
      </w:pPr>
    </w:p>
    <w:p w14:paraId="2EF8EB53" w14:textId="5F05F51F" w:rsidR="00CC065A" w:rsidRPr="004F3783" w:rsidRDefault="00CC065A" w:rsidP="007E0BE6">
      <w:pPr>
        <w:pStyle w:val="Titre1"/>
        <w:ind w:left="0"/>
        <w:rPr>
          <w:b w:val="0"/>
          <w:bCs w:val="0"/>
        </w:rPr>
        <w:sectPr w:rsidR="00CC065A" w:rsidRPr="004F3783" w:rsidSect="00CC065A">
          <w:type w:val="continuous"/>
          <w:pgSz w:w="11920" w:h="16840"/>
          <w:pgMar w:top="720" w:right="720" w:bottom="426" w:left="720" w:header="720" w:footer="720" w:gutter="0"/>
          <w:cols w:space="720"/>
          <w:docGrid w:linePitch="299"/>
        </w:sectPr>
      </w:pPr>
    </w:p>
    <w:p w14:paraId="03DBD721" w14:textId="2933D093" w:rsidR="00237391" w:rsidRDefault="00237391" w:rsidP="00443638">
      <w:pPr>
        <w:pStyle w:val="Corpsdetexte"/>
        <w:ind w:left="0"/>
        <w:jc w:val="both"/>
        <w:sectPr w:rsidR="00237391" w:rsidSect="004F3783">
          <w:pgSz w:w="11920" w:h="16840"/>
          <w:pgMar w:top="720" w:right="720" w:bottom="720" w:left="720" w:header="720" w:footer="720" w:gutter="0"/>
          <w:cols w:space="720"/>
          <w:docGrid w:linePitch="299"/>
        </w:sectPr>
      </w:pPr>
    </w:p>
    <w:p w14:paraId="7D57C39C" w14:textId="44D9256A" w:rsidR="00F402FD" w:rsidRDefault="00F402FD" w:rsidP="00121DF0">
      <w:pPr>
        <w:tabs>
          <w:tab w:val="left" w:pos="861"/>
        </w:tabs>
        <w:spacing w:before="41" w:line="276" w:lineRule="auto"/>
        <w:ind w:right="17"/>
        <w:jc w:val="both"/>
      </w:pPr>
    </w:p>
    <w:sectPr w:rsidR="00F402FD">
      <w:pgSz w:w="11920" w:h="16840"/>
      <w:pgMar w:top="1380" w:right="1417" w:bottom="280" w:left="127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BF36D44"/>
    <w:multiLevelType w:val="hybridMultilevel"/>
    <w:tmpl w:val="227439AA"/>
    <w:lvl w:ilvl="0" w:tplc="ABC671AC">
      <w:numFmt w:val="bullet"/>
      <w:lvlText w:val="-"/>
      <w:lvlJc w:val="left"/>
      <w:pPr>
        <w:ind w:left="862" w:hanging="360"/>
      </w:pPr>
      <w:rPr>
        <w:rFonts w:ascii="Calibri" w:eastAsia="Calibri" w:hAnsi="Calibri" w:cs="Calibri" w:hint="default"/>
        <w:b w:val="0"/>
        <w:bCs w:val="0"/>
        <w:i w:val="0"/>
        <w:iCs w:val="0"/>
        <w:spacing w:val="0"/>
        <w:w w:val="100"/>
        <w:sz w:val="24"/>
        <w:szCs w:val="24"/>
        <w:lang w:val="fr-FR" w:eastAsia="en-US" w:bidi="ar-SA"/>
      </w:rPr>
    </w:lvl>
    <w:lvl w:ilvl="1" w:tplc="70B8D092">
      <w:numFmt w:val="bullet"/>
      <w:lvlText w:val="-"/>
      <w:lvlJc w:val="left"/>
      <w:pPr>
        <w:ind w:left="1582" w:hanging="360"/>
      </w:pPr>
      <w:rPr>
        <w:rFonts w:ascii="Calibri" w:eastAsia="Calibri" w:hAnsi="Calibri" w:cs="Calibri" w:hint="default"/>
        <w:b w:val="0"/>
        <w:bCs w:val="0"/>
        <w:i w:val="0"/>
        <w:iCs w:val="0"/>
        <w:spacing w:val="0"/>
        <w:w w:val="100"/>
        <w:sz w:val="24"/>
        <w:szCs w:val="24"/>
        <w:lang w:val="fr-FR" w:eastAsia="en-US" w:bidi="ar-SA"/>
      </w:rPr>
    </w:lvl>
    <w:lvl w:ilvl="2" w:tplc="25E8B7EA">
      <w:numFmt w:val="bullet"/>
      <w:lvlText w:val="•"/>
      <w:lvlJc w:val="left"/>
      <w:pPr>
        <w:ind w:left="2429" w:hanging="360"/>
      </w:pPr>
      <w:rPr>
        <w:rFonts w:hint="default"/>
        <w:lang w:val="fr-FR" w:eastAsia="en-US" w:bidi="ar-SA"/>
      </w:rPr>
    </w:lvl>
    <w:lvl w:ilvl="3" w:tplc="366C4816">
      <w:numFmt w:val="bullet"/>
      <w:lvlText w:val="•"/>
      <w:lvlJc w:val="left"/>
      <w:pPr>
        <w:ind w:left="3279" w:hanging="360"/>
      </w:pPr>
      <w:rPr>
        <w:rFonts w:hint="default"/>
        <w:lang w:val="fr-FR" w:eastAsia="en-US" w:bidi="ar-SA"/>
      </w:rPr>
    </w:lvl>
    <w:lvl w:ilvl="4" w:tplc="E93AD3CE">
      <w:numFmt w:val="bullet"/>
      <w:lvlText w:val="•"/>
      <w:lvlJc w:val="left"/>
      <w:pPr>
        <w:ind w:left="4129" w:hanging="360"/>
      </w:pPr>
      <w:rPr>
        <w:rFonts w:hint="default"/>
        <w:lang w:val="fr-FR" w:eastAsia="en-US" w:bidi="ar-SA"/>
      </w:rPr>
    </w:lvl>
    <w:lvl w:ilvl="5" w:tplc="2422A50C">
      <w:numFmt w:val="bullet"/>
      <w:lvlText w:val="•"/>
      <w:lvlJc w:val="left"/>
      <w:pPr>
        <w:ind w:left="4979" w:hanging="360"/>
      </w:pPr>
      <w:rPr>
        <w:rFonts w:hint="default"/>
        <w:lang w:val="fr-FR" w:eastAsia="en-US" w:bidi="ar-SA"/>
      </w:rPr>
    </w:lvl>
    <w:lvl w:ilvl="6" w:tplc="5486EF04">
      <w:numFmt w:val="bullet"/>
      <w:lvlText w:val="•"/>
      <w:lvlJc w:val="left"/>
      <w:pPr>
        <w:ind w:left="5828" w:hanging="360"/>
      </w:pPr>
      <w:rPr>
        <w:rFonts w:hint="default"/>
        <w:lang w:val="fr-FR" w:eastAsia="en-US" w:bidi="ar-SA"/>
      </w:rPr>
    </w:lvl>
    <w:lvl w:ilvl="7" w:tplc="1EFAB7EA">
      <w:numFmt w:val="bullet"/>
      <w:lvlText w:val="•"/>
      <w:lvlJc w:val="left"/>
      <w:pPr>
        <w:ind w:left="6678" w:hanging="360"/>
      </w:pPr>
      <w:rPr>
        <w:rFonts w:hint="default"/>
        <w:lang w:val="fr-FR" w:eastAsia="en-US" w:bidi="ar-SA"/>
      </w:rPr>
    </w:lvl>
    <w:lvl w:ilvl="8" w:tplc="01C07330">
      <w:numFmt w:val="bullet"/>
      <w:lvlText w:val="•"/>
      <w:lvlJc w:val="left"/>
      <w:pPr>
        <w:ind w:left="7528" w:hanging="360"/>
      </w:pPr>
      <w:rPr>
        <w:rFonts w:hint="default"/>
        <w:lang w:val="fr-FR" w:eastAsia="en-US" w:bidi="ar-SA"/>
      </w:rPr>
    </w:lvl>
  </w:abstractNum>
  <w:abstractNum w:abstractNumId="1" w15:restartNumberingAfterBreak="0">
    <w:nsid w:val="71202F0E"/>
    <w:multiLevelType w:val="hybridMultilevel"/>
    <w:tmpl w:val="DFB0FCE2"/>
    <w:lvl w:ilvl="0" w:tplc="040C0001">
      <w:start w:val="1"/>
      <w:numFmt w:val="bullet"/>
      <w:lvlText w:val=""/>
      <w:lvlJc w:val="left"/>
      <w:pPr>
        <w:ind w:left="770" w:hanging="360"/>
      </w:pPr>
      <w:rPr>
        <w:rFonts w:ascii="Symbol" w:hAnsi="Symbol" w:hint="default"/>
      </w:rPr>
    </w:lvl>
    <w:lvl w:ilvl="1" w:tplc="040C0003" w:tentative="1">
      <w:start w:val="1"/>
      <w:numFmt w:val="bullet"/>
      <w:lvlText w:val="o"/>
      <w:lvlJc w:val="left"/>
      <w:pPr>
        <w:ind w:left="1490" w:hanging="360"/>
      </w:pPr>
      <w:rPr>
        <w:rFonts w:ascii="Courier New" w:hAnsi="Courier New" w:cs="Courier New" w:hint="default"/>
      </w:rPr>
    </w:lvl>
    <w:lvl w:ilvl="2" w:tplc="040C0005" w:tentative="1">
      <w:start w:val="1"/>
      <w:numFmt w:val="bullet"/>
      <w:lvlText w:val=""/>
      <w:lvlJc w:val="left"/>
      <w:pPr>
        <w:ind w:left="2210" w:hanging="360"/>
      </w:pPr>
      <w:rPr>
        <w:rFonts w:ascii="Wingdings" w:hAnsi="Wingdings" w:hint="default"/>
      </w:rPr>
    </w:lvl>
    <w:lvl w:ilvl="3" w:tplc="040C0001" w:tentative="1">
      <w:start w:val="1"/>
      <w:numFmt w:val="bullet"/>
      <w:lvlText w:val=""/>
      <w:lvlJc w:val="left"/>
      <w:pPr>
        <w:ind w:left="2930" w:hanging="360"/>
      </w:pPr>
      <w:rPr>
        <w:rFonts w:ascii="Symbol" w:hAnsi="Symbol" w:hint="default"/>
      </w:rPr>
    </w:lvl>
    <w:lvl w:ilvl="4" w:tplc="040C0003" w:tentative="1">
      <w:start w:val="1"/>
      <w:numFmt w:val="bullet"/>
      <w:lvlText w:val="o"/>
      <w:lvlJc w:val="left"/>
      <w:pPr>
        <w:ind w:left="3650" w:hanging="360"/>
      </w:pPr>
      <w:rPr>
        <w:rFonts w:ascii="Courier New" w:hAnsi="Courier New" w:cs="Courier New" w:hint="default"/>
      </w:rPr>
    </w:lvl>
    <w:lvl w:ilvl="5" w:tplc="040C0005" w:tentative="1">
      <w:start w:val="1"/>
      <w:numFmt w:val="bullet"/>
      <w:lvlText w:val=""/>
      <w:lvlJc w:val="left"/>
      <w:pPr>
        <w:ind w:left="4370" w:hanging="360"/>
      </w:pPr>
      <w:rPr>
        <w:rFonts w:ascii="Wingdings" w:hAnsi="Wingdings" w:hint="default"/>
      </w:rPr>
    </w:lvl>
    <w:lvl w:ilvl="6" w:tplc="040C0001" w:tentative="1">
      <w:start w:val="1"/>
      <w:numFmt w:val="bullet"/>
      <w:lvlText w:val=""/>
      <w:lvlJc w:val="left"/>
      <w:pPr>
        <w:ind w:left="5090" w:hanging="360"/>
      </w:pPr>
      <w:rPr>
        <w:rFonts w:ascii="Symbol" w:hAnsi="Symbol" w:hint="default"/>
      </w:rPr>
    </w:lvl>
    <w:lvl w:ilvl="7" w:tplc="040C0003" w:tentative="1">
      <w:start w:val="1"/>
      <w:numFmt w:val="bullet"/>
      <w:lvlText w:val="o"/>
      <w:lvlJc w:val="left"/>
      <w:pPr>
        <w:ind w:left="5810" w:hanging="360"/>
      </w:pPr>
      <w:rPr>
        <w:rFonts w:ascii="Courier New" w:hAnsi="Courier New" w:cs="Courier New" w:hint="default"/>
      </w:rPr>
    </w:lvl>
    <w:lvl w:ilvl="8" w:tplc="040C0005" w:tentative="1">
      <w:start w:val="1"/>
      <w:numFmt w:val="bullet"/>
      <w:lvlText w:val=""/>
      <w:lvlJc w:val="left"/>
      <w:pPr>
        <w:ind w:left="6530" w:hanging="360"/>
      </w:pPr>
      <w:rPr>
        <w:rFonts w:ascii="Wingdings" w:hAnsi="Wingdings" w:hint="default"/>
      </w:rPr>
    </w:lvl>
  </w:abstractNum>
  <w:num w:numId="1" w16cid:durableId="591741891">
    <w:abstractNumId w:val="0"/>
  </w:num>
  <w:num w:numId="2" w16cid:durableId="21070014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02FD"/>
    <w:rsid w:val="00060F96"/>
    <w:rsid w:val="000648FE"/>
    <w:rsid w:val="00092D19"/>
    <w:rsid w:val="000A1175"/>
    <w:rsid w:val="000A4E02"/>
    <w:rsid w:val="000F500E"/>
    <w:rsid w:val="00121DF0"/>
    <w:rsid w:val="001A6614"/>
    <w:rsid w:val="001F4B54"/>
    <w:rsid w:val="00237391"/>
    <w:rsid w:val="00296D81"/>
    <w:rsid w:val="002E62B0"/>
    <w:rsid w:val="00325BB0"/>
    <w:rsid w:val="00345FD0"/>
    <w:rsid w:val="003930BC"/>
    <w:rsid w:val="004020C0"/>
    <w:rsid w:val="0041313A"/>
    <w:rsid w:val="0041592E"/>
    <w:rsid w:val="00443638"/>
    <w:rsid w:val="00453F18"/>
    <w:rsid w:val="004C3274"/>
    <w:rsid w:val="004F3783"/>
    <w:rsid w:val="0051356C"/>
    <w:rsid w:val="00522F9F"/>
    <w:rsid w:val="005C791E"/>
    <w:rsid w:val="005D038D"/>
    <w:rsid w:val="005D3417"/>
    <w:rsid w:val="005D4CD2"/>
    <w:rsid w:val="005E4A14"/>
    <w:rsid w:val="00600EA7"/>
    <w:rsid w:val="0064367B"/>
    <w:rsid w:val="00653ACC"/>
    <w:rsid w:val="006611DE"/>
    <w:rsid w:val="006813BB"/>
    <w:rsid w:val="006C4180"/>
    <w:rsid w:val="006C4D07"/>
    <w:rsid w:val="006D74EB"/>
    <w:rsid w:val="00757B80"/>
    <w:rsid w:val="007E0BE6"/>
    <w:rsid w:val="009C35B2"/>
    <w:rsid w:val="00A06801"/>
    <w:rsid w:val="00A3619A"/>
    <w:rsid w:val="00A751AC"/>
    <w:rsid w:val="00B43083"/>
    <w:rsid w:val="00BC10BD"/>
    <w:rsid w:val="00BE76A6"/>
    <w:rsid w:val="00CC065A"/>
    <w:rsid w:val="00D17A6B"/>
    <w:rsid w:val="00DD2C04"/>
    <w:rsid w:val="00E97CD1"/>
    <w:rsid w:val="00EA36C2"/>
    <w:rsid w:val="00ED68AD"/>
    <w:rsid w:val="00F402FD"/>
    <w:rsid w:val="00F445C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741905"/>
  <w15:docId w15:val="{8AAC7202-C512-4AC4-B121-4A06FAAF6A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val="fr-FR"/>
    </w:rPr>
  </w:style>
  <w:style w:type="paragraph" w:styleId="Titre1">
    <w:name w:val="heading 1"/>
    <w:basedOn w:val="Normal"/>
    <w:uiPriority w:val="9"/>
    <w:qFormat/>
    <w:pPr>
      <w:ind w:left="141"/>
      <w:outlineLvl w:val="0"/>
    </w:pPr>
    <w:rPr>
      <w:b/>
      <w:bCs/>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pPr>
      <w:ind w:left="141"/>
    </w:pPr>
    <w:rPr>
      <w:sz w:val="24"/>
      <w:szCs w:val="24"/>
    </w:rPr>
  </w:style>
  <w:style w:type="paragraph" w:styleId="Titre">
    <w:name w:val="Title"/>
    <w:basedOn w:val="Normal"/>
    <w:uiPriority w:val="10"/>
    <w:qFormat/>
    <w:pPr>
      <w:spacing w:before="22"/>
      <w:ind w:left="935" w:hanging="210"/>
    </w:pPr>
    <w:rPr>
      <w:b/>
      <w:bCs/>
      <w:sz w:val="28"/>
      <w:szCs w:val="28"/>
      <w:u w:val="single" w:color="000000"/>
    </w:rPr>
  </w:style>
  <w:style w:type="paragraph" w:styleId="Paragraphedeliste">
    <w:name w:val="List Paragraph"/>
    <w:basedOn w:val="Normal"/>
    <w:uiPriority w:val="1"/>
    <w:qFormat/>
    <w:pPr>
      <w:ind w:left="1581" w:hanging="360"/>
    </w:pPr>
  </w:style>
  <w:style w:type="paragraph" w:customStyle="1" w:styleId="TableParagraph">
    <w:name w:val="Table Paragraph"/>
    <w:basedOn w:val="Normal"/>
    <w:uiPriority w:val="1"/>
    <w:qFormat/>
  </w:style>
  <w:style w:type="character" w:styleId="Lienhypertexte">
    <w:name w:val="Hyperlink"/>
    <w:basedOn w:val="Policepardfaut"/>
    <w:uiPriority w:val="99"/>
    <w:unhideWhenUsed/>
    <w:rsid w:val="00121DF0"/>
    <w:rPr>
      <w:color w:val="0000FF" w:themeColor="hyperlink"/>
      <w:u w:val="single"/>
    </w:rPr>
  </w:style>
  <w:style w:type="character" w:styleId="Mentionnonrsolue">
    <w:name w:val="Unresolved Mention"/>
    <w:basedOn w:val="Policepardfaut"/>
    <w:uiPriority w:val="99"/>
    <w:semiHidden/>
    <w:unhideWhenUsed/>
    <w:rsid w:val="00121DF0"/>
    <w:rPr>
      <w:color w:val="605E5C"/>
      <w:shd w:val="clear" w:color="auto" w:fill="E1DFDD"/>
    </w:rPr>
  </w:style>
  <w:style w:type="paragraph" w:styleId="NormalWeb">
    <w:name w:val="Normal (Web)"/>
    <w:basedOn w:val="Normal"/>
    <w:uiPriority w:val="99"/>
    <w:semiHidden/>
    <w:unhideWhenUsed/>
    <w:rsid w:val="0041313A"/>
    <w:pPr>
      <w:widowControl/>
      <w:autoSpaceDE/>
      <w:autoSpaceDN/>
      <w:spacing w:before="100" w:beforeAutospacing="1" w:after="100" w:afterAutospacing="1"/>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22495616">
      <w:bodyDiv w:val="1"/>
      <w:marLeft w:val="0"/>
      <w:marRight w:val="0"/>
      <w:marTop w:val="0"/>
      <w:marBottom w:val="0"/>
      <w:divBdr>
        <w:top w:val="none" w:sz="0" w:space="0" w:color="auto"/>
        <w:left w:val="none" w:sz="0" w:space="0" w:color="auto"/>
        <w:bottom w:val="none" w:sz="0" w:space="0" w:color="auto"/>
        <w:right w:val="none" w:sz="0" w:space="0" w:color="auto"/>
      </w:divBdr>
    </w:div>
    <w:div w:id="1500578733">
      <w:bodyDiv w:val="1"/>
      <w:marLeft w:val="0"/>
      <w:marRight w:val="0"/>
      <w:marTop w:val="0"/>
      <w:marBottom w:val="0"/>
      <w:divBdr>
        <w:top w:val="none" w:sz="0" w:space="0" w:color="auto"/>
        <w:left w:val="none" w:sz="0" w:space="0" w:color="auto"/>
        <w:bottom w:val="none" w:sz="0" w:space="0" w:color="auto"/>
        <w:right w:val="none" w:sz="0" w:space="0" w:color="auto"/>
      </w:divBdr>
      <w:divsChild>
        <w:div w:id="1004673830">
          <w:marLeft w:val="0"/>
          <w:marRight w:val="0"/>
          <w:marTop w:val="0"/>
          <w:marBottom w:val="0"/>
          <w:divBdr>
            <w:top w:val="none" w:sz="0" w:space="0" w:color="auto"/>
            <w:left w:val="none" w:sz="0" w:space="0" w:color="auto"/>
            <w:bottom w:val="none" w:sz="0" w:space="0" w:color="auto"/>
            <w:right w:val="none" w:sz="0" w:space="0" w:color="auto"/>
          </w:divBdr>
        </w:div>
        <w:div w:id="37801866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file/d/1OI1QozTxQ6sQM3HlHETvgr6TUc78ecrW/view?usp=sharing" TargetMode="External"/><Relationship Id="rId13" Type="http://schemas.openxmlformats.org/officeDocument/2006/relationships/hyperlink" Target="https://www.canva.com/fr_fr/generateur-image-ia/?utm_source=google_sem&amp;utm_medium=cpc&amp;utm_campaign=fr_fr_all_payback-generic_magic-media-image_lower_rev_roas_em&amp;utm_adgroup=fr_fr_all_payback-generic_image-ai-generator-free_lower_rev_roas_em&amp;utm_keyword=image%2Bia%2Bg%C3%A9n%C3%A9rateur%2Bgratuit&amp;gad_source=1&amp;gclid=Cj0KCQiAi_G5BhDXARIsAN5SX7ok1P6ke7bBXiwm_8jtnN_eY5uEpyuUUk7mo4tNrdQha0zs9YdB-XoaAhoEEALw_wcB&amp;gclsrc=aw.ds" TargetMode="External"/><Relationship Id="rId18" Type="http://schemas.openxmlformats.org/officeDocument/2006/relationships/hyperlink" Target="https://www.canva.com/fr_fr/generateur-image-ia/?utm_source=google_sem&amp;utm_medium=cpc&amp;utm_campaign=fr_fr_all_payback-generic_magic-media-image_lower_rev_roas_em&amp;utm_adgroup=fr_fr_all_payback-generic_image-ai-generator-free_lower_rev_roas_em&amp;utm_keyword=image%2Bia%2Bg%C3%A9n%C3%A9rateur%2Bgratuit&amp;gad_source=1&amp;gclid=Cj0KCQiAi_G5BhDXARIsAN5SX7ok1P6ke7bBXiwm_8jtnN_eY5uEpyuUUk7mo4tNrdQha0zs9YdB-XoaAhoEEALw_wcB&amp;gclsrc=aw.ds" TargetMode="External"/><Relationship Id="rId3" Type="http://schemas.openxmlformats.org/officeDocument/2006/relationships/settings" Target="settings.xml"/><Relationship Id="rId21" Type="http://schemas.openxmlformats.org/officeDocument/2006/relationships/hyperlink" Target="mailto:solal.adjutor@ac-toulouse.fr" TargetMode="External"/><Relationship Id="rId7" Type="http://schemas.openxmlformats.org/officeDocument/2006/relationships/hyperlink" Target="https://view.genially.com/673c50f2efb6c88215dce1f9/interactive-content-projet-ppc-transition" TargetMode="External"/><Relationship Id="rId12" Type="http://schemas.openxmlformats.org/officeDocument/2006/relationships/hyperlink" Target="https://app.genially.com/teams/673c509ccb068a84bb6900ec/spaces/673c509ccb068a84bb690111/dashboard?from=login-true" TargetMode="External"/><Relationship Id="rId17" Type="http://schemas.openxmlformats.org/officeDocument/2006/relationships/hyperlink" Target="https://www.canva.com/fr_fr/generateur-image-ia/?utm_source=google_sem&amp;utm_medium=cpc&amp;utm_campaign=fr_fr_all_payback-generic_magic-media-image_lower_rev_roas_em&amp;utm_adgroup=fr_fr_all_payback-generic_image-ai-generator-free_lower_rev_roas_em&amp;utm_keyword=image%2Bia%2Bg%C3%A9n%C3%A9rateur%2Bgratuit&amp;gad_source=1&amp;gclid=Cj0KCQiAi_G5BhDXARIsAN5SX7ok1P6ke7bBXiwm_8jtnN_eY5uEpyuUUk7mo4tNrdQha0zs9YdB-XoaAhoEEALw_wcB&amp;gclsrc=aw.ds" TargetMode="External"/><Relationship Id="rId2" Type="http://schemas.openxmlformats.org/officeDocument/2006/relationships/styles" Target="styles.xml"/><Relationship Id="rId16" Type="http://schemas.openxmlformats.org/officeDocument/2006/relationships/hyperlink" Target="https://www.canva.com/fr_fr/generateur-image-ia/?utm_source=google_sem&amp;utm_medium=cpc&amp;utm_campaign=fr_fr_all_payback-generic_magic-media-image_lower_rev_roas_em&amp;utm_adgroup=fr_fr_all_payback-generic_image-ai-generator-free_lower_rev_roas_em&amp;utm_keyword=image%2Bia%2Bg%C3%A9n%C3%A9rateur%2Bgratuit&amp;gad_source=1&amp;gclid=Cj0KCQiAi_G5BhDXARIsAN5SX7ok1P6ke7bBXiwm_8jtnN_eY5uEpyuUUk7mo4tNrdQha0zs9YdB-XoaAhoEEALw_wcB&amp;gclsrc=aw.ds" TargetMode="External"/><Relationship Id="rId20" Type="http://schemas.openxmlformats.org/officeDocument/2006/relationships/hyperlink" Target="mailto:marilou.garcia@etu.univ-tlse2.fr" TargetMode="External"/><Relationship Id="rId1" Type="http://schemas.openxmlformats.org/officeDocument/2006/relationships/numbering" Target="numbering.xml"/><Relationship Id="rId6" Type="http://schemas.openxmlformats.org/officeDocument/2006/relationships/hyperlink" Target="https://view.genially.com/673c50f2efb6c88215dce1f9/interactive-content-projet-ppc-transition" TargetMode="External"/><Relationship Id="rId11" Type="http://schemas.openxmlformats.org/officeDocument/2006/relationships/hyperlink" Target="https://app.genially.com/teams/673c509ccb068a84bb6900ec/spaces/673c509ccb068a84bb690111/dashboard?from=login-true" TargetMode="External"/><Relationship Id="rId5" Type="http://schemas.openxmlformats.org/officeDocument/2006/relationships/hyperlink" Target="https://view.genially.com/673c50f2efb6c88215dce1f9/interactive-content-projet-ppc-transition" TargetMode="External"/><Relationship Id="rId15" Type="http://schemas.openxmlformats.org/officeDocument/2006/relationships/hyperlink" Target="https://www.canva.com/fr_fr/generateur-image-ia/?utm_source=google_sem&amp;utm_medium=cpc&amp;utm_campaign=fr_fr_all_payback-generic_magic-media-image_lower_rev_roas_em&amp;utm_adgroup=fr_fr_all_payback-generic_image-ai-generator-free_lower_rev_roas_em&amp;utm_keyword=image%2Bia%2Bg%C3%A9n%C3%A9rateur%2Bgratuit&amp;gad_source=1&amp;gclid=Cj0KCQiAi_G5BhDXARIsAN5SX7ok1P6ke7bBXiwm_8jtnN_eY5uEpyuUUk7mo4tNrdQha0zs9YdB-XoaAhoEEALw_wcB&amp;gclsrc=aw.ds" TargetMode="External"/><Relationship Id="rId23" Type="http://schemas.openxmlformats.org/officeDocument/2006/relationships/theme" Target="theme/theme1.xml"/><Relationship Id="rId10" Type="http://schemas.openxmlformats.org/officeDocument/2006/relationships/hyperlink" Target="https://www.clemi.fr/classeinvestigation" TargetMode="External"/><Relationship Id="rId19" Type="http://schemas.openxmlformats.org/officeDocument/2006/relationships/hyperlink" Target="mailto:alexis.le-maitre@etu.univ-tlse2.fr" TargetMode="External"/><Relationship Id="rId4" Type="http://schemas.openxmlformats.org/officeDocument/2006/relationships/webSettings" Target="webSettings.xml"/><Relationship Id="rId9" Type="http://schemas.openxmlformats.org/officeDocument/2006/relationships/hyperlink" Target="https://www.reseau-canope.fr/service/le-jeu-de-role-pedagogique-a-la-decouverte-dun-apprentissage-ludique-et-creatif_34297.html" TargetMode="External"/><Relationship Id="rId14" Type="http://schemas.openxmlformats.org/officeDocument/2006/relationships/hyperlink" Target="https://www.canva.com/fr_fr/generateur-image-ia/?utm_source=google_sem&amp;utm_medium=cpc&amp;utm_campaign=fr_fr_all_payback-generic_magic-media-image_lower_rev_roas_em&amp;utm_adgroup=fr_fr_all_payback-generic_image-ai-generator-free_lower_rev_roas_em&amp;utm_keyword=image%2Bia%2Bg%C3%A9n%C3%A9rateur%2Bgratuit&amp;gad_source=1&amp;gclid=Cj0KCQiAi_G5BhDXARIsAN5SX7ok1P6ke7bBXiwm_8jtnN_eY5uEpyuUUk7mo4tNrdQha0zs9YdB-XoaAhoEEALw_wcB&amp;gclsrc=aw.ds"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5</Pages>
  <Words>1728</Words>
  <Characters>9508</Characters>
  <Application>Microsoft Office Word</Application>
  <DocSecurity>0</DocSecurity>
  <Lines>79</Lines>
  <Paragraphs>22</Paragraphs>
  <ScaleCrop>false</ScaleCrop>
  <Company/>
  <LinksUpToDate>false</LinksUpToDate>
  <CharactersWithSpaces>11214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PPC Transition GARCIA Marilou LEMAITRE Alexis ADJUTOR Solal.docx</dc:title>
  <dc:creator>perrine Gourio</dc:creator>
  <cp:lastModifiedBy>perrine Gourio</cp:lastModifiedBy>
  <cp:revision>52</cp:revision>
  <dcterms:created xsi:type="dcterms:W3CDTF">2025-02-27T12:17:00Z</dcterms:created>
  <dcterms:modified xsi:type="dcterms:W3CDTF">2025-02-28T16:19:00Z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2025-02-27T00:00:00Z</vt:filetime>
  </property>
  <property fmtid="{D5CDD505-2E9C-101B-9397-08002B2CF9AE}" pid="3" name="Producer">
    <vt:lpwstr>Skia/PDF m133 Google Docs Renderer</vt:lpwstr>
  </property>
  <property fmtid="{D5CDD505-2E9C-101B-9397-08002B2CF9AE}" pid="4" name="LastSaved">
    <vt:filetime>2025-02-27T00:00:00Z</vt:filetime>
  </property>
</Properties>
</file>