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9E07B" w14:textId="687FE543" w:rsidR="006752FB" w:rsidRPr="00206B3E" w:rsidRDefault="00971E57" w:rsidP="00971E57">
      <w:pPr>
        <w:spacing w:after="0" w:line="276" w:lineRule="auto"/>
        <w:ind w:firstLine="0"/>
        <w:rPr>
          <w:b/>
          <w:bCs/>
        </w:rPr>
      </w:pPr>
      <w:r w:rsidRPr="00206B3E">
        <w:rPr>
          <w:i/>
          <w:iCs/>
          <w:noProof/>
        </w:rPr>
        <w:drawing>
          <wp:anchor distT="0" distB="0" distL="114300" distR="114300" simplePos="0" relativeHeight="251657216" behindDoc="0" locked="0" layoutInCell="1" allowOverlap="1" wp14:anchorId="423AE7BD" wp14:editId="007A2D14">
            <wp:simplePos x="0" y="0"/>
            <wp:positionH relativeFrom="column">
              <wp:posOffset>2354580</wp:posOffset>
            </wp:positionH>
            <wp:positionV relativeFrom="paragraph">
              <wp:posOffset>0</wp:posOffset>
            </wp:positionV>
            <wp:extent cx="4596130" cy="2472690"/>
            <wp:effectExtent l="0" t="0" r="0" b="3810"/>
            <wp:wrapSquare wrapText="bothSides"/>
            <wp:docPr id="9" name="Picture 2">
              <a:extLst xmlns:a="http://schemas.openxmlformats.org/drawingml/2006/main">
                <a:ext uri="{FF2B5EF4-FFF2-40B4-BE49-F238E27FC236}">
                  <a16:creationId xmlns:a16="http://schemas.microsoft.com/office/drawing/2014/main" id="{4AF9D184-BAB3-749D-7C41-A9434FA441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a:extLst>
                        <a:ext uri="{FF2B5EF4-FFF2-40B4-BE49-F238E27FC236}">
                          <a16:creationId xmlns:a16="http://schemas.microsoft.com/office/drawing/2014/main" id="{4AF9D184-BAB3-749D-7C41-A9434FA441D4}"/>
                        </a:ext>
                      </a:extLst>
                    </pic:cNvPr>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4596130" cy="2472690"/>
                    </a:xfrm>
                    <a:prstGeom prst="rect">
                      <a:avLst/>
                    </a:prstGeom>
                    <a:noFill/>
                  </pic:spPr>
                </pic:pic>
              </a:graphicData>
            </a:graphic>
            <wp14:sizeRelH relativeFrom="page">
              <wp14:pctWidth>0</wp14:pctWidth>
            </wp14:sizeRelH>
            <wp14:sizeRelV relativeFrom="page">
              <wp14:pctHeight>0</wp14:pctHeight>
            </wp14:sizeRelV>
          </wp:anchor>
        </w:drawing>
      </w:r>
      <w:r w:rsidR="006752FB" w:rsidRPr="00206B3E">
        <w:rPr>
          <w:b/>
          <w:bCs/>
        </w:rPr>
        <w:t xml:space="preserve">Document </w:t>
      </w:r>
      <w:r w:rsidR="00316710" w:rsidRPr="00206B3E">
        <w:rPr>
          <w:b/>
          <w:bCs/>
        </w:rPr>
        <w:t>1</w:t>
      </w:r>
      <w:r w:rsidR="006752FB" w:rsidRPr="00206B3E">
        <w:rPr>
          <w:b/>
          <w:bCs/>
        </w:rPr>
        <w:t xml:space="preserve"> : Photographie de la City </w:t>
      </w:r>
      <w:r w:rsidR="000854CE">
        <w:rPr>
          <w:b/>
          <w:bCs/>
        </w:rPr>
        <w:t>de Londres</w:t>
      </w:r>
      <w:r w:rsidR="006752FB" w:rsidRPr="00206B3E">
        <w:rPr>
          <w:b/>
          <w:bCs/>
        </w:rPr>
        <w:t>.</w:t>
      </w:r>
    </w:p>
    <w:p w14:paraId="03F90F88" w14:textId="2A3CF9DC" w:rsidR="00401D65" w:rsidRPr="00583251" w:rsidRDefault="00401D65" w:rsidP="00583251">
      <w:pPr>
        <w:pStyle w:val="Paragraphedeliste"/>
        <w:numPr>
          <w:ilvl w:val="0"/>
          <w:numId w:val="35"/>
        </w:numPr>
        <w:spacing w:after="0" w:line="276" w:lineRule="auto"/>
        <w:rPr>
          <w:i/>
          <w:iCs/>
        </w:rPr>
      </w:pPr>
      <w:r w:rsidRPr="00583251">
        <w:rPr>
          <w:i/>
          <w:iCs/>
        </w:rPr>
        <w:t>Comparer le paysage londonien à celui de Coruscant</w:t>
      </w:r>
    </w:p>
    <w:p w14:paraId="7FEA6BFC" w14:textId="77777777" w:rsidR="00971E57" w:rsidRDefault="00971E57" w:rsidP="00401D65">
      <w:pPr>
        <w:spacing w:after="0" w:line="276" w:lineRule="auto"/>
        <w:rPr>
          <w:i/>
          <w:iCs/>
        </w:rPr>
      </w:pPr>
    </w:p>
    <w:p w14:paraId="5316FA19" w14:textId="77777777" w:rsidR="00971E57" w:rsidRDefault="00971E57" w:rsidP="00401D65">
      <w:pPr>
        <w:spacing w:after="0" w:line="276" w:lineRule="auto"/>
        <w:rPr>
          <w:i/>
          <w:iCs/>
        </w:rPr>
      </w:pPr>
    </w:p>
    <w:p w14:paraId="6067094F" w14:textId="77777777" w:rsidR="003A1B95" w:rsidRDefault="003A1B95" w:rsidP="00401D65">
      <w:pPr>
        <w:spacing w:after="0" w:line="276" w:lineRule="auto"/>
        <w:rPr>
          <w:i/>
          <w:iCs/>
        </w:rPr>
      </w:pPr>
    </w:p>
    <w:p w14:paraId="1C0E63E5" w14:textId="77777777" w:rsidR="003A1B95" w:rsidRDefault="003A1B95" w:rsidP="00401D65">
      <w:pPr>
        <w:spacing w:after="0" w:line="276" w:lineRule="auto"/>
        <w:rPr>
          <w:i/>
          <w:iCs/>
        </w:rPr>
      </w:pPr>
    </w:p>
    <w:p w14:paraId="20890FBA" w14:textId="77777777" w:rsidR="00971E57" w:rsidRDefault="00971E57" w:rsidP="00401D65">
      <w:pPr>
        <w:spacing w:after="0" w:line="276" w:lineRule="auto"/>
        <w:rPr>
          <w:i/>
          <w:iCs/>
        </w:rPr>
      </w:pPr>
    </w:p>
    <w:p w14:paraId="6EB4C4D8" w14:textId="7B8A670A" w:rsidR="00971E57" w:rsidRDefault="00971E57" w:rsidP="00401D65">
      <w:pPr>
        <w:spacing w:after="0" w:line="276" w:lineRule="auto"/>
        <w:rPr>
          <w:i/>
          <w:iCs/>
        </w:rPr>
      </w:pPr>
    </w:p>
    <w:p w14:paraId="1CAD450D" w14:textId="30A83D81" w:rsidR="009816F4" w:rsidRDefault="009816F4" w:rsidP="00401D65">
      <w:pPr>
        <w:spacing w:after="0" w:line="276" w:lineRule="auto"/>
        <w:rPr>
          <w:i/>
          <w:iCs/>
        </w:rPr>
      </w:pPr>
    </w:p>
    <w:p w14:paraId="544F5102" w14:textId="5C2B47B7" w:rsidR="00971E57" w:rsidRPr="00583251" w:rsidRDefault="003A1B95" w:rsidP="009816F4">
      <w:pPr>
        <w:spacing w:after="0" w:line="276" w:lineRule="auto"/>
        <w:ind w:firstLine="0"/>
        <w:rPr>
          <w:b/>
          <w:bCs/>
        </w:rPr>
      </w:pPr>
      <w:r w:rsidRPr="009816F4">
        <w:rPr>
          <w:i/>
          <w:iCs/>
          <w:noProof/>
        </w:rPr>
        <w:drawing>
          <wp:anchor distT="0" distB="0" distL="114300" distR="114300" simplePos="0" relativeHeight="251689984" behindDoc="0" locked="0" layoutInCell="1" allowOverlap="1" wp14:anchorId="05733C81" wp14:editId="350903D8">
            <wp:simplePos x="0" y="0"/>
            <wp:positionH relativeFrom="column">
              <wp:posOffset>1685290</wp:posOffset>
            </wp:positionH>
            <wp:positionV relativeFrom="paragraph">
              <wp:posOffset>30480</wp:posOffset>
            </wp:positionV>
            <wp:extent cx="5399314" cy="3125783"/>
            <wp:effectExtent l="0" t="0" r="0" b="0"/>
            <wp:wrapSquare wrapText="bothSides"/>
            <wp:docPr id="2" name="Image 1">
              <a:extLst xmlns:a="http://schemas.openxmlformats.org/drawingml/2006/main">
                <a:ext uri="{FF2B5EF4-FFF2-40B4-BE49-F238E27FC236}">
                  <a16:creationId xmlns:a16="http://schemas.microsoft.com/office/drawing/2014/main" id="{BC60F4E2-E6DD-10F2-D193-9A403B3D49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BC60F4E2-E6DD-10F2-D193-9A403B3D495B}"/>
                        </a:ext>
                      </a:extLst>
                    </pic:cNvPr>
                    <pic:cNvPicPr>
                      <a:picLocks noChangeAspect="1"/>
                    </pic:cNvPicPr>
                  </pic:nvPicPr>
                  <pic:blipFill>
                    <a:blip r:embed="rId6" cstate="print">
                      <a:extLst>
                        <a:ext uri="{28A0092B-C50C-407E-A947-70E740481C1C}">
                          <a14:useLocalDpi xmlns:a14="http://schemas.microsoft.com/office/drawing/2010/main" val="0"/>
                        </a:ext>
                      </a:extLst>
                    </a:blip>
                    <a:srcRect/>
                    <a:stretch/>
                  </pic:blipFill>
                  <pic:spPr>
                    <a:xfrm>
                      <a:off x="0" y="0"/>
                      <a:ext cx="5399314" cy="3125783"/>
                    </a:xfrm>
                    <a:prstGeom prst="rect">
                      <a:avLst/>
                    </a:prstGeom>
                  </pic:spPr>
                </pic:pic>
              </a:graphicData>
            </a:graphic>
            <wp14:sizeRelH relativeFrom="page">
              <wp14:pctWidth>0</wp14:pctWidth>
            </wp14:sizeRelH>
            <wp14:sizeRelV relativeFrom="page">
              <wp14:pctHeight>0</wp14:pctHeight>
            </wp14:sizeRelV>
          </wp:anchor>
        </w:drawing>
      </w:r>
      <w:r w:rsidR="00971E57" w:rsidRPr="00583251">
        <w:rPr>
          <w:b/>
          <w:bCs/>
        </w:rPr>
        <w:t>Doc. 2 : L’extension de Londres</w:t>
      </w:r>
    </w:p>
    <w:p w14:paraId="120B7A13" w14:textId="46F26576" w:rsidR="00971E57" w:rsidRPr="00583251" w:rsidRDefault="00971E57" w:rsidP="00583251">
      <w:pPr>
        <w:pStyle w:val="Paragraphedeliste"/>
        <w:numPr>
          <w:ilvl w:val="0"/>
          <w:numId w:val="34"/>
        </w:numPr>
        <w:spacing w:after="0" w:line="276" w:lineRule="auto"/>
        <w:rPr>
          <w:i/>
          <w:iCs/>
        </w:rPr>
      </w:pPr>
      <w:r w:rsidRPr="00583251">
        <w:rPr>
          <w:i/>
          <w:iCs/>
        </w:rPr>
        <w:t xml:space="preserve">Décrire l’extension de la métropole londonienne. Préciser le diamètre d’extension. </w:t>
      </w:r>
    </w:p>
    <w:p w14:paraId="6BEB31E4" w14:textId="1B1D8674" w:rsidR="00971E57" w:rsidRDefault="00971E57" w:rsidP="009816F4">
      <w:pPr>
        <w:spacing w:after="0" w:line="276" w:lineRule="auto"/>
        <w:ind w:firstLine="0"/>
        <w:rPr>
          <w:i/>
          <w:iCs/>
        </w:rPr>
      </w:pPr>
    </w:p>
    <w:p w14:paraId="64A373B1" w14:textId="06D3D2FE" w:rsidR="00971E57" w:rsidRDefault="00971E57" w:rsidP="009816F4">
      <w:pPr>
        <w:spacing w:after="0" w:line="276" w:lineRule="auto"/>
        <w:ind w:firstLine="0"/>
        <w:rPr>
          <w:i/>
          <w:iCs/>
        </w:rPr>
      </w:pPr>
    </w:p>
    <w:p w14:paraId="239C9680" w14:textId="3A5AB4DF" w:rsidR="00971E57" w:rsidRDefault="00971E57" w:rsidP="00401D65">
      <w:pPr>
        <w:spacing w:after="0" w:line="276" w:lineRule="auto"/>
        <w:rPr>
          <w:i/>
          <w:iCs/>
        </w:rPr>
      </w:pPr>
    </w:p>
    <w:p w14:paraId="46CE49BF" w14:textId="77777777" w:rsidR="003A1B95" w:rsidRDefault="003A1B95" w:rsidP="00401D65">
      <w:pPr>
        <w:spacing w:after="0" w:line="276" w:lineRule="auto"/>
        <w:rPr>
          <w:i/>
          <w:iCs/>
        </w:rPr>
      </w:pPr>
    </w:p>
    <w:p w14:paraId="7D8B36A2" w14:textId="77777777" w:rsidR="003A1B95" w:rsidRDefault="003A1B95" w:rsidP="00401D65">
      <w:pPr>
        <w:spacing w:after="0" w:line="276" w:lineRule="auto"/>
        <w:rPr>
          <w:i/>
          <w:iCs/>
        </w:rPr>
      </w:pPr>
    </w:p>
    <w:p w14:paraId="230A1EF0" w14:textId="77777777" w:rsidR="003A1B95" w:rsidRDefault="003A1B95" w:rsidP="00401D65">
      <w:pPr>
        <w:spacing w:after="0" w:line="276" w:lineRule="auto"/>
        <w:rPr>
          <w:i/>
          <w:iCs/>
        </w:rPr>
      </w:pPr>
    </w:p>
    <w:p w14:paraId="167489E7" w14:textId="77777777" w:rsidR="003A1B95" w:rsidRDefault="003A1B95" w:rsidP="00401D65">
      <w:pPr>
        <w:spacing w:after="0" w:line="276" w:lineRule="auto"/>
        <w:rPr>
          <w:i/>
          <w:iCs/>
        </w:rPr>
      </w:pPr>
    </w:p>
    <w:p w14:paraId="57CB1982" w14:textId="4C586748" w:rsidR="00971E57" w:rsidRDefault="00971E57" w:rsidP="00401D65">
      <w:pPr>
        <w:spacing w:after="0" w:line="276" w:lineRule="auto"/>
        <w:rPr>
          <w:i/>
          <w:iCs/>
        </w:rPr>
      </w:pPr>
    </w:p>
    <w:p w14:paraId="1DCD2820" w14:textId="5D6BC3F3" w:rsidR="00401D65" w:rsidRDefault="00401D65" w:rsidP="00971E57">
      <w:pPr>
        <w:pStyle w:val="Paragraphedeliste"/>
        <w:numPr>
          <w:ilvl w:val="0"/>
          <w:numId w:val="33"/>
        </w:numPr>
        <w:spacing w:after="0" w:line="276" w:lineRule="auto"/>
      </w:pPr>
      <w:r w:rsidRPr="00971E57">
        <w:rPr>
          <w:i/>
          <w:iCs/>
        </w:rPr>
        <w:t xml:space="preserve">Docs </w:t>
      </w:r>
      <w:r w:rsidR="009816F4" w:rsidRPr="00971E57">
        <w:rPr>
          <w:i/>
          <w:iCs/>
        </w:rPr>
        <w:t>3</w:t>
      </w:r>
      <w:r w:rsidRPr="00971E57">
        <w:rPr>
          <w:i/>
          <w:iCs/>
        </w:rPr>
        <w:t>-</w:t>
      </w:r>
      <w:r w:rsidR="009816F4" w:rsidRPr="00971E57">
        <w:rPr>
          <w:i/>
          <w:iCs/>
        </w:rPr>
        <w:t>4</w:t>
      </w:r>
      <w:r w:rsidRPr="00971E57">
        <w:rPr>
          <w:i/>
          <w:iCs/>
        </w:rPr>
        <w:t xml:space="preserve"> : </w:t>
      </w:r>
      <w:r w:rsidR="00F425AC" w:rsidRPr="00971E57">
        <w:rPr>
          <w:i/>
          <w:iCs/>
        </w:rPr>
        <w:t>Relever les différents espaces qui font de Londres une métropole puissante</w:t>
      </w:r>
      <w:r>
        <w:t>.</w:t>
      </w:r>
      <w:r w:rsidR="00F425AC">
        <w:t xml:space="preserve"> Il faut relever les différents domaines</w:t>
      </w:r>
    </w:p>
    <w:p w14:paraId="3ED235A9" w14:textId="3C4BC9B4" w:rsidR="006752FB" w:rsidRDefault="006752FB" w:rsidP="00401D65">
      <w:pPr>
        <w:spacing w:after="0" w:line="276" w:lineRule="auto"/>
        <w:rPr>
          <w:b/>
          <w:bCs/>
        </w:rPr>
      </w:pPr>
      <w:r w:rsidRPr="00F425AC">
        <w:rPr>
          <w:b/>
          <w:bCs/>
        </w:rPr>
        <w:t>Doc</w:t>
      </w:r>
      <w:r w:rsidR="00971E57">
        <w:rPr>
          <w:b/>
          <w:bCs/>
        </w:rPr>
        <w:t>.</w:t>
      </w:r>
      <w:r w:rsidRPr="00F425AC">
        <w:rPr>
          <w:b/>
          <w:bCs/>
        </w:rPr>
        <w:t xml:space="preserve"> </w:t>
      </w:r>
      <w:r w:rsidR="00971E57">
        <w:rPr>
          <w:b/>
          <w:bCs/>
        </w:rPr>
        <w:t>3</w:t>
      </w:r>
      <w:r w:rsidRPr="00F425AC">
        <w:rPr>
          <w:b/>
          <w:bCs/>
        </w:rPr>
        <w:t> : Carte des spécialisations des quartiers du centre de Londres</w:t>
      </w:r>
    </w:p>
    <w:p w14:paraId="3E38F062" w14:textId="77777777" w:rsidR="00971E57" w:rsidRDefault="00971E57" w:rsidP="00401D65">
      <w:pPr>
        <w:spacing w:after="0" w:line="276" w:lineRule="auto"/>
        <w:rPr>
          <w:b/>
          <w:bCs/>
        </w:rPr>
      </w:pPr>
    </w:p>
    <w:p w14:paraId="7D47E201" w14:textId="365E576C" w:rsidR="00971E57" w:rsidRDefault="00971E57" w:rsidP="00401D65">
      <w:pPr>
        <w:spacing w:after="0" w:line="276" w:lineRule="auto"/>
        <w:rPr>
          <w:b/>
          <w:bCs/>
        </w:rPr>
      </w:pPr>
    </w:p>
    <w:p w14:paraId="70F45FB1" w14:textId="7495353B" w:rsidR="00971E57" w:rsidRDefault="00971E57" w:rsidP="00401D65">
      <w:pPr>
        <w:spacing w:after="0" w:line="276" w:lineRule="auto"/>
        <w:rPr>
          <w:b/>
          <w:bCs/>
        </w:rPr>
      </w:pPr>
    </w:p>
    <w:p w14:paraId="4FC09E70" w14:textId="4EC58475" w:rsidR="00971E57" w:rsidRDefault="003A1B95" w:rsidP="00401D65">
      <w:pPr>
        <w:spacing w:after="0" w:line="276" w:lineRule="auto"/>
        <w:rPr>
          <w:b/>
          <w:bCs/>
        </w:rPr>
      </w:pPr>
      <w:r w:rsidRPr="00F425AC">
        <w:rPr>
          <w:b/>
          <w:bCs/>
          <w:noProof/>
        </w:rPr>
        <w:drawing>
          <wp:anchor distT="0" distB="0" distL="114300" distR="114300" simplePos="0" relativeHeight="251692032" behindDoc="0" locked="0" layoutInCell="1" allowOverlap="1" wp14:anchorId="0CFC8793" wp14:editId="78787ABE">
            <wp:simplePos x="0" y="0"/>
            <wp:positionH relativeFrom="column">
              <wp:posOffset>-174625</wp:posOffset>
            </wp:positionH>
            <wp:positionV relativeFrom="paragraph">
              <wp:posOffset>-1311910</wp:posOffset>
            </wp:positionV>
            <wp:extent cx="3940175" cy="3700145"/>
            <wp:effectExtent l="0" t="0" r="3175" b="0"/>
            <wp:wrapSquare wrapText="bothSides"/>
            <wp:docPr id="1653439898" name="Image 9" descr="Une image contenant texte, carte, diagramme, atlas&#10;&#10;Le contenu généré par l’IA peut être incorrect.">
              <a:extLst xmlns:a="http://schemas.openxmlformats.org/drawingml/2006/main">
                <a:ext uri="{FF2B5EF4-FFF2-40B4-BE49-F238E27FC236}">
                  <a16:creationId xmlns:a16="http://schemas.microsoft.com/office/drawing/2014/main" id="{D0440A48-E65F-5313-555F-C6F65C2FD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439898" name="Image 9" descr="Une image contenant texte, carte, diagramme, atlas&#10;&#10;Le contenu généré par l’IA peut être incorrect.">
                      <a:extLst>
                        <a:ext uri="{FF2B5EF4-FFF2-40B4-BE49-F238E27FC236}">
                          <a16:creationId xmlns:a16="http://schemas.microsoft.com/office/drawing/2014/main" id="{D0440A48-E65F-5313-555F-C6F65C2FD36E}"/>
                        </a:ext>
                      </a:extLst>
                    </pic:cNvPr>
                    <pic:cNvPicPr>
                      <a:picLocks noChangeAspect="1"/>
                    </pic:cNvPicPr>
                  </pic:nvPicPr>
                  <pic:blipFill rotWithShape="1">
                    <a:blip r:embed="rId7">
                      <a:extLst>
                        <a:ext uri="{28A0092B-C50C-407E-A947-70E740481C1C}">
                          <a14:useLocalDpi xmlns:a14="http://schemas.microsoft.com/office/drawing/2010/main" val="0"/>
                        </a:ext>
                      </a:extLst>
                    </a:blip>
                    <a:srcRect b="21103"/>
                    <a:stretch>
                      <a:fillRect/>
                    </a:stretch>
                  </pic:blipFill>
                  <pic:spPr bwMode="auto">
                    <a:xfrm>
                      <a:off x="0" y="0"/>
                      <a:ext cx="3940175" cy="3700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689981" w14:textId="5789711F" w:rsidR="00971E57" w:rsidRDefault="00971E57" w:rsidP="00401D65">
      <w:pPr>
        <w:spacing w:after="0" w:line="276" w:lineRule="auto"/>
        <w:rPr>
          <w:b/>
          <w:bCs/>
        </w:rPr>
      </w:pPr>
    </w:p>
    <w:p w14:paraId="2FCB46BC" w14:textId="717D36FD" w:rsidR="00971E57" w:rsidRPr="00F425AC" w:rsidRDefault="003A1B95" w:rsidP="00401D65">
      <w:pPr>
        <w:spacing w:after="0" w:line="276" w:lineRule="auto"/>
        <w:rPr>
          <w:b/>
          <w:bCs/>
        </w:rPr>
      </w:pPr>
      <w:r w:rsidRPr="00F425AC">
        <w:rPr>
          <w:b/>
          <w:bCs/>
          <w:noProof/>
        </w:rPr>
        <w:drawing>
          <wp:anchor distT="0" distB="0" distL="114300" distR="114300" simplePos="0" relativeHeight="251658240" behindDoc="0" locked="0" layoutInCell="1" allowOverlap="1" wp14:anchorId="0479EAB9" wp14:editId="32578CCA">
            <wp:simplePos x="0" y="0"/>
            <wp:positionH relativeFrom="column">
              <wp:posOffset>3547745</wp:posOffset>
            </wp:positionH>
            <wp:positionV relativeFrom="paragraph">
              <wp:posOffset>1320165</wp:posOffset>
            </wp:positionV>
            <wp:extent cx="3401695" cy="968375"/>
            <wp:effectExtent l="0" t="0" r="8255" b="3175"/>
            <wp:wrapTopAndBottom/>
            <wp:docPr id="749932748" name="Image 9">
              <a:extLst xmlns:a="http://schemas.openxmlformats.org/drawingml/2006/main">
                <a:ext uri="{FF2B5EF4-FFF2-40B4-BE49-F238E27FC236}">
                  <a16:creationId xmlns:a16="http://schemas.microsoft.com/office/drawing/2014/main" id="{D0440A48-E65F-5313-555F-C6F65C2FD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32748" name="Image 9">
                      <a:extLst>
                        <a:ext uri="{FF2B5EF4-FFF2-40B4-BE49-F238E27FC236}">
                          <a16:creationId xmlns:a16="http://schemas.microsoft.com/office/drawing/2014/main" id="{D0440A48-E65F-5313-555F-C6F65C2FD36E}"/>
                        </a:ext>
                      </a:extLst>
                    </pic:cNvPr>
                    <pic:cNvPicPr>
                      <a:picLocks noChangeAspect="1"/>
                    </pic:cNvPicPr>
                  </pic:nvPicPr>
                  <pic:blipFill rotWithShape="1">
                    <a:blip r:embed="rId7">
                      <a:extLst>
                        <a:ext uri="{28A0092B-C50C-407E-A947-70E740481C1C}">
                          <a14:useLocalDpi xmlns:a14="http://schemas.microsoft.com/office/drawing/2010/main" val="0"/>
                        </a:ext>
                      </a:extLst>
                    </a:blip>
                    <a:srcRect t="78651" b="201"/>
                    <a:stretch>
                      <a:fillRect/>
                    </a:stretch>
                  </pic:blipFill>
                  <pic:spPr bwMode="auto">
                    <a:xfrm>
                      <a:off x="0" y="0"/>
                      <a:ext cx="3401695" cy="96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633F58" w14:textId="50EC2FB1" w:rsidR="006752FB" w:rsidRDefault="00971E57" w:rsidP="00401D65">
      <w:pPr>
        <w:spacing w:after="0" w:line="276" w:lineRule="auto"/>
      </w:pPr>
      <w:r w:rsidRPr="00206B3E">
        <w:rPr>
          <w:b/>
          <w:bCs/>
          <w:noProof/>
        </w:rPr>
        <w:lastRenderedPageBreak/>
        <w:drawing>
          <wp:anchor distT="0" distB="0" distL="114300" distR="114300" simplePos="0" relativeHeight="251659264" behindDoc="0" locked="0" layoutInCell="1" allowOverlap="1" wp14:anchorId="795529D3" wp14:editId="2AFC5A8A">
            <wp:simplePos x="0" y="0"/>
            <wp:positionH relativeFrom="column">
              <wp:posOffset>604701</wp:posOffset>
            </wp:positionH>
            <wp:positionV relativeFrom="paragraph">
              <wp:posOffset>226332</wp:posOffset>
            </wp:positionV>
            <wp:extent cx="4974590" cy="3599815"/>
            <wp:effectExtent l="0" t="0" r="0" b="635"/>
            <wp:wrapTopAndBottom/>
            <wp:docPr id="1841810198" name="Image 11">
              <a:extLst xmlns:a="http://schemas.openxmlformats.org/drawingml/2006/main">
                <a:ext uri="{FF2B5EF4-FFF2-40B4-BE49-F238E27FC236}">
                  <a16:creationId xmlns:a16="http://schemas.microsoft.com/office/drawing/2014/main" id="{9AB21699-8200-298C-1BB8-B2C94569E1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a:extLst>
                        <a:ext uri="{FF2B5EF4-FFF2-40B4-BE49-F238E27FC236}">
                          <a16:creationId xmlns:a16="http://schemas.microsoft.com/office/drawing/2014/main" id="{9AB21699-8200-298C-1BB8-B2C94569E1CF}"/>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974590" cy="3599815"/>
                    </a:xfrm>
                    <a:prstGeom prst="rect">
                      <a:avLst/>
                    </a:prstGeom>
                  </pic:spPr>
                </pic:pic>
              </a:graphicData>
            </a:graphic>
            <wp14:sizeRelH relativeFrom="page">
              <wp14:pctWidth>0</wp14:pctWidth>
            </wp14:sizeRelH>
            <wp14:sizeRelV relativeFrom="page">
              <wp14:pctHeight>0</wp14:pctHeight>
            </wp14:sizeRelV>
          </wp:anchor>
        </w:drawing>
      </w:r>
      <w:r w:rsidR="006752FB" w:rsidRPr="00206B3E">
        <w:rPr>
          <w:b/>
          <w:bCs/>
        </w:rPr>
        <w:t>Doc</w:t>
      </w:r>
      <w:r>
        <w:rPr>
          <w:b/>
          <w:bCs/>
        </w:rPr>
        <w:t>.</w:t>
      </w:r>
      <w:r w:rsidR="006752FB" w:rsidRPr="00206B3E">
        <w:rPr>
          <w:b/>
          <w:bCs/>
        </w:rPr>
        <w:t xml:space="preserve"> </w:t>
      </w:r>
      <w:r>
        <w:rPr>
          <w:b/>
          <w:bCs/>
        </w:rPr>
        <w:t>4</w:t>
      </w:r>
      <w:r w:rsidR="006752FB" w:rsidRPr="00206B3E">
        <w:rPr>
          <w:b/>
          <w:bCs/>
        </w:rPr>
        <w:t> : Le secteur de la finance dans la City à Londres</w:t>
      </w:r>
      <w:r w:rsidR="006752FB">
        <w:t xml:space="preserve">. </w:t>
      </w:r>
    </w:p>
    <w:p w14:paraId="5D1A0D08" w14:textId="1D248141" w:rsidR="006752FB" w:rsidRDefault="006752FB" w:rsidP="00971E57">
      <w:pPr>
        <w:spacing w:after="0" w:line="276" w:lineRule="auto"/>
        <w:ind w:firstLine="0"/>
      </w:pPr>
    </w:p>
    <w:p w14:paraId="41D9D68B" w14:textId="77777777" w:rsidR="003A1B95" w:rsidRDefault="003A1B95" w:rsidP="00401D65">
      <w:pPr>
        <w:spacing w:after="0" w:line="276" w:lineRule="auto"/>
        <w:rPr>
          <w:b/>
          <w:bCs/>
        </w:rPr>
      </w:pPr>
    </w:p>
    <w:p w14:paraId="0A8EF867" w14:textId="036B2E3F" w:rsidR="006752FB" w:rsidRDefault="006752FB" w:rsidP="00401D65">
      <w:pPr>
        <w:spacing w:after="0" w:line="276" w:lineRule="auto"/>
        <w:rPr>
          <w:b/>
          <w:bCs/>
        </w:rPr>
      </w:pPr>
      <w:r w:rsidRPr="00795351">
        <w:rPr>
          <w:b/>
          <w:bCs/>
        </w:rPr>
        <w:t>Doc</w:t>
      </w:r>
      <w:r w:rsidR="00401D65" w:rsidRPr="00795351">
        <w:rPr>
          <w:b/>
          <w:bCs/>
        </w:rPr>
        <w:t xml:space="preserve">. </w:t>
      </w:r>
      <w:r w:rsidR="00971E57">
        <w:rPr>
          <w:b/>
          <w:bCs/>
        </w:rPr>
        <w:t>5</w:t>
      </w:r>
      <w:r w:rsidRPr="00795351">
        <w:rPr>
          <w:b/>
          <w:bCs/>
        </w:rPr>
        <w:t xml:space="preserve"> : </w:t>
      </w:r>
      <w:r w:rsidR="00206B3E" w:rsidRPr="00795351">
        <w:rPr>
          <w:b/>
          <w:bCs/>
        </w:rPr>
        <w:t>Photographie du</w:t>
      </w:r>
      <w:r w:rsidR="00401D65" w:rsidRPr="00795351">
        <w:rPr>
          <w:b/>
          <w:bCs/>
        </w:rPr>
        <w:t xml:space="preserve"> quartier de Stratford</w:t>
      </w:r>
      <w:r w:rsidR="00206B3E" w:rsidRPr="00795351">
        <w:rPr>
          <w:b/>
          <w:bCs/>
        </w:rPr>
        <w:t xml:space="preserve"> un quartier en mutation</w:t>
      </w:r>
    </w:p>
    <w:p w14:paraId="2DB3AE8F" w14:textId="286B6A84" w:rsidR="00130CB0" w:rsidRDefault="00F425AC" w:rsidP="00971E57">
      <w:pPr>
        <w:pStyle w:val="Paragraphedeliste"/>
        <w:numPr>
          <w:ilvl w:val="0"/>
          <w:numId w:val="32"/>
        </w:numPr>
        <w:spacing w:after="0" w:line="276" w:lineRule="auto"/>
        <w:rPr>
          <w:i/>
          <w:iCs/>
        </w:rPr>
      </w:pPr>
      <w:r w:rsidRPr="00971E57">
        <w:rPr>
          <w:i/>
          <w:iCs/>
        </w:rPr>
        <w:t>Décrire le paysage.</w:t>
      </w:r>
      <w:r w:rsidR="00130CB0">
        <w:rPr>
          <w:i/>
          <w:iCs/>
        </w:rPr>
        <w:t xml:space="preserve"> Associer le paysage à des activités.</w:t>
      </w:r>
      <w:r w:rsidRPr="00971E57">
        <w:rPr>
          <w:i/>
          <w:iCs/>
        </w:rPr>
        <w:t xml:space="preserve"> </w:t>
      </w:r>
    </w:p>
    <w:p w14:paraId="48D4ADE5" w14:textId="7DA9382A" w:rsidR="00F425AC" w:rsidRPr="00971E57" w:rsidRDefault="00130CB0" w:rsidP="00971E57">
      <w:pPr>
        <w:pStyle w:val="Paragraphedeliste"/>
        <w:numPr>
          <w:ilvl w:val="0"/>
          <w:numId w:val="32"/>
        </w:numPr>
        <w:spacing w:after="0" w:line="276" w:lineRule="auto"/>
        <w:rPr>
          <w:i/>
          <w:iCs/>
        </w:rPr>
      </w:pPr>
      <w:r>
        <w:rPr>
          <w:i/>
          <w:iCs/>
        </w:rPr>
        <w:t xml:space="preserve">Relever l’ancienne activité de ce quartier. </w:t>
      </w:r>
    </w:p>
    <w:p w14:paraId="6DFB8518" w14:textId="2B78B609" w:rsidR="00206B3E" w:rsidRPr="00971E57" w:rsidRDefault="00971E57" w:rsidP="00971E57">
      <w:pPr>
        <w:pStyle w:val="Paragraphedeliste"/>
        <w:numPr>
          <w:ilvl w:val="0"/>
          <w:numId w:val="32"/>
        </w:numPr>
        <w:spacing w:after="0" w:line="276" w:lineRule="auto"/>
        <w:rPr>
          <w:i/>
          <w:iCs/>
        </w:rPr>
      </w:pPr>
      <w:r w:rsidRPr="00F425AC">
        <w:rPr>
          <w:b/>
          <w:bCs/>
          <w:noProof/>
        </w:rPr>
        <w:drawing>
          <wp:anchor distT="0" distB="0" distL="114300" distR="114300" simplePos="0" relativeHeight="251688960" behindDoc="0" locked="0" layoutInCell="1" allowOverlap="1" wp14:anchorId="29E44319" wp14:editId="270F0258">
            <wp:simplePos x="0" y="0"/>
            <wp:positionH relativeFrom="column">
              <wp:posOffset>347436</wp:posOffset>
            </wp:positionH>
            <wp:positionV relativeFrom="paragraph">
              <wp:posOffset>285206</wp:posOffset>
            </wp:positionV>
            <wp:extent cx="5300980" cy="3879215"/>
            <wp:effectExtent l="0" t="0" r="0" b="6985"/>
            <wp:wrapTopAndBottom/>
            <wp:docPr id="879203071" name="Image 8">
              <a:extLst xmlns:a="http://schemas.openxmlformats.org/drawingml/2006/main">
                <a:ext uri="{FF2B5EF4-FFF2-40B4-BE49-F238E27FC236}">
                  <a16:creationId xmlns:a16="http://schemas.microsoft.com/office/drawing/2014/main" id="{7A7A14DA-2F6D-BCC2-1102-8A2C76066D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7A7A14DA-2F6D-BCC2-1102-8A2C76066D58}"/>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0" y="0"/>
                      <a:ext cx="5300980" cy="3879215"/>
                    </a:xfrm>
                    <a:prstGeom prst="rect">
                      <a:avLst/>
                    </a:prstGeom>
                  </pic:spPr>
                </pic:pic>
              </a:graphicData>
            </a:graphic>
            <wp14:sizeRelH relativeFrom="page">
              <wp14:pctWidth>0</wp14:pctWidth>
            </wp14:sizeRelH>
            <wp14:sizeRelV relativeFrom="page">
              <wp14:pctHeight>0</wp14:pctHeight>
            </wp14:sizeRelV>
          </wp:anchor>
        </w:drawing>
      </w:r>
      <w:r w:rsidR="00F425AC" w:rsidRPr="00971E57">
        <w:rPr>
          <w:i/>
          <w:iCs/>
        </w:rPr>
        <w:t>Expliquer que ces rénovations montrent un changement d’occupation de ce quartier.</w:t>
      </w:r>
    </w:p>
    <w:p w14:paraId="3B422D54" w14:textId="4038462E" w:rsidR="00575D49" w:rsidRDefault="00575D49" w:rsidP="00401D65">
      <w:pPr>
        <w:spacing w:after="0" w:line="276" w:lineRule="auto"/>
        <w:ind w:firstLine="1"/>
      </w:pPr>
    </w:p>
    <w:p w14:paraId="0B2D93FD" w14:textId="77777777" w:rsidR="00971E57" w:rsidRDefault="00971E57" w:rsidP="00401D65">
      <w:pPr>
        <w:spacing w:after="0" w:line="276" w:lineRule="auto"/>
        <w:ind w:firstLine="1"/>
        <w:rPr>
          <w:b/>
          <w:bCs/>
        </w:rPr>
      </w:pPr>
    </w:p>
    <w:p w14:paraId="1A35CEF7" w14:textId="77777777" w:rsidR="00971E57" w:rsidRDefault="00971E57" w:rsidP="00401D65">
      <w:pPr>
        <w:spacing w:after="0" w:line="276" w:lineRule="auto"/>
        <w:ind w:firstLine="1"/>
        <w:rPr>
          <w:b/>
          <w:bCs/>
        </w:rPr>
      </w:pPr>
    </w:p>
    <w:p w14:paraId="4C965D7C" w14:textId="76109585" w:rsidR="00192F83" w:rsidRPr="00795351" w:rsidRDefault="00F425AC" w:rsidP="00401D65">
      <w:pPr>
        <w:spacing w:after="0" w:line="276" w:lineRule="auto"/>
        <w:ind w:firstLine="1"/>
        <w:rPr>
          <w:b/>
          <w:bCs/>
        </w:rPr>
      </w:pPr>
      <w:r>
        <w:rPr>
          <w:b/>
          <w:bCs/>
        </w:rPr>
        <w:lastRenderedPageBreak/>
        <w:t xml:space="preserve">Doc. </w:t>
      </w:r>
      <w:r w:rsidR="00971E57">
        <w:rPr>
          <w:b/>
          <w:bCs/>
        </w:rPr>
        <w:t>6</w:t>
      </w:r>
      <w:r>
        <w:rPr>
          <w:b/>
          <w:bCs/>
        </w:rPr>
        <w:t xml:space="preserve"> : </w:t>
      </w:r>
      <w:r w:rsidR="00795351" w:rsidRPr="00795351">
        <w:rPr>
          <w:b/>
          <w:bCs/>
        </w:rPr>
        <w:t xml:space="preserve">Le problème des transports et </w:t>
      </w:r>
      <w:r>
        <w:rPr>
          <w:b/>
          <w:bCs/>
        </w:rPr>
        <w:t>la solution londonienne</w:t>
      </w:r>
    </w:p>
    <w:p w14:paraId="37303AC7" w14:textId="40B3731E" w:rsidR="00795351" w:rsidRPr="00971E57" w:rsidRDefault="00F425AC" w:rsidP="00971E57">
      <w:pPr>
        <w:pStyle w:val="Paragraphedeliste"/>
        <w:numPr>
          <w:ilvl w:val="0"/>
          <w:numId w:val="31"/>
        </w:numPr>
        <w:spacing w:after="0" w:line="276" w:lineRule="auto"/>
        <w:rPr>
          <w:i/>
          <w:iCs/>
        </w:rPr>
      </w:pPr>
      <w:r w:rsidRPr="00971E57">
        <w:rPr>
          <w:i/>
          <w:iCs/>
        </w:rPr>
        <w:t>Nommer</w:t>
      </w:r>
      <w:r w:rsidR="00795351" w:rsidRPr="00971E57">
        <w:rPr>
          <w:i/>
          <w:iCs/>
        </w:rPr>
        <w:t xml:space="preserve"> les problèmes auxquels fait face la ville de Londres ? </w:t>
      </w:r>
    </w:p>
    <w:p w14:paraId="0908C64E" w14:textId="769E3F7C" w:rsidR="00795351" w:rsidRPr="00971E57" w:rsidRDefault="00795351" w:rsidP="00971E57">
      <w:pPr>
        <w:pStyle w:val="Paragraphedeliste"/>
        <w:numPr>
          <w:ilvl w:val="0"/>
          <w:numId w:val="31"/>
        </w:numPr>
        <w:spacing w:after="0" w:line="276" w:lineRule="auto"/>
        <w:rPr>
          <w:i/>
          <w:iCs/>
        </w:rPr>
      </w:pPr>
      <w:r w:rsidRPr="00971E57">
        <w:rPr>
          <w:i/>
          <w:iCs/>
        </w:rPr>
        <w:t xml:space="preserve">Expliquer la mesure mise en place pour limiter ces problèmes. </w:t>
      </w:r>
    </w:p>
    <w:p w14:paraId="7CA659C9" w14:textId="0894CDD2" w:rsidR="00795351" w:rsidRPr="00971E57" w:rsidRDefault="00795351" w:rsidP="00971E57">
      <w:pPr>
        <w:pStyle w:val="Paragraphedeliste"/>
        <w:numPr>
          <w:ilvl w:val="0"/>
          <w:numId w:val="31"/>
        </w:numPr>
        <w:spacing w:after="0" w:line="276" w:lineRule="auto"/>
        <w:rPr>
          <w:i/>
          <w:iCs/>
        </w:rPr>
      </w:pPr>
      <w:r w:rsidRPr="00971E57">
        <w:rPr>
          <w:i/>
          <w:iCs/>
        </w:rPr>
        <w:t xml:space="preserve">Expliquer si les objectifs ont été atteints. </w:t>
      </w:r>
    </w:p>
    <w:p w14:paraId="75022493" w14:textId="5D66599E" w:rsidR="00795351" w:rsidRPr="00971E57" w:rsidRDefault="00795351" w:rsidP="00971E57">
      <w:pPr>
        <w:pStyle w:val="Paragraphedeliste"/>
        <w:numPr>
          <w:ilvl w:val="0"/>
          <w:numId w:val="31"/>
        </w:numPr>
        <w:spacing w:after="0" w:line="276" w:lineRule="auto"/>
        <w:rPr>
          <w:i/>
          <w:iCs/>
        </w:rPr>
      </w:pPr>
      <w:r w:rsidRPr="00971E57">
        <w:rPr>
          <w:i/>
          <w:iCs/>
        </w:rPr>
        <w:t xml:space="preserve">Relever les problèmes que pose la mesure. </w:t>
      </w:r>
    </w:p>
    <w:p w14:paraId="06AAD492" w14:textId="3F62199E" w:rsidR="00192F83" w:rsidRDefault="00795351" w:rsidP="00401D65">
      <w:pPr>
        <w:spacing w:after="0" w:line="276" w:lineRule="auto"/>
        <w:ind w:firstLine="1"/>
        <w:jc w:val="left"/>
      </w:pPr>
      <w:r>
        <w:t xml:space="preserve">Vidéo à visualiser : </w:t>
      </w:r>
      <w:hyperlink r:id="rId10" w:history="1">
        <w:r w:rsidRPr="003D7604">
          <w:rPr>
            <w:rStyle w:val="Lienhypertexte"/>
          </w:rPr>
          <w:t>https://youtu.be/tjJxLV8NVdc?si=s3SmYzlWOKEQNqct</w:t>
        </w:r>
      </w:hyperlink>
      <w:r>
        <w:t xml:space="preserve"> </w:t>
      </w:r>
    </w:p>
    <w:p w14:paraId="28AC413A" w14:textId="7F7692B6" w:rsidR="00401D65" w:rsidRDefault="00401D65" w:rsidP="00401D65">
      <w:pPr>
        <w:spacing w:after="0" w:line="276" w:lineRule="auto"/>
        <w:ind w:firstLine="1"/>
        <w:jc w:val="left"/>
      </w:pPr>
    </w:p>
    <w:p w14:paraId="3B59AE3E" w14:textId="76D5A306" w:rsidR="00401D65" w:rsidRDefault="00F425AC" w:rsidP="00401D65">
      <w:pPr>
        <w:spacing w:after="0" w:line="276" w:lineRule="auto"/>
        <w:ind w:firstLine="1"/>
        <w:jc w:val="left"/>
        <w:rPr>
          <w:b/>
          <w:bCs/>
        </w:rPr>
      </w:pPr>
      <w:r>
        <w:rPr>
          <w:b/>
          <w:bCs/>
        </w:rPr>
        <w:t xml:space="preserve">Doc. </w:t>
      </w:r>
      <w:r w:rsidR="00971E57">
        <w:rPr>
          <w:b/>
          <w:bCs/>
        </w:rPr>
        <w:t>7</w:t>
      </w:r>
      <w:r>
        <w:rPr>
          <w:b/>
          <w:bCs/>
        </w:rPr>
        <w:t xml:space="preserve"> : </w:t>
      </w:r>
      <w:r w:rsidR="00401D65" w:rsidRPr="00795351">
        <w:rPr>
          <w:b/>
          <w:bCs/>
        </w:rPr>
        <w:t>Les inégalités à Londres : une carte et son commentaire</w:t>
      </w:r>
    </w:p>
    <w:p w14:paraId="0AB810E0" w14:textId="44CF32A9" w:rsidR="009816F4" w:rsidRPr="00971E57" w:rsidRDefault="009816F4" w:rsidP="00971E57">
      <w:pPr>
        <w:pStyle w:val="Paragraphedeliste"/>
        <w:numPr>
          <w:ilvl w:val="0"/>
          <w:numId w:val="30"/>
        </w:numPr>
        <w:spacing w:after="0" w:line="276" w:lineRule="auto"/>
        <w:jc w:val="left"/>
        <w:rPr>
          <w:i/>
          <w:iCs/>
        </w:rPr>
      </w:pPr>
      <w:r w:rsidRPr="00971E57">
        <w:rPr>
          <w:i/>
          <w:iCs/>
        </w:rPr>
        <w:t xml:space="preserve">Relever les espaces riches et les espaces pauvres à Londres. </w:t>
      </w:r>
    </w:p>
    <w:p w14:paraId="4DF0AEA3" w14:textId="7F24DB85" w:rsidR="009816F4" w:rsidRPr="00971E57" w:rsidRDefault="009816F4" w:rsidP="00971E57">
      <w:pPr>
        <w:pStyle w:val="Paragraphedeliste"/>
        <w:numPr>
          <w:ilvl w:val="0"/>
          <w:numId w:val="30"/>
        </w:numPr>
        <w:spacing w:after="0" w:line="276" w:lineRule="auto"/>
        <w:jc w:val="left"/>
        <w:rPr>
          <w:i/>
          <w:iCs/>
        </w:rPr>
      </w:pPr>
      <w:r w:rsidRPr="00971E57">
        <w:rPr>
          <w:i/>
          <w:iCs/>
        </w:rPr>
        <w:t xml:space="preserve">Relever les différents types d’inégalités qui se trouvent à Londres. </w:t>
      </w:r>
      <w:r w:rsidR="00971E57" w:rsidRPr="00971E57">
        <w:rPr>
          <w:i/>
          <w:iCs/>
        </w:rPr>
        <w:t>Comment se traduisent-elles politiquement ?</w:t>
      </w:r>
    </w:p>
    <w:p w14:paraId="371992CF" w14:textId="0FA35381" w:rsidR="00401D65" w:rsidRDefault="00401D65" w:rsidP="00401D65">
      <w:pPr>
        <w:spacing w:after="0" w:line="276" w:lineRule="auto"/>
        <w:ind w:firstLine="1"/>
        <w:jc w:val="left"/>
      </w:pPr>
      <w:r w:rsidRPr="00401D65">
        <w:rPr>
          <w:noProof/>
        </w:rPr>
        <w:drawing>
          <wp:inline distT="0" distB="0" distL="0" distR="0" wp14:anchorId="7571DBBF" wp14:editId="55AAD836">
            <wp:extent cx="5902744" cy="4287775"/>
            <wp:effectExtent l="0" t="0" r="3175" b="0"/>
            <wp:docPr id="8" name="Image 7">
              <a:extLst xmlns:a="http://schemas.openxmlformats.org/drawingml/2006/main">
                <a:ext uri="{FF2B5EF4-FFF2-40B4-BE49-F238E27FC236}">
                  <a16:creationId xmlns:a16="http://schemas.microsoft.com/office/drawing/2014/main" id="{58DCEC03-2C7F-3B12-F442-35E992C440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58DCEC03-2C7F-3B12-F442-35E992C44007}"/>
                        </a:ext>
                      </a:extLst>
                    </pic:cNvPr>
                    <pic:cNvPicPr>
                      <a:picLocks noChangeAspect="1"/>
                    </pic:cNvPicPr>
                  </pic:nvPicPr>
                  <pic:blipFill>
                    <a:blip r:embed="rId11"/>
                    <a:stretch>
                      <a:fillRect/>
                    </a:stretch>
                  </pic:blipFill>
                  <pic:spPr>
                    <a:xfrm>
                      <a:off x="0" y="0"/>
                      <a:ext cx="5902744" cy="4287775"/>
                    </a:xfrm>
                    <a:prstGeom prst="rect">
                      <a:avLst/>
                    </a:prstGeom>
                  </pic:spPr>
                </pic:pic>
              </a:graphicData>
            </a:graphic>
          </wp:inline>
        </w:drawing>
      </w:r>
    </w:p>
    <w:p w14:paraId="31267C6A" w14:textId="3AA775A4" w:rsidR="00401D65" w:rsidRPr="00401D65" w:rsidRDefault="00401D65" w:rsidP="00401D65">
      <w:pPr>
        <w:spacing w:after="0" w:line="276" w:lineRule="auto"/>
        <w:ind w:firstLine="0"/>
      </w:pPr>
      <w:r w:rsidRPr="00401D65">
        <w:t xml:space="preserve">L’agglomération de Londres est emblématique du profond dualisme des territoires, 38 % des enfants y vivant sous le seuil de pauvreté. Alors que le revenu annuel moyen par habitant est de 138 000 £ dans la City de Londres ou de 69 000 £ à Westminster, il tombe à 22 300 £ à </w:t>
      </w:r>
      <w:proofErr w:type="spellStart"/>
      <w:r w:rsidRPr="00401D65">
        <w:t>Newham</w:t>
      </w:r>
      <w:proofErr w:type="spellEnd"/>
      <w:r w:rsidRPr="00401D65">
        <w:t xml:space="preserve"> et à 19 200 £ à </w:t>
      </w:r>
      <w:proofErr w:type="spellStart"/>
      <w:r w:rsidRPr="00401D65">
        <w:t>Dagenham</w:t>
      </w:r>
      <w:proofErr w:type="spellEnd"/>
      <w:r w:rsidRPr="00401D65">
        <w:t>, soit un rapport de 1 à 7. Aux clivages socioéconomiques se superposent de fortes tensions ethniques dans une ville où 38 % de la population est née à l’étranger.</w:t>
      </w:r>
    </w:p>
    <w:p w14:paraId="2C7FBD1C" w14:textId="77777777" w:rsidR="00401D65" w:rsidRPr="00401D65" w:rsidRDefault="00401D65" w:rsidP="00401D65">
      <w:pPr>
        <w:spacing w:after="0" w:line="276" w:lineRule="auto"/>
        <w:ind w:firstLine="0"/>
      </w:pPr>
      <w:r w:rsidRPr="00401D65">
        <w:t>Si Londres et les grandes villes-centres y sont pour le maintien dans l’Union, les régions les plus pauvres ou anciennement industrialisées votent massivement contre (Midlands, Yorkshire, Nord-Ouest, Est). Même dans le bassin londonien, le Brexit l’emporte dans les espaces périurbains, où se concentrent les couches salariées pauvres et exclues de Londres, les stations balnéaires déclassées ou les petites villes industrielles et portuaires ou les espaces ruraux atones.</w:t>
      </w:r>
    </w:p>
    <w:p w14:paraId="3B86A367" w14:textId="2BC2FFFD" w:rsidR="00401D65" w:rsidRDefault="00401D65" w:rsidP="00971E57">
      <w:pPr>
        <w:spacing w:after="0" w:line="276" w:lineRule="auto"/>
        <w:ind w:firstLine="0"/>
        <w:jc w:val="right"/>
      </w:pPr>
      <w:r w:rsidRPr="00401D65">
        <w:t xml:space="preserve">Laurent Carroué, </w:t>
      </w:r>
      <w:r w:rsidRPr="00401D65">
        <w:rPr>
          <w:i/>
          <w:iCs/>
        </w:rPr>
        <w:t>Atlas de la mondialisation</w:t>
      </w:r>
      <w:r w:rsidRPr="00401D65">
        <w:t xml:space="preserve">, </w:t>
      </w:r>
      <w:r w:rsidR="009816F4">
        <w:t xml:space="preserve">Paris, Autrement, </w:t>
      </w:r>
      <w:r w:rsidRPr="00401D65">
        <w:t>2024, p. 65.</w:t>
      </w:r>
    </w:p>
    <w:p w14:paraId="48796C9F" w14:textId="77777777" w:rsidR="00971E57" w:rsidRDefault="00971E57" w:rsidP="00401D65">
      <w:pPr>
        <w:spacing w:after="0" w:line="276" w:lineRule="auto"/>
        <w:ind w:firstLine="0"/>
      </w:pPr>
    </w:p>
    <w:p w14:paraId="12DA48FE" w14:textId="77777777" w:rsidR="00971E57" w:rsidRDefault="00971E57" w:rsidP="00401D65">
      <w:pPr>
        <w:spacing w:after="0" w:line="276" w:lineRule="auto"/>
        <w:ind w:firstLine="0"/>
      </w:pPr>
    </w:p>
    <w:p w14:paraId="24739079" w14:textId="77777777" w:rsidR="003A1B95" w:rsidRDefault="003A1B95" w:rsidP="00401D65">
      <w:pPr>
        <w:spacing w:after="0" w:line="276" w:lineRule="auto"/>
        <w:ind w:firstLine="0"/>
      </w:pPr>
    </w:p>
    <w:p w14:paraId="61704A90" w14:textId="2285942E" w:rsidR="00401D65" w:rsidRDefault="00F425AC" w:rsidP="00401D65">
      <w:pPr>
        <w:spacing w:after="0" w:line="276" w:lineRule="auto"/>
        <w:ind w:firstLine="0"/>
        <w:rPr>
          <w:b/>
          <w:bCs/>
        </w:rPr>
      </w:pPr>
      <w:r>
        <w:rPr>
          <w:b/>
          <w:bCs/>
        </w:rPr>
        <w:lastRenderedPageBreak/>
        <w:t xml:space="preserve">Doc. </w:t>
      </w:r>
      <w:r w:rsidR="00971E57">
        <w:rPr>
          <w:b/>
          <w:bCs/>
        </w:rPr>
        <w:t>8</w:t>
      </w:r>
      <w:r>
        <w:rPr>
          <w:b/>
          <w:bCs/>
        </w:rPr>
        <w:t xml:space="preserve"> : </w:t>
      </w:r>
      <w:r w:rsidR="00401D65" w:rsidRPr="00795351">
        <w:rPr>
          <w:b/>
          <w:bCs/>
        </w:rPr>
        <w:t>La gentrification à Londres</w:t>
      </w:r>
    </w:p>
    <w:p w14:paraId="7AB312F0" w14:textId="684A6CDD" w:rsidR="00F425AC" w:rsidRPr="00971E57" w:rsidRDefault="00F425AC" w:rsidP="00971E57">
      <w:pPr>
        <w:pStyle w:val="Paragraphedeliste"/>
        <w:numPr>
          <w:ilvl w:val="0"/>
          <w:numId w:val="29"/>
        </w:numPr>
        <w:spacing w:after="0" w:line="276" w:lineRule="auto"/>
        <w:rPr>
          <w:i/>
          <w:iCs/>
        </w:rPr>
      </w:pPr>
      <w:r w:rsidRPr="00971E57">
        <w:rPr>
          <w:i/>
          <w:iCs/>
        </w:rPr>
        <w:t xml:space="preserve">Décrire le quartier de </w:t>
      </w:r>
      <w:proofErr w:type="spellStart"/>
      <w:r w:rsidRPr="00971E57">
        <w:rPr>
          <w:i/>
          <w:iCs/>
        </w:rPr>
        <w:t>Hackney</w:t>
      </w:r>
      <w:proofErr w:type="spellEnd"/>
      <w:r w:rsidRPr="00971E57">
        <w:rPr>
          <w:i/>
          <w:iCs/>
        </w:rPr>
        <w:t xml:space="preserve"> aujourd’hui. Comparer avec le quartier avant.</w:t>
      </w:r>
    </w:p>
    <w:p w14:paraId="3A710B3D" w14:textId="0DCF67F4" w:rsidR="00F425AC" w:rsidRPr="00971E57" w:rsidRDefault="00F425AC" w:rsidP="00971E57">
      <w:pPr>
        <w:pStyle w:val="Paragraphedeliste"/>
        <w:numPr>
          <w:ilvl w:val="0"/>
          <w:numId w:val="29"/>
        </w:numPr>
        <w:spacing w:after="0" w:line="276" w:lineRule="auto"/>
        <w:rPr>
          <w:i/>
          <w:iCs/>
        </w:rPr>
      </w:pPr>
      <w:r w:rsidRPr="00971E57">
        <w:rPr>
          <w:i/>
          <w:iCs/>
        </w:rPr>
        <w:t>Expliquer ce changement.</w:t>
      </w:r>
    </w:p>
    <w:p w14:paraId="1DA9AFC9" w14:textId="3064DAA0" w:rsidR="00F425AC" w:rsidRPr="00971E57" w:rsidRDefault="00F425AC" w:rsidP="00971E57">
      <w:pPr>
        <w:pStyle w:val="Paragraphedeliste"/>
        <w:numPr>
          <w:ilvl w:val="0"/>
          <w:numId w:val="29"/>
        </w:numPr>
        <w:spacing w:after="0" w:line="276" w:lineRule="auto"/>
        <w:rPr>
          <w:i/>
          <w:iCs/>
        </w:rPr>
      </w:pPr>
      <w:r w:rsidRPr="00971E57">
        <w:rPr>
          <w:i/>
          <w:iCs/>
        </w:rPr>
        <w:t>Définir la gentrification à partir de cet</w:t>
      </w:r>
      <w:r w:rsidR="009816F4" w:rsidRPr="00971E57">
        <w:rPr>
          <w:i/>
          <w:iCs/>
        </w:rPr>
        <w:t xml:space="preserve"> exemple. </w:t>
      </w:r>
    </w:p>
    <w:p w14:paraId="5C727E2A" w14:textId="20CFDD7A" w:rsidR="0081089A" w:rsidRPr="0081089A" w:rsidRDefault="0081089A" w:rsidP="00401D65">
      <w:pPr>
        <w:spacing w:after="0" w:line="276" w:lineRule="auto"/>
        <w:ind w:firstLine="0"/>
      </w:pPr>
      <w:r w:rsidRPr="0081089A">
        <w:t xml:space="preserve">À quel moment Broadway </w:t>
      </w:r>
      <w:proofErr w:type="spellStart"/>
      <w:r w:rsidRPr="0081089A">
        <w:t>Market</w:t>
      </w:r>
      <w:proofErr w:type="spellEnd"/>
      <w:r w:rsidRPr="0081089A">
        <w:t xml:space="preserve">, dans l’est de Londres, a-t-il basculé ? Quand le stand de hot </w:t>
      </w:r>
      <w:proofErr w:type="spellStart"/>
      <w:r w:rsidRPr="0081089A">
        <w:t>dogs</w:t>
      </w:r>
      <w:proofErr w:type="spellEnd"/>
      <w:r w:rsidRPr="0081089A">
        <w:t xml:space="preserve"> Bad Boys à 10 livres (12 euros) pièce est-il arrivé ? Quand l’antique échoppe vendant de l’anguille en gelée, une vieille tradition populaire du quartier, a été transformée en magasin de lunettes de soleil hors de prix ? </w:t>
      </w:r>
      <w:r>
        <w:t>[…]</w:t>
      </w:r>
    </w:p>
    <w:p w14:paraId="538846E4" w14:textId="45DBB569" w:rsidR="0081089A" w:rsidRPr="0081089A" w:rsidRDefault="0081089A" w:rsidP="00401D65">
      <w:pPr>
        <w:spacing w:after="0" w:line="276" w:lineRule="auto"/>
        <w:ind w:firstLine="0"/>
      </w:pPr>
      <w:r w:rsidRPr="0081089A">
        <w:t xml:space="preserve">Broadway </w:t>
      </w:r>
      <w:proofErr w:type="spellStart"/>
      <w:r w:rsidRPr="0081089A">
        <w:t>Market</w:t>
      </w:r>
      <w:proofErr w:type="spellEnd"/>
      <w:r w:rsidRPr="0081089A">
        <w:t xml:space="preserve"> est situé à </w:t>
      </w:r>
      <w:proofErr w:type="spellStart"/>
      <w:r w:rsidRPr="0081089A">
        <w:t>Hackney</w:t>
      </w:r>
      <w:proofErr w:type="spellEnd"/>
      <w:r w:rsidRPr="0081089A">
        <w:t xml:space="preserve">, autrefois l’un des quartiers les plus pauvres de la capitale britannique. Au début des années 1990, des artistes, attirés par les loyers peu chers et la proximité du centre de Londres, s’y sont installés. En 2004, quelques volontaires ont relancé le marché qui avait disparu. </w:t>
      </w:r>
      <w:r>
        <w:t xml:space="preserve">[…] </w:t>
      </w:r>
      <w:r w:rsidRPr="0081089A">
        <w:t>Les vieux pubs crasseux sont devenus des « </w:t>
      </w:r>
      <w:proofErr w:type="spellStart"/>
      <w:r w:rsidRPr="0081089A">
        <w:t>gastro-pubs</w:t>
      </w:r>
      <w:proofErr w:type="spellEnd"/>
      <w:r w:rsidRPr="0081089A">
        <w:t> ». Le « marché » (on y vend presque exclusivement de la nourriture à consommer sur place, peu de fruits et légumes) attire tout ce que Londres compte de jeunes branchés, qui passent des heures assis dans le parc voisin à siroter des bières et du vin blanc. L’atmosphère est détendue, sympathique et n’a plus rien à voir avec le quartier prolétaire d’autrefois.</w:t>
      </w:r>
      <w:r>
        <w:t xml:space="preserve"> […] </w:t>
      </w:r>
      <w:r w:rsidRPr="0081089A">
        <w:t xml:space="preserve">Ouest, nord, est et sud de Londres : toute la petite ceinture autour du centre de la capitale britannique a été complètement transformée. Pour tenter de quantifier ce processus, Duncan Smith, de </w:t>
      </w:r>
      <w:proofErr w:type="spellStart"/>
      <w:r w:rsidRPr="0081089A">
        <w:t>University</w:t>
      </w:r>
      <w:proofErr w:type="spellEnd"/>
      <w:r w:rsidRPr="0081089A">
        <w:t xml:space="preserve"> </w:t>
      </w:r>
      <w:proofErr w:type="spellStart"/>
      <w:r w:rsidRPr="0081089A">
        <w:t>College</w:t>
      </w:r>
      <w:proofErr w:type="spellEnd"/>
      <w:r w:rsidRPr="0081089A">
        <w:t xml:space="preserve"> London, a comparé dans les recensements de 2011 et 2021 le pourcentage de la population qui appartient aux trois catégories professionnelles les plus rémunérées (« managers », « </w:t>
      </w:r>
      <w:proofErr w:type="spellStart"/>
      <w:r w:rsidRPr="0081089A">
        <w:t>professionals</w:t>
      </w:r>
      <w:proofErr w:type="spellEnd"/>
      <w:r w:rsidRPr="0081089A">
        <w:t> » et « </w:t>
      </w:r>
      <w:proofErr w:type="spellStart"/>
      <w:r w:rsidRPr="0081089A">
        <w:t>associate</w:t>
      </w:r>
      <w:proofErr w:type="spellEnd"/>
      <w:r w:rsidRPr="0081089A">
        <w:t xml:space="preserve"> </w:t>
      </w:r>
      <w:proofErr w:type="spellStart"/>
      <w:r w:rsidRPr="0081089A">
        <w:t>professionals</w:t>
      </w:r>
      <w:proofErr w:type="spellEnd"/>
      <w:r w:rsidRPr="0081089A">
        <w:t xml:space="preserve"> », selon le classement de l’Office national des statistiques). A </w:t>
      </w:r>
      <w:proofErr w:type="spellStart"/>
      <w:r w:rsidRPr="0081089A">
        <w:t>Hackney</w:t>
      </w:r>
      <w:proofErr w:type="spellEnd"/>
      <w:r w:rsidRPr="0081089A">
        <w:t xml:space="preserve">, leur nombre est passé de 56,5 % à 64,2 % en une décennie. D’autres quartiers </w:t>
      </w:r>
      <w:r>
        <w:t>[…]</w:t>
      </w:r>
      <w:r w:rsidRPr="0081089A">
        <w:t xml:space="preserve"> A </w:t>
      </w:r>
      <w:proofErr w:type="spellStart"/>
      <w:r w:rsidRPr="0081089A">
        <w:t>Hackney</w:t>
      </w:r>
      <w:proofErr w:type="spellEnd"/>
      <w:r w:rsidRPr="0081089A">
        <w:t>, les East Enders d’autrefois, équivalent des titis parisiens, sont souvent partis jusqu’à l’extérieur de Londres, dans l’Essex.</w:t>
      </w:r>
    </w:p>
    <w:p w14:paraId="61D3380A" w14:textId="02E9E7E2" w:rsidR="0081089A" w:rsidRDefault="0081089A" w:rsidP="00401D65">
      <w:pPr>
        <w:spacing w:after="0" w:line="276" w:lineRule="auto"/>
        <w:ind w:firstLine="0"/>
      </w:pPr>
      <w:r w:rsidRPr="0081089A">
        <w:t xml:space="preserve">« Beaucoup de villes ont connu cette gentrification, mais ce qui rend le processus plus aigu ici est que les prix immobiliers ont augmenté significativement alors que les revenus sont relativement stagnants », précise M. Smith. </w:t>
      </w:r>
    </w:p>
    <w:p w14:paraId="00D5D8DF" w14:textId="6A05D5E6" w:rsidR="00971E57" w:rsidRPr="0081089A" w:rsidRDefault="00971E57" w:rsidP="00971E57">
      <w:pPr>
        <w:spacing w:after="0" w:line="276" w:lineRule="auto"/>
        <w:ind w:firstLine="0"/>
        <w:jc w:val="right"/>
      </w:pPr>
      <w:bookmarkStart w:id="0" w:name="_Hlk212544597"/>
      <w:r>
        <w:t>Éric Albert, « </w:t>
      </w:r>
      <w:r w:rsidRPr="00971E57">
        <w:t>Comment Londres est-elle devenue une ville bourgeoise ?</w:t>
      </w:r>
      <w:r>
        <w:t xml:space="preserve"> », </w:t>
      </w:r>
      <w:r>
        <w:rPr>
          <w:i/>
          <w:iCs/>
        </w:rPr>
        <w:t>Le Monde</w:t>
      </w:r>
      <w:r>
        <w:t xml:space="preserve">, 11 juillet 2023. </w:t>
      </w:r>
    </w:p>
    <w:bookmarkEnd w:id="0"/>
    <w:p w14:paraId="70602F61" w14:textId="173BB3F1" w:rsidR="00DE2345" w:rsidRDefault="00DE2345" w:rsidP="00401D65">
      <w:pPr>
        <w:spacing w:after="0" w:line="276" w:lineRule="auto"/>
        <w:ind w:firstLine="0"/>
      </w:pPr>
    </w:p>
    <w:p w14:paraId="4A9EAD4F" w14:textId="68293D4A" w:rsidR="000854CE" w:rsidRPr="003A1B95" w:rsidRDefault="000854CE" w:rsidP="003A1B95">
      <w:pPr>
        <w:pBdr>
          <w:top w:val="single" w:sz="4" w:space="1" w:color="auto"/>
          <w:left w:val="single" w:sz="4" w:space="4" w:color="auto"/>
          <w:bottom w:val="single" w:sz="4" w:space="1" w:color="auto"/>
          <w:right w:val="single" w:sz="4" w:space="4" w:color="auto"/>
        </w:pBdr>
        <w:spacing w:after="0" w:line="276" w:lineRule="auto"/>
        <w:ind w:firstLine="0"/>
        <w:rPr>
          <w:b/>
          <w:bCs/>
        </w:rPr>
      </w:pPr>
      <w:r w:rsidRPr="003A1B95">
        <w:rPr>
          <w:b/>
          <w:bCs/>
        </w:rPr>
        <w:t>Sources des documents :</w:t>
      </w:r>
    </w:p>
    <w:p w14:paraId="40E41D59" w14:textId="6A27B78D" w:rsidR="000854CE" w:rsidRPr="000854CE" w:rsidRDefault="000854CE" w:rsidP="003A1B95">
      <w:pPr>
        <w:pBdr>
          <w:top w:val="single" w:sz="4" w:space="1" w:color="auto"/>
          <w:left w:val="single" w:sz="4" w:space="4" w:color="auto"/>
          <w:bottom w:val="single" w:sz="4" w:space="1" w:color="auto"/>
          <w:right w:val="single" w:sz="4" w:space="4" w:color="auto"/>
        </w:pBdr>
        <w:spacing w:after="0" w:line="276" w:lineRule="auto"/>
        <w:ind w:firstLine="0"/>
      </w:pPr>
      <w:r>
        <w:t>Doc</w:t>
      </w:r>
      <w:r w:rsidR="003A1B95">
        <w:t>.</w:t>
      </w:r>
      <w:r>
        <w:t xml:space="preserve"> 1 : P. </w:t>
      </w:r>
      <w:proofErr w:type="spellStart"/>
      <w:r>
        <w:t>Salgarolo</w:t>
      </w:r>
      <w:proofErr w:type="spellEnd"/>
      <w:r>
        <w:t xml:space="preserve">, « Vue de la City depuis la Tamise », </w:t>
      </w:r>
      <w:r>
        <w:rPr>
          <w:i/>
          <w:iCs/>
        </w:rPr>
        <w:t>Wikipédia</w:t>
      </w:r>
      <w:r>
        <w:t xml:space="preserve">, </w:t>
      </w:r>
      <w:r w:rsidR="007115CA">
        <w:t xml:space="preserve">27 mai 2016, </w:t>
      </w:r>
      <w:hyperlink r:id="rId12" w:history="1">
        <w:r w:rsidR="007115CA" w:rsidRPr="009337C8">
          <w:rPr>
            <w:rStyle w:val="Lienhypertexte"/>
          </w:rPr>
          <w:t>https://commons.wikimedia.org/wiki/File:London_city.jpg</w:t>
        </w:r>
      </w:hyperlink>
      <w:r w:rsidR="007115CA">
        <w:t xml:space="preserve">, image sous licence CC 4.0 SA. </w:t>
      </w:r>
    </w:p>
    <w:p w14:paraId="260797D9" w14:textId="780A819D" w:rsidR="000854CE" w:rsidRDefault="000854CE" w:rsidP="003A1B95">
      <w:pPr>
        <w:pBdr>
          <w:top w:val="single" w:sz="4" w:space="1" w:color="auto"/>
          <w:left w:val="single" w:sz="4" w:space="4" w:color="auto"/>
          <w:bottom w:val="single" w:sz="4" w:space="1" w:color="auto"/>
          <w:right w:val="single" w:sz="4" w:space="4" w:color="auto"/>
        </w:pBdr>
        <w:spacing w:after="0" w:line="276" w:lineRule="auto"/>
        <w:ind w:firstLine="0"/>
      </w:pPr>
      <w:r>
        <w:t>Doc. 2 :</w:t>
      </w:r>
      <w:r w:rsidR="006C44A4">
        <w:t xml:space="preserve"> </w:t>
      </w:r>
      <w:r w:rsidR="006C44A4" w:rsidRPr="006C44A4">
        <w:t>É. Janin (</w:t>
      </w:r>
      <w:proofErr w:type="spellStart"/>
      <w:r w:rsidR="006C44A4" w:rsidRPr="006C44A4">
        <w:t>dir</w:t>
      </w:r>
      <w:proofErr w:type="spellEnd"/>
      <w:r w:rsidR="006C44A4" w:rsidRPr="006C44A4">
        <w:t xml:space="preserve">.), </w:t>
      </w:r>
      <w:r w:rsidR="006C44A4" w:rsidRPr="006C44A4">
        <w:rPr>
          <w:i/>
          <w:iCs/>
        </w:rPr>
        <w:t>Manuel de gé</w:t>
      </w:r>
      <w:r w:rsidR="006C44A4">
        <w:rPr>
          <w:i/>
          <w:iCs/>
        </w:rPr>
        <w:t>ographie Première</w:t>
      </w:r>
      <w:r w:rsidR="006C44A4">
        <w:t>, Paris, Nathan, 2020, p. 40, doc. 6.</w:t>
      </w:r>
    </w:p>
    <w:p w14:paraId="00668A87" w14:textId="6FD51FD5" w:rsidR="000854CE" w:rsidRPr="003A1B95" w:rsidRDefault="000854CE" w:rsidP="003A1B95">
      <w:pPr>
        <w:pBdr>
          <w:top w:val="single" w:sz="4" w:space="1" w:color="auto"/>
          <w:left w:val="single" w:sz="4" w:space="4" w:color="auto"/>
          <w:bottom w:val="single" w:sz="4" w:space="1" w:color="auto"/>
          <w:right w:val="single" w:sz="4" w:space="4" w:color="auto"/>
        </w:pBdr>
        <w:spacing w:after="0" w:line="276" w:lineRule="auto"/>
        <w:ind w:firstLine="0"/>
      </w:pPr>
      <w:r>
        <w:t xml:space="preserve">Doc. 3 : </w:t>
      </w:r>
      <w:r w:rsidR="003A1B95">
        <w:t xml:space="preserve">S. </w:t>
      </w:r>
      <w:proofErr w:type="spellStart"/>
      <w:r w:rsidR="003A1B95">
        <w:t>Bourgeat</w:t>
      </w:r>
      <w:proofErr w:type="spellEnd"/>
      <w:r w:rsidR="003A1B95">
        <w:t xml:space="preserve"> et C. Bras, </w:t>
      </w:r>
      <w:r w:rsidR="003A1B95">
        <w:rPr>
          <w:i/>
          <w:iCs/>
        </w:rPr>
        <w:t>Géographie Première</w:t>
      </w:r>
      <w:r w:rsidR="003A1B95">
        <w:t>, Paris, Belin éducation, p. 22, doc. 1.</w:t>
      </w:r>
    </w:p>
    <w:p w14:paraId="3BF0BA9A" w14:textId="0FA83C8A" w:rsidR="000854CE" w:rsidRDefault="000854CE" w:rsidP="003A1B95">
      <w:pPr>
        <w:pBdr>
          <w:top w:val="single" w:sz="4" w:space="1" w:color="auto"/>
          <w:left w:val="single" w:sz="4" w:space="4" w:color="auto"/>
          <w:bottom w:val="single" w:sz="4" w:space="1" w:color="auto"/>
          <w:right w:val="single" w:sz="4" w:space="4" w:color="auto"/>
        </w:pBdr>
        <w:spacing w:after="0" w:line="276" w:lineRule="auto"/>
        <w:ind w:firstLine="0"/>
      </w:pPr>
      <w:r>
        <w:t>Doc. 4 :</w:t>
      </w:r>
      <w:r w:rsidR="00681F08" w:rsidRPr="00681F08">
        <w:t xml:space="preserve"> </w:t>
      </w:r>
      <w:r w:rsidR="00681F08" w:rsidRPr="007115CA">
        <w:t xml:space="preserve">Laurent Carroué, </w:t>
      </w:r>
      <w:r w:rsidR="00681F08" w:rsidRPr="007115CA">
        <w:rPr>
          <w:i/>
          <w:iCs/>
        </w:rPr>
        <w:t>Atlas de la mondialisation</w:t>
      </w:r>
      <w:r w:rsidR="00681F08">
        <w:rPr>
          <w:i/>
          <w:iCs/>
        </w:rPr>
        <w:t> : tensions, crises et basculement du monde</w:t>
      </w:r>
      <w:r w:rsidR="00681F08" w:rsidRPr="007115CA">
        <w:t>, Paris, Autrement, 202</w:t>
      </w:r>
      <w:r w:rsidR="00681F08">
        <w:t>5</w:t>
      </w:r>
      <w:r w:rsidR="00681F08" w:rsidRPr="007115CA">
        <w:t xml:space="preserve">, p. </w:t>
      </w:r>
      <w:r w:rsidR="00681F08">
        <w:t>43</w:t>
      </w:r>
      <w:r w:rsidR="00681F08" w:rsidRPr="007115CA">
        <w:t>.</w:t>
      </w:r>
    </w:p>
    <w:p w14:paraId="3A58C92C" w14:textId="636C1A3C" w:rsidR="000854CE" w:rsidRPr="006C44A4" w:rsidRDefault="000854CE" w:rsidP="003A1B95">
      <w:pPr>
        <w:pBdr>
          <w:top w:val="single" w:sz="4" w:space="1" w:color="auto"/>
          <w:left w:val="single" w:sz="4" w:space="4" w:color="auto"/>
          <w:bottom w:val="single" w:sz="4" w:space="1" w:color="auto"/>
          <w:right w:val="single" w:sz="4" w:space="4" w:color="auto"/>
        </w:pBdr>
        <w:spacing w:after="0" w:line="276" w:lineRule="auto"/>
        <w:ind w:firstLine="0"/>
      </w:pPr>
      <w:r w:rsidRPr="006C44A4">
        <w:t>Doc. 5 :</w:t>
      </w:r>
      <w:r w:rsidR="006C44A4" w:rsidRPr="006C44A4">
        <w:t xml:space="preserve"> É. Janin (</w:t>
      </w:r>
      <w:proofErr w:type="spellStart"/>
      <w:r w:rsidR="006C44A4" w:rsidRPr="006C44A4">
        <w:t>dir</w:t>
      </w:r>
      <w:proofErr w:type="spellEnd"/>
      <w:r w:rsidR="006C44A4" w:rsidRPr="006C44A4">
        <w:t xml:space="preserve">.), </w:t>
      </w:r>
      <w:r w:rsidR="006C44A4" w:rsidRPr="006C44A4">
        <w:rPr>
          <w:i/>
          <w:iCs/>
        </w:rPr>
        <w:t>Manuel de gé</w:t>
      </w:r>
      <w:r w:rsidR="006C44A4">
        <w:rPr>
          <w:i/>
          <w:iCs/>
        </w:rPr>
        <w:t>ographie Première</w:t>
      </w:r>
      <w:r w:rsidR="006C44A4">
        <w:t>, Paris, Nathan, 2020, p. 40, doc. 5.</w:t>
      </w:r>
    </w:p>
    <w:p w14:paraId="55157730" w14:textId="545E17C5" w:rsidR="000854CE" w:rsidRPr="006C44A4" w:rsidRDefault="000854CE" w:rsidP="003A1B95">
      <w:pPr>
        <w:pBdr>
          <w:top w:val="single" w:sz="4" w:space="1" w:color="auto"/>
          <w:left w:val="single" w:sz="4" w:space="4" w:color="auto"/>
          <w:bottom w:val="single" w:sz="4" w:space="1" w:color="auto"/>
          <w:right w:val="single" w:sz="4" w:space="4" w:color="auto"/>
        </w:pBdr>
        <w:spacing w:after="0" w:line="276" w:lineRule="auto"/>
        <w:ind w:firstLine="0"/>
      </w:pPr>
      <w:r>
        <w:t>Doc. 6 :</w:t>
      </w:r>
      <w:r w:rsidR="007115CA">
        <w:t xml:space="preserve"> </w:t>
      </w:r>
      <w:r w:rsidR="006C44A4">
        <w:t xml:space="preserve">France TV Londres, « C’est un monde – Le péage urbain à Londres », </w:t>
      </w:r>
      <w:proofErr w:type="spellStart"/>
      <w:r w:rsidR="006C44A4">
        <w:rPr>
          <w:i/>
          <w:iCs/>
        </w:rPr>
        <w:t>Youtube</w:t>
      </w:r>
      <w:proofErr w:type="spellEnd"/>
      <w:r w:rsidR="006C44A4">
        <w:t xml:space="preserve">, 11 octobre 2019, consultée le 26 octobre 2025. URL : </w:t>
      </w:r>
      <w:hyperlink r:id="rId13" w:history="1">
        <w:r w:rsidR="006C44A4" w:rsidRPr="001B5AD0">
          <w:rPr>
            <w:rStyle w:val="Lienhypertexte"/>
          </w:rPr>
          <w:t>https://www.youtube.com/watch?v=tjJxLV8NVdc</w:t>
        </w:r>
      </w:hyperlink>
      <w:r w:rsidR="006C44A4">
        <w:t xml:space="preserve"> </w:t>
      </w:r>
    </w:p>
    <w:p w14:paraId="2A348F41" w14:textId="21F325BD" w:rsidR="007115CA" w:rsidRPr="007115CA" w:rsidRDefault="000854CE" w:rsidP="003A1B95">
      <w:pPr>
        <w:pBdr>
          <w:top w:val="single" w:sz="4" w:space="1" w:color="auto"/>
          <w:left w:val="single" w:sz="4" w:space="4" w:color="auto"/>
          <w:bottom w:val="single" w:sz="4" w:space="1" w:color="auto"/>
          <w:right w:val="single" w:sz="4" w:space="4" w:color="auto"/>
        </w:pBdr>
        <w:spacing w:after="0" w:line="276" w:lineRule="auto"/>
        <w:ind w:firstLine="0"/>
      </w:pPr>
      <w:r>
        <w:t>Doc. 7</w:t>
      </w:r>
      <w:r w:rsidR="007115CA">
        <w:t xml:space="preserve"> : </w:t>
      </w:r>
      <w:r w:rsidR="007115CA" w:rsidRPr="007115CA">
        <w:t xml:space="preserve">Laurent Carroué, </w:t>
      </w:r>
      <w:r w:rsidR="007115CA" w:rsidRPr="007115CA">
        <w:rPr>
          <w:i/>
          <w:iCs/>
        </w:rPr>
        <w:t>Atlas de la mondialisation</w:t>
      </w:r>
      <w:r w:rsidR="006C44A4">
        <w:rPr>
          <w:i/>
          <w:iCs/>
        </w:rPr>
        <w:t> : tensions, crises et basculement du monde</w:t>
      </w:r>
      <w:r w:rsidR="007115CA" w:rsidRPr="007115CA">
        <w:t>, Paris, Autrement, 2024, p. 65.</w:t>
      </w:r>
    </w:p>
    <w:p w14:paraId="34B30A74" w14:textId="7280D388" w:rsidR="000854CE" w:rsidRDefault="000854CE" w:rsidP="003A1B95">
      <w:pPr>
        <w:pBdr>
          <w:top w:val="single" w:sz="4" w:space="1" w:color="auto"/>
          <w:left w:val="single" w:sz="4" w:space="4" w:color="auto"/>
          <w:bottom w:val="single" w:sz="4" w:space="1" w:color="auto"/>
          <w:right w:val="single" w:sz="4" w:space="4" w:color="auto"/>
        </w:pBdr>
        <w:spacing w:after="0" w:line="276" w:lineRule="auto"/>
        <w:ind w:firstLine="0"/>
      </w:pPr>
      <w:r>
        <w:t>Doc. 8</w:t>
      </w:r>
      <w:r w:rsidR="007115CA">
        <w:t xml:space="preserve"> : </w:t>
      </w:r>
      <w:r w:rsidR="007115CA" w:rsidRPr="007115CA">
        <w:t xml:space="preserve">Éric Albert, « Comment Londres est-elle devenue une ville bourgeoise ? », </w:t>
      </w:r>
      <w:r w:rsidR="007115CA" w:rsidRPr="00681F08">
        <w:rPr>
          <w:i/>
          <w:iCs/>
        </w:rPr>
        <w:t>Le Monde</w:t>
      </w:r>
      <w:r w:rsidR="007115CA" w:rsidRPr="007115CA">
        <w:t xml:space="preserve">, </w:t>
      </w:r>
      <w:r w:rsidR="003A1B95">
        <w:t xml:space="preserve">en ligne, </w:t>
      </w:r>
      <w:r w:rsidR="007115CA" w:rsidRPr="007115CA">
        <w:t>11 juillet 2023</w:t>
      </w:r>
      <w:r w:rsidR="003A1B95">
        <w:t xml:space="preserve">, consulté le 26 </w:t>
      </w:r>
      <w:proofErr w:type="spellStart"/>
      <w:r w:rsidR="003A1B95">
        <w:t>pctobre</w:t>
      </w:r>
      <w:proofErr w:type="spellEnd"/>
      <w:r w:rsidR="003A1B95">
        <w:t xml:space="preserve"> 2025. URL : </w:t>
      </w:r>
      <w:hyperlink r:id="rId14" w:history="1">
        <w:r w:rsidR="003A1B95" w:rsidRPr="001B5AD0">
          <w:rPr>
            <w:rStyle w:val="Lienhypertexte"/>
          </w:rPr>
          <w:t>https://www.lemonde.fr/economie/article/2023/07/11/gentrification-comment-londres-est-devenue-une-ville-bourgeoise_6181441_3234.html</w:t>
        </w:r>
      </w:hyperlink>
      <w:r w:rsidR="003A1B95">
        <w:t xml:space="preserve">. </w:t>
      </w:r>
    </w:p>
    <w:sectPr w:rsidR="000854CE" w:rsidSect="00575DA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enorite">
    <w:charset w:val="00"/>
    <w:family w:val="auto"/>
    <w:pitch w:val="variable"/>
    <w:sig w:usb0="80000003" w:usb1="00000001"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enorite Display">
    <w:charset w:val="00"/>
    <w:family w:val="auto"/>
    <w:pitch w:val="variable"/>
    <w:sig w:usb0="80000003" w:usb1="00000001"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75387"/>
    <w:multiLevelType w:val="multilevel"/>
    <w:tmpl w:val="41ACCFC0"/>
    <w:lvl w:ilvl="0">
      <w:start w:val="1"/>
      <w:numFmt w:val="upperRoman"/>
      <w:lvlText w:val="%1."/>
      <w:lvlJc w:val="left"/>
      <w:pPr>
        <w:ind w:left="0" w:firstLine="0"/>
      </w:pPr>
      <w:rPr>
        <w:rFonts w:asciiTheme="minorHAnsi" w:eastAsiaTheme="minorHAnsi" w:hAnsiTheme="minorHAnsi" w:cstheme="minorBidi"/>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15:restartNumberingAfterBreak="0">
    <w:nsid w:val="077A7763"/>
    <w:multiLevelType w:val="hybridMultilevel"/>
    <w:tmpl w:val="ADAC45E6"/>
    <w:lvl w:ilvl="0" w:tplc="040C0001">
      <w:start w:val="1"/>
      <w:numFmt w:val="bullet"/>
      <w:lvlText w:val=""/>
      <w:lvlJc w:val="left"/>
      <w:pPr>
        <w:ind w:left="721" w:hanging="360"/>
      </w:pPr>
      <w:rPr>
        <w:rFonts w:ascii="Symbol" w:hAnsi="Symbol"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2" w15:restartNumberingAfterBreak="0">
    <w:nsid w:val="0E3375B4"/>
    <w:multiLevelType w:val="multilevel"/>
    <w:tmpl w:val="3F4C92F4"/>
    <w:lvl w:ilvl="0">
      <w:start w:val="1"/>
      <w:numFmt w:val="upperRoman"/>
      <w:lvlText w:val="%1."/>
      <w:lvlJc w:val="left"/>
      <w:pPr>
        <w:ind w:left="0" w:firstLine="0"/>
      </w:pPr>
      <w:rPr>
        <w:rFonts w:asciiTheme="minorHAnsi" w:eastAsiaTheme="minorHAnsi" w:hAnsiTheme="minorHAnsi" w:cstheme="minorBidi"/>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 w15:restartNumberingAfterBreak="0">
    <w:nsid w:val="12295C99"/>
    <w:multiLevelType w:val="hybridMultilevel"/>
    <w:tmpl w:val="65167B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553E0A"/>
    <w:multiLevelType w:val="multilevel"/>
    <w:tmpl w:val="F378F158"/>
    <w:lvl w:ilvl="0">
      <w:start w:val="1"/>
      <w:numFmt w:val="upperRoman"/>
      <w:lvlText w:val="%1."/>
      <w:lvlJc w:val="left"/>
      <w:pPr>
        <w:ind w:left="360" w:hanging="360"/>
      </w:pPr>
      <w:rPr>
        <w:rFonts w:hint="default"/>
      </w:rPr>
    </w:lvl>
    <w:lvl w:ilvl="1">
      <w:start w:val="1"/>
      <w:numFmt w:val="upperLetter"/>
      <w:lvlText w:val="%1.%2."/>
      <w:lvlJc w:val="left"/>
      <w:pPr>
        <w:ind w:left="792" w:hanging="432"/>
      </w:pPr>
    </w:lvl>
    <w:lvl w:ilvl="2">
      <w:start w:val="1"/>
      <w:numFmt w:val="decimal"/>
      <w:lvlText w:val="%1.%2.%3."/>
      <w:lvlJc w:val="left"/>
      <w:pPr>
        <w:ind w:left="1224" w:hanging="504"/>
      </w:pPr>
    </w:lvl>
    <w:lvl w:ilvl="3">
      <w:start w:val="1"/>
      <w:numFmt w:val="lowerLetter"/>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F11C18"/>
    <w:multiLevelType w:val="hybridMultilevel"/>
    <w:tmpl w:val="B2B2D2FC"/>
    <w:lvl w:ilvl="0" w:tplc="AB1CE906">
      <w:start w:val="1"/>
      <w:numFmt w:val="upperRoman"/>
      <w:lvlText w:val="%1.A"/>
      <w:lvlJc w:val="center"/>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18151389"/>
    <w:multiLevelType w:val="hybridMultilevel"/>
    <w:tmpl w:val="1F94B8FE"/>
    <w:lvl w:ilvl="0" w:tplc="189EA8A4">
      <w:start w:val="3"/>
      <w:numFmt w:val="bullet"/>
      <w:lvlText w:val="-"/>
      <w:lvlJc w:val="left"/>
      <w:pPr>
        <w:ind w:left="720" w:hanging="360"/>
      </w:pPr>
      <w:rPr>
        <w:rFonts w:ascii="Tenorite" w:eastAsiaTheme="minorHAnsi" w:hAnsi="Tenorit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8A80FB2"/>
    <w:multiLevelType w:val="hybridMultilevel"/>
    <w:tmpl w:val="B08EA5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1EE5DE8"/>
    <w:multiLevelType w:val="hybridMultilevel"/>
    <w:tmpl w:val="CAEC3F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D9234E"/>
    <w:multiLevelType w:val="hybridMultilevel"/>
    <w:tmpl w:val="425645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3F5657"/>
    <w:multiLevelType w:val="hybridMultilevel"/>
    <w:tmpl w:val="7CFE941C"/>
    <w:lvl w:ilvl="0" w:tplc="97504A44">
      <w:start w:val="2"/>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15:restartNumberingAfterBreak="0">
    <w:nsid w:val="3FFC552D"/>
    <w:multiLevelType w:val="hybridMultilevel"/>
    <w:tmpl w:val="BF34C3EA"/>
    <w:lvl w:ilvl="0" w:tplc="AB44EF14">
      <w:start w:val="1"/>
      <w:numFmt w:val="upperRoman"/>
      <w:lvlText w:val="%1.A"/>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4133D0F"/>
    <w:multiLevelType w:val="multilevel"/>
    <w:tmpl w:val="44BC4EE2"/>
    <w:lvl w:ilvl="0">
      <w:start w:val="1"/>
      <w:numFmt w:val="upperRoman"/>
      <w:pStyle w:val="Titre1"/>
      <w:lvlText w:val="%1."/>
      <w:lvlJc w:val="left"/>
      <w:pPr>
        <w:ind w:left="360" w:hanging="360"/>
      </w:pPr>
      <w:rPr>
        <w:rFonts w:hint="default"/>
      </w:rPr>
    </w:lvl>
    <w:lvl w:ilvl="1">
      <w:start w:val="1"/>
      <w:numFmt w:val="upperLetter"/>
      <w:pStyle w:val="Titre2"/>
      <w:lvlText w:val="%1.%2."/>
      <w:lvlJc w:val="left"/>
      <w:pPr>
        <w:ind w:left="792" w:hanging="432"/>
      </w:pPr>
    </w:lvl>
    <w:lvl w:ilvl="2">
      <w:start w:val="1"/>
      <w:numFmt w:val="decimal"/>
      <w:pStyle w:val="Titre3"/>
      <w:lvlText w:val="%1.%2.%3."/>
      <w:lvlJc w:val="left"/>
      <w:pPr>
        <w:ind w:left="1224" w:hanging="504"/>
      </w:pPr>
    </w:lvl>
    <w:lvl w:ilvl="3">
      <w:start w:val="1"/>
      <w:numFmt w:val="lowerLetter"/>
      <w:pStyle w:val="Titre4"/>
      <w:lvlText w:val="%1.%2.%3.%4."/>
      <w:lvlJc w:val="left"/>
      <w:pPr>
        <w:ind w:left="1728" w:hanging="648"/>
      </w:pPr>
      <w:rPr>
        <w:caps w:val="0"/>
        <w:smallCap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56F758C"/>
    <w:multiLevelType w:val="multilevel"/>
    <w:tmpl w:val="987A2F58"/>
    <w:lvl w:ilvl="0">
      <w:start w:val="1"/>
      <w:numFmt w:val="upperRoman"/>
      <w:lvlText w:val="%1."/>
      <w:lvlJc w:val="left"/>
      <w:pPr>
        <w:ind w:left="0" w:firstLine="0"/>
      </w:pPr>
      <w:rPr>
        <w:rFonts w:asciiTheme="minorHAnsi" w:eastAsiaTheme="minorHAnsi" w:hAnsiTheme="minorHAnsi" w:cstheme="minorBidi"/>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4" w15:restartNumberingAfterBreak="0">
    <w:nsid w:val="4D393619"/>
    <w:multiLevelType w:val="multilevel"/>
    <w:tmpl w:val="040C001F"/>
    <w:styleLink w:val="Style1"/>
    <w:lvl w:ilvl="0">
      <w:start w:val="1"/>
      <w:numFmt w:val="upperRoman"/>
      <w:lvlText w:val="%1."/>
      <w:lvlJc w:val="left"/>
      <w:pPr>
        <w:ind w:left="360" w:hanging="360"/>
      </w:pPr>
      <w:rPr>
        <w:rFonts w:hint="default"/>
      </w:rPr>
    </w:lvl>
    <w:lvl w:ilvl="1">
      <w:start w:val="1"/>
      <w:numFmt w:val="upperLetter"/>
      <w:lvlText w:val="%1.%2."/>
      <w:lvlJc w:val="left"/>
      <w:pPr>
        <w:ind w:left="792" w:hanging="432"/>
      </w:pPr>
    </w:lvl>
    <w:lvl w:ilvl="2">
      <w:start w:val="1"/>
      <w:numFmt w:val="decimal"/>
      <w:lvlText w:val="%1.%2.%3."/>
      <w:lvlJc w:val="left"/>
      <w:pPr>
        <w:ind w:left="1224" w:hanging="504"/>
      </w:pPr>
    </w:lvl>
    <w:lvl w:ilvl="3">
      <w:start w:val="1"/>
      <w:numFmt w:val="lowerLetter"/>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03F4A7D"/>
    <w:multiLevelType w:val="hybridMultilevel"/>
    <w:tmpl w:val="D3D2B196"/>
    <w:lvl w:ilvl="0" w:tplc="22289BD4">
      <w:start w:val="1"/>
      <w:numFmt w:val="upperRoman"/>
      <w:lvlText w:val="%1."/>
      <w:lvlJc w:val="center"/>
      <w:pPr>
        <w:ind w:left="1429" w:hanging="360"/>
      </w:pPr>
      <w:rPr>
        <w:rFonts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6" w15:restartNumberingAfterBreak="0">
    <w:nsid w:val="5599102B"/>
    <w:multiLevelType w:val="hybridMultilevel"/>
    <w:tmpl w:val="F1D666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EB759DC"/>
    <w:multiLevelType w:val="hybridMultilevel"/>
    <w:tmpl w:val="4A4E0CC0"/>
    <w:lvl w:ilvl="0" w:tplc="6DE6B132">
      <w:start w:val="1"/>
      <w:numFmt w:val="bullet"/>
      <w:lvlText w:val=" "/>
      <w:lvlJc w:val="left"/>
      <w:pPr>
        <w:tabs>
          <w:tab w:val="num" w:pos="720"/>
        </w:tabs>
        <w:ind w:left="720" w:hanging="360"/>
      </w:pPr>
      <w:rPr>
        <w:rFonts w:ascii="Calibri" w:hAnsi="Calibri" w:hint="default"/>
      </w:rPr>
    </w:lvl>
    <w:lvl w:ilvl="1" w:tplc="4AB692F6" w:tentative="1">
      <w:start w:val="1"/>
      <w:numFmt w:val="bullet"/>
      <w:lvlText w:val=" "/>
      <w:lvlJc w:val="left"/>
      <w:pPr>
        <w:tabs>
          <w:tab w:val="num" w:pos="1440"/>
        </w:tabs>
        <w:ind w:left="1440" w:hanging="360"/>
      </w:pPr>
      <w:rPr>
        <w:rFonts w:ascii="Calibri" w:hAnsi="Calibri" w:hint="default"/>
      </w:rPr>
    </w:lvl>
    <w:lvl w:ilvl="2" w:tplc="4B103C2C" w:tentative="1">
      <w:start w:val="1"/>
      <w:numFmt w:val="bullet"/>
      <w:lvlText w:val=" "/>
      <w:lvlJc w:val="left"/>
      <w:pPr>
        <w:tabs>
          <w:tab w:val="num" w:pos="2160"/>
        </w:tabs>
        <w:ind w:left="2160" w:hanging="360"/>
      </w:pPr>
      <w:rPr>
        <w:rFonts w:ascii="Calibri" w:hAnsi="Calibri" w:hint="default"/>
      </w:rPr>
    </w:lvl>
    <w:lvl w:ilvl="3" w:tplc="C1B020D6" w:tentative="1">
      <w:start w:val="1"/>
      <w:numFmt w:val="bullet"/>
      <w:lvlText w:val=" "/>
      <w:lvlJc w:val="left"/>
      <w:pPr>
        <w:tabs>
          <w:tab w:val="num" w:pos="2880"/>
        </w:tabs>
        <w:ind w:left="2880" w:hanging="360"/>
      </w:pPr>
      <w:rPr>
        <w:rFonts w:ascii="Calibri" w:hAnsi="Calibri" w:hint="default"/>
      </w:rPr>
    </w:lvl>
    <w:lvl w:ilvl="4" w:tplc="26F4B5BA" w:tentative="1">
      <w:start w:val="1"/>
      <w:numFmt w:val="bullet"/>
      <w:lvlText w:val=" "/>
      <w:lvlJc w:val="left"/>
      <w:pPr>
        <w:tabs>
          <w:tab w:val="num" w:pos="3600"/>
        </w:tabs>
        <w:ind w:left="3600" w:hanging="360"/>
      </w:pPr>
      <w:rPr>
        <w:rFonts w:ascii="Calibri" w:hAnsi="Calibri" w:hint="default"/>
      </w:rPr>
    </w:lvl>
    <w:lvl w:ilvl="5" w:tplc="129066B2" w:tentative="1">
      <w:start w:val="1"/>
      <w:numFmt w:val="bullet"/>
      <w:lvlText w:val=" "/>
      <w:lvlJc w:val="left"/>
      <w:pPr>
        <w:tabs>
          <w:tab w:val="num" w:pos="4320"/>
        </w:tabs>
        <w:ind w:left="4320" w:hanging="360"/>
      </w:pPr>
      <w:rPr>
        <w:rFonts w:ascii="Calibri" w:hAnsi="Calibri" w:hint="default"/>
      </w:rPr>
    </w:lvl>
    <w:lvl w:ilvl="6" w:tplc="3B4A0758" w:tentative="1">
      <w:start w:val="1"/>
      <w:numFmt w:val="bullet"/>
      <w:lvlText w:val=" "/>
      <w:lvlJc w:val="left"/>
      <w:pPr>
        <w:tabs>
          <w:tab w:val="num" w:pos="5040"/>
        </w:tabs>
        <w:ind w:left="5040" w:hanging="360"/>
      </w:pPr>
      <w:rPr>
        <w:rFonts w:ascii="Calibri" w:hAnsi="Calibri" w:hint="default"/>
      </w:rPr>
    </w:lvl>
    <w:lvl w:ilvl="7" w:tplc="22CE7BD6" w:tentative="1">
      <w:start w:val="1"/>
      <w:numFmt w:val="bullet"/>
      <w:lvlText w:val=" "/>
      <w:lvlJc w:val="left"/>
      <w:pPr>
        <w:tabs>
          <w:tab w:val="num" w:pos="5760"/>
        </w:tabs>
        <w:ind w:left="5760" w:hanging="360"/>
      </w:pPr>
      <w:rPr>
        <w:rFonts w:ascii="Calibri" w:hAnsi="Calibri" w:hint="default"/>
      </w:rPr>
    </w:lvl>
    <w:lvl w:ilvl="8" w:tplc="613488F0" w:tentative="1">
      <w:start w:val="1"/>
      <w:numFmt w:val="bullet"/>
      <w:lvlText w:val=" "/>
      <w:lvlJc w:val="left"/>
      <w:pPr>
        <w:tabs>
          <w:tab w:val="num" w:pos="6480"/>
        </w:tabs>
        <w:ind w:left="6480" w:hanging="360"/>
      </w:pPr>
      <w:rPr>
        <w:rFonts w:ascii="Calibri" w:hAnsi="Calibri" w:hint="default"/>
      </w:rPr>
    </w:lvl>
  </w:abstractNum>
  <w:abstractNum w:abstractNumId="18" w15:restartNumberingAfterBreak="0">
    <w:nsid w:val="666B50E1"/>
    <w:multiLevelType w:val="hybridMultilevel"/>
    <w:tmpl w:val="FEDA9F16"/>
    <w:lvl w:ilvl="0" w:tplc="040C0001">
      <w:start w:val="1"/>
      <w:numFmt w:val="bullet"/>
      <w:lvlText w:val=""/>
      <w:lvlJc w:val="left"/>
      <w:pPr>
        <w:ind w:left="721" w:hanging="360"/>
      </w:pPr>
      <w:rPr>
        <w:rFonts w:ascii="Symbol" w:hAnsi="Symbol"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num w:numId="1" w16cid:durableId="76248220">
    <w:abstractNumId w:val="15"/>
  </w:num>
  <w:num w:numId="2" w16cid:durableId="99689082">
    <w:abstractNumId w:val="14"/>
  </w:num>
  <w:num w:numId="3" w16cid:durableId="663171802">
    <w:abstractNumId w:val="12"/>
  </w:num>
  <w:num w:numId="4" w16cid:durableId="1374767032">
    <w:abstractNumId w:val="12"/>
  </w:num>
  <w:num w:numId="5" w16cid:durableId="608780956">
    <w:abstractNumId w:val="12"/>
  </w:num>
  <w:num w:numId="6" w16cid:durableId="1518763574">
    <w:abstractNumId w:val="12"/>
  </w:num>
  <w:num w:numId="7" w16cid:durableId="1954828183">
    <w:abstractNumId w:val="11"/>
  </w:num>
  <w:num w:numId="8" w16cid:durableId="1872721245">
    <w:abstractNumId w:val="12"/>
  </w:num>
  <w:num w:numId="9" w16cid:durableId="631793058">
    <w:abstractNumId w:val="5"/>
  </w:num>
  <w:num w:numId="10" w16cid:durableId="678584388">
    <w:abstractNumId w:val="12"/>
  </w:num>
  <w:num w:numId="11" w16cid:durableId="1217663931">
    <w:abstractNumId w:val="12"/>
  </w:num>
  <w:num w:numId="12" w16cid:durableId="328488028">
    <w:abstractNumId w:val="12"/>
  </w:num>
  <w:num w:numId="13" w16cid:durableId="256446837">
    <w:abstractNumId w:val="4"/>
  </w:num>
  <w:num w:numId="14" w16cid:durableId="1522208143">
    <w:abstractNumId w:val="12"/>
  </w:num>
  <w:num w:numId="15" w16cid:durableId="334381897">
    <w:abstractNumId w:val="12"/>
  </w:num>
  <w:num w:numId="16" w16cid:durableId="543911965">
    <w:abstractNumId w:val="12"/>
  </w:num>
  <w:num w:numId="17" w16cid:durableId="1675452840">
    <w:abstractNumId w:val="12"/>
  </w:num>
  <w:num w:numId="18" w16cid:durableId="1060788363">
    <w:abstractNumId w:val="12"/>
  </w:num>
  <w:num w:numId="19" w16cid:durableId="725764721">
    <w:abstractNumId w:val="12"/>
  </w:num>
  <w:num w:numId="20" w16cid:durableId="955523158">
    <w:abstractNumId w:val="12"/>
  </w:num>
  <w:num w:numId="21" w16cid:durableId="1251041007">
    <w:abstractNumId w:val="12"/>
  </w:num>
  <w:num w:numId="22" w16cid:durableId="1373262264">
    <w:abstractNumId w:val="12"/>
  </w:num>
  <w:num w:numId="23" w16cid:durableId="1283416356">
    <w:abstractNumId w:val="13"/>
  </w:num>
  <w:num w:numId="24" w16cid:durableId="1150369715">
    <w:abstractNumId w:val="2"/>
  </w:num>
  <w:num w:numId="25" w16cid:durableId="829718051">
    <w:abstractNumId w:val="0"/>
  </w:num>
  <w:num w:numId="26" w16cid:durableId="267548938">
    <w:abstractNumId w:val="10"/>
  </w:num>
  <w:num w:numId="27" w16cid:durableId="874781003">
    <w:abstractNumId w:val="6"/>
  </w:num>
  <w:num w:numId="28" w16cid:durableId="1719932870">
    <w:abstractNumId w:val="17"/>
  </w:num>
  <w:num w:numId="29" w16cid:durableId="38213396">
    <w:abstractNumId w:val="3"/>
  </w:num>
  <w:num w:numId="30" w16cid:durableId="1730373698">
    <w:abstractNumId w:val="18"/>
  </w:num>
  <w:num w:numId="31" w16cid:durableId="490944468">
    <w:abstractNumId w:val="1"/>
  </w:num>
  <w:num w:numId="32" w16cid:durableId="1420130721">
    <w:abstractNumId w:val="16"/>
  </w:num>
  <w:num w:numId="33" w16cid:durableId="255210353">
    <w:abstractNumId w:val="9"/>
  </w:num>
  <w:num w:numId="34" w16cid:durableId="1529638706">
    <w:abstractNumId w:val="8"/>
  </w:num>
  <w:num w:numId="35" w16cid:durableId="14560202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A0F"/>
    <w:rsid w:val="00021953"/>
    <w:rsid w:val="00057566"/>
    <w:rsid w:val="00057E10"/>
    <w:rsid w:val="0007027A"/>
    <w:rsid w:val="000854CE"/>
    <w:rsid w:val="00086E65"/>
    <w:rsid w:val="001110B2"/>
    <w:rsid w:val="00122E17"/>
    <w:rsid w:val="00130CB0"/>
    <w:rsid w:val="00140F7E"/>
    <w:rsid w:val="0015131C"/>
    <w:rsid w:val="00192F83"/>
    <w:rsid w:val="001D1DFA"/>
    <w:rsid w:val="001D3803"/>
    <w:rsid w:val="001D5C96"/>
    <w:rsid w:val="00206B3E"/>
    <w:rsid w:val="00214118"/>
    <w:rsid w:val="002C7ECD"/>
    <w:rsid w:val="00316710"/>
    <w:rsid w:val="00374A0F"/>
    <w:rsid w:val="00374AE6"/>
    <w:rsid w:val="003A0AC6"/>
    <w:rsid w:val="003A189C"/>
    <w:rsid w:val="003A1B95"/>
    <w:rsid w:val="003A24B2"/>
    <w:rsid w:val="00401D65"/>
    <w:rsid w:val="00404460"/>
    <w:rsid w:val="004449BE"/>
    <w:rsid w:val="004934CB"/>
    <w:rsid w:val="004A3144"/>
    <w:rsid w:val="004D319D"/>
    <w:rsid w:val="00513224"/>
    <w:rsid w:val="00513D0A"/>
    <w:rsid w:val="005457FE"/>
    <w:rsid w:val="00555BCF"/>
    <w:rsid w:val="00575D49"/>
    <w:rsid w:val="00575DA0"/>
    <w:rsid w:val="00583251"/>
    <w:rsid w:val="00650598"/>
    <w:rsid w:val="006752FB"/>
    <w:rsid w:val="00681F08"/>
    <w:rsid w:val="006C44A4"/>
    <w:rsid w:val="007115CA"/>
    <w:rsid w:val="00754092"/>
    <w:rsid w:val="007722AE"/>
    <w:rsid w:val="00795351"/>
    <w:rsid w:val="007D6B6D"/>
    <w:rsid w:val="0081089A"/>
    <w:rsid w:val="00836A1E"/>
    <w:rsid w:val="00852377"/>
    <w:rsid w:val="008A58D1"/>
    <w:rsid w:val="008E487C"/>
    <w:rsid w:val="00931A84"/>
    <w:rsid w:val="00960ED9"/>
    <w:rsid w:val="00971E57"/>
    <w:rsid w:val="009816F4"/>
    <w:rsid w:val="009B2A81"/>
    <w:rsid w:val="009D14E0"/>
    <w:rsid w:val="009F7D49"/>
    <w:rsid w:val="00A033CD"/>
    <w:rsid w:val="00A22AC1"/>
    <w:rsid w:val="00A47FA6"/>
    <w:rsid w:val="00A61ED0"/>
    <w:rsid w:val="00A62A14"/>
    <w:rsid w:val="00AB304C"/>
    <w:rsid w:val="00AF465A"/>
    <w:rsid w:val="00C5676B"/>
    <w:rsid w:val="00C6653B"/>
    <w:rsid w:val="00CE0182"/>
    <w:rsid w:val="00D11DD1"/>
    <w:rsid w:val="00D449E9"/>
    <w:rsid w:val="00DE1C11"/>
    <w:rsid w:val="00DE2345"/>
    <w:rsid w:val="00E94758"/>
    <w:rsid w:val="00EA1C56"/>
    <w:rsid w:val="00EC42CE"/>
    <w:rsid w:val="00F425AC"/>
    <w:rsid w:val="00FD3A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A8EF6"/>
  <w15:chartTrackingRefBased/>
  <w15:docId w15:val="{BF005E7E-93EB-47C9-BF81-921F3E65C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4A0F"/>
    <w:pPr>
      <w:spacing w:line="360" w:lineRule="auto"/>
      <w:ind w:firstLine="709"/>
      <w:jc w:val="both"/>
    </w:pPr>
    <w:rPr>
      <w:sz w:val="24"/>
    </w:rPr>
  </w:style>
  <w:style w:type="paragraph" w:styleId="Titre1">
    <w:name w:val="heading 1"/>
    <w:basedOn w:val="Normal"/>
    <w:next w:val="Normal"/>
    <w:link w:val="Titre1Car"/>
    <w:uiPriority w:val="9"/>
    <w:qFormat/>
    <w:rsid w:val="00140F7E"/>
    <w:pPr>
      <w:keepNext/>
      <w:keepLines/>
      <w:pageBreakBefore/>
      <w:numPr>
        <w:numId w:val="22"/>
      </w:numPr>
      <w:spacing w:before="240" w:after="0"/>
      <w:jc w:val="center"/>
      <w:outlineLvl w:val="0"/>
    </w:pPr>
    <w:rPr>
      <w:rFonts w:asciiTheme="majorHAnsi" w:eastAsiaTheme="majorEastAsia" w:hAnsiTheme="majorHAnsi" w:cstheme="majorBidi"/>
      <w:caps/>
      <w:sz w:val="32"/>
      <w:szCs w:val="32"/>
    </w:rPr>
  </w:style>
  <w:style w:type="paragraph" w:styleId="Titre2">
    <w:name w:val="heading 2"/>
    <w:basedOn w:val="Titre1"/>
    <w:next w:val="Titre3"/>
    <w:link w:val="Titre2Car"/>
    <w:uiPriority w:val="9"/>
    <w:unhideWhenUsed/>
    <w:qFormat/>
    <w:rsid w:val="00140F7E"/>
    <w:pPr>
      <w:pageBreakBefore w:val="0"/>
      <w:numPr>
        <w:ilvl w:val="1"/>
      </w:numPr>
      <w:spacing w:before="40"/>
      <w:jc w:val="both"/>
      <w:outlineLvl w:val="1"/>
    </w:pPr>
    <w:rPr>
      <w:caps w:val="0"/>
      <w:smallCaps/>
      <w:sz w:val="26"/>
      <w:szCs w:val="26"/>
    </w:rPr>
  </w:style>
  <w:style w:type="paragraph" w:styleId="Titre3">
    <w:name w:val="heading 3"/>
    <w:basedOn w:val="Titre2"/>
    <w:next w:val="Normal"/>
    <w:link w:val="Titre3Car"/>
    <w:uiPriority w:val="9"/>
    <w:unhideWhenUsed/>
    <w:qFormat/>
    <w:rsid w:val="00140F7E"/>
    <w:pPr>
      <w:numPr>
        <w:ilvl w:val="2"/>
      </w:numPr>
      <w:outlineLvl w:val="2"/>
    </w:pPr>
    <w:rPr>
      <w:smallCaps w:val="0"/>
    </w:rPr>
  </w:style>
  <w:style w:type="paragraph" w:styleId="Titre4">
    <w:name w:val="heading 4"/>
    <w:basedOn w:val="Titre3"/>
    <w:next w:val="Normal"/>
    <w:link w:val="Titre4Car"/>
    <w:autoRedefine/>
    <w:uiPriority w:val="9"/>
    <w:unhideWhenUsed/>
    <w:qFormat/>
    <w:rsid w:val="00140F7E"/>
    <w:pPr>
      <w:numPr>
        <w:ilvl w:val="3"/>
      </w:numPr>
      <w:outlineLvl w:val="3"/>
    </w:pPr>
    <w:rPr>
      <w:i/>
      <w:iCs/>
      <w:sz w:val="24"/>
      <w:szCs w:val="24"/>
    </w:rPr>
  </w:style>
  <w:style w:type="paragraph" w:styleId="Titre5">
    <w:name w:val="heading 5"/>
    <w:basedOn w:val="Normal"/>
    <w:next w:val="Normal"/>
    <w:link w:val="Titre5Car"/>
    <w:uiPriority w:val="9"/>
    <w:semiHidden/>
    <w:unhideWhenUsed/>
    <w:qFormat/>
    <w:rsid w:val="00140F7E"/>
    <w:pPr>
      <w:keepNext/>
      <w:keepLines/>
      <w:spacing w:before="40" w:after="0"/>
      <w:ind w:firstLine="0"/>
      <w:outlineLvl w:val="4"/>
    </w:pPr>
    <w:rPr>
      <w:rFonts w:asciiTheme="majorHAnsi" w:eastAsiaTheme="majorEastAsia" w:hAnsiTheme="majorHAnsi" w:cstheme="majorBidi"/>
      <w:color w:val="0F4761" w:themeColor="accent1" w:themeShade="BF"/>
    </w:rPr>
  </w:style>
  <w:style w:type="paragraph" w:styleId="Titre6">
    <w:name w:val="heading 6"/>
    <w:basedOn w:val="Normal"/>
    <w:next w:val="Normal"/>
    <w:link w:val="Titre6Car"/>
    <w:uiPriority w:val="9"/>
    <w:semiHidden/>
    <w:unhideWhenUsed/>
    <w:qFormat/>
    <w:rsid w:val="00140F7E"/>
    <w:pPr>
      <w:keepNext/>
      <w:keepLines/>
      <w:spacing w:before="40" w:after="0"/>
      <w:ind w:firstLine="0"/>
      <w:outlineLvl w:val="5"/>
    </w:pPr>
    <w:rPr>
      <w:rFonts w:asciiTheme="majorHAnsi" w:eastAsiaTheme="majorEastAsia" w:hAnsiTheme="majorHAnsi" w:cstheme="majorBidi"/>
      <w:color w:val="0A2F40" w:themeColor="accent1" w:themeShade="7F"/>
    </w:rPr>
  </w:style>
  <w:style w:type="paragraph" w:styleId="Titre7">
    <w:name w:val="heading 7"/>
    <w:basedOn w:val="Normal"/>
    <w:next w:val="Normal"/>
    <w:link w:val="Titre7Car"/>
    <w:uiPriority w:val="9"/>
    <w:semiHidden/>
    <w:unhideWhenUsed/>
    <w:qFormat/>
    <w:rsid w:val="00140F7E"/>
    <w:pPr>
      <w:keepNext/>
      <w:keepLines/>
      <w:spacing w:before="40" w:after="0"/>
      <w:ind w:firstLine="0"/>
      <w:outlineLvl w:val="6"/>
    </w:pPr>
    <w:rPr>
      <w:rFonts w:asciiTheme="majorHAnsi" w:eastAsiaTheme="majorEastAsia" w:hAnsiTheme="majorHAnsi" w:cstheme="majorBidi"/>
      <w:i/>
      <w:iCs/>
      <w:color w:val="0A2F40" w:themeColor="accent1" w:themeShade="7F"/>
    </w:rPr>
  </w:style>
  <w:style w:type="paragraph" w:styleId="Titre8">
    <w:name w:val="heading 8"/>
    <w:basedOn w:val="Normal"/>
    <w:next w:val="Normal"/>
    <w:link w:val="Titre8Car"/>
    <w:uiPriority w:val="9"/>
    <w:semiHidden/>
    <w:unhideWhenUsed/>
    <w:qFormat/>
    <w:rsid w:val="00140F7E"/>
    <w:pPr>
      <w:keepNext/>
      <w:keepLines/>
      <w:spacing w:before="40" w:after="0"/>
      <w:ind w:firstLine="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140F7E"/>
    <w:pPr>
      <w:keepNext/>
      <w:keepLines/>
      <w:spacing w:before="40" w:after="0"/>
      <w:ind w:firstLine="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140F7E"/>
    <w:rPr>
      <w:rFonts w:asciiTheme="majorHAnsi" w:eastAsiaTheme="majorEastAsia" w:hAnsiTheme="majorHAnsi" w:cstheme="majorBidi"/>
      <w:smallCaps/>
      <w:sz w:val="26"/>
      <w:szCs w:val="26"/>
    </w:rPr>
  </w:style>
  <w:style w:type="character" w:customStyle="1" w:styleId="Titre1Car">
    <w:name w:val="Titre 1 Car"/>
    <w:basedOn w:val="Policepardfaut"/>
    <w:link w:val="Titre1"/>
    <w:uiPriority w:val="9"/>
    <w:rsid w:val="00140F7E"/>
    <w:rPr>
      <w:rFonts w:asciiTheme="majorHAnsi" w:eastAsiaTheme="majorEastAsia" w:hAnsiTheme="majorHAnsi" w:cstheme="majorBidi"/>
      <w:caps/>
      <w:sz w:val="32"/>
      <w:szCs w:val="32"/>
    </w:rPr>
  </w:style>
  <w:style w:type="numbering" w:customStyle="1" w:styleId="Style1">
    <w:name w:val="Style1"/>
    <w:uiPriority w:val="99"/>
    <w:rsid w:val="00754092"/>
    <w:pPr>
      <w:numPr>
        <w:numId w:val="2"/>
      </w:numPr>
    </w:pPr>
  </w:style>
  <w:style w:type="character" w:customStyle="1" w:styleId="Titre3Car">
    <w:name w:val="Titre 3 Car"/>
    <w:basedOn w:val="Policepardfaut"/>
    <w:link w:val="Titre3"/>
    <w:uiPriority w:val="9"/>
    <w:rsid w:val="00140F7E"/>
    <w:rPr>
      <w:rFonts w:asciiTheme="majorHAnsi" w:eastAsiaTheme="majorEastAsia" w:hAnsiTheme="majorHAnsi" w:cstheme="majorBidi"/>
      <w:sz w:val="26"/>
      <w:szCs w:val="26"/>
    </w:rPr>
  </w:style>
  <w:style w:type="character" w:customStyle="1" w:styleId="Titre4Car">
    <w:name w:val="Titre 4 Car"/>
    <w:basedOn w:val="Policepardfaut"/>
    <w:link w:val="Titre4"/>
    <w:uiPriority w:val="9"/>
    <w:rsid w:val="00140F7E"/>
    <w:rPr>
      <w:rFonts w:asciiTheme="majorHAnsi" w:eastAsiaTheme="majorEastAsia" w:hAnsiTheme="majorHAnsi" w:cstheme="majorBidi"/>
      <w:i/>
      <w:iCs/>
      <w:sz w:val="24"/>
      <w:szCs w:val="24"/>
    </w:rPr>
  </w:style>
  <w:style w:type="character" w:customStyle="1" w:styleId="Titre5Car">
    <w:name w:val="Titre 5 Car"/>
    <w:basedOn w:val="Policepardfaut"/>
    <w:link w:val="Titre5"/>
    <w:uiPriority w:val="9"/>
    <w:semiHidden/>
    <w:rsid w:val="00140F7E"/>
    <w:rPr>
      <w:rFonts w:asciiTheme="majorHAnsi" w:eastAsiaTheme="majorEastAsia" w:hAnsiTheme="majorHAnsi" w:cstheme="majorBidi"/>
      <w:color w:val="0F4761" w:themeColor="accent1" w:themeShade="BF"/>
      <w:sz w:val="24"/>
    </w:rPr>
  </w:style>
  <w:style w:type="character" w:customStyle="1" w:styleId="Titre6Car">
    <w:name w:val="Titre 6 Car"/>
    <w:basedOn w:val="Policepardfaut"/>
    <w:link w:val="Titre6"/>
    <w:uiPriority w:val="9"/>
    <w:semiHidden/>
    <w:rsid w:val="00140F7E"/>
    <w:rPr>
      <w:rFonts w:asciiTheme="majorHAnsi" w:eastAsiaTheme="majorEastAsia" w:hAnsiTheme="majorHAnsi" w:cstheme="majorBidi"/>
      <w:color w:val="0A2F40" w:themeColor="accent1" w:themeShade="7F"/>
      <w:sz w:val="24"/>
    </w:rPr>
  </w:style>
  <w:style w:type="character" w:customStyle="1" w:styleId="Titre7Car">
    <w:name w:val="Titre 7 Car"/>
    <w:basedOn w:val="Policepardfaut"/>
    <w:link w:val="Titre7"/>
    <w:uiPriority w:val="9"/>
    <w:semiHidden/>
    <w:rsid w:val="00140F7E"/>
    <w:rPr>
      <w:rFonts w:asciiTheme="majorHAnsi" w:eastAsiaTheme="majorEastAsia" w:hAnsiTheme="majorHAnsi" w:cstheme="majorBidi"/>
      <w:i/>
      <w:iCs/>
      <w:color w:val="0A2F40" w:themeColor="accent1" w:themeShade="7F"/>
      <w:sz w:val="24"/>
    </w:rPr>
  </w:style>
  <w:style w:type="character" w:customStyle="1" w:styleId="Titre8Car">
    <w:name w:val="Titre 8 Car"/>
    <w:basedOn w:val="Policepardfaut"/>
    <w:link w:val="Titre8"/>
    <w:uiPriority w:val="9"/>
    <w:semiHidden/>
    <w:rsid w:val="00140F7E"/>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140F7E"/>
    <w:rPr>
      <w:rFonts w:asciiTheme="majorHAnsi" w:eastAsiaTheme="majorEastAsia" w:hAnsiTheme="majorHAnsi" w:cstheme="majorBidi"/>
      <w:i/>
      <w:iCs/>
      <w:color w:val="272727" w:themeColor="text1" w:themeTint="D8"/>
      <w:sz w:val="21"/>
      <w:szCs w:val="21"/>
    </w:rPr>
  </w:style>
  <w:style w:type="character" w:styleId="Accentuation">
    <w:name w:val="Emphasis"/>
    <w:basedOn w:val="Policepardfaut"/>
    <w:uiPriority w:val="20"/>
    <w:qFormat/>
    <w:rsid w:val="00140F7E"/>
    <w:rPr>
      <w:i/>
      <w:iCs/>
    </w:rPr>
  </w:style>
  <w:style w:type="paragraph" w:styleId="Citation">
    <w:name w:val="Quote"/>
    <w:basedOn w:val="Normal"/>
    <w:next w:val="Normal"/>
    <w:link w:val="CitationCar"/>
    <w:uiPriority w:val="29"/>
    <w:qFormat/>
    <w:rsid w:val="00140F7E"/>
    <w:pPr>
      <w:spacing w:before="200"/>
      <w:ind w:left="862" w:right="862" w:firstLine="0"/>
    </w:pPr>
    <w:rPr>
      <w:iCs/>
      <w:sz w:val="20"/>
    </w:rPr>
  </w:style>
  <w:style w:type="character" w:customStyle="1" w:styleId="CitationCar">
    <w:name w:val="Citation Car"/>
    <w:basedOn w:val="Policepardfaut"/>
    <w:link w:val="Citation"/>
    <w:uiPriority w:val="29"/>
    <w:rsid w:val="00140F7E"/>
    <w:rPr>
      <w:iCs/>
      <w:sz w:val="20"/>
    </w:rPr>
  </w:style>
  <w:style w:type="paragraph" w:styleId="En-ttedetabledesmatires">
    <w:name w:val="TOC Heading"/>
    <w:basedOn w:val="Titre1"/>
    <w:next w:val="Normal"/>
    <w:uiPriority w:val="39"/>
    <w:unhideWhenUsed/>
    <w:qFormat/>
    <w:rsid w:val="00140F7E"/>
    <w:pPr>
      <w:pageBreakBefore w:val="0"/>
      <w:numPr>
        <w:numId w:val="0"/>
      </w:numPr>
      <w:spacing w:line="259" w:lineRule="auto"/>
      <w:jc w:val="left"/>
      <w:outlineLvl w:val="9"/>
    </w:pPr>
    <w:rPr>
      <w:caps w:val="0"/>
      <w:color w:val="0F4761" w:themeColor="accent1" w:themeShade="BF"/>
      <w:lang w:eastAsia="fr-FR"/>
    </w:rPr>
  </w:style>
  <w:style w:type="paragraph" w:styleId="Notedebasdepage">
    <w:name w:val="footnote text"/>
    <w:basedOn w:val="Normal"/>
    <w:link w:val="NotedebasdepageCar"/>
    <w:uiPriority w:val="99"/>
    <w:unhideWhenUsed/>
    <w:qFormat/>
    <w:rsid w:val="00140F7E"/>
    <w:pPr>
      <w:spacing w:after="0" w:line="240" w:lineRule="auto"/>
      <w:ind w:left="284" w:hanging="284"/>
    </w:pPr>
    <w:rPr>
      <w:kern w:val="0"/>
      <w:sz w:val="20"/>
      <w:szCs w:val="20"/>
    </w:rPr>
  </w:style>
  <w:style w:type="character" w:customStyle="1" w:styleId="NotedebasdepageCar">
    <w:name w:val="Note de bas de page Car"/>
    <w:basedOn w:val="Policepardfaut"/>
    <w:link w:val="Notedebasdepage"/>
    <w:uiPriority w:val="99"/>
    <w:rsid w:val="00140F7E"/>
    <w:rPr>
      <w:kern w:val="0"/>
      <w:sz w:val="20"/>
      <w:szCs w:val="20"/>
    </w:rPr>
  </w:style>
  <w:style w:type="paragraph" w:styleId="Bibliographie">
    <w:name w:val="Bibliography"/>
    <w:basedOn w:val="Normal"/>
    <w:next w:val="Normal"/>
    <w:uiPriority w:val="37"/>
    <w:unhideWhenUsed/>
    <w:qFormat/>
    <w:rsid w:val="00140F7E"/>
    <w:pPr>
      <w:spacing w:after="240"/>
      <w:ind w:left="709" w:hanging="709"/>
    </w:pPr>
    <w:rPr>
      <w:kern w:val="0"/>
    </w:rPr>
  </w:style>
  <w:style w:type="paragraph" w:styleId="Paragraphedeliste">
    <w:name w:val="List Paragraph"/>
    <w:basedOn w:val="Normal"/>
    <w:uiPriority w:val="34"/>
    <w:qFormat/>
    <w:rsid w:val="00140F7E"/>
    <w:pPr>
      <w:ind w:left="720"/>
      <w:contextualSpacing/>
    </w:pPr>
  </w:style>
  <w:style w:type="paragraph" w:styleId="Titre">
    <w:name w:val="Title"/>
    <w:basedOn w:val="Normal"/>
    <w:next w:val="Normal"/>
    <w:link w:val="TitreCar"/>
    <w:uiPriority w:val="10"/>
    <w:qFormat/>
    <w:rsid w:val="00140F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40F7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40F7E"/>
    <w:pPr>
      <w:numPr>
        <w:ilvl w:val="1"/>
      </w:numPr>
      <w:ind w:firstLine="709"/>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140F7E"/>
    <w:rPr>
      <w:rFonts w:eastAsiaTheme="majorEastAsia" w:cstheme="majorBidi"/>
      <w:color w:val="595959" w:themeColor="text1" w:themeTint="A6"/>
      <w:spacing w:val="15"/>
      <w:sz w:val="28"/>
      <w:szCs w:val="28"/>
    </w:rPr>
  </w:style>
  <w:style w:type="paragraph" w:styleId="Citationintense">
    <w:name w:val="Intense Quote"/>
    <w:basedOn w:val="Normal"/>
    <w:next w:val="Normal"/>
    <w:link w:val="CitationintenseCar"/>
    <w:uiPriority w:val="30"/>
    <w:qFormat/>
    <w:rsid w:val="00140F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40F7E"/>
    <w:rPr>
      <w:i/>
      <w:iCs/>
      <w:color w:val="0F4761" w:themeColor="accent1" w:themeShade="BF"/>
      <w:sz w:val="24"/>
    </w:rPr>
  </w:style>
  <w:style w:type="character" w:styleId="Accentuationintense">
    <w:name w:val="Intense Emphasis"/>
    <w:basedOn w:val="Policepardfaut"/>
    <w:uiPriority w:val="21"/>
    <w:qFormat/>
    <w:rsid w:val="00140F7E"/>
    <w:rPr>
      <w:i/>
      <w:iCs/>
      <w:color w:val="0F4761" w:themeColor="accent1" w:themeShade="BF"/>
    </w:rPr>
  </w:style>
  <w:style w:type="character" w:styleId="Rfrenceintense">
    <w:name w:val="Intense Reference"/>
    <w:basedOn w:val="Policepardfaut"/>
    <w:uiPriority w:val="32"/>
    <w:qFormat/>
    <w:rsid w:val="00140F7E"/>
    <w:rPr>
      <w:b/>
      <w:bCs/>
      <w:smallCaps/>
      <w:color w:val="0F4761" w:themeColor="accent1" w:themeShade="BF"/>
      <w:spacing w:val="5"/>
    </w:rPr>
  </w:style>
  <w:style w:type="table" w:styleId="Grilledutableau">
    <w:name w:val="Table Grid"/>
    <w:basedOn w:val="TableauNormal"/>
    <w:uiPriority w:val="39"/>
    <w:rsid w:val="00374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752FB"/>
    <w:pPr>
      <w:spacing w:before="100" w:beforeAutospacing="1" w:after="100" w:afterAutospacing="1" w:line="240" w:lineRule="auto"/>
      <w:ind w:firstLine="0"/>
      <w:jc w:val="left"/>
    </w:pPr>
    <w:rPr>
      <w:rFonts w:ascii="Times New Roman" w:eastAsia="Times New Roman" w:hAnsi="Times New Roman" w:cs="Times New Roman"/>
      <w:kern w:val="0"/>
      <w:szCs w:val="24"/>
      <w:lang w:eastAsia="fr-FR"/>
      <w14:ligatures w14:val="none"/>
    </w:rPr>
  </w:style>
  <w:style w:type="character" w:styleId="Lienhypertexte">
    <w:name w:val="Hyperlink"/>
    <w:basedOn w:val="Policepardfaut"/>
    <w:uiPriority w:val="99"/>
    <w:unhideWhenUsed/>
    <w:rsid w:val="00795351"/>
    <w:rPr>
      <w:color w:val="467886" w:themeColor="hyperlink"/>
      <w:u w:val="single"/>
    </w:rPr>
  </w:style>
  <w:style w:type="character" w:styleId="Mentionnonrsolue">
    <w:name w:val="Unresolved Mention"/>
    <w:basedOn w:val="Policepardfaut"/>
    <w:uiPriority w:val="99"/>
    <w:semiHidden/>
    <w:unhideWhenUsed/>
    <w:rsid w:val="007953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417105">
      <w:bodyDiv w:val="1"/>
      <w:marLeft w:val="0"/>
      <w:marRight w:val="0"/>
      <w:marTop w:val="0"/>
      <w:marBottom w:val="0"/>
      <w:divBdr>
        <w:top w:val="none" w:sz="0" w:space="0" w:color="auto"/>
        <w:left w:val="none" w:sz="0" w:space="0" w:color="auto"/>
        <w:bottom w:val="none" w:sz="0" w:space="0" w:color="auto"/>
        <w:right w:val="none" w:sz="0" w:space="0" w:color="auto"/>
      </w:divBdr>
    </w:div>
    <w:div w:id="1109545479">
      <w:bodyDiv w:val="1"/>
      <w:marLeft w:val="0"/>
      <w:marRight w:val="0"/>
      <w:marTop w:val="0"/>
      <w:marBottom w:val="0"/>
      <w:divBdr>
        <w:top w:val="none" w:sz="0" w:space="0" w:color="auto"/>
        <w:left w:val="none" w:sz="0" w:space="0" w:color="auto"/>
        <w:bottom w:val="none" w:sz="0" w:space="0" w:color="auto"/>
        <w:right w:val="none" w:sz="0" w:space="0" w:color="auto"/>
      </w:divBdr>
    </w:div>
    <w:div w:id="1876691401">
      <w:bodyDiv w:val="1"/>
      <w:marLeft w:val="0"/>
      <w:marRight w:val="0"/>
      <w:marTop w:val="0"/>
      <w:marBottom w:val="0"/>
      <w:divBdr>
        <w:top w:val="none" w:sz="0" w:space="0" w:color="auto"/>
        <w:left w:val="none" w:sz="0" w:space="0" w:color="auto"/>
        <w:bottom w:val="none" w:sz="0" w:space="0" w:color="auto"/>
        <w:right w:val="none" w:sz="0" w:space="0" w:color="auto"/>
      </w:divBdr>
    </w:div>
    <w:div w:id="194596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youtube.com/watch?v=tjJxLV8NVdc"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commons.wikimedia.org/wiki/File:London_city.jp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youtu.be/tjJxLV8NVdc?si=s3SmYzlWOKEQNqct"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lemonde.fr/economie/article/2023/07/11/gentrification-comment-londres-est-devenue-une-ville-bourgeoise_6181441_3234.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ersonnalisé 9">
      <a:majorFont>
        <a:latin typeface="Tenorite Display"/>
        <a:ea typeface=""/>
        <a:cs typeface=""/>
      </a:majorFont>
      <a:minorFont>
        <a:latin typeface="Tenorit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958</Words>
  <Characters>5273</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Enzo Corti</dc:creator>
  <cp:keywords/>
  <dc:description/>
  <cp:lastModifiedBy>perrine Gourio</cp:lastModifiedBy>
  <cp:revision>2</cp:revision>
  <cp:lastPrinted>2025-10-28T11:32:00Z</cp:lastPrinted>
  <dcterms:created xsi:type="dcterms:W3CDTF">2025-11-01T18:21:00Z</dcterms:created>
  <dcterms:modified xsi:type="dcterms:W3CDTF">2025-11-01T18:21:00Z</dcterms:modified>
</cp:coreProperties>
</file>