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7142" w14:textId="734A0071" w:rsidR="005B4223" w:rsidRPr="00F45690" w:rsidRDefault="00F45690" w:rsidP="005B4223">
      <w:pPr>
        <w:jc w:val="center"/>
        <w:rPr>
          <w:rFonts w:ascii="Book Antiqua" w:hAnsi="Book Antiqua"/>
          <w:b/>
          <w:bCs/>
          <w:sz w:val="24"/>
          <w:szCs w:val="24"/>
          <w:u w:val="single"/>
          <w:lang w:val="de-DE"/>
        </w:rPr>
      </w:pPr>
      <w:r w:rsidRPr="00977BBB">
        <w:rPr>
          <w:rFonts w:ascii="Arial" w:hAnsi="Arial" w:cs="Arial"/>
          <w:b/>
          <w:bCs/>
          <w:sz w:val="24"/>
          <w:szCs w:val="24"/>
          <w:u w:val="single"/>
          <w:lang w:val="de-DE"/>
        </w:rPr>
        <w:t>Das Ende der Glaubenseinheit und die Spaltung Europas</w:t>
      </w:r>
    </w:p>
    <w:p w14:paraId="5C6E0D4D" w14:textId="77777777" w:rsidR="005B4223" w:rsidRPr="00F45690" w:rsidRDefault="005B4223" w:rsidP="005B4223">
      <w:pPr>
        <w:jc w:val="center"/>
        <w:rPr>
          <w:rFonts w:ascii="Book Antiqua" w:hAnsi="Book Antiqua"/>
          <w:b/>
          <w:bCs/>
          <w:sz w:val="24"/>
          <w:szCs w:val="24"/>
          <w:u w:val="single"/>
          <w:lang w:val="de-DE"/>
        </w:rPr>
      </w:pPr>
    </w:p>
    <w:p w14:paraId="168A4B70" w14:textId="6BFC891C" w:rsidR="005B4223" w:rsidRPr="00B04493" w:rsidRDefault="00BE6889" w:rsidP="008F6767">
      <w:pPr>
        <w:rPr>
          <w:rFonts w:ascii="Book Antiqua" w:hAnsi="Book Antiqua"/>
          <w:b/>
          <w:bCs/>
          <w:sz w:val="24"/>
          <w:szCs w:val="24"/>
          <w:u w:val="single"/>
          <w:lang w:val="de-D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4EF6E" wp14:editId="02AE0F4C">
                <wp:simplePos x="0" y="0"/>
                <wp:positionH relativeFrom="column">
                  <wp:posOffset>3118339</wp:posOffset>
                </wp:positionH>
                <wp:positionV relativeFrom="paragraph">
                  <wp:posOffset>2521927</wp:posOffset>
                </wp:positionV>
                <wp:extent cx="3539832" cy="1599956"/>
                <wp:effectExtent l="0" t="0" r="22860" b="19685"/>
                <wp:wrapNone/>
                <wp:docPr id="168877425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9832" cy="1599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644DF" w14:textId="583462B6" w:rsidR="00BE6889" w:rsidRDefault="004C78FA">
                            <w:pPr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</w:pPr>
                            <w:r w:rsidRPr="005176A9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hd w:val="clear" w:color="auto" w:fill="FFFFFF"/>
                                <w:lang w:val="de-DE"/>
                              </w:rPr>
                              <w:t>M2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  <w:t xml:space="preserve">: </w:t>
                            </w:r>
                            <w:r w:rsidR="00BE6889" w:rsidRPr="00BE6889"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  <w:t>Detail des Vertrags mit der Unterschrift und dem Siegel Kaiser Ferdinands I.</w:t>
                            </w:r>
                            <w:r w:rsidR="005227FA" w:rsidRPr="005227FA">
                              <w:rPr>
                                <w:lang w:val="de-DE"/>
                              </w:rPr>
                              <w:t xml:space="preserve"> </w:t>
                            </w:r>
                            <w:r w:rsidR="005227FA" w:rsidRPr="005227FA"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  <w:t>D</w:t>
                            </w:r>
                            <w:r w:rsidR="005227FA"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  <w:t>ieses</w:t>
                            </w:r>
                            <w:r w:rsidR="005227FA" w:rsidRPr="005227FA"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  <w:t xml:space="preserve"> </w:t>
                            </w:r>
                            <w:r w:rsidR="005227FA"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  <w:t>Reichsg</w:t>
                            </w:r>
                            <w:r w:rsidR="005227FA" w:rsidRPr="005227FA"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  <w:t>esetz wurde am 25. September 1555 auf dem Reichstag zu Augsburg zwischen Ferdinand I., der seinen Bruder Kaiser Karl V. vertrat, und den Reichsständen geschlossen</w:t>
                            </w:r>
                            <w:r w:rsidR="005227FA"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  <w:t>.</w:t>
                            </w:r>
                          </w:p>
                          <w:p w14:paraId="0C9D950E" w14:textId="1BC3B1CC" w:rsidR="005227FA" w:rsidRPr="005227FA" w:rsidRDefault="005227FA">
                            <w:pPr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  <w:lang w:val="de-DE"/>
                              </w:rPr>
                              <w:t xml:space="preserve">Dieses Gesetz wird als </w:t>
                            </w:r>
                            <w:r w:rsidRPr="005227FA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lang w:val="de-DE"/>
                              </w:rPr>
                              <w:t>Augsburger Religionsfrieden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lang w:val="de-DE"/>
                              </w:rPr>
                              <w:t xml:space="preserve"> bezeichnet. </w:t>
                            </w:r>
                          </w:p>
                          <w:p w14:paraId="7215E0DE" w14:textId="77777777" w:rsidR="00BE6889" w:rsidRPr="00BE6889" w:rsidRDefault="00BE6889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4EF6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45.55pt;margin-top:198.6pt;width:278.7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0cOAIAAH0EAAAOAAAAZHJzL2Uyb0RvYy54bWysVE1v2zAMvQ/YfxB0X5zvNU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" fillcolor="white [3201]" strokeweight=".5pt">
                <v:textbox>
                  <w:txbxContent>
                    <w:p w14:paraId="46F644DF" w14:textId="583462B6" w:rsidR="00BE6889" w:rsidRDefault="004C78FA">
                      <w:pPr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</w:pPr>
                      <w:r w:rsidRPr="005176A9">
                        <w:rPr>
                          <w:rFonts w:ascii="Arial" w:hAnsi="Arial" w:cs="Arial"/>
                          <w:b/>
                          <w:bCs/>
                          <w:color w:val="202122"/>
                          <w:shd w:val="clear" w:color="auto" w:fill="FFFFFF"/>
                          <w:lang w:val="de-DE"/>
                        </w:rPr>
                        <w:t>M2</w:t>
                      </w:r>
                      <w:r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  <w:t xml:space="preserve">: </w:t>
                      </w:r>
                      <w:r w:rsidR="00BE6889" w:rsidRPr="00BE6889"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  <w:t>Detail des Vertrags mit der Unterschrift und dem Siegel Kaiser Ferdinands I.</w:t>
                      </w:r>
                      <w:r w:rsidR="005227FA" w:rsidRPr="005227FA">
                        <w:rPr>
                          <w:lang w:val="de-DE"/>
                        </w:rPr>
                        <w:t xml:space="preserve"> </w:t>
                      </w:r>
                      <w:r w:rsidR="005227FA" w:rsidRPr="005227FA"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  <w:t>D</w:t>
                      </w:r>
                      <w:r w:rsidR="005227FA"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  <w:t>ieses</w:t>
                      </w:r>
                      <w:r w:rsidR="005227FA" w:rsidRPr="005227FA"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  <w:t xml:space="preserve"> </w:t>
                      </w:r>
                      <w:r w:rsidR="005227FA"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  <w:t>Reichsg</w:t>
                      </w:r>
                      <w:r w:rsidR="005227FA" w:rsidRPr="005227FA"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  <w:t>esetz wurde am 25. September 1555 auf dem Reichstag zu Augsburg zwischen Ferdinand I., der seinen Bruder Kaiser Karl V. vertrat, und den Reichsständen geschlossen</w:t>
                      </w:r>
                      <w:r w:rsidR="005227FA"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  <w:t>.</w:t>
                      </w:r>
                    </w:p>
                    <w:p w14:paraId="0C9D950E" w14:textId="1BC3B1CC" w:rsidR="005227FA" w:rsidRPr="005227FA" w:rsidRDefault="005227FA">
                      <w:pPr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202122"/>
                          <w:shd w:val="clear" w:color="auto" w:fill="FFFFFF"/>
                          <w:lang w:val="de-DE"/>
                        </w:rPr>
                        <w:t xml:space="preserve">Dieses Gesetz wird als </w:t>
                      </w:r>
                      <w:r w:rsidRPr="005227FA"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lang w:val="de-DE"/>
                        </w:rPr>
                        <w:t>Augsburger Religionsfrieden</w:t>
                      </w:r>
                      <w:r>
                        <w:rPr>
                          <w:rFonts w:ascii="Arial" w:hAnsi="Arial" w:cs="Arial"/>
                          <w:color w:val="202122"/>
                          <w:sz w:val="21"/>
                          <w:szCs w:val="21"/>
                          <w:shd w:val="clear" w:color="auto" w:fill="FFFFFF"/>
                          <w:lang w:val="de-DE"/>
                        </w:rPr>
                        <w:t xml:space="preserve"> bezeichnet. </w:t>
                      </w:r>
                    </w:p>
                    <w:p w14:paraId="7215E0DE" w14:textId="77777777" w:rsidR="00BE6889" w:rsidRPr="00BE6889" w:rsidRDefault="00BE6889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B8C4E" wp14:editId="31695A14">
                <wp:simplePos x="0" y="0"/>
                <wp:positionH relativeFrom="column">
                  <wp:posOffset>3188384</wp:posOffset>
                </wp:positionH>
                <wp:positionV relativeFrom="paragraph">
                  <wp:posOffset>83087</wp:posOffset>
                </wp:positionV>
                <wp:extent cx="3428805" cy="2450123"/>
                <wp:effectExtent l="0" t="0" r="19685" b="26670"/>
                <wp:wrapNone/>
                <wp:docPr id="1337532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8805" cy="2450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7AB82" w14:textId="7229D897" w:rsidR="00BE6889" w:rsidRDefault="00BE688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A66FBD6" wp14:editId="76D16098">
                                  <wp:extent cx="3601324" cy="2432538"/>
                                  <wp:effectExtent l="0" t="0" r="0" b="6350"/>
                                  <wp:docPr id="6" name="Image 4" descr="undefin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undefin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3782" cy="2440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8C4E" id="Zone de texte 2" o:spid="_x0000_s1027" type="#_x0000_t202" style="position:absolute;margin-left:251.05pt;margin-top:6.55pt;width:270pt;height:19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" fillcolor="white [3201]" strokeweight=".5pt">
                <v:textbox>
                  <w:txbxContent>
                    <w:p w14:paraId="3627AB82" w14:textId="7229D897" w:rsidR="00BE6889" w:rsidRDefault="00BE688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A66FBD6" wp14:editId="76D16098">
                            <wp:extent cx="3601324" cy="2432538"/>
                            <wp:effectExtent l="0" t="0" r="0" b="6350"/>
                            <wp:docPr id="6" name="Image 4" descr="undefin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undefin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3782" cy="2440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6767" w:rsidRPr="00B04493">
        <w:rPr>
          <w:noProof/>
          <w:lang w:val="de-DE"/>
        </w:rPr>
        <w:t xml:space="preserve">       </w:t>
      </w:r>
      <w:r w:rsidR="00E01A31">
        <w:rPr>
          <w:noProof/>
          <w:lang w:eastAsia="fr-FR"/>
        </w:rPr>
        <w:drawing>
          <wp:inline distT="0" distB="0" distL="0" distR="0" wp14:anchorId="038F9340" wp14:editId="36419C1D">
            <wp:extent cx="2488799" cy="2954216"/>
            <wp:effectExtent l="0" t="0" r="6985" b="0"/>
            <wp:docPr id="16952590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953" cy="29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767" w:rsidRPr="00B04493">
        <w:rPr>
          <w:noProof/>
          <w:lang w:val="de-DE"/>
        </w:rPr>
        <w:t xml:space="preserve">                                                         </w:t>
      </w:r>
      <w:r w:rsidRPr="00B04493">
        <w:rPr>
          <w:noProof/>
          <w:lang w:val="de-DE"/>
        </w:rPr>
        <w:t xml:space="preserve">                         </w:t>
      </w:r>
    </w:p>
    <w:p w14:paraId="0701F90E" w14:textId="13ED9A12" w:rsidR="00F56259" w:rsidRPr="00B04493" w:rsidRDefault="00F56259" w:rsidP="005B4223">
      <w:pPr>
        <w:jc w:val="both"/>
        <w:rPr>
          <w:noProof/>
          <w:lang w:val="de-DE"/>
        </w:rPr>
      </w:pPr>
      <w:r>
        <w:rPr>
          <w:rFonts w:ascii="Book Antiqua" w:hAnsi="Book Antiqua"/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6703C" wp14:editId="59FDAA65">
                <wp:simplePos x="0" y="0"/>
                <wp:positionH relativeFrom="column">
                  <wp:posOffset>99158</wp:posOffset>
                </wp:positionH>
                <wp:positionV relativeFrom="paragraph">
                  <wp:posOffset>95153</wp:posOffset>
                </wp:positionV>
                <wp:extent cx="2778369" cy="914400"/>
                <wp:effectExtent l="0" t="0" r="22225" b="19050"/>
                <wp:wrapNone/>
                <wp:docPr id="7199941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36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E40DA" w14:textId="4B0253E7" w:rsidR="00E01A31" w:rsidRPr="00BE6889" w:rsidRDefault="009F5616" w:rsidP="00E01A31">
                            <w:pPr>
                              <w:spacing w:after="0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176A9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M1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:</w:t>
                            </w:r>
                            <w:r w:rsidR="00E01A31" w:rsidRPr="00BE6889">
                              <w:rPr>
                                <w:rFonts w:ascii="Arial" w:hAnsi="Arial" w:cs="Arial"/>
                                <w:lang w:val="de-DE"/>
                              </w:rPr>
                              <w:t>Tizian</w:t>
                            </w:r>
                            <w:r w:rsidR="00E01A31" w:rsidRPr="00BE6889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 xml:space="preserve">, Kaiser Karl V. nach der </w:t>
                            </w:r>
                            <w:r w:rsidR="00E01A31" w:rsidRPr="005227F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de-DE"/>
                              </w:rPr>
                              <w:t>Schlacht bei Mühlberg</w:t>
                            </w:r>
                            <w:r w:rsidR="00E01A31" w:rsidRPr="005227FA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,</w:t>
                            </w:r>
                            <w:r w:rsidR="00E01A31" w:rsidRPr="00BE6889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1548</w:t>
                            </w:r>
                          </w:p>
                          <w:p w14:paraId="27206566" w14:textId="35EECA48" w:rsidR="00E01A31" w:rsidRPr="00BE6889" w:rsidRDefault="00E01A31" w:rsidP="00E01A31">
                            <w:pPr>
                              <w:spacing w:after="0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BE6889">
                              <w:rPr>
                                <w:rFonts w:ascii="Arial" w:hAnsi="Arial" w:cs="Arial"/>
                                <w:lang w:val="de-DE"/>
                              </w:rPr>
                              <w:t>Öl auf Leinwand, 332 × 279 cm, Museo del Prado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703C" id="_x0000_s1028" type="#_x0000_t202" style="position:absolute;left:0;text-align:left;margin-left:7.8pt;margin-top:7.5pt;width:21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" fillcolor="white [3201]" strokeweight=".5pt">
                <v:textbox>
                  <w:txbxContent>
                    <w:p w14:paraId="3A9E40DA" w14:textId="4B0253E7" w:rsidR="00E01A31" w:rsidRPr="00BE6889" w:rsidRDefault="009F5616" w:rsidP="00E01A31">
                      <w:pPr>
                        <w:spacing w:after="0"/>
                        <w:rPr>
                          <w:rFonts w:ascii="Arial" w:hAnsi="Arial" w:cs="Arial"/>
                          <w:lang w:val="de-DE"/>
                        </w:rPr>
                      </w:pPr>
                      <w:r w:rsidRPr="005176A9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M1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>:</w:t>
                      </w:r>
                      <w:r w:rsidR="00E01A31" w:rsidRPr="00BE6889">
                        <w:rPr>
                          <w:rFonts w:ascii="Arial" w:hAnsi="Arial" w:cs="Arial"/>
                          <w:lang w:val="de-DE"/>
                        </w:rPr>
                        <w:t>Tizian</w:t>
                      </w:r>
                      <w:r w:rsidR="00E01A31" w:rsidRPr="00BE6889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 xml:space="preserve">, Kaiser Karl V. nach der </w:t>
                      </w:r>
                      <w:r w:rsidR="00E01A31" w:rsidRPr="005227F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de-DE"/>
                        </w:rPr>
                        <w:t>Schlacht bei Mühlberg</w:t>
                      </w:r>
                      <w:r w:rsidR="00E01A31" w:rsidRPr="005227FA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,</w:t>
                      </w:r>
                      <w:r w:rsidR="00E01A31" w:rsidRPr="00BE6889">
                        <w:rPr>
                          <w:rFonts w:ascii="Arial" w:hAnsi="Arial" w:cs="Arial"/>
                          <w:lang w:val="de-DE"/>
                        </w:rPr>
                        <w:t xml:space="preserve"> 1548</w:t>
                      </w:r>
                    </w:p>
                    <w:p w14:paraId="27206566" w14:textId="35EECA48" w:rsidR="00E01A31" w:rsidRPr="00BE6889" w:rsidRDefault="00E01A31" w:rsidP="00E01A31">
                      <w:pPr>
                        <w:spacing w:after="0"/>
                        <w:rPr>
                          <w:rFonts w:ascii="Arial" w:hAnsi="Arial" w:cs="Arial"/>
                          <w:lang w:val="de-DE"/>
                        </w:rPr>
                      </w:pPr>
                      <w:r w:rsidRPr="00BE6889">
                        <w:rPr>
                          <w:rFonts w:ascii="Arial" w:hAnsi="Arial" w:cs="Arial"/>
                          <w:lang w:val="de-DE"/>
                        </w:rPr>
                        <w:t>Öl auf Leinwand, 332 × 279 cm, Museo del Prado</w:t>
                      </w:r>
                    </w:p>
                  </w:txbxContent>
                </v:textbox>
              </v:shape>
            </w:pict>
          </mc:Fallback>
        </mc:AlternateContent>
      </w:r>
    </w:p>
    <w:p w14:paraId="5CDBB21D" w14:textId="77777777" w:rsidR="00F56259" w:rsidRPr="00B04493" w:rsidRDefault="00F56259" w:rsidP="005B4223">
      <w:pPr>
        <w:jc w:val="both"/>
        <w:rPr>
          <w:noProof/>
          <w:lang w:val="de-DE"/>
        </w:rPr>
      </w:pPr>
    </w:p>
    <w:p w14:paraId="69E53B8F" w14:textId="727E84C9" w:rsidR="00F56259" w:rsidRPr="00B04493" w:rsidRDefault="00F56259" w:rsidP="005B4223">
      <w:pPr>
        <w:jc w:val="both"/>
        <w:rPr>
          <w:noProof/>
          <w:lang w:val="de-DE"/>
        </w:rPr>
      </w:pPr>
    </w:p>
    <w:p w14:paraId="753A2377" w14:textId="77777777" w:rsidR="00F56259" w:rsidRPr="00B04493" w:rsidRDefault="00F56259" w:rsidP="005B4223">
      <w:pPr>
        <w:jc w:val="both"/>
        <w:rPr>
          <w:noProof/>
          <w:lang w:val="de-DE"/>
        </w:rPr>
      </w:pPr>
    </w:p>
    <w:p w14:paraId="18D93933" w14:textId="339177DC" w:rsidR="00F56259" w:rsidRPr="00B04493" w:rsidRDefault="005B64C5" w:rsidP="005B4223">
      <w:pPr>
        <w:jc w:val="both"/>
        <w:rPr>
          <w:noProof/>
          <w:lang w:val="de-D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01453" wp14:editId="2AB9F981">
                <wp:simplePos x="0" y="0"/>
                <wp:positionH relativeFrom="column">
                  <wp:posOffset>58615</wp:posOffset>
                </wp:positionH>
                <wp:positionV relativeFrom="paragraph">
                  <wp:posOffset>3956</wp:posOffset>
                </wp:positionV>
                <wp:extent cx="6599213" cy="3815861"/>
                <wp:effectExtent l="0" t="0" r="11430" b="13335"/>
                <wp:wrapNone/>
                <wp:docPr id="161845982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213" cy="3815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F5004" w14:textId="2F2F2421" w:rsidR="005B64C5" w:rsidRPr="00B04493" w:rsidRDefault="005B64C5" w:rsidP="00E343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B04493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Erklärung</w:t>
                            </w:r>
                          </w:p>
                          <w:p w14:paraId="4707D067" w14:textId="17157D23" w:rsidR="00E343EF" w:rsidRPr="00E343EF" w:rsidRDefault="005B64C5" w:rsidP="0039688A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Zwei Jahrzehnte lang </w:t>
                            </w:r>
                            <w:r w:rsidR="00E343EF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bemüht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sich der katholische Kaiser Karl V., die Fortschritte von Luthers Lehre in Deutschland einzudämmen.</w:t>
                            </w:r>
                            <w:r w:rsidR="00E343EF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</w:p>
                          <w:p w14:paraId="063D607F" w14:textId="2EAE612A" w:rsidR="005B64C5" w:rsidRPr="00E343EF" w:rsidRDefault="005B64C5" w:rsidP="0039688A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Ab 1531 </w:t>
                            </w:r>
                            <w:r w:rsidR="00E343EF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schließen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sich die lutherischen Fürsten im </w:t>
                            </w:r>
                            <w:r w:rsidR="00E343EF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„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S</w:t>
                            </w:r>
                            <w:r w:rsidR="00E37F8D">
                              <w:rPr>
                                <w:rFonts w:ascii="Arial" w:hAnsi="Arial" w:cs="Arial"/>
                                <w:lang w:val="de-DE"/>
                              </w:rPr>
                              <w:t>ch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malkaldischen Bund</w:t>
                            </w:r>
                            <w:r w:rsidR="00E343EF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“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zusammen</w:t>
                            </w:r>
                            <w:r w:rsidR="00E343EF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. D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er französische König </w:t>
                            </w:r>
                            <w:r w:rsidR="00E343EF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Franz I. unterstützt </w:t>
                            </w:r>
                            <w:r w:rsidR="00A46F49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sie </w:t>
                            </w:r>
                            <w:r w:rsidR="00E343EF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und verbündet 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sich mit den Türken und den Barbaresken, um dem Kaiser entgegenzutreten.</w:t>
                            </w:r>
                          </w:p>
                          <w:p w14:paraId="72DD85D1" w14:textId="497FF64C" w:rsidR="00E343EF" w:rsidRPr="00E343EF" w:rsidRDefault="005B64C5" w:rsidP="0039688A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Karl V. muss an mehreren Fronten kämpfen: gegen die Türken, die Wien bedrohen, gegen die Barbaresken und gegen die deutschen Protestanten</w:t>
                            </w:r>
                            <w:r w:rsidR="00E343EF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.</w:t>
                            </w:r>
                          </w:p>
                          <w:p w14:paraId="7CE99DC7" w14:textId="77705BC1" w:rsidR="005B64C5" w:rsidRPr="00E343EF" w:rsidRDefault="00E343EF" w:rsidP="0039688A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Die </w:t>
                            </w:r>
                            <w:r w:rsidR="005B64C5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kaiserlichen Truppen 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siegen </w:t>
                            </w:r>
                            <w:r w:rsidR="005B64C5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im sächsischen Mühlberg am 24. April 1547</w:t>
                            </w:r>
                            <w:r w:rsidR="00E37F8D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. Daraufhin kehren mehrere Städte zum Katholizismus zurück. </w:t>
                            </w:r>
                          </w:p>
                          <w:p w14:paraId="331B8653" w14:textId="18EB4CE1" w:rsidR="005B64C5" w:rsidRPr="00E343EF" w:rsidRDefault="00E343EF" w:rsidP="0039688A">
                            <w:pPr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Aber </w:t>
                            </w:r>
                            <w:r w:rsidR="00E37F8D">
                              <w:rPr>
                                <w:rFonts w:ascii="Arial" w:hAnsi="Arial" w:cs="Arial"/>
                                <w:lang w:val="de-DE"/>
                              </w:rPr>
                              <w:t>die Gefahr</w:t>
                            </w:r>
                            <w:r w:rsidR="005B64C5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einer französischen Intervention in Lothringen und einer türkischen In</w:t>
                            </w:r>
                            <w:r w:rsidR="00E37F8D">
                              <w:rPr>
                                <w:rFonts w:ascii="Arial" w:hAnsi="Arial" w:cs="Arial"/>
                                <w:lang w:val="de-DE"/>
                              </w:rPr>
                              <w:t>vasion</w:t>
                            </w:r>
                            <w:r w:rsidR="005B64C5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in Ungarn zw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i</w:t>
                            </w:r>
                            <w:r w:rsidR="005B64C5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ngen den Kaiser erneut zu Kompromissen.</w:t>
                            </w:r>
                            <w:r w:rsidR="00E37F8D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  <w:r w:rsidRPr="00E343E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Er will auch den </w:t>
                            </w:r>
                            <w:r w:rsidR="005B64C5" w:rsidRPr="00E343EF">
                              <w:rPr>
                                <w:rFonts w:ascii="Arial" w:hAnsi="Arial" w:cs="Arial"/>
                                <w:lang w:val="de-DE"/>
                              </w:rPr>
                              <w:t>Bürger- und Religionskrieg endlich beenden.</w:t>
                            </w:r>
                          </w:p>
                          <w:p w14:paraId="1E0840DE" w14:textId="5448F547" w:rsidR="008250E3" w:rsidRDefault="00E343EF" w:rsidP="0039688A">
                            <w:pPr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8250E3">
                              <w:rPr>
                                <w:rFonts w:ascii="Arial" w:hAnsi="Arial" w:cs="Arial"/>
                                <w:lang w:val="de-DE"/>
                              </w:rPr>
                              <w:t>Mit dem Augsburger Religionsfrieden von 1555 wird das lutherische Bekenntnis neben dem katholischen aner</w:t>
                            </w:r>
                            <w:r w:rsidR="008250E3" w:rsidRPr="008250E3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kannt. Wenn ein Fürst die Konfession wechselt, müssen ihm alle Untertanen folgen. Wollen sie nicht, </w:t>
                            </w:r>
                            <w:r w:rsidR="00E37F8D">
                              <w:rPr>
                                <w:rFonts w:ascii="Arial" w:hAnsi="Arial" w:cs="Arial"/>
                                <w:lang w:val="de-DE"/>
                              </w:rPr>
                              <w:t>dürfen</w:t>
                            </w:r>
                            <w:r w:rsidR="008250E3" w:rsidRPr="008250E3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sie in ein anderes Land ihrer Konfession auswandern, müssen aber ihr Haus verkaufen</w:t>
                            </w:r>
                            <w:r w:rsidR="0039688A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(„</w:t>
                            </w:r>
                            <w:r w:rsidR="0039688A" w:rsidRPr="0039688A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cujus regio, ejus religio</w:t>
                            </w:r>
                            <w:r w:rsidR="0039688A">
                              <w:rPr>
                                <w:rFonts w:ascii="Arial" w:hAnsi="Arial" w:cs="Arial"/>
                                <w:lang w:val="de-DE"/>
                              </w:rPr>
                              <w:t>“)</w:t>
                            </w:r>
                            <w:r w:rsidR="008250E3" w:rsidRPr="008250E3">
                              <w:rPr>
                                <w:rFonts w:ascii="Arial" w:hAnsi="Arial" w:cs="Arial"/>
                                <w:lang w:val="de-DE"/>
                              </w:rPr>
                              <w:t>. Also geht es nicht um Religionsfreiheit, sondern um die Anerkennung der Macht der Fürsten</w:t>
                            </w:r>
                            <w:r w:rsidR="008250E3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. </w:t>
                            </w:r>
                            <w:r w:rsidR="004A42DF" w:rsidRPr="004A42DF">
                              <w:rPr>
                                <w:rFonts w:ascii="Arial" w:hAnsi="Arial" w:cs="Arial"/>
                                <w:lang w:val="de-DE"/>
                              </w:rPr>
                              <w:t>Die Reichsfürsten gewinnen Macht auf Kosten des Kaisertums</w:t>
                            </w:r>
                            <w:r w:rsidR="004A42DF">
                              <w:rPr>
                                <w:rFonts w:ascii="Arial" w:hAnsi="Arial" w:cs="Arial"/>
                                <w:lang w:val="de-DE"/>
                              </w:rPr>
                              <w:t>.</w:t>
                            </w:r>
                          </w:p>
                          <w:p w14:paraId="39C53622" w14:textId="0862ACD1" w:rsidR="008250E3" w:rsidRPr="008250E3" w:rsidRDefault="008250E3" w:rsidP="0039688A">
                            <w:pPr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Die Einheit des Glaubens und der Kirche ist zerbrochen.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01453" id="Zone de texte 5" o:spid="_x0000_s1029" type="#_x0000_t202" style="position:absolute;left:0;text-align:left;margin-left:4.6pt;margin-top:.3pt;width:519.6pt;height:300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" fillcolor="white [3201]" strokeweight=".5pt">
                <v:textbox>
                  <w:txbxContent>
                    <w:p w14:paraId="0DBF5004" w14:textId="2F2F2421" w:rsidR="005B64C5" w:rsidRPr="00B04493" w:rsidRDefault="005B64C5" w:rsidP="00E343E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B04493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Erklärung</w:t>
                      </w:r>
                    </w:p>
                    <w:p w14:paraId="4707D067" w14:textId="17157D23" w:rsidR="00E343EF" w:rsidRPr="00E343EF" w:rsidRDefault="005B64C5" w:rsidP="0039688A">
                      <w:pPr>
                        <w:spacing w:after="120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Zwei Jahrzehnte lang </w:t>
                      </w:r>
                      <w:r w:rsidR="00E343EF" w:rsidRPr="00E343EF">
                        <w:rPr>
                          <w:rFonts w:ascii="Arial" w:hAnsi="Arial" w:cs="Arial"/>
                          <w:lang w:val="de-DE"/>
                        </w:rPr>
                        <w:t>bemüht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 sich der katholische Kaiser Karl V., die Fortschritte von Luthers Lehre in Deutschland einzudämmen.</w:t>
                      </w:r>
                      <w:r w:rsidR="00E343EF" w:rsidRPr="00E343EF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</w:p>
                    <w:p w14:paraId="063D607F" w14:textId="2EAE612A" w:rsidR="005B64C5" w:rsidRPr="00E343EF" w:rsidRDefault="005B64C5" w:rsidP="0039688A">
                      <w:pPr>
                        <w:spacing w:after="120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Ab 1531 </w:t>
                      </w:r>
                      <w:r w:rsidR="00E343EF" w:rsidRPr="00E343EF">
                        <w:rPr>
                          <w:rFonts w:ascii="Arial" w:hAnsi="Arial" w:cs="Arial"/>
                          <w:lang w:val="de-DE"/>
                        </w:rPr>
                        <w:t>schließen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 sich die lutherischen Fürsten im </w:t>
                      </w:r>
                      <w:r w:rsidR="00E343EF" w:rsidRPr="00E343EF">
                        <w:rPr>
                          <w:rFonts w:ascii="Arial" w:hAnsi="Arial" w:cs="Arial"/>
                          <w:lang w:val="de-DE"/>
                        </w:rPr>
                        <w:t>„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>S</w:t>
                      </w:r>
                      <w:r w:rsidR="00E37F8D">
                        <w:rPr>
                          <w:rFonts w:ascii="Arial" w:hAnsi="Arial" w:cs="Arial"/>
                          <w:lang w:val="de-DE"/>
                        </w:rPr>
                        <w:t>ch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>malkaldischen Bund</w:t>
                      </w:r>
                      <w:r w:rsidR="00E343EF" w:rsidRPr="00E343EF">
                        <w:rPr>
                          <w:rFonts w:ascii="Arial" w:hAnsi="Arial" w:cs="Arial"/>
                          <w:lang w:val="de-DE"/>
                        </w:rPr>
                        <w:t>“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 zusammen</w:t>
                      </w:r>
                      <w:r w:rsidR="00E343EF" w:rsidRPr="00E343EF">
                        <w:rPr>
                          <w:rFonts w:ascii="Arial" w:hAnsi="Arial" w:cs="Arial"/>
                          <w:lang w:val="de-DE"/>
                        </w:rPr>
                        <w:t>. D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er französische König </w:t>
                      </w:r>
                      <w:r w:rsidR="00E343EF" w:rsidRPr="00E343EF">
                        <w:rPr>
                          <w:rFonts w:ascii="Arial" w:hAnsi="Arial" w:cs="Arial"/>
                          <w:lang w:val="de-DE"/>
                        </w:rPr>
                        <w:t xml:space="preserve">Franz I. unterstützt </w:t>
                      </w:r>
                      <w:r w:rsidR="00A46F49">
                        <w:rPr>
                          <w:rFonts w:ascii="Arial" w:hAnsi="Arial" w:cs="Arial"/>
                          <w:lang w:val="de-DE"/>
                        </w:rPr>
                        <w:t xml:space="preserve">sie </w:t>
                      </w:r>
                      <w:r w:rsidR="00E343EF" w:rsidRPr="00E343EF">
                        <w:rPr>
                          <w:rFonts w:ascii="Arial" w:hAnsi="Arial" w:cs="Arial"/>
                          <w:lang w:val="de-DE"/>
                        </w:rPr>
                        <w:t xml:space="preserve">und verbündet 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>sich mit den Türken und den Barbaresken, um dem Kaiser entgegenzutreten.</w:t>
                      </w:r>
                    </w:p>
                    <w:p w14:paraId="72DD85D1" w14:textId="497FF64C" w:rsidR="00E343EF" w:rsidRPr="00E343EF" w:rsidRDefault="005B64C5" w:rsidP="0039688A">
                      <w:pPr>
                        <w:spacing w:after="120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E343EF">
                        <w:rPr>
                          <w:rFonts w:ascii="Arial" w:hAnsi="Arial" w:cs="Arial"/>
                          <w:lang w:val="de-DE"/>
                        </w:rPr>
                        <w:t>Karl V. muss an mehreren Fronten kämpfen: gegen die Türken, die Wien bedrohen, gegen die Barbaresken und gegen die deutschen Protestanten</w:t>
                      </w:r>
                      <w:r w:rsidR="00E343EF" w:rsidRPr="00E343EF">
                        <w:rPr>
                          <w:rFonts w:ascii="Arial" w:hAnsi="Arial" w:cs="Arial"/>
                          <w:lang w:val="de-DE"/>
                        </w:rPr>
                        <w:t>.</w:t>
                      </w:r>
                    </w:p>
                    <w:p w14:paraId="7CE99DC7" w14:textId="77705BC1" w:rsidR="005B64C5" w:rsidRPr="00E343EF" w:rsidRDefault="00E343EF" w:rsidP="0039688A">
                      <w:pPr>
                        <w:spacing w:after="120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Die </w:t>
                      </w:r>
                      <w:r w:rsidR="005B64C5" w:rsidRPr="00E343EF">
                        <w:rPr>
                          <w:rFonts w:ascii="Arial" w:hAnsi="Arial" w:cs="Arial"/>
                          <w:lang w:val="de-DE"/>
                        </w:rPr>
                        <w:t xml:space="preserve">kaiserlichen Truppen 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siegen </w:t>
                      </w:r>
                      <w:r w:rsidR="005B64C5" w:rsidRPr="00E343EF">
                        <w:rPr>
                          <w:rFonts w:ascii="Arial" w:hAnsi="Arial" w:cs="Arial"/>
                          <w:lang w:val="de-DE"/>
                        </w:rPr>
                        <w:t>im sächsischen Mühlberg am 24. April 1547</w:t>
                      </w:r>
                      <w:r w:rsidR="00E37F8D">
                        <w:rPr>
                          <w:rFonts w:ascii="Arial" w:hAnsi="Arial" w:cs="Arial"/>
                          <w:lang w:val="de-DE"/>
                        </w:rPr>
                        <w:t xml:space="preserve">. Daraufhin kehren mehrere Städte zum Katholizismus zurück. </w:t>
                      </w:r>
                    </w:p>
                    <w:p w14:paraId="331B8653" w14:textId="18EB4CE1" w:rsidR="005B64C5" w:rsidRPr="00E343EF" w:rsidRDefault="00E343EF" w:rsidP="0039688A">
                      <w:pPr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Aber </w:t>
                      </w:r>
                      <w:r w:rsidR="00E37F8D">
                        <w:rPr>
                          <w:rFonts w:ascii="Arial" w:hAnsi="Arial" w:cs="Arial"/>
                          <w:lang w:val="de-DE"/>
                        </w:rPr>
                        <w:t>die Gefahr</w:t>
                      </w:r>
                      <w:r w:rsidR="005B64C5" w:rsidRPr="00E343EF">
                        <w:rPr>
                          <w:rFonts w:ascii="Arial" w:hAnsi="Arial" w:cs="Arial"/>
                          <w:lang w:val="de-DE"/>
                        </w:rPr>
                        <w:t xml:space="preserve"> einer französischen Intervention in Lothringen und einer türkischen In</w:t>
                      </w:r>
                      <w:r w:rsidR="00E37F8D">
                        <w:rPr>
                          <w:rFonts w:ascii="Arial" w:hAnsi="Arial" w:cs="Arial"/>
                          <w:lang w:val="de-DE"/>
                        </w:rPr>
                        <w:t>vasion</w:t>
                      </w:r>
                      <w:r w:rsidR="005B64C5" w:rsidRPr="00E343EF">
                        <w:rPr>
                          <w:rFonts w:ascii="Arial" w:hAnsi="Arial" w:cs="Arial"/>
                          <w:lang w:val="de-DE"/>
                        </w:rPr>
                        <w:t xml:space="preserve"> in Ungarn zw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>i</w:t>
                      </w:r>
                      <w:r w:rsidR="005B64C5" w:rsidRPr="00E343EF">
                        <w:rPr>
                          <w:rFonts w:ascii="Arial" w:hAnsi="Arial" w:cs="Arial"/>
                          <w:lang w:val="de-DE"/>
                        </w:rPr>
                        <w:t>ngen den Kaiser erneut zu Kompromissen.</w:t>
                      </w:r>
                      <w:r w:rsidR="00E37F8D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  <w:r w:rsidRPr="00E343EF">
                        <w:rPr>
                          <w:rFonts w:ascii="Arial" w:hAnsi="Arial" w:cs="Arial"/>
                          <w:lang w:val="de-DE"/>
                        </w:rPr>
                        <w:t xml:space="preserve">Er will auch den </w:t>
                      </w:r>
                      <w:r w:rsidR="005B64C5" w:rsidRPr="00E343EF">
                        <w:rPr>
                          <w:rFonts w:ascii="Arial" w:hAnsi="Arial" w:cs="Arial"/>
                          <w:lang w:val="de-DE"/>
                        </w:rPr>
                        <w:t>Bürger- und Religionskrieg endlich beenden.</w:t>
                      </w:r>
                    </w:p>
                    <w:p w14:paraId="1E0840DE" w14:textId="5448F547" w:rsidR="008250E3" w:rsidRDefault="00E343EF" w:rsidP="0039688A">
                      <w:pPr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8250E3">
                        <w:rPr>
                          <w:rFonts w:ascii="Arial" w:hAnsi="Arial" w:cs="Arial"/>
                          <w:lang w:val="de-DE"/>
                        </w:rPr>
                        <w:t>Mit dem Augsburger Religionsfrieden von 1555 wird das lutherische Bekenntnis neben dem katholischen aner</w:t>
                      </w:r>
                      <w:r w:rsidR="008250E3" w:rsidRPr="008250E3">
                        <w:rPr>
                          <w:rFonts w:ascii="Arial" w:hAnsi="Arial" w:cs="Arial"/>
                          <w:lang w:val="de-DE"/>
                        </w:rPr>
                        <w:t xml:space="preserve">kannt. Wenn ein Fürst die Konfession wechselt, müssen ihm alle Untertanen folgen. Wollen sie nicht, </w:t>
                      </w:r>
                      <w:r w:rsidR="00E37F8D">
                        <w:rPr>
                          <w:rFonts w:ascii="Arial" w:hAnsi="Arial" w:cs="Arial"/>
                          <w:lang w:val="de-DE"/>
                        </w:rPr>
                        <w:t>dürfen</w:t>
                      </w:r>
                      <w:r w:rsidR="008250E3" w:rsidRPr="008250E3">
                        <w:rPr>
                          <w:rFonts w:ascii="Arial" w:hAnsi="Arial" w:cs="Arial"/>
                          <w:lang w:val="de-DE"/>
                        </w:rPr>
                        <w:t xml:space="preserve"> sie in ein anderes Land ihrer Konfession auswandern, müssen aber ihr Haus verkaufen</w:t>
                      </w:r>
                      <w:r w:rsidR="0039688A">
                        <w:rPr>
                          <w:rFonts w:ascii="Arial" w:hAnsi="Arial" w:cs="Arial"/>
                          <w:lang w:val="de-DE"/>
                        </w:rPr>
                        <w:t xml:space="preserve"> („</w:t>
                      </w:r>
                      <w:r w:rsidR="0039688A" w:rsidRPr="0039688A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cujus regio, ejus religio</w:t>
                      </w:r>
                      <w:r w:rsidR="0039688A">
                        <w:rPr>
                          <w:rFonts w:ascii="Arial" w:hAnsi="Arial" w:cs="Arial"/>
                          <w:lang w:val="de-DE"/>
                        </w:rPr>
                        <w:t>“)</w:t>
                      </w:r>
                      <w:r w:rsidR="008250E3" w:rsidRPr="008250E3">
                        <w:rPr>
                          <w:rFonts w:ascii="Arial" w:hAnsi="Arial" w:cs="Arial"/>
                          <w:lang w:val="de-DE"/>
                        </w:rPr>
                        <w:t>. Also geht es nicht um Religionsfreiheit, sondern um die Anerkennung der Macht der Fürsten</w:t>
                      </w:r>
                      <w:r w:rsidR="008250E3">
                        <w:rPr>
                          <w:rFonts w:ascii="Arial" w:hAnsi="Arial" w:cs="Arial"/>
                          <w:lang w:val="de-DE"/>
                        </w:rPr>
                        <w:t xml:space="preserve">. </w:t>
                      </w:r>
                      <w:r w:rsidR="004A42DF" w:rsidRPr="004A42DF">
                        <w:rPr>
                          <w:rFonts w:ascii="Arial" w:hAnsi="Arial" w:cs="Arial"/>
                          <w:lang w:val="de-DE"/>
                        </w:rPr>
                        <w:t>Die Reichsfürsten gewinnen Macht auf Kosten des Kaisertums</w:t>
                      </w:r>
                      <w:r w:rsidR="004A42DF">
                        <w:rPr>
                          <w:rFonts w:ascii="Arial" w:hAnsi="Arial" w:cs="Arial"/>
                          <w:lang w:val="de-DE"/>
                        </w:rPr>
                        <w:t>.</w:t>
                      </w:r>
                    </w:p>
                    <w:p w14:paraId="39C53622" w14:textId="0862ACD1" w:rsidR="008250E3" w:rsidRPr="008250E3" w:rsidRDefault="008250E3" w:rsidP="0039688A">
                      <w:pPr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 xml:space="preserve">Die Einheit des Glaubens und der Kirche ist zerbrochen. </w:t>
                      </w:r>
                    </w:p>
                  </w:txbxContent>
                </v:textbox>
              </v:shape>
            </w:pict>
          </mc:Fallback>
        </mc:AlternateContent>
      </w:r>
    </w:p>
    <w:p w14:paraId="1C10D759" w14:textId="77777777" w:rsidR="005B64C5" w:rsidRPr="00B04493" w:rsidRDefault="005B64C5" w:rsidP="005B4223">
      <w:pPr>
        <w:jc w:val="both"/>
        <w:rPr>
          <w:noProof/>
          <w:lang w:val="de-DE"/>
        </w:rPr>
      </w:pPr>
    </w:p>
    <w:p w14:paraId="16D7B765" w14:textId="77777777" w:rsidR="009B5B46" w:rsidRPr="00B04493" w:rsidRDefault="009B5B46" w:rsidP="005B4223">
      <w:pPr>
        <w:jc w:val="both"/>
        <w:rPr>
          <w:noProof/>
          <w:lang w:val="de-DE"/>
        </w:rPr>
      </w:pPr>
    </w:p>
    <w:p w14:paraId="534AAF50" w14:textId="77777777" w:rsidR="009B5B46" w:rsidRPr="00B04493" w:rsidRDefault="009B5B46" w:rsidP="005B4223">
      <w:pPr>
        <w:jc w:val="both"/>
        <w:rPr>
          <w:noProof/>
          <w:lang w:val="de-DE"/>
        </w:rPr>
      </w:pPr>
    </w:p>
    <w:p w14:paraId="403F2D04" w14:textId="77777777" w:rsidR="009B5B46" w:rsidRPr="00B04493" w:rsidRDefault="009B5B46" w:rsidP="005B4223">
      <w:pPr>
        <w:jc w:val="both"/>
        <w:rPr>
          <w:noProof/>
          <w:lang w:val="de-DE"/>
        </w:rPr>
      </w:pPr>
    </w:p>
    <w:p w14:paraId="178CA329" w14:textId="77777777" w:rsidR="009B5B46" w:rsidRPr="00B04493" w:rsidRDefault="009B5B46" w:rsidP="005B4223">
      <w:pPr>
        <w:jc w:val="both"/>
        <w:rPr>
          <w:noProof/>
          <w:lang w:val="de-DE"/>
        </w:rPr>
      </w:pPr>
    </w:p>
    <w:p w14:paraId="2EE59D3B" w14:textId="77777777" w:rsidR="009B5B46" w:rsidRPr="00B04493" w:rsidRDefault="009B5B46" w:rsidP="005B4223">
      <w:pPr>
        <w:jc w:val="both"/>
        <w:rPr>
          <w:noProof/>
          <w:lang w:val="de-DE"/>
        </w:rPr>
      </w:pPr>
    </w:p>
    <w:p w14:paraId="2527D8D4" w14:textId="77777777" w:rsidR="009B5B46" w:rsidRPr="00B04493" w:rsidRDefault="009B5B46" w:rsidP="005B4223">
      <w:pPr>
        <w:jc w:val="both"/>
        <w:rPr>
          <w:noProof/>
          <w:lang w:val="de-DE"/>
        </w:rPr>
      </w:pPr>
    </w:p>
    <w:p w14:paraId="537E9BF2" w14:textId="77777777" w:rsidR="009B5B46" w:rsidRPr="00B04493" w:rsidRDefault="009B5B46" w:rsidP="005B4223">
      <w:pPr>
        <w:jc w:val="both"/>
        <w:rPr>
          <w:noProof/>
          <w:lang w:val="de-DE"/>
        </w:rPr>
      </w:pPr>
    </w:p>
    <w:p w14:paraId="70C189D2" w14:textId="77777777" w:rsidR="009B5B46" w:rsidRPr="00B04493" w:rsidRDefault="009B5B46" w:rsidP="005B4223">
      <w:pPr>
        <w:jc w:val="both"/>
        <w:rPr>
          <w:noProof/>
          <w:lang w:val="de-DE"/>
        </w:rPr>
      </w:pPr>
    </w:p>
    <w:p w14:paraId="4820936C" w14:textId="77777777" w:rsidR="00E343EF" w:rsidRDefault="00E343EF" w:rsidP="005B4223">
      <w:pPr>
        <w:jc w:val="both"/>
        <w:rPr>
          <w:rFonts w:ascii="Arial" w:hAnsi="Arial" w:cs="Arial"/>
          <w:noProof/>
          <w:lang w:val="de-DE"/>
        </w:rPr>
      </w:pPr>
    </w:p>
    <w:p w14:paraId="2125E264" w14:textId="77777777" w:rsidR="00E343EF" w:rsidRDefault="00E343EF" w:rsidP="005B4223">
      <w:pPr>
        <w:jc w:val="both"/>
        <w:rPr>
          <w:rFonts w:ascii="Arial" w:hAnsi="Arial" w:cs="Arial"/>
          <w:noProof/>
          <w:lang w:val="de-DE"/>
        </w:rPr>
      </w:pPr>
    </w:p>
    <w:p w14:paraId="31F9D9E4" w14:textId="77777777" w:rsidR="00E343EF" w:rsidRDefault="00E343EF" w:rsidP="005B4223">
      <w:pPr>
        <w:jc w:val="both"/>
        <w:rPr>
          <w:rFonts w:ascii="Arial" w:hAnsi="Arial" w:cs="Arial"/>
          <w:noProof/>
          <w:lang w:val="de-DE"/>
        </w:rPr>
      </w:pPr>
    </w:p>
    <w:p w14:paraId="0C228A1A" w14:textId="77777777" w:rsidR="00E343EF" w:rsidRDefault="00E343EF" w:rsidP="005B4223">
      <w:pPr>
        <w:jc w:val="both"/>
        <w:rPr>
          <w:rFonts w:ascii="Arial" w:hAnsi="Arial" w:cs="Arial"/>
          <w:noProof/>
          <w:lang w:val="de-DE"/>
        </w:rPr>
      </w:pPr>
    </w:p>
    <w:p w14:paraId="4588E61E" w14:textId="4C13AEA2" w:rsidR="00F56259" w:rsidRPr="004A42DF" w:rsidRDefault="009F5616" w:rsidP="00987C65">
      <w:pPr>
        <w:spacing w:after="0"/>
        <w:jc w:val="both"/>
        <w:rPr>
          <w:rFonts w:ascii="Arial" w:hAnsi="Arial" w:cs="Arial"/>
          <w:b/>
          <w:bCs/>
          <w:noProof/>
          <w:lang w:val="de-DE"/>
        </w:rPr>
      </w:pPr>
      <w:r w:rsidRPr="004A42DF">
        <w:rPr>
          <w:rFonts w:ascii="Arial" w:hAnsi="Arial" w:cs="Arial"/>
          <w:b/>
          <w:bCs/>
          <w:noProof/>
          <w:lang w:val="de-DE"/>
        </w:rPr>
        <w:t xml:space="preserve">M1 : </w:t>
      </w:r>
      <w:r w:rsidR="00FB13C8" w:rsidRPr="004A42DF">
        <w:rPr>
          <w:rFonts w:ascii="Arial" w:hAnsi="Arial" w:cs="Arial"/>
          <w:b/>
          <w:bCs/>
          <w:noProof/>
          <w:lang w:val="de-DE"/>
        </w:rPr>
        <w:t xml:space="preserve">Mithilfe der Dokumentation </w:t>
      </w:r>
      <w:r w:rsidR="00987C65">
        <w:rPr>
          <w:rFonts w:ascii="Arial" w:hAnsi="Arial" w:cs="Arial"/>
          <w:b/>
          <w:bCs/>
          <w:noProof/>
          <w:lang w:val="de-DE"/>
        </w:rPr>
        <w:t>(„Luther und die Nation“</w:t>
      </w:r>
      <w:r w:rsidR="008131A3">
        <w:rPr>
          <w:rFonts w:ascii="Arial" w:hAnsi="Arial" w:cs="Arial"/>
          <w:b/>
          <w:bCs/>
          <w:noProof/>
          <w:lang w:val="de-DE"/>
        </w:rPr>
        <w:t>,</w:t>
      </w:r>
      <w:r w:rsidR="00987C65">
        <w:rPr>
          <w:rFonts w:ascii="Arial" w:hAnsi="Arial" w:cs="Arial"/>
          <w:b/>
          <w:bCs/>
          <w:noProof/>
          <w:lang w:val="de-DE"/>
        </w:rPr>
        <w:t xml:space="preserve"> </w:t>
      </w:r>
      <w:r w:rsidR="00987C65" w:rsidRPr="008131A3">
        <w:rPr>
          <w:rFonts w:ascii="Arial" w:hAnsi="Arial" w:cs="Arial"/>
          <w:b/>
          <w:bCs/>
          <w:i/>
          <w:iCs/>
          <w:noProof/>
          <w:lang w:val="de-DE"/>
        </w:rPr>
        <w:t>Die Deutschen</w:t>
      </w:r>
      <w:r w:rsidR="00987C65">
        <w:rPr>
          <w:rFonts w:ascii="Arial" w:hAnsi="Arial" w:cs="Arial"/>
          <w:b/>
          <w:bCs/>
          <w:noProof/>
          <w:lang w:val="de-DE"/>
        </w:rPr>
        <w:t>, ZDF</w:t>
      </w:r>
      <w:r w:rsidR="008131A3">
        <w:rPr>
          <w:rFonts w:ascii="Arial" w:hAnsi="Arial" w:cs="Arial"/>
          <w:b/>
          <w:bCs/>
          <w:noProof/>
          <w:lang w:val="de-DE"/>
        </w:rPr>
        <w:t>)</w:t>
      </w:r>
      <w:r w:rsidR="00987C65">
        <w:rPr>
          <w:rFonts w:ascii="Arial" w:hAnsi="Arial" w:cs="Arial"/>
          <w:b/>
          <w:bCs/>
          <w:noProof/>
          <w:lang w:val="de-DE"/>
        </w:rPr>
        <w:t xml:space="preserve"> </w:t>
      </w:r>
      <w:r w:rsidR="00FB13C8" w:rsidRPr="004A42DF">
        <w:rPr>
          <w:rFonts w:ascii="Arial" w:hAnsi="Arial" w:cs="Arial"/>
          <w:b/>
          <w:bCs/>
          <w:noProof/>
          <w:lang w:val="de-DE"/>
        </w:rPr>
        <w:t>und der obigen Erklärung, b</w:t>
      </w:r>
      <w:r w:rsidRPr="004A42DF">
        <w:rPr>
          <w:rFonts w:ascii="Arial" w:hAnsi="Arial" w:cs="Arial"/>
          <w:b/>
          <w:bCs/>
          <w:noProof/>
          <w:lang w:val="de-DE"/>
        </w:rPr>
        <w:t xml:space="preserve">eantworte bitte die folgenden </w:t>
      </w:r>
      <w:r w:rsidR="009B5B46" w:rsidRPr="004A42DF">
        <w:rPr>
          <w:rFonts w:ascii="Arial" w:hAnsi="Arial" w:cs="Arial"/>
          <w:b/>
          <w:bCs/>
          <w:noProof/>
          <w:lang w:val="de-DE"/>
        </w:rPr>
        <w:t>Fragen</w:t>
      </w:r>
      <w:r w:rsidRPr="004A42DF">
        <w:rPr>
          <w:rFonts w:ascii="Arial" w:hAnsi="Arial" w:cs="Arial"/>
          <w:b/>
          <w:bCs/>
          <w:noProof/>
          <w:lang w:val="de-DE"/>
        </w:rPr>
        <w:t>:</w:t>
      </w:r>
    </w:p>
    <w:p w14:paraId="5E5B4578" w14:textId="6E176924" w:rsidR="00987C65" w:rsidRPr="00987C65" w:rsidRDefault="00987C65" w:rsidP="00987C65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noProof/>
          <w:lang w:val="de-DE"/>
        </w:rPr>
      </w:pPr>
      <w:r w:rsidRPr="00987C65">
        <w:rPr>
          <w:rFonts w:ascii="Arial" w:hAnsi="Arial" w:cs="Arial"/>
          <w:noProof/>
          <w:lang w:val="de-DE"/>
        </w:rPr>
        <w:t>Was war die politische und religiöse Lage im deutschsprachigen Raum (</w:t>
      </w:r>
      <w:bookmarkStart w:id="0" w:name="_Hlk175592900"/>
      <w:r w:rsidRPr="00987C65">
        <w:rPr>
          <w:rFonts w:ascii="Arial" w:hAnsi="Arial" w:cs="Arial"/>
          <w:noProof/>
          <w:lang w:val="de-DE"/>
        </w:rPr>
        <w:t>s. „Einleitung, der politische Rahmen“</w:t>
      </w:r>
      <w:r w:rsidR="008131A3">
        <w:rPr>
          <w:rFonts w:ascii="Arial" w:hAnsi="Arial" w:cs="Arial"/>
          <w:noProof/>
          <w:lang w:val="de-DE"/>
        </w:rPr>
        <w:t xml:space="preserve"> + </w:t>
      </w:r>
      <w:r w:rsidR="008131A3">
        <w:rPr>
          <w:rFonts w:ascii="Arial" w:hAnsi="Arial" w:cs="Arial"/>
          <w:b/>
          <w:bCs/>
          <w:noProof/>
          <w:lang w:val="de-DE"/>
        </w:rPr>
        <w:t>„</w:t>
      </w:r>
      <w:r w:rsidR="008131A3" w:rsidRPr="008131A3">
        <w:rPr>
          <w:rFonts w:ascii="Arial" w:hAnsi="Arial" w:cs="Arial"/>
          <w:noProof/>
          <w:lang w:val="de-DE"/>
        </w:rPr>
        <w:t>Luther und die Nation“,</w:t>
      </w:r>
      <w:r w:rsidR="008131A3">
        <w:rPr>
          <w:rFonts w:ascii="Arial" w:hAnsi="Arial" w:cs="Arial"/>
          <w:noProof/>
          <w:lang w:val="de-DE"/>
        </w:rPr>
        <w:t xml:space="preserve"> 3 Min34</w:t>
      </w:r>
      <w:r w:rsidR="008131A3" w:rsidRPr="008131A3">
        <w:rPr>
          <w:rFonts w:ascii="Arial" w:hAnsi="Arial" w:cs="Arial"/>
          <w:noProof/>
          <w:lang w:val="de-DE"/>
        </w:rPr>
        <w:sym w:font="Wingdings" w:char="F0E0"/>
      </w:r>
      <w:r w:rsidR="008131A3">
        <w:rPr>
          <w:rFonts w:ascii="Arial" w:hAnsi="Arial" w:cs="Arial"/>
          <w:noProof/>
          <w:lang w:val="de-DE"/>
        </w:rPr>
        <w:t xml:space="preserve"> 4 Min 02</w:t>
      </w:r>
      <w:bookmarkEnd w:id="0"/>
      <w:r w:rsidR="008131A3">
        <w:rPr>
          <w:rFonts w:ascii="Arial" w:hAnsi="Arial" w:cs="Arial"/>
          <w:noProof/>
          <w:lang w:val="de-DE"/>
        </w:rPr>
        <w:t>)</w:t>
      </w:r>
      <w:r w:rsidRPr="008131A3">
        <w:rPr>
          <w:rFonts w:ascii="Arial" w:hAnsi="Arial" w:cs="Arial"/>
          <w:noProof/>
          <w:lang w:val="de-DE"/>
        </w:rPr>
        <w:t>)?</w:t>
      </w:r>
      <w:r w:rsidRPr="00987C65">
        <w:rPr>
          <w:rFonts w:ascii="Arial" w:hAnsi="Arial" w:cs="Arial"/>
          <w:noProof/>
          <w:lang w:val="de-DE"/>
        </w:rPr>
        <w:t xml:space="preserve"> </w:t>
      </w:r>
    </w:p>
    <w:p w14:paraId="3439A0F6" w14:textId="7634B045" w:rsidR="009F5616" w:rsidRPr="009B5B46" w:rsidRDefault="009B5B46" w:rsidP="009B5B4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 w:rsidRPr="009B5B46">
        <w:rPr>
          <w:rFonts w:ascii="Arial" w:hAnsi="Arial" w:cs="Arial"/>
          <w:noProof/>
          <w:lang w:val="de-DE"/>
        </w:rPr>
        <w:t>Warum wird dieses Gemälde in Madrid aufbewahrt? (s. „Einleitung, der politische Rahmen</w:t>
      </w:r>
      <w:r>
        <w:rPr>
          <w:rFonts w:ascii="Arial" w:hAnsi="Arial" w:cs="Arial"/>
          <w:noProof/>
          <w:lang w:val="de-DE"/>
        </w:rPr>
        <w:t>“</w:t>
      </w:r>
      <w:r w:rsidRPr="009B5B46">
        <w:rPr>
          <w:rFonts w:ascii="Arial" w:hAnsi="Arial" w:cs="Arial"/>
          <w:noProof/>
          <w:lang w:val="de-DE"/>
        </w:rPr>
        <w:t>)</w:t>
      </w:r>
    </w:p>
    <w:p w14:paraId="20979395" w14:textId="692A2DC6" w:rsidR="004A42DF" w:rsidRDefault="004A42DF" w:rsidP="00FD676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 w:rsidRPr="00FC03EE">
        <w:rPr>
          <w:rFonts w:ascii="Arial" w:hAnsi="Arial" w:cs="Arial"/>
          <w:noProof/>
          <w:lang w:val="de-DE"/>
        </w:rPr>
        <w:lastRenderedPageBreak/>
        <w:t xml:space="preserve">Warum wird Karl V. in Rüstung dargestellt? </w:t>
      </w:r>
      <w:r w:rsidR="00FC03EE" w:rsidRPr="00FC03EE">
        <w:rPr>
          <w:rFonts w:ascii="Arial" w:hAnsi="Arial" w:cs="Arial"/>
          <w:noProof/>
          <w:lang w:val="de-DE"/>
        </w:rPr>
        <w:t>(</w:t>
      </w:r>
      <w:r w:rsidR="00DE0468" w:rsidRPr="00DE0468">
        <w:rPr>
          <w:rFonts w:ascii="Arial" w:hAnsi="Arial" w:cs="Arial"/>
          <w:i/>
          <w:iCs/>
          <w:noProof/>
          <w:lang w:val="de-DE"/>
        </w:rPr>
        <w:t>D</w:t>
      </w:r>
      <w:r w:rsidR="00FC03EE" w:rsidRPr="00DE0468">
        <w:rPr>
          <w:rFonts w:ascii="Arial" w:hAnsi="Arial" w:cs="Arial"/>
          <w:i/>
          <w:iCs/>
          <w:noProof/>
          <w:lang w:val="de-DE"/>
        </w:rPr>
        <w:t>i</w:t>
      </w:r>
      <w:r w:rsidR="00FC03EE" w:rsidRPr="00FC03EE">
        <w:rPr>
          <w:rFonts w:ascii="Arial" w:hAnsi="Arial" w:cs="Arial"/>
          <w:i/>
          <w:iCs/>
          <w:noProof/>
          <w:lang w:val="de-DE"/>
        </w:rPr>
        <w:t>ese Darstellung entspricht nicht der Wirklichkeit. Der Kaiser, der krank war, verfolgte die Schlacht von einer Sänfte</w:t>
      </w:r>
      <w:r w:rsidR="00FC03EE">
        <w:rPr>
          <w:rFonts w:ascii="Arial" w:hAnsi="Arial" w:cs="Arial"/>
          <w:i/>
          <w:iCs/>
          <w:noProof/>
          <w:lang w:val="de-DE"/>
        </w:rPr>
        <w:t xml:space="preserve"> </w:t>
      </w:r>
      <w:r w:rsidR="00FC03EE" w:rsidRPr="00FC03EE">
        <w:rPr>
          <w:rFonts w:ascii="Arial" w:hAnsi="Arial" w:cs="Arial"/>
          <w:noProof/>
          <w:lang w:val="de-DE"/>
        </w:rPr>
        <w:t>(litière)</w:t>
      </w:r>
      <w:r w:rsidR="00FC03EE">
        <w:rPr>
          <w:rFonts w:ascii="Arial" w:hAnsi="Arial" w:cs="Arial"/>
          <w:i/>
          <w:iCs/>
          <w:noProof/>
          <w:lang w:val="de-DE"/>
        </w:rPr>
        <w:t xml:space="preserve"> </w:t>
      </w:r>
      <w:r w:rsidR="00FC03EE" w:rsidRPr="00FC03EE">
        <w:rPr>
          <w:rFonts w:ascii="Arial" w:hAnsi="Arial" w:cs="Arial"/>
          <w:i/>
          <w:iCs/>
          <w:noProof/>
          <w:lang w:val="de-DE"/>
        </w:rPr>
        <w:t>aus</w:t>
      </w:r>
      <w:r w:rsidR="00FC03EE">
        <w:rPr>
          <w:rFonts w:ascii="Arial" w:hAnsi="Arial" w:cs="Arial"/>
          <w:noProof/>
          <w:lang w:val="de-DE"/>
        </w:rPr>
        <w:t>)</w:t>
      </w:r>
      <w:r w:rsidR="00FC03EE" w:rsidRPr="00FC03EE">
        <w:rPr>
          <w:rFonts w:ascii="Arial" w:hAnsi="Arial" w:cs="Arial"/>
          <w:noProof/>
          <w:lang w:val="de-DE"/>
        </w:rPr>
        <w:t>.</w:t>
      </w:r>
      <w:r w:rsidR="00FC03EE">
        <w:rPr>
          <w:rFonts w:ascii="Arial" w:hAnsi="Arial" w:cs="Arial"/>
          <w:noProof/>
          <w:lang w:val="de-DE"/>
        </w:rPr>
        <w:t xml:space="preserve"> </w:t>
      </w:r>
      <w:r w:rsidR="008131A3" w:rsidRPr="00FC03EE">
        <w:rPr>
          <w:rFonts w:ascii="Arial" w:hAnsi="Arial" w:cs="Arial"/>
          <w:noProof/>
          <w:lang w:val="de-DE"/>
        </w:rPr>
        <w:t>Wer hat in dieser Schlacht gesiegt? Warum und wie?  We</w:t>
      </w:r>
      <w:r w:rsidR="00D70F25">
        <w:rPr>
          <w:rFonts w:ascii="Arial" w:hAnsi="Arial" w:cs="Arial"/>
          <w:noProof/>
          <w:lang w:val="de-DE"/>
        </w:rPr>
        <w:t>r</w:t>
      </w:r>
      <w:r w:rsidR="008131A3" w:rsidRPr="00FC03EE">
        <w:rPr>
          <w:rFonts w:ascii="Arial" w:hAnsi="Arial" w:cs="Arial"/>
          <w:noProof/>
          <w:lang w:val="de-DE"/>
        </w:rPr>
        <w:t xml:space="preserve"> wurde besiegt? </w:t>
      </w:r>
      <w:r w:rsidR="00EA5DA3">
        <w:rPr>
          <w:rFonts w:ascii="Arial" w:hAnsi="Arial" w:cs="Arial"/>
          <w:noProof/>
          <w:lang w:val="de-DE"/>
        </w:rPr>
        <w:t>(</w:t>
      </w:r>
      <w:r w:rsidR="00EA5DA3" w:rsidRPr="00987C65">
        <w:rPr>
          <w:rFonts w:ascii="Arial" w:hAnsi="Arial" w:cs="Arial"/>
          <w:noProof/>
          <w:lang w:val="de-DE"/>
        </w:rPr>
        <w:t xml:space="preserve">s. </w:t>
      </w:r>
      <w:r w:rsidR="00EA5DA3">
        <w:rPr>
          <w:rFonts w:ascii="Arial" w:hAnsi="Arial" w:cs="Arial"/>
          <w:b/>
          <w:bCs/>
          <w:noProof/>
          <w:lang w:val="de-DE"/>
        </w:rPr>
        <w:t>„</w:t>
      </w:r>
      <w:r w:rsidR="00EA5DA3" w:rsidRPr="008131A3">
        <w:rPr>
          <w:rFonts w:ascii="Arial" w:hAnsi="Arial" w:cs="Arial"/>
          <w:noProof/>
          <w:lang w:val="de-DE"/>
        </w:rPr>
        <w:t>Luther und die Nation“,</w:t>
      </w:r>
      <w:r w:rsidR="00EA5DA3">
        <w:rPr>
          <w:rFonts w:ascii="Arial" w:hAnsi="Arial" w:cs="Arial"/>
          <w:noProof/>
          <w:lang w:val="de-DE"/>
        </w:rPr>
        <w:t xml:space="preserve"> </w:t>
      </w:r>
      <w:r w:rsidR="005173C4">
        <w:rPr>
          <w:rFonts w:ascii="Arial" w:hAnsi="Arial" w:cs="Arial"/>
          <w:noProof/>
          <w:lang w:val="de-DE"/>
        </w:rPr>
        <w:t>36Min58-40Min</w:t>
      </w:r>
      <w:r w:rsidR="00EA5DA3">
        <w:rPr>
          <w:rFonts w:ascii="Arial" w:hAnsi="Arial" w:cs="Arial"/>
          <w:noProof/>
          <w:lang w:val="de-DE"/>
        </w:rPr>
        <w:t>)</w:t>
      </w:r>
    </w:p>
    <w:p w14:paraId="54B4844A" w14:textId="53BA9FF3" w:rsidR="00FC03EE" w:rsidRPr="00FC03EE" w:rsidRDefault="00FC03EE" w:rsidP="00FD676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 xml:space="preserve">Was ist die langfristige Wirkung der Reformation für Deutschland und die Deutschen? </w:t>
      </w:r>
      <w:r w:rsidR="005173C4">
        <w:rPr>
          <w:rFonts w:ascii="Arial" w:hAnsi="Arial" w:cs="Arial"/>
          <w:noProof/>
          <w:lang w:val="de-DE"/>
        </w:rPr>
        <w:t>(</w:t>
      </w:r>
      <w:r w:rsidR="005173C4" w:rsidRPr="00987C65">
        <w:rPr>
          <w:rFonts w:ascii="Arial" w:hAnsi="Arial" w:cs="Arial"/>
          <w:noProof/>
          <w:lang w:val="de-DE"/>
        </w:rPr>
        <w:t xml:space="preserve">s. </w:t>
      </w:r>
      <w:r w:rsidR="005173C4">
        <w:rPr>
          <w:rFonts w:ascii="Arial" w:hAnsi="Arial" w:cs="Arial"/>
          <w:b/>
          <w:bCs/>
          <w:noProof/>
          <w:lang w:val="de-DE"/>
        </w:rPr>
        <w:t>„</w:t>
      </w:r>
      <w:r w:rsidR="005173C4" w:rsidRPr="008131A3">
        <w:rPr>
          <w:rFonts w:ascii="Arial" w:hAnsi="Arial" w:cs="Arial"/>
          <w:noProof/>
          <w:lang w:val="de-DE"/>
        </w:rPr>
        <w:t>Luther und die Nation“,</w:t>
      </w:r>
      <w:r w:rsidR="005173C4">
        <w:rPr>
          <w:rFonts w:ascii="Arial" w:hAnsi="Arial" w:cs="Arial"/>
          <w:noProof/>
          <w:lang w:val="de-DE"/>
        </w:rPr>
        <w:t xml:space="preserve"> 41Min27-43Min02)</w:t>
      </w:r>
    </w:p>
    <w:p w14:paraId="6DAFF352" w14:textId="5AB56529" w:rsidR="009F5616" w:rsidRPr="004A42DF" w:rsidRDefault="009F5616" w:rsidP="005B4223">
      <w:pPr>
        <w:jc w:val="both"/>
        <w:rPr>
          <w:rFonts w:ascii="Arial" w:hAnsi="Arial" w:cs="Arial"/>
          <w:b/>
          <w:bCs/>
          <w:noProof/>
          <w:lang w:val="de-DE"/>
        </w:rPr>
      </w:pPr>
      <w:r w:rsidRPr="004A42DF">
        <w:rPr>
          <w:rFonts w:ascii="Arial" w:hAnsi="Arial" w:cs="Arial"/>
          <w:b/>
          <w:bCs/>
          <w:noProof/>
          <w:lang w:val="de-DE"/>
        </w:rPr>
        <w:t>M2</w:t>
      </w:r>
      <w:r w:rsidR="009B5B46" w:rsidRPr="004A42DF">
        <w:rPr>
          <w:rFonts w:ascii="Arial" w:hAnsi="Arial" w:cs="Arial"/>
          <w:b/>
          <w:bCs/>
          <w:noProof/>
          <w:lang w:val="de-DE"/>
        </w:rPr>
        <w:t xml:space="preserve">: </w:t>
      </w:r>
      <w:r w:rsidR="00FB13C8" w:rsidRPr="004A42DF">
        <w:rPr>
          <w:rFonts w:ascii="Arial" w:hAnsi="Arial" w:cs="Arial"/>
          <w:b/>
          <w:bCs/>
          <w:noProof/>
          <w:lang w:val="de-DE"/>
        </w:rPr>
        <w:t>Mithilfe der Karte und der obigen Erklärung, b</w:t>
      </w:r>
      <w:r w:rsidR="009B5B46" w:rsidRPr="004A42DF">
        <w:rPr>
          <w:rFonts w:ascii="Arial" w:hAnsi="Arial" w:cs="Arial"/>
          <w:b/>
          <w:bCs/>
          <w:noProof/>
          <w:lang w:val="de-DE"/>
        </w:rPr>
        <w:t>eantworte bitte die folgenden Fragen:</w:t>
      </w:r>
    </w:p>
    <w:p w14:paraId="4A51B57E" w14:textId="57FAF98F" w:rsidR="00F56259" w:rsidRDefault="004A42DF" w:rsidP="005176A9">
      <w:pPr>
        <w:spacing w:after="0"/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1.</w:t>
      </w:r>
      <w:r w:rsidR="005176A9">
        <w:rPr>
          <w:rFonts w:ascii="Arial" w:hAnsi="Arial" w:cs="Arial"/>
          <w:noProof/>
          <w:lang w:val="de-DE"/>
        </w:rPr>
        <w:t xml:space="preserve"> Wer konnte nach 1555 seine Religion frei wählen? Wer nicht?</w:t>
      </w:r>
    </w:p>
    <w:p w14:paraId="3BA9EBED" w14:textId="383AC2A5" w:rsidR="004A42DF" w:rsidRDefault="004A42DF" w:rsidP="005176A9">
      <w:pPr>
        <w:spacing w:after="0"/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 xml:space="preserve">2. </w:t>
      </w:r>
      <w:r w:rsidR="005176A9">
        <w:rPr>
          <w:rFonts w:ascii="Arial" w:hAnsi="Arial" w:cs="Arial"/>
          <w:noProof/>
          <w:lang w:val="de-DE"/>
        </w:rPr>
        <w:t xml:space="preserve"> Welche Möglichkeit hatten Untertanen, die die Religion ihres Fürsten nicht annehmen wollten? </w:t>
      </w:r>
    </w:p>
    <w:p w14:paraId="2EB6CAF0" w14:textId="1EE2FB20" w:rsidR="004A42DF" w:rsidRDefault="004A42DF" w:rsidP="005176A9">
      <w:pPr>
        <w:spacing w:after="0"/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3. Warum be</w:t>
      </w:r>
      <w:r w:rsidR="00E37F8D">
        <w:rPr>
          <w:rFonts w:ascii="Arial" w:hAnsi="Arial" w:cs="Arial"/>
          <w:noProof/>
          <w:lang w:val="de-DE"/>
        </w:rPr>
        <w:t xml:space="preserve">deutet der Religionsfriede </w:t>
      </w:r>
      <w:r>
        <w:rPr>
          <w:rFonts w:ascii="Arial" w:hAnsi="Arial" w:cs="Arial"/>
          <w:noProof/>
          <w:lang w:val="de-DE"/>
        </w:rPr>
        <w:t>das Ende der Glaubenseinheit?</w:t>
      </w:r>
    </w:p>
    <w:p w14:paraId="366EEC68" w14:textId="77777777" w:rsidR="004A42DF" w:rsidRPr="009B5B46" w:rsidRDefault="004A42DF" w:rsidP="005B4223">
      <w:pPr>
        <w:jc w:val="both"/>
        <w:rPr>
          <w:rFonts w:ascii="Arial" w:hAnsi="Arial" w:cs="Arial"/>
          <w:noProof/>
          <w:lang w:val="de-DE"/>
        </w:rPr>
      </w:pPr>
    </w:p>
    <w:p w14:paraId="63664282" w14:textId="77777777" w:rsidR="00F56259" w:rsidRPr="009F5616" w:rsidRDefault="00F56259" w:rsidP="005B4223">
      <w:pPr>
        <w:jc w:val="both"/>
        <w:rPr>
          <w:noProof/>
          <w:lang w:val="de-DE"/>
        </w:rPr>
      </w:pPr>
    </w:p>
    <w:p w14:paraId="1513F838" w14:textId="2C1C5F5E" w:rsidR="005B4223" w:rsidRDefault="00F56259" w:rsidP="005B4223">
      <w:pPr>
        <w:jc w:val="both"/>
        <w:rPr>
          <w:rFonts w:ascii="Book Antiqua" w:hAnsi="Book Antiqua"/>
          <w:b/>
          <w:bCs/>
          <w:noProof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033478B9" wp14:editId="76980A88">
            <wp:extent cx="6435969" cy="4536016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508" cy="455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noProof/>
          <w:sz w:val="24"/>
          <w:szCs w:val="24"/>
          <w:u w:val="single"/>
        </w:rPr>
        <w:t xml:space="preserve"> </w:t>
      </w:r>
    </w:p>
    <w:p w14:paraId="3B024526" w14:textId="77777777" w:rsidR="0062352B" w:rsidRDefault="0062352B" w:rsidP="005B4223">
      <w:pPr>
        <w:jc w:val="both"/>
        <w:rPr>
          <w:rFonts w:ascii="Book Antiqua" w:hAnsi="Book Antiqua"/>
          <w:b/>
          <w:bCs/>
          <w:noProof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76A9" w:rsidRPr="00DE0468" w14:paraId="768131E3" w14:textId="77777777" w:rsidTr="005176A9">
        <w:tc>
          <w:tcPr>
            <w:tcW w:w="5228" w:type="dxa"/>
          </w:tcPr>
          <w:p w14:paraId="527C3C5B" w14:textId="5B9CB6F5" w:rsidR="005176A9" w:rsidRPr="00B04493" w:rsidRDefault="005176A9" w:rsidP="005B4223">
            <w:pPr>
              <w:jc w:val="both"/>
              <w:rPr>
                <w:rFonts w:ascii="Arial" w:hAnsi="Arial" w:cs="Arial"/>
              </w:rPr>
            </w:pPr>
            <w:r w:rsidRPr="00B04493">
              <w:rPr>
                <w:rFonts w:ascii="Arial" w:hAnsi="Arial" w:cs="Arial"/>
              </w:rPr>
              <w:t>die Schlacht (en): la bataille</w:t>
            </w:r>
          </w:p>
          <w:p w14:paraId="437E548D" w14:textId="77777777" w:rsidR="005176A9" w:rsidRPr="00B04493" w:rsidRDefault="005176A9" w:rsidP="005B4223">
            <w:pPr>
              <w:jc w:val="both"/>
              <w:rPr>
                <w:rFonts w:ascii="Arial" w:hAnsi="Arial" w:cs="Arial"/>
              </w:rPr>
            </w:pPr>
            <w:r w:rsidRPr="00B04493">
              <w:rPr>
                <w:rFonts w:ascii="Arial" w:hAnsi="Arial" w:cs="Arial"/>
              </w:rPr>
              <w:t>das Gesetz (e): la loi</w:t>
            </w:r>
          </w:p>
          <w:p w14:paraId="3B4080FE" w14:textId="77777777" w:rsidR="005176A9" w:rsidRPr="00B04493" w:rsidRDefault="005176A9" w:rsidP="005B4223">
            <w:pPr>
              <w:jc w:val="both"/>
              <w:rPr>
                <w:rFonts w:ascii="Arial" w:hAnsi="Arial" w:cs="Arial"/>
              </w:rPr>
            </w:pPr>
            <w:r w:rsidRPr="00B04493">
              <w:rPr>
                <w:rFonts w:ascii="Arial" w:hAnsi="Arial" w:cs="Arial"/>
              </w:rPr>
              <w:t>vertreten: représenter</w:t>
            </w:r>
          </w:p>
          <w:p w14:paraId="77C4BD4E" w14:textId="6A998519" w:rsidR="005176A9" w:rsidRPr="00B04493" w:rsidRDefault="005176A9" w:rsidP="005B4223">
            <w:pPr>
              <w:jc w:val="both"/>
              <w:rPr>
                <w:rFonts w:ascii="Arial" w:hAnsi="Arial" w:cs="Arial"/>
              </w:rPr>
            </w:pPr>
            <w:r w:rsidRPr="00B04493">
              <w:rPr>
                <w:rFonts w:ascii="Arial" w:hAnsi="Arial" w:cs="Arial"/>
              </w:rPr>
              <w:t>der Reichsstand: l’Etat de l’Empire</w:t>
            </w:r>
          </w:p>
          <w:p w14:paraId="6EC6C5D2" w14:textId="77777777" w:rsidR="005176A9" w:rsidRPr="00B04493" w:rsidRDefault="005176A9" w:rsidP="005B4223">
            <w:pPr>
              <w:jc w:val="both"/>
              <w:rPr>
                <w:rFonts w:ascii="Arial" w:hAnsi="Arial" w:cs="Arial"/>
              </w:rPr>
            </w:pPr>
            <w:r w:rsidRPr="00B04493">
              <w:rPr>
                <w:rFonts w:ascii="Arial" w:hAnsi="Arial" w:cs="Arial"/>
              </w:rPr>
              <w:t>der Frieden: la paix</w:t>
            </w:r>
          </w:p>
          <w:p w14:paraId="74CE1CCB" w14:textId="77777777" w:rsidR="005176A9" w:rsidRPr="00A46F49" w:rsidRDefault="005176A9" w:rsidP="005B4223">
            <w:pPr>
              <w:jc w:val="both"/>
              <w:rPr>
                <w:rFonts w:ascii="Arial" w:hAnsi="Arial" w:cs="Arial"/>
                <w:lang w:val="de-DE"/>
              </w:rPr>
            </w:pPr>
            <w:r w:rsidRPr="00A46F49">
              <w:rPr>
                <w:rFonts w:ascii="Arial" w:hAnsi="Arial" w:cs="Arial"/>
                <w:lang w:val="de-DE"/>
              </w:rPr>
              <w:t>eindämmen: endiguer</w:t>
            </w:r>
          </w:p>
          <w:p w14:paraId="589B280B" w14:textId="77777777" w:rsidR="00A46F49" w:rsidRPr="00A46F49" w:rsidRDefault="00A46F49" w:rsidP="00A46F49">
            <w:pPr>
              <w:jc w:val="both"/>
              <w:rPr>
                <w:rFonts w:ascii="Arial" w:hAnsi="Arial" w:cs="Arial"/>
                <w:lang w:val="de-DE"/>
              </w:rPr>
            </w:pPr>
            <w:r w:rsidRPr="00A46F49">
              <w:rPr>
                <w:rFonts w:ascii="Arial" w:hAnsi="Arial" w:cs="Arial"/>
                <w:lang w:val="de-DE"/>
              </w:rPr>
              <w:t>der Fürst: le prince</w:t>
            </w:r>
          </w:p>
          <w:p w14:paraId="535C23C8" w14:textId="542E4F74" w:rsidR="00A46F49" w:rsidRPr="00A46F49" w:rsidRDefault="00A46F49" w:rsidP="00A46F49">
            <w:pPr>
              <w:jc w:val="both"/>
              <w:rPr>
                <w:rFonts w:ascii="Arial" w:hAnsi="Arial" w:cs="Arial"/>
                <w:lang w:val="de-DE"/>
              </w:rPr>
            </w:pPr>
            <w:r w:rsidRPr="00A46F49">
              <w:rPr>
                <w:rFonts w:ascii="Arial" w:hAnsi="Arial" w:cs="Arial"/>
                <w:lang w:val="de-DE"/>
              </w:rPr>
              <w:t>der Bund: l’union</w:t>
            </w:r>
          </w:p>
          <w:p w14:paraId="10D59E2E" w14:textId="42B90967" w:rsidR="00A46F49" w:rsidRPr="00A46F49" w:rsidRDefault="00A46F49" w:rsidP="00A46F49">
            <w:pPr>
              <w:jc w:val="both"/>
              <w:rPr>
                <w:rFonts w:ascii="Arial" w:hAnsi="Arial" w:cs="Arial"/>
                <w:lang w:val="de-DE"/>
              </w:rPr>
            </w:pPr>
            <w:r w:rsidRPr="00A46F49">
              <w:rPr>
                <w:rFonts w:ascii="Arial" w:hAnsi="Arial" w:cs="Arial"/>
                <w:lang w:val="de-DE"/>
              </w:rPr>
              <w:t xml:space="preserve">jemanden </w:t>
            </w:r>
            <w:r w:rsidR="00F048B4" w:rsidRPr="00A46F49">
              <w:rPr>
                <w:rFonts w:ascii="Arial" w:hAnsi="Arial" w:cs="Arial"/>
                <w:lang w:val="de-DE"/>
              </w:rPr>
              <w:t>unterstützen:</w:t>
            </w:r>
            <w:r w:rsidRPr="00A46F49">
              <w:rPr>
                <w:rFonts w:ascii="Arial" w:hAnsi="Arial" w:cs="Arial"/>
                <w:lang w:val="de-DE"/>
              </w:rPr>
              <w:t xml:space="preserve"> soutenir quelqu’un</w:t>
            </w:r>
          </w:p>
          <w:p w14:paraId="4EE840F3" w14:textId="177D869E" w:rsidR="005176A9" w:rsidRPr="00A46F49" w:rsidRDefault="005176A9" w:rsidP="005B4223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228" w:type="dxa"/>
          </w:tcPr>
          <w:p w14:paraId="39F90A19" w14:textId="53D37EEC" w:rsidR="00A46F49" w:rsidRPr="00A46F49" w:rsidRDefault="00A46F49" w:rsidP="005B4223">
            <w:pPr>
              <w:jc w:val="both"/>
              <w:rPr>
                <w:rFonts w:ascii="Arial" w:hAnsi="Arial" w:cs="Arial"/>
              </w:rPr>
            </w:pPr>
            <w:r w:rsidRPr="00A46F49">
              <w:rPr>
                <w:rFonts w:ascii="Arial" w:hAnsi="Arial" w:cs="Arial"/>
              </w:rPr>
              <w:t>jemandem entgegentreten: contrer quelqu’un, s’opposer à quelqu’un</w:t>
            </w:r>
          </w:p>
          <w:p w14:paraId="1DF85EA4" w14:textId="6EAF196A" w:rsidR="00A46F49" w:rsidRPr="00A46F49" w:rsidRDefault="00A46F49" w:rsidP="005B4223">
            <w:pPr>
              <w:jc w:val="both"/>
              <w:rPr>
                <w:rFonts w:ascii="Arial" w:hAnsi="Arial" w:cs="Arial"/>
                <w:lang w:val="de-DE"/>
              </w:rPr>
            </w:pPr>
            <w:r w:rsidRPr="00A46F49">
              <w:rPr>
                <w:rFonts w:ascii="Arial" w:hAnsi="Arial" w:cs="Arial"/>
                <w:lang w:val="de-DE"/>
              </w:rPr>
              <w:t>das Bekenntnis (e): la confession (religieuse)</w:t>
            </w:r>
          </w:p>
          <w:p w14:paraId="3638847B" w14:textId="45C76085" w:rsidR="00A46F49" w:rsidRPr="00A46F49" w:rsidRDefault="00A46F49" w:rsidP="005B4223">
            <w:pPr>
              <w:jc w:val="both"/>
              <w:rPr>
                <w:rFonts w:ascii="Arial" w:hAnsi="Arial" w:cs="Arial"/>
              </w:rPr>
            </w:pPr>
            <w:r w:rsidRPr="00A46F49">
              <w:rPr>
                <w:rFonts w:ascii="Arial" w:hAnsi="Arial" w:cs="Arial"/>
              </w:rPr>
              <w:t>der Untertan (en): le sujet</w:t>
            </w:r>
          </w:p>
          <w:p w14:paraId="7082E7C7" w14:textId="5E166E00" w:rsidR="00A46F49" w:rsidRPr="00A46F49" w:rsidRDefault="006301C6" w:rsidP="005B42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jemandem folgen</w:t>
            </w:r>
            <w:r w:rsidR="00A46F49" w:rsidRPr="00A46F49">
              <w:rPr>
                <w:rFonts w:ascii="Arial" w:hAnsi="Arial" w:cs="Arial"/>
              </w:rPr>
              <w:t>: suivre quelqu’un</w:t>
            </w:r>
          </w:p>
          <w:p w14:paraId="705F1A03" w14:textId="14770F55" w:rsidR="00A46F49" w:rsidRPr="00B04493" w:rsidRDefault="00A46F49" w:rsidP="005B4223">
            <w:pPr>
              <w:jc w:val="both"/>
              <w:rPr>
                <w:rFonts w:ascii="Arial" w:hAnsi="Arial" w:cs="Arial"/>
              </w:rPr>
            </w:pPr>
            <w:r w:rsidRPr="00B04493">
              <w:rPr>
                <w:rFonts w:ascii="Arial" w:hAnsi="Arial" w:cs="Arial"/>
              </w:rPr>
              <w:t>die Anerkennung: la reconnaissance</w:t>
            </w:r>
          </w:p>
          <w:p w14:paraId="325399A7" w14:textId="13458FEC" w:rsidR="00A46F49" w:rsidRPr="00B04493" w:rsidRDefault="00A46F49" w:rsidP="005B4223">
            <w:pPr>
              <w:jc w:val="both"/>
              <w:rPr>
                <w:rFonts w:ascii="Arial" w:hAnsi="Arial" w:cs="Arial"/>
              </w:rPr>
            </w:pPr>
            <w:r w:rsidRPr="00B04493">
              <w:rPr>
                <w:rFonts w:ascii="Arial" w:hAnsi="Arial" w:cs="Arial"/>
              </w:rPr>
              <w:t xml:space="preserve">die </w:t>
            </w:r>
            <w:r w:rsidR="00F048B4" w:rsidRPr="00B04493">
              <w:rPr>
                <w:rFonts w:ascii="Arial" w:hAnsi="Arial" w:cs="Arial"/>
              </w:rPr>
              <w:t>Macht:</w:t>
            </w:r>
            <w:r w:rsidRPr="00B04493">
              <w:rPr>
                <w:rFonts w:ascii="Arial" w:hAnsi="Arial" w:cs="Arial"/>
              </w:rPr>
              <w:t xml:space="preserve"> le pouvoir</w:t>
            </w:r>
          </w:p>
          <w:p w14:paraId="1329CE6D" w14:textId="62C5E070" w:rsidR="00A46F49" w:rsidRDefault="00A46F49" w:rsidP="005B4223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Einheit: l</w:t>
            </w:r>
            <w:r w:rsidR="00FC03EE">
              <w:rPr>
                <w:rFonts w:ascii="Arial" w:hAnsi="Arial" w:cs="Arial"/>
                <w:lang w:val="de-DE"/>
              </w:rPr>
              <w:t>’</w:t>
            </w:r>
            <w:r>
              <w:rPr>
                <w:rFonts w:ascii="Arial" w:hAnsi="Arial" w:cs="Arial"/>
                <w:lang w:val="de-DE"/>
              </w:rPr>
              <w:t>unité</w:t>
            </w:r>
          </w:p>
          <w:p w14:paraId="3F107C66" w14:textId="123FD1A2" w:rsidR="00FC03EE" w:rsidRPr="00A46F49" w:rsidRDefault="00FC03EE" w:rsidP="005B4223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langfristige Wirkung: l’effet à long terme</w:t>
            </w:r>
          </w:p>
        </w:tc>
      </w:tr>
    </w:tbl>
    <w:p w14:paraId="10644FBA" w14:textId="77777777" w:rsidR="0062352B" w:rsidRDefault="0062352B" w:rsidP="005B4223">
      <w:pPr>
        <w:jc w:val="both"/>
        <w:rPr>
          <w:rFonts w:ascii="Book Antiqua" w:hAnsi="Book Antiqua"/>
          <w:b/>
          <w:bCs/>
          <w:sz w:val="24"/>
          <w:szCs w:val="24"/>
          <w:u w:val="single"/>
          <w:lang w:val="de-DE"/>
        </w:rPr>
      </w:pPr>
    </w:p>
    <w:p w14:paraId="7DA20B46" w14:textId="77777777" w:rsidR="00831573" w:rsidRDefault="00831573" w:rsidP="005B4223">
      <w:pPr>
        <w:jc w:val="both"/>
        <w:rPr>
          <w:rFonts w:ascii="Book Antiqua" w:hAnsi="Book Antiqua"/>
          <w:b/>
          <w:bCs/>
          <w:sz w:val="24"/>
          <w:szCs w:val="24"/>
          <w:u w:val="single"/>
          <w:lang w:val="de-DE"/>
        </w:rPr>
      </w:pPr>
    </w:p>
    <w:p w14:paraId="68507EB8" w14:textId="77777777" w:rsidR="00831573" w:rsidRDefault="00831573" w:rsidP="005B4223">
      <w:pPr>
        <w:jc w:val="both"/>
        <w:rPr>
          <w:rFonts w:ascii="Book Antiqua" w:hAnsi="Book Antiqua"/>
          <w:b/>
          <w:bCs/>
          <w:sz w:val="24"/>
          <w:szCs w:val="24"/>
          <w:u w:val="single"/>
          <w:lang w:val="de-DE"/>
        </w:rPr>
      </w:pPr>
    </w:p>
    <w:p w14:paraId="54165BB2" w14:textId="5D312B7C" w:rsidR="00831573" w:rsidRPr="008D6195" w:rsidRDefault="00F048B4" w:rsidP="008D6195">
      <w:pPr>
        <w:jc w:val="center"/>
        <w:rPr>
          <w:rFonts w:ascii="Arial" w:hAnsi="Arial" w:cs="Arial"/>
          <w:b/>
          <w:bCs/>
          <w:u w:val="single"/>
          <w:lang w:val="de-DE"/>
        </w:rPr>
      </w:pPr>
      <w:r w:rsidRPr="008D6195">
        <w:rPr>
          <w:rFonts w:ascii="Arial" w:hAnsi="Arial" w:cs="Arial"/>
          <w:b/>
          <w:bCs/>
          <w:u w:val="single"/>
          <w:lang w:val="de-DE"/>
        </w:rPr>
        <w:lastRenderedPageBreak/>
        <w:t>Rätselecke</w:t>
      </w:r>
    </w:p>
    <w:p w14:paraId="2E2D84CB" w14:textId="3CFBB616" w:rsidR="00F048B4" w:rsidRDefault="00F048B4" w:rsidP="005B4223">
      <w:pPr>
        <w:jc w:val="both"/>
        <w:rPr>
          <w:rFonts w:ascii="Arial" w:hAnsi="Arial" w:cs="Arial"/>
          <w:lang w:val="de-DE"/>
        </w:rPr>
      </w:pPr>
      <w:r w:rsidRPr="008D6195">
        <w:rPr>
          <w:rFonts w:ascii="Arial" w:hAnsi="Arial" w:cs="Arial"/>
          <w:lang w:val="de-DE"/>
        </w:rPr>
        <w:t xml:space="preserve">Wenn du </w:t>
      </w:r>
      <w:r w:rsidR="008D6195" w:rsidRPr="008D6195">
        <w:rPr>
          <w:rFonts w:ascii="Arial" w:hAnsi="Arial" w:cs="Arial"/>
          <w:lang w:val="de-DE"/>
        </w:rPr>
        <w:t xml:space="preserve">die dicken gerahmten Kästchen von oben nach unten liest, erhältst du den Namen des </w:t>
      </w:r>
      <w:r w:rsidR="00DE0468">
        <w:rPr>
          <w:rFonts w:ascii="Arial" w:hAnsi="Arial" w:cs="Arial"/>
          <w:lang w:val="de-DE"/>
        </w:rPr>
        <w:t>Reformator</w:t>
      </w:r>
      <w:r w:rsidR="008D6195" w:rsidRPr="008D6195">
        <w:rPr>
          <w:rFonts w:ascii="Arial" w:hAnsi="Arial" w:cs="Arial"/>
          <w:lang w:val="de-DE"/>
        </w:rPr>
        <w:t>s.</w:t>
      </w:r>
    </w:p>
    <w:p w14:paraId="270E33AA" w14:textId="77777777" w:rsidR="008D6195" w:rsidRDefault="008D6195" w:rsidP="005B4223">
      <w:pPr>
        <w:jc w:val="both"/>
        <w:rPr>
          <w:rFonts w:ascii="Arial" w:hAnsi="Arial" w:cs="Arial"/>
          <w:lang w:val="de-DE"/>
        </w:rPr>
      </w:pPr>
    </w:p>
    <w:p w14:paraId="4377C405" w14:textId="28CEEDE8" w:rsidR="008D6195" w:rsidRPr="008D6195" w:rsidRDefault="008D6195" w:rsidP="008D6195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9B71F" wp14:editId="4A4FAA6C">
                <wp:simplePos x="0" y="0"/>
                <wp:positionH relativeFrom="column">
                  <wp:posOffset>3282462</wp:posOffset>
                </wp:positionH>
                <wp:positionV relativeFrom="paragraph">
                  <wp:posOffset>9965</wp:posOffset>
                </wp:positionV>
                <wp:extent cx="3446242" cy="7461738"/>
                <wp:effectExtent l="0" t="0" r="1905" b="6350"/>
                <wp:wrapNone/>
                <wp:docPr id="210358488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242" cy="7461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"/>
                              <w:gridCol w:w="486"/>
                              <w:gridCol w:w="486"/>
                              <w:gridCol w:w="486"/>
                              <w:gridCol w:w="486"/>
                              <w:gridCol w:w="486"/>
                              <w:gridCol w:w="486"/>
                              <w:gridCol w:w="486"/>
                            </w:tblGrid>
                            <w:tr w:rsidR="008D6195" w14:paraId="5BD372A2" w14:textId="77777777" w:rsidTr="008D6195">
                              <w:tc>
                                <w:tcPr>
                                  <w:tcW w:w="4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E2185F" w14:textId="77777777" w:rsidR="008D6195" w:rsidRDefault="008D6195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DCDCD88" w14:textId="77777777" w:rsidR="008D6195" w:rsidRDefault="008D6195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 w14:paraId="2B5285CB" w14:textId="77777777" w:rsidR="008D6195" w:rsidRDefault="008D6195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 w14:paraId="17E376BE" w14:textId="77777777" w:rsidR="008D6195" w:rsidRDefault="008D6195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 w14:paraId="0C4F2122" w14:textId="77777777" w:rsidR="008D6195" w:rsidRPr="008D6195" w:rsidRDefault="008D6195" w:rsidP="008D6195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 w14:paraId="52B6BB1D" w14:textId="77777777" w:rsidR="008D6195" w:rsidRDefault="008D6195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 w14:paraId="4735365B" w14:textId="77777777" w:rsidR="008D6195" w:rsidRDefault="008D6195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 w14:paraId="5F730D56" w14:textId="77777777" w:rsidR="008D6195" w:rsidRDefault="008D6195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0B7B0736" w14:textId="77777777" w:rsidR="008D6195" w:rsidRDefault="008D6195" w:rsidP="002C3C1D">
                            <w:pPr>
                              <w:spacing w:after="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39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  <w:gridCol w:w="491"/>
                              <w:gridCol w:w="492"/>
                              <w:gridCol w:w="492"/>
                              <w:gridCol w:w="492"/>
                              <w:gridCol w:w="493"/>
                              <w:gridCol w:w="493"/>
                              <w:gridCol w:w="493"/>
                            </w:tblGrid>
                            <w:tr w:rsidR="002C3C1D" w14:paraId="0BDFE7B8" w14:textId="77777777" w:rsidTr="002C3C1D">
                              <w:trPr>
                                <w:trHeight w:val="442"/>
                              </w:trPr>
                              <w:tc>
                                <w:tcPr>
                                  <w:tcW w:w="49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52BE379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FC286F3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44C00AFE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3689D460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16728FA3" w14:textId="4672A0A6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3FD2021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0C66981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6CA59B3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309B92D3" w14:textId="77777777" w:rsidR="008D6195" w:rsidRDefault="008D6195" w:rsidP="002C3C1D">
                            <w:pPr>
                              <w:spacing w:after="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 w:rsidR="002C3C1D" w14:paraId="3E72405A" w14:textId="77777777" w:rsidTr="002C3C1D">
                              <w:tc>
                                <w:tcPr>
                                  <w:tcW w:w="49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C182B27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3C4F5C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2BD4E3E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36F87D9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8BB7C41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B9A9D15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58915CE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7165E40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02A6BA3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66FEA09" w14:textId="77777777" w:rsidR="002C3C1D" w:rsidRDefault="002C3C1D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59A03D7B" w14:textId="77777777" w:rsidR="002C3C1D" w:rsidRDefault="002C3C1D" w:rsidP="005B1B6B">
                            <w:pPr>
                              <w:spacing w:after="12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 w:rsidR="00CA2E46" w14:paraId="135A4461" w14:textId="2F7E9F3A" w:rsidTr="00CA2E46">
                              <w:tc>
                                <w:tcPr>
                                  <w:tcW w:w="493" w:type="dxa"/>
                                </w:tcPr>
                                <w:p w14:paraId="2C289AC3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CC5ED3A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02AA15D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E7D37B7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4CF3388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8D041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9E58C6B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DCB324D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E36FF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AF4751" w14:textId="77777777" w:rsidR="00CA2E46" w:rsidRDefault="00CA2E46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7F5442A1" w14:textId="77777777" w:rsidR="00492D28" w:rsidRDefault="00492D28" w:rsidP="00821617">
                            <w:pPr>
                              <w:spacing w:after="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 w:rsidR="005B1B6B" w14:paraId="69BD23C5" w14:textId="77777777" w:rsidTr="005B1B6B">
                              <w:tc>
                                <w:tcPr>
                                  <w:tcW w:w="493" w:type="dxa"/>
                                </w:tcPr>
                                <w:p w14:paraId="37E4C86B" w14:textId="77777777" w:rsidR="005B1B6B" w:rsidRDefault="005B1B6B" w:rsidP="0082161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EE97820" w14:textId="77777777" w:rsidR="005B1B6B" w:rsidRDefault="005B1B6B" w:rsidP="0082161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DB259DD" w14:textId="77777777" w:rsidR="005B1B6B" w:rsidRDefault="005B1B6B" w:rsidP="0082161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E2E3EE2" w14:textId="77777777" w:rsidR="005B1B6B" w:rsidRDefault="005B1B6B" w:rsidP="0082161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F2F6EDE" w14:textId="77777777" w:rsidR="005B1B6B" w:rsidRDefault="005B1B6B" w:rsidP="00821617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79DD7F2F" w14:textId="77777777" w:rsidR="00AA4C62" w:rsidRDefault="00AA4C62" w:rsidP="00821617">
                            <w:pPr>
                              <w:spacing w:after="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 w:rsidR="00821617" w14:paraId="5F0F91EF" w14:textId="77777777" w:rsidTr="00821617">
                              <w:tc>
                                <w:tcPr>
                                  <w:tcW w:w="493" w:type="dxa"/>
                                </w:tcPr>
                                <w:p w14:paraId="48D37F2C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4C2866F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5AC4D27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E18C2B0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6F19488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CDC00E4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F1B22B6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4ED60E30" w14:textId="77777777" w:rsidR="00821617" w:rsidRDefault="00821617" w:rsidP="00AF10E1">
                            <w:pPr>
                              <w:spacing w:after="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</w:tblGrid>
                            <w:tr w:rsidR="00821617" w14:paraId="6F932F39" w14:textId="77777777" w:rsidTr="00AF10E1"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6D62FE4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1F7F13A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FEE2F22" w14:textId="77777777" w:rsidR="00821617" w:rsidRDefault="00821617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6648472D" w14:textId="77777777" w:rsidR="00821617" w:rsidRDefault="00821617" w:rsidP="00AF10E1">
                            <w:pPr>
                              <w:spacing w:after="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 w:rsidR="00AF10E1" w14:paraId="7FE68602" w14:textId="77777777" w:rsidTr="00AF10E1">
                              <w:tc>
                                <w:tcPr>
                                  <w:tcW w:w="49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20EEE27" w14:textId="77777777" w:rsidR="00AF10E1" w:rsidRDefault="00AF10E1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1D33559" w14:textId="77777777" w:rsidR="00AF10E1" w:rsidRDefault="00AF10E1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EB24F61" w14:textId="77777777" w:rsidR="00AF10E1" w:rsidRDefault="00AF10E1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99C10FB" w14:textId="77777777" w:rsidR="00AF10E1" w:rsidRDefault="00AF10E1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34457BB" w14:textId="77777777" w:rsidR="00AF10E1" w:rsidRDefault="00AF10E1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45EA6E76" w14:textId="77777777" w:rsidR="00AA4C62" w:rsidRDefault="00AA4C62" w:rsidP="00AA4C62">
                            <w:pPr>
                              <w:spacing w:after="24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 w:rsidR="00AA4C62" w14:paraId="60702BAA" w14:textId="77777777" w:rsidTr="00AA4C62">
                              <w:tc>
                                <w:tcPr>
                                  <w:tcW w:w="493" w:type="dxa"/>
                                </w:tcPr>
                                <w:p w14:paraId="3A385F3D" w14:textId="77777777" w:rsidR="00AA4C62" w:rsidRDefault="00AA4C62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FAA7443" w14:textId="77777777" w:rsidR="00AA4C62" w:rsidRDefault="00AA4C62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93B04A8" w14:textId="77777777" w:rsidR="00AA4C62" w:rsidRDefault="00AA4C62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82E8477" w14:textId="77777777" w:rsidR="00AA4C62" w:rsidRDefault="00AA4C62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B9C7E21" w14:textId="77777777" w:rsidR="00AA4C62" w:rsidRDefault="00AA4C62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D9F9AF8" w14:textId="77777777" w:rsidR="00AA4C62" w:rsidRDefault="00AA4C62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F08F3E8" w14:textId="77777777" w:rsidR="00AA4C62" w:rsidRDefault="00AA4C62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58206FE" w14:textId="77777777" w:rsidR="00AA4C62" w:rsidRDefault="00AA4C62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852ED8E" w14:textId="77777777" w:rsidR="00AA4C62" w:rsidRDefault="00AA4C62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1761770D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 w:rsidR="005B1B6B" w14:paraId="0F9AE8D6" w14:textId="77777777" w:rsidTr="005B1B6B">
                              <w:tc>
                                <w:tcPr>
                                  <w:tcW w:w="493" w:type="dxa"/>
                                </w:tcPr>
                                <w:p w14:paraId="1D40239E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0A31E05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CC37371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13096CA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015639A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2017B304" w14:textId="77777777" w:rsidR="002C3C1D" w:rsidRDefault="002C3C1D" w:rsidP="005B1B6B">
                            <w:pPr>
                              <w:spacing w:after="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 w:rsidR="005B1B6B" w14:paraId="29584DED" w14:textId="77777777" w:rsidTr="005B1B6B">
                              <w:tc>
                                <w:tcPr>
                                  <w:tcW w:w="493" w:type="dxa"/>
                                </w:tcPr>
                                <w:p w14:paraId="1A64BA62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54F00C5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2DD3DC3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C974485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22C84A0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0E8AD96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5B810F0D" w14:textId="77777777" w:rsidR="005B1B6B" w:rsidRDefault="005B1B6B" w:rsidP="005B1B6B">
                            <w:pPr>
                              <w:spacing w:before="120" w:line="360" w:lineRule="auto"/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 w:rsidR="005B1B6B" w14:paraId="01AAB5C8" w14:textId="77777777" w:rsidTr="00170991">
                              <w:tc>
                                <w:tcPr>
                                  <w:tcW w:w="493" w:type="dxa"/>
                                </w:tcPr>
                                <w:p w14:paraId="148CE5C5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BC86734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C577008" w14:textId="31B9B102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171EF52" w14:textId="77777777" w:rsidR="005B1B6B" w:rsidRDefault="005B1B6B" w:rsidP="008D6195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7F6E0BD6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B71F" id="Zone de texte 6" o:spid="_x0000_s1030" type="#_x0000_t202" style="position:absolute;left:0;text-align:left;margin-left:258.45pt;margin-top:.8pt;width:271.35pt;height:58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6"/>
                        <w:gridCol w:w="486"/>
                        <w:gridCol w:w="486"/>
                        <w:gridCol w:w="486"/>
                        <w:gridCol w:w="486"/>
                        <w:gridCol w:w="486"/>
                        <w:gridCol w:w="486"/>
                        <w:gridCol w:w="486"/>
                      </w:tblGrid>
                      <w:tr w:rsidR="008D6195" w14:paraId="5BD372A2" w14:textId="77777777" w:rsidTr="008D6195">
                        <w:tc>
                          <w:tcPr>
                            <w:tcW w:w="4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E2185F" w14:textId="77777777" w:rsidR="008D6195" w:rsidRDefault="008D6195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left w:val="single" w:sz="12" w:space="0" w:color="auto"/>
                            </w:tcBorders>
                          </w:tcPr>
                          <w:p w14:paraId="0DCDCD88" w14:textId="77777777" w:rsidR="008D6195" w:rsidRDefault="008D6195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86" w:type="dxa"/>
                          </w:tcPr>
                          <w:p w14:paraId="2B5285CB" w14:textId="77777777" w:rsidR="008D6195" w:rsidRDefault="008D6195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86" w:type="dxa"/>
                          </w:tcPr>
                          <w:p w14:paraId="17E376BE" w14:textId="77777777" w:rsidR="008D6195" w:rsidRDefault="008D6195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86" w:type="dxa"/>
                          </w:tcPr>
                          <w:p w14:paraId="0C4F2122" w14:textId="77777777" w:rsidR="008D6195" w:rsidRPr="008D6195" w:rsidRDefault="008D6195" w:rsidP="008D6195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</w:tcPr>
                          <w:p w14:paraId="52B6BB1D" w14:textId="77777777" w:rsidR="008D6195" w:rsidRDefault="008D6195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86" w:type="dxa"/>
                          </w:tcPr>
                          <w:p w14:paraId="4735365B" w14:textId="77777777" w:rsidR="008D6195" w:rsidRDefault="008D6195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86" w:type="dxa"/>
                          </w:tcPr>
                          <w:p w14:paraId="5F730D56" w14:textId="77777777" w:rsidR="008D6195" w:rsidRDefault="008D6195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0B7B0736" w14:textId="77777777" w:rsidR="008D6195" w:rsidRDefault="008D6195" w:rsidP="002C3C1D">
                      <w:pPr>
                        <w:spacing w:after="0" w:line="360" w:lineRule="auto"/>
                      </w:pPr>
                    </w:p>
                    <w:tbl>
                      <w:tblPr>
                        <w:tblStyle w:val="Grilledutableau"/>
                        <w:tblW w:w="3937" w:type="dxa"/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  <w:gridCol w:w="491"/>
                        <w:gridCol w:w="492"/>
                        <w:gridCol w:w="492"/>
                        <w:gridCol w:w="492"/>
                        <w:gridCol w:w="493"/>
                        <w:gridCol w:w="493"/>
                        <w:gridCol w:w="493"/>
                      </w:tblGrid>
                      <w:tr w:rsidR="002C3C1D" w14:paraId="0BDFE7B8" w14:textId="77777777" w:rsidTr="002C3C1D">
                        <w:trPr>
                          <w:trHeight w:val="442"/>
                        </w:trPr>
                        <w:tc>
                          <w:tcPr>
                            <w:tcW w:w="49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52BE379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1" w:type="dxa"/>
                            <w:tcBorders>
                              <w:left w:val="single" w:sz="12" w:space="0" w:color="auto"/>
                            </w:tcBorders>
                          </w:tcPr>
                          <w:p w14:paraId="5FC286F3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44C00AFE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3689D460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16728FA3" w14:textId="4672A0A6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43FD2021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0C66981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6CA59B3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309B92D3" w14:textId="77777777" w:rsidR="008D6195" w:rsidRDefault="008D6195" w:rsidP="002C3C1D">
                      <w:pPr>
                        <w:spacing w:after="0"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</w:tblGrid>
                      <w:tr w:rsidR="002C3C1D" w14:paraId="3E72405A" w14:textId="77777777" w:rsidTr="002C3C1D">
                        <w:tc>
                          <w:tcPr>
                            <w:tcW w:w="493" w:type="dxa"/>
                            <w:tcBorders>
                              <w:right w:val="single" w:sz="12" w:space="0" w:color="auto"/>
                            </w:tcBorders>
                          </w:tcPr>
                          <w:p w14:paraId="5C182B27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63C4F5C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single" w:sz="12" w:space="0" w:color="auto"/>
                            </w:tcBorders>
                          </w:tcPr>
                          <w:p w14:paraId="72BD4E3E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36F87D9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48BB7C41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B9A9D15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58915CE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07165E40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002A6BA3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66FEA09" w14:textId="77777777" w:rsidR="002C3C1D" w:rsidRDefault="002C3C1D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59A03D7B" w14:textId="77777777" w:rsidR="002C3C1D" w:rsidRDefault="002C3C1D" w:rsidP="005B1B6B">
                      <w:pPr>
                        <w:spacing w:after="120"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</w:tblGrid>
                      <w:tr w:rsidR="00CA2E46" w14:paraId="135A4461" w14:textId="2F7E9F3A" w:rsidTr="00CA2E46">
                        <w:tc>
                          <w:tcPr>
                            <w:tcW w:w="493" w:type="dxa"/>
                          </w:tcPr>
                          <w:p w14:paraId="2C289AC3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2CC5ED3A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402AA15D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E7D37B7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right w:val="single" w:sz="4" w:space="0" w:color="auto"/>
                            </w:tcBorders>
                          </w:tcPr>
                          <w:p w14:paraId="64CF3388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F8D041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19E58C6B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DCB324D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4E36FF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AF4751" w14:textId="77777777" w:rsidR="00CA2E46" w:rsidRDefault="00CA2E46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7F5442A1" w14:textId="77777777" w:rsidR="00492D28" w:rsidRDefault="00492D28" w:rsidP="00821617">
                      <w:pPr>
                        <w:spacing w:after="0"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  <w:gridCol w:w="493"/>
                        <w:gridCol w:w="493"/>
                      </w:tblGrid>
                      <w:tr w:rsidR="005B1B6B" w14:paraId="69BD23C5" w14:textId="77777777" w:rsidTr="005B1B6B">
                        <w:tc>
                          <w:tcPr>
                            <w:tcW w:w="493" w:type="dxa"/>
                          </w:tcPr>
                          <w:p w14:paraId="37E4C86B" w14:textId="77777777" w:rsidR="005B1B6B" w:rsidRDefault="005B1B6B" w:rsidP="0082161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right w:val="single" w:sz="12" w:space="0" w:color="auto"/>
                            </w:tcBorders>
                          </w:tcPr>
                          <w:p w14:paraId="5EE97820" w14:textId="77777777" w:rsidR="005B1B6B" w:rsidRDefault="005B1B6B" w:rsidP="0082161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DB259DD" w14:textId="77777777" w:rsidR="005B1B6B" w:rsidRDefault="005B1B6B" w:rsidP="0082161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single" w:sz="12" w:space="0" w:color="auto"/>
                            </w:tcBorders>
                          </w:tcPr>
                          <w:p w14:paraId="7E2E3EE2" w14:textId="77777777" w:rsidR="005B1B6B" w:rsidRDefault="005B1B6B" w:rsidP="0082161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4F2F6EDE" w14:textId="77777777" w:rsidR="005B1B6B" w:rsidRDefault="005B1B6B" w:rsidP="00821617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79DD7F2F" w14:textId="77777777" w:rsidR="00AA4C62" w:rsidRDefault="00AA4C62" w:rsidP="00821617">
                      <w:pPr>
                        <w:spacing w:after="0"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</w:tblGrid>
                      <w:tr w:rsidR="00821617" w14:paraId="5F0F91EF" w14:textId="77777777" w:rsidTr="00821617">
                        <w:tc>
                          <w:tcPr>
                            <w:tcW w:w="493" w:type="dxa"/>
                          </w:tcPr>
                          <w:p w14:paraId="48D37F2C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4C2866F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5AC4D27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E18C2B0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6F19488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right w:val="single" w:sz="12" w:space="0" w:color="auto"/>
                            </w:tcBorders>
                          </w:tcPr>
                          <w:p w14:paraId="6CDC00E4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F1B22B6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4ED60E30" w14:textId="77777777" w:rsidR="00821617" w:rsidRDefault="00821617" w:rsidP="00AF10E1">
                      <w:pPr>
                        <w:spacing w:after="0"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</w:tblGrid>
                      <w:tr w:rsidR="00821617" w14:paraId="6F932F39" w14:textId="77777777" w:rsidTr="00AF10E1"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6D62FE4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single" w:sz="12" w:space="0" w:color="auto"/>
                            </w:tcBorders>
                          </w:tcPr>
                          <w:p w14:paraId="61F7F13A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FEE2F22" w14:textId="77777777" w:rsidR="00821617" w:rsidRDefault="00821617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6648472D" w14:textId="77777777" w:rsidR="00821617" w:rsidRDefault="00821617" w:rsidP="00AF10E1">
                      <w:pPr>
                        <w:spacing w:after="0"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  <w:gridCol w:w="493"/>
                        <w:gridCol w:w="493"/>
                      </w:tblGrid>
                      <w:tr w:rsidR="00AF10E1" w14:paraId="7FE68602" w14:textId="77777777" w:rsidTr="00AF10E1">
                        <w:tc>
                          <w:tcPr>
                            <w:tcW w:w="493" w:type="dxa"/>
                            <w:tcBorders>
                              <w:right w:val="single" w:sz="12" w:space="0" w:color="auto"/>
                            </w:tcBorders>
                          </w:tcPr>
                          <w:p w14:paraId="520EEE27" w14:textId="77777777" w:rsidR="00AF10E1" w:rsidRDefault="00AF10E1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1D33559" w14:textId="77777777" w:rsidR="00AF10E1" w:rsidRDefault="00AF10E1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single" w:sz="12" w:space="0" w:color="auto"/>
                            </w:tcBorders>
                          </w:tcPr>
                          <w:p w14:paraId="3EB24F61" w14:textId="77777777" w:rsidR="00AF10E1" w:rsidRDefault="00AF10E1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99C10FB" w14:textId="77777777" w:rsidR="00AF10E1" w:rsidRDefault="00AF10E1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34457BB" w14:textId="77777777" w:rsidR="00AF10E1" w:rsidRDefault="00AF10E1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45EA6E76" w14:textId="77777777" w:rsidR="00AA4C62" w:rsidRDefault="00AA4C62" w:rsidP="00AA4C62">
                      <w:pPr>
                        <w:spacing w:after="240"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</w:tblGrid>
                      <w:tr w:rsidR="00AA4C62" w14:paraId="60702BAA" w14:textId="77777777" w:rsidTr="00AA4C62">
                        <w:tc>
                          <w:tcPr>
                            <w:tcW w:w="493" w:type="dxa"/>
                          </w:tcPr>
                          <w:p w14:paraId="3A385F3D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FAA7443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93B04A8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82E8477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4B9C7E21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right w:val="single" w:sz="12" w:space="0" w:color="auto"/>
                            </w:tcBorders>
                          </w:tcPr>
                          <w:p w14:paraId="4D9F9AF8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F08F3E8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single" w:sz="12" w:space="0" w:color="auto"/>
                            </w:tcBorders>
                          </w:tcPr>
                          <w:p w14:paraId="158206FE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852ED8E" w14:textId="77777777" w:rsidR="00AA4C62" w:rsidRDefault="00AA4C62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1761770D" w14:textId="77777777" w:rsidR="00AA4C62" w:rsidRDefault="00AA4C62" w:rsidP="008D6195">
                      <w:pPr>
                        <w:spacing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  <w:gridCol w:w="493"/>
                        <w:gridCol w:w="493"/>
                      </w:tblGrid>
                      <w:tr w:rsidR="005B1B6B" w14:paraId="0F9AE8D6" w14:textId="77777777" w:rsidTr="005B1B6B">
                        <w:tc>
                          <w:tcPr>
                            <w:tcW w:w="493" w:type="dxa"/>
                          </w:tcPr>
                          <w:p w14:paraId="1D40239E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40A31E05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4CC37371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right w:val="single" w:sz="12" w:space="0" w:color="auto"/>
                            </w:tcBorders>
                          </w:tcPr>
                          <w:p w14:paraId="013096CA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015639A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2017B304" w14:textId="77777777" w:rsidR="002C3C1D" w:rsidRDefault="002C3C1D" w:rsidP="005B1B6B">
                      <w:pPr>
                        <w:spacing w:after="0"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  <w:gridCol w:w="493"/>
                        <w:gridCol w:w="493"/>
                        <w:gridCol w:w="493"/>
                      </w:tblGrid>
                      <w:tr w:rsidR="005B1B6B" w14:paraId="29584DED" w14:textId="77777777" w:rsidTr="005B1B6B">
                        <w:tc>
                          <w:tcPr>
                            <w:tcW w:w="493" w:type="dxa"/>
                          </w:tcPr>
                          <w:p w14:paraId="1A64BA62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254F00C5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2DD3DC3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C974485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right w:val="single" w:sz="12" w:space="0" w:color="auto"/>
                            </w:tcBorders>
                          </w:tcPr>
                          <w:p w14:paraId="322C84A0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0E8AD96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5B810F0D" w14:textId="77777777" w:rsidR="005B1B6B" w:rsidRDefault="005B1B6B" w:rsidP="005B1B6B">
                      <w:pPr>
                        <w:spacing w:before="120" w:line="360" w:lineRule="auto"/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493"/>
                        <w:gridCol w:w="493"/>
                        <w:gridCol w:w="493"/>
                      </w:tblGrid>
                      <w:tr w:rsidR="005B1B6B" w14:paraId="01AAB5C8" w14:textId="77777777" w:rsidTr="00170991">
                        <w:tc>
                          <w:tcPr>
                            <w:tcW w:w="493" w:type="dxa"/>
                          </w:tcPr>
                          <w:p w14:paraId="148CE5C5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right w:val="single" w:sz="12" w:space="0" w:color="auto"/>
                            </w:tcBorders>
                          </w:tcPr>
                          <w:p w14:paraId="3BC86734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C577008" w14:textId="31B9B102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single" w:sz="12" w:space="0" w:color="auto"/>
                            </w:tcBorders>
                          </w:tcPr>
                          <w:p w14:paraId="4171EF52" w14:textId="77777777" w:rsidR="005B1B6B" w:rsidRDefault="005B1B6B" w:rsidP="008D6195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7F6E0BD6" w14:textId="77777777" w:rsidR="005B1B6B" w:rsidRDefault="005B1B6B" w:rsidP="008D6195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de-DE"/>
        </w:rPr>
        <w:t>1.</w:t>
      </w:r>
      <w:r w:rsidRPr="008D6195">
        <w:rPr>
          <w:rFonts w:ascii="Arial" w:hAnsi="Arial" w:cs="Arial"/>
          <w:lang w:val="de-DE"/>
        </w:rPr>
        <w:t xml:space="preserve">In dieser Schlacht besiegte das Heer Kaiser </w:t>
      </w:r>
    </w:p>
    <w:p w14:paraId="340380F5" w14:textId="35A138CA" w:rsidR="008D6195" w:rsidRDefault="008D6195" w:rsidP="008D6195">
      <w:pPr>
        <w:spacing w:after="0"/>
        <w:jc w:val="both"/>
        <w:rPr>
          <w:rFonts w:ascii="Arial" w:hAnsi="Arial" w:cs="Arial"/>
          <w:lang w:val="de-DE"/>
        </w:rPr>
      </w:pPr>
      <w:r w:rsidRPr="008D6195">
        <w:rPr>
          <w:rFonts w:ascii="Arial" w:hAnsi="Arial" w:cs="Arial"/>
          <w:lang w:val="de-DE"/>
        </w:rPr>
        <w:t xml:space="preserve">Karls V. am 24. April 1547 die Truppen des </w:t>
      </w:r>
    </w:p>
    <w:p w14:paraId="587470AE" w14:textId="47A22F75" w:rsidR="008D6195" w:rsidRPr="008D6195" w:rsidRDefault="008D6195" w:rsidP="002C3C1D">
      <w:pPr>
        <w:spacing w:after="120"/>
        <w:jc w:val="both"/>
        <w:rPr>
          <w:rFonts w:ascii="Arial" w:hAnsi="Arial" w:cs="Arial"/>
          <w:lang w:val="de-DE"/>
        </w:rPr>
      </w:pPr>
      <w:r w:rsidRPr="008D6195">
        <w:rPr>
          <w:rFonts w:ascii="Arial" w:hAnsi="Arial" w:cs="Arial"/>
          <w:lang w:val="de-DE"/>
        </w:rPr>
        <w:t>Schmalkaldischen Bundes.</w:t>
      </w:r>
    </w:p>
    <w:p w14:paraId="15E3742D" w14:textId="27C94075" w:rsidR="008D6195" w:rsidRPr="008D6195" w:rsidRDefault="008D6195" w:rsidP="002C3C1D">
      <w:pPr>
        <w:spacing w:after="0"/>
        <w:jc w:val="both"/>
        <w:rPr>
          <w:rFonts w:ascii="Arial" w:hAnsi="Arial" w:cs="Arial"/>
          <w:lang w:val="de-DE"/>
        </w:rPr>
      </w:pPr>
      <w:r w:rsidRPr="008D6195">
        <w:rPr>
          <w:rFonts w:ascii="Arial" w:hAnsi="Arial" w:cs="Arial"/>
          <w:lang w:val="de-DE"/>
        </w:rPr>
        <w:t>2.Stadt, in der 1555 ein Religionsfrieden</w:t>
      </w:r>
    </w:p>
    <w:p w14:paraId="0417F665" w14:textId="4DA3B443" w:rsidR="008D6195" w:rsidRDefault="008D6195" w:rsidP="002C3C1D">
      <w:pPr>
        <w:spacing w:after="0"/>
        <w:jc w:val="both"/>
        <w:rPr>
          <w:rFonts w:ascii="Arial" w:hAnsi="Arial" w:cs="Arial"/>
          <w:lang w:val="de-DE"/>
        </w:rPr>
      </w:pPr>
      <w:r w:rsidRPr="008D6195">
        <w:rPr>
          <w:rFonts w:ascii="Arial" w:hAnsi="Arial" w:cs="Arial"/>
          <w:lang w:val="de-DE"/>
        </w:rPr>
        <w:t>geschlossen</w:t>
      </w:r>
      <w:r w:rsidR="002C3C1D">
        <w:rPr>
          <w:rFonts w:ascii="Arial" w:hAnsi="Arial" w:cs="Arial"/>
          <w:lang w:val="de-DE"/>
        </w:rPr>
        <w:t xml:space="preserve"> </w:t>
      </w:r>
      <w:r w:rsidRPr="008D6195">
        <w:rPr>
          <w:rFonts w:ascii="Arial" w:hAnsi="Arial" w:cs="Arial"/>
          <w:lang w:val="de-DE"/>
        </w:rPr>
        <w:t>wurde</w:t>
      </w:r>
      <w:r w:rsidR="002C3C1D">
        <w:rPr>
          <w:rFonts w:ascii="Arial" w:hAnsi="Arial" w:cs="Arial"/>
          <w:lang w:val="de-DE"/>
        </w:rPr>
        <w:t>.</w:t>
      </w:r>
    </w:p>
    <w:p w14:paraId="74EB26EA" w14:textId="77777777" w:rsidR="002C3C1D" w:rsidRDefault="002C3C1D" w:rsidP="002C3C1D">
      <w:pPr>
        <w:spacing w:after="0"/>
        <w:jc w:val="both"/>
        <w:rPr>
          <w:rFonts w:ascii="Arial" w:hAnsi="Arial" w:cs="Arial"/>
          <w:lang w:val="de-DE"/>
        </w:rPr>
      </w:pPr>
    </w:p>
    <w:p w14:paraId="1828F2B0" w14:textId="77777777" w:rsidR="00821617" w:rsidRDefault="00821617" w:rsidP="002C3C1D">
      <w:pPr>
        <w:spacing w:after="0"/>
        <w:jc w:val="both"/>
        <w:rPr>
          <w:rFonts w:ascii="Arial" w:hAnsi="Arial" w:cs="Arial"/>
          <w:lang w:val="de-DE"/>
        </w:rPr>
      </w:pPr>
    </w:p>
    <w:p w14:paraId="6032E730" w14:textId="2B6CD38B" w:rsidR="002C3C1D" w:rsidRDefault="002C3C1D" w:rsidP="002C3C1D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3. Anhänger der Reformation</w:t>
      </w:r>
      <w:r w:rsidR="006301C6">
        <w:rPr>
          <w:rFonts w:ascii="Arial" w:hAnsi="Arial" w:cs="Arial"/>
          <w:lang w:val="de-DE"/>
        </w:rPr>
        <w:t>.</w:t>
      </w:r>
    </w:p>
    <w:p w14:paraId="0C6CED5B" w14:textId="77777777" w:rsidR="002C3C1D" w:rsidRDefault="002C3C1D" w:rsidP="002C3C1D">
      <w:pPr>
        <w:spacing w:after="0"/>
        <w:jc w:val="both"/>
        <w:rPr>
          <w:rFonts w:ascii="Arial" w:hAnsi="Arial" w:cs="Arial"/>
          <w:lang w:val="de-DE"/>
        </w:rPr>
      </w:pPr>
    </w:p>
    <w:p w14:paraId="0E943EFA" w14:textId="77777777" w:rsidR="00492D28" w:rsidRDefault="00492D28" w:rsidP="002C3C1D">
      <w:pPr>
        <w:spacing w:after="0"/>
        <w:jc w:val="both"/>
        <w:rPr>
          <w:rFonts w:ascii="Arial" w:hAnsi="Arial" w:cs="Arial"/>
          <w:lang w:val="de-DE"/>
        </w:rPr>
      </w:pPr>
    </w:p>
    <w:p w14:paraId="15089E0B" w14:textId="7844D552" w:rsidR="00492D28" w:rsidRPr="00492D28" w:rsidRDefault="00492D28" w:rsidP="00492D28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4. </w:t>
      </w:r>
      <w:r w:rsidRPr="00492D28">
        <w:rPr>
          <w:rFonts w:ascii="Arial" w:hAnsi="Arial" w:cs="Arial"/>
          <w:lang w:val="de-DE"/>
        </w:rPr>
        <w:t>Stadt, an deren Universität Martin Luther</w:t>
      </w:r>
    </w:p>
    <w:p w14:paraId="5F094901" w14:textId="4EAF0558" w:rsidR="002C3C1D" w:rsidRDefault="00492D28" w:rsidP="00492D28">
      <w:pPr>
        <w:spacing w:after="0"/>
        <w:jc w:val="both"/>
        <w:rPr>
          <w:rFonts w:ascii="Arial" w:hAnsi="Arial" w:cs="Arial"/>
          <w:lang w:val="de-DE"/>
        </w:rPr>
      </w:pPr>
      <w:r w:rsidRPr="00492D28">
        <w:rPr>
          <w:rFonts w:ascii="Arial" w:hAnsi="Arial" w:cs="Arial"/>
          <w:lang w:val="de-DE"/>
        </w:rPr>
        <w:t xml:space="preserve"> Professor war</w:t>
      </w:r>
      <w:r w:rsidR="006301C6">
        <w:rPr>
          <w:rFonts w:ascii="Arial" w:hAnsi="Arial" w:cs="Arial"/>
          <w:lang w:val="de-DE"/>
        </w:rPr>
        <w:t>.</w:t>
      </w:r>
    </w:p>
    <w:p w14:paraId="6EEFA74A" w14:textId="77777777" w:rsidR="00492D28" w:rsidRDefault="00492D28" w:rsidP="005B1B6B">
      <w:pPr>
        <w:spacing w:after="120"/>
        <w:jc w:val="both"/>
        <w:rPr>
          <w:rFonts w:ascii="Arial" w:hAnsi="Arial" w:cs="Arial"/>
          <w:lang w:val="de-DE"/>
        </w:rPr>
      </w:pPr>
    </w:p>
    <w:p w14:paraId="79779C1D" w14:textId="1F1A4AA9" w:rsidR="00AA4C62" w:rsidRPr="00AA4C62" w:rsidRDefault="00AA4C62" w:rsidP="00AA4C62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5. Konflikt</w:t>
      </w:r>
      <w:r w:rsidR="006301C6">
        <w:rPr>
          <w:rFonts w:ascii="Arial" w:hAnsi="Arial" w:cs="Arial"/>
          <w:lang w:val="de-DE"/>
        </w:rPr>
        <w:t>.</w:t>
      </w:r>
    </w:p>
    <w:p w14:paraId="58AD5932" w14:textId="77777777" w:rsidR="00AA4C62" w:rsidRDefault="00AA4C62" w:rsidP="00492D28">
      <w:pPr>
        <w:spacing w:after="0"/>
        <w:jc w:val="both"/>
        <w:rPr>
          <w:rFonts w:ascii="Arial" w:hAnsi="Arial" w:cs="Arial"/>
          <w:lang w:val="de-DE"/>
        </w:rPr>
      </w:pPr>
    </w:p>
    <w:p w14:paraId="25D020FF" w14:textId="77777777" w:rsidR="00AA4C62" w:rsidRDefault="00AA4C62" w:rsidP="00492D28">
      <w:pPr>
        <w:spacing w:after="0"/>
        <w:jc w:val="both"/>
        <w:rPr>
          <w:rFonts w:ascii="Arial" w:hAnsi="Arial" w:cs="Arial"/>
          <w:lang w:val="de-DE"/>
        </w:rPr>
      </w:pPr>
    </w:p>
    <w:p w14:paraId="25B88E4C" w14:textId="6DE5AC92" w:rsidR="00492D28" w:rsidRDefault="00AA4C62" w:rsidP="00821617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6</w:t>
      </w:r>
      <w:r w:rsidR="00821617">
        <w:rPr>
          <w:rFonts w:ascii="Arial" w:hAnsi="Arial" w:cs="Arial"/>
          <w:lang w:val="de-DE"/>
        </w:rPr>
        <w:t>.Kurfürstentum, in dem Martin Luther lebte</w:t>
      </w:r>
      <w:r w:rsidR="006301C6">
        <w:rPr>
          <w:rFonts w:ascii="Arial" w:hAnsi="Arial" w:cs="Arial"/>
          <w:lang w:val="de-DE"/>
        </w:rPr>
        <w:t>.</w:t>
      </w:r>
    </w:p>
    <w:p w14:paraId="05B71FC5" w14:textId="77777777" w:rsidR="00821617" w:rsidRDefault="00821617" w:rsidP="00821617">
      <w:pPr>
        <w:spacing w:after="0"/>
        <w:jc w:val="both"/>
        <w:rPr>
          <w:rFonts w:ascii="Arial" w:hAnsi="Arial" w:cs="Arial"/>
          <w:lang w:val="de-DE"/>
        </w:rPr>
      </w:pPr>
    </w:p>
    <w:p w14:paraId="0E547A5C" w14:textId="77777777" w:rsidR="00821617" w:rsidRDefault="00821617" w:rsidP="00821617">
      <w:pPr>
        <w:spacing w:after="0"/>
        <w:jc w:val="both"/>
        <w:rPr>
          <w:rFonts w:ascii="Arial" w:hAnsi="Arial" w:cs="Arial"/>
          <w:lang w:val="de-DE"/>
        </w:rPr>
      </w:pPr>
    </w:p>
    <w:p w14:paraId="0811CE6B" w14:textId="0AE4282B" w:rsidR="00821617" w:rsidRDefault="00AA4C62" w:rsidP="00821617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7</w:t>
      </w:r>
      <w:r w:rsidR="00821617">
        <w:rPr>
          <w:rFonts w:ascii="Arial" w:hAnsi="Arial" w:cs="Arial"/>
          <w:lang w:val="de-DE"/>
        </w:rPr>
        <w:t>. Name des Papes zur Zeit des Ablassstreits</w:t>
      </w:r>
      <w:r w:rsidR="006301C6">
        <w:rPr>
          <w:rFonts w:ascii="Arial" w:hAnsi="Arial" w:cs="Arial"/>
          <w:lang w:val="de-DE"/>
        </w:rPr>
        <w:t>.</w:t>
      </w:r>
    </w:p>
    <w:p w14:paraId="45CBE2C4" w14:textId="77777777" w:rsidR="00AF10E1" w:rsidRDefault="00AF10E1" w:rsidP="00821617">
      <w:pPr>
        <w:spacing w:after="0"/>
        <w:jc w:val="both"/>
        <w:rPr>
          <w:rFonts w:ascii="Arial" w:hAnsi="Arial" w:cs="Arial"/>
          <w:lang w:val="de-DE"/>
        </w:rPr>
      </w:pPr>
    </w:p>
    <w:p w14:paraId="309B49B8" w14:textId="77777777" w:rsidR="00AF10E1" w:rsidRDefault="00AF10E1" w:rsidP="005B1B6B">
      <w:pPr>
        <w:spacing w:after="120"/>
        <w:jc w:val="both"/>
        <w:rPr>
          <w:rFonts w:ascii="Arial" w:hAnsi="Arial" w:cs="Arial"/>
          <w:lang w:val="de-DE"/>
        </w:rPr>
      </w:pPr>
    </w:p>
    <w:p w14:paraId="3C4E33AA" w14:textId="2A549BA7" w:rsidR="00AF10E1" w:rsidRDefault="00AA4C62" w:rsidP="00821617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8</w:t>
      </w:r>
      <w:r w:rsidR="00AF10E1">
        <w:rPr>
          <w:rFonts w:ascii="Arial" w:hAnsi="Arial" w:cs="Arial"/>
          <w:lang w:val="de-DE"/>
        </w:rPr>
        <w:t>. Adelstitel</w:t>
      </w:r>
      <w:r w:rsidR="006301C6">
        <w:rPr>
          <w:rFonts w:ascii="Arial" w:hAnsi="Arial" w:cs="Arial"/>
          <w:lang w:val="de-DE"/>
        </w:rPr>
        <w:t>.</w:t>
      </w:r>
    </w:p>
    <w:p w14:paraId="74E265D8" w14:textId="77777777" w:rsidR="00AF10E1" w:rsidRDefault="00AF10E1" w:rsidP="00821617">
      <w:pPr>
        <w:spacing w:after="0"/>
        <w:jc w:val="both"/>
        <w:rPr>
          <w:rFonts w:ascii="Arial" w:hAnsi="Arial" w:cs="Arial"/>
          <w:lang w:val="de-DE"/>
        </w:rPr>
      </w:pPr>
    </w:p>
    <w:p w14:paraId="3E09166D" w14:textId="77777777" w:rsidR="00AA4C62" w:rsidRDefault="00AA4C62" w:rsidP="00821617">
      <w:pPr>
        <w:spacing w:after="0"/>
        <w:jc w:val="both"/>
        <w:rPr>
          <w:rFonts w:ascii="Arial" w:hAnsi="Arial" w:cs="Arial"/>
          <w:lang w:val="de-DE"/>
        </w:rPr>
      </w:pPr>
    </w:p>
    <w:p w14:paraId="453868FF" w14:textId="77777777" w:rsidR="00AA4C62" w:rsidRDefault="00AA4C62" w:rsidP="00821617">
      <w:pPr>
        <w:spacing w:after="0"/>
        <w:jc w:val="both"/>
        <w:rPr>
          <w:rFonts w:ascii="Arial" w:hAnsi="Arial" w:cs="Arial"/>
          <w:lang w:val="de-DE"/>
        </w:rPr>
      </w:pPr>
    </w:p>
    <w:p w14:paraId="78A950AE" w14:textId="4864B6D4" w:rsidR="00AF10E1" w:rsidRDefault="00AA4C62" w:rsidP="00821617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9. Versammlung der Fürsten mit dem Kaiser.</w:t>
      </w:r>
    </w:p>
    <w:p w14:paraId="4866BFF7" w14:textId="1D191316" w:rsidR="00AA4C62" w:rsidRDefault="00AA4C62" w:rsidP="00821617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Heutzutage Sitz des Deutschen Bundestages. </w:t>
      </w:r>
    </w:p>
    <w:p w14:paraId="2EA8334B" w14:textId="77777777" w:rsidR="00AF10E1" w:rsidRDefault="00AF10E1" w:rsidP="00821617">
      <w:pPr>
        <w:spacing w:after="0"/>
        <w:jc w:val="both"/>
        <w:rPr>
          <w:rFonts w:ascii="Arial" w:hAnsi="Arial" w:cs="Arial"/>
          <w:lang w:val="de-DE"/>
        </w:rPr>
      </w:pPr>
    </w:p>
    <w:p w14:paraId="302B9562" w14:textId="77777777" w:rsidR="005B1B6B" w:rsidRDefault="005B1B6B" w:rsidP="00821617">
      <w:pPr>
        <w:spacing w:after="0"/>
        <w:jc w:val="both"/>
        <w:rPr>
          <w:rFonts w:ascii="Arial" w:hAnsi="Arial" w:cs="Arial"/>
          <w:lang w:val="de-DE"/>
        </w:rPr>
      </w:pPr>
    </w:p>
    <w:p w14:paraId="343A87E6" w14:textId="5C9A6654" w:rsidR="005B1B6B" w:rsidRDefault="005B1B6B" w:rsidP="00821617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10. Erster Beruf von Martin Luther</w:t>
      </w:r>
      <w:r w:rsidR="006301C6">
        <w:rPr>
          <w:rFonts w:ascii="Arial" w:hAnsi="Arial" w:cs="Arial"/>
          <w:lang w:val="de-DE"/>
        </w:rPr>
        <w:t>.</w:t>
      </w:r>
    </w:p>
    <w:p w14:paraId="63FF52BE" w14:textId="77777777" w:rsidR="005B1B6B" w:rsidRDefault="005B1B6B" w:rsidP="00821617">
      <w:pPr>
        <w:spacing w:after="0"/>
        <w:jc w:val="both"/>
        <w:rPr>
          <w:rFonts w:ascii="Arial" w:hAnsi="Arial" w:cs="Arial"/>
          <w:lang w:val="de-DE"/>
        </w:rPr>
      </w:pPr>
    </w:p>
    <w:p w14:paraId="4FC234E6" w14:textId="77777777" w:rsidR="005B1B6B" w:rsidRDefault="005B1B6B" w:rsidP="00821617">
      <w:pPr>
        <w:spacing w:after="0"/>
        <w:jc w:val="both"/>
        <w:rPr>
          <w:rFonts w:ascii="Arial" w:hAnsi="Arial" w:cs="Arial"/>
          <w:lang w:val="de-DE"/>
        </w:rPr>
      </w:pPr>
    </w:p>
    <w:p w14:paraId="50561127" w14:textId="1D86EF63" w:rsidR="005B1B6B" w:rsidRPr="00B04493" w:rsidRDefault="005B1B6B" w:rsidP="00821617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11. </w:t>
      </w:r>
      <w:r w:rsidR="007B5B25">
        <w:rPr>
          <w:rFonts w:ascii="Arial" w:hAnsi="Arial" w:cs="Arial"/>
          <w:lang w:val="de-DE"/>
        </w:rPr>
        <w:t>G</w:t>
      </w:r>
      <w:r w:rsidRPr="00B04493">
        <w:rPr>
          <w:rFonts w:ascii="Arial" w:hAnsi="Arial" w:cs="Arial"/>
          <w:lang w:val="de-DE"/>
        </w:rPr>
        <w:t>ebäude für den Gottesdienst</w:t>
      </w:r>
      <w:r w:rsidR="006301C6">
        <w:rPr>
          <w:rFonts w:ascii="Arial" w:hAnsi="Arial" w:cs="Arial"/>
          <w:lang w:val="de-DE"/>
        </w:rPr>
        <w:t>.</w:t>
      </w:r>
    </w:p>
    <w:p w14:paraId="47170C31" w14:textId="77777777" w:rsidR="005B1B6B" w:rsidRPr="00B04493" w:rsidRDefault="005B1B6B" w:rsidP="00821617">
      <w:pPr>
        <w:spacing w:after="0"/>
        <w:jc w:val="both"/>
        <w:rPr>
          <w:rFonts w:ascii="Arial" w:hAnsi="Arial" w:cs="Arial"/>
          <w:lang w:val="de-DE"/>
        </w:rPr>
      </w:pPr>
    </w:p>
    <w:p w14:paraId="379096F4" w14:textId="77777777" w:rsidR="005B1B6B" w:rsidRPr="00B04493" w:rsidRDefault="005B1B6B" w:rsidP="00821617">
      <w:pPr>
        <w:spacing w:after="0"/>
        <w:jc w:val="both"/>
        <w:rPr>
          <w:rFonts w:ascii="Arial" w:hAnsi="Arial" w:cs="Arial"/>
          <w:lang w:val="de-DE"/>
        </w:rPr>
      </w:pPr>
    </w:p>
    <w:p w14:paraId="183B4914" w14:textId="77777777" w:rsidR="005B1B6B" w:rsidRPr="00B04493" w:rsidRDefault="005B1B6B" w:rsidP="00821617">
      <w:pPr>
        <w:spacing w:after="0"/>
        <w:jc w:val="both"/>
        <w:rPr>
          <w:rFonts w:ascii="Arial" w:hAnsi="Arial" w:cs="Arial"/>
          <w:lang w:val="de-DE"/>
        </w:rPr>
      </w:pPr>
    </w:p>
    <w:p w14:paraId="67A846C1" w14:textId="51B8BF33" w:rsidR="005B1B6B" w:rsidRDefault="005B1B6B" w:rsidP="00821617">
      <w:pPr>
        <w:spacing w:after="0"/>
        <w:jc w:val="both"/>
        <w:rPr>
          <w:rFonts w:ascii="Arial" w:hAnsi="Arial" w:cs="Arial"/>
          <w:lang w:val="de-DE"/>
        </w:rPr>
      </w:pPr>
      <w:r w:rsidRPr="005B1B6B">
        <w:rPr>
          <w:rFonts w:ascii="Arial" w:hAnsi="Arial" w:cs="Arial"/>
          <w:lang w:val="de-DE"/>
        </w:rPr>
        <w:t>12. Name des Kaisers</w:t>
      </w:r>
      <w:r>
        <w:rPr>
          <w:rFonts w:ascii="Arial" w:hAnsi="Arial" w:cs="Arial"/>
          <w:lang w:val="de-DE"/>
        </w:rPr>
        <w:t>, der im Jahre 1547</w:t>
      </w:r>
    </w:p>
    <w:p w14:paraId="07AE9AB5" w14:textId="23E23B28" w:rsidR="005B1B6B" w:rsidRPr="005B1B6B" w:rsidRDefault="005B1B6B" w:rsidP="00821617">
      <w:p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den </w:t>
      </w:r>
      <w:r w:rsidRPr="00E343EF">
        <w:rPr>
          <w:rFonts w:ascii="Arial" w:hAnsi="Arial" w:cs="Arial"/>
          <w:lang w:val="de-DE"/>
        </w:rPr>
        <w:t>S</w:t>
      </w:r>
      <w:r w:rsidR="007B5B25">
        <w:rPr>
          <w:rFonts w:ascii="Arial" w:hAnsi="Arial" w:cs="Arial"/>
          <w:lang w:val="de-DE"/>
        </w:rPr>
        <w:t>ch</w:t>
      </w:r>
      <w:r w:rsidRPr="00E343EF">
        <w:rPr>
          <w:rFonts w:ascii="Arial" w:hAnsi="Arial" w:cs="Arial"/>
          <w:lang w:val="de-DE"/>
        </w:rPr>
        <w:t>malkaldischen</w:t>
      </w:r>
      <w:r>
        <w:rPr>
          <w:rFonts w:ascii="Arial" w:hAnsi="Arial" w:cs="Arial"/>
          <w:lang w:val="de-DE"/>
        </w:rPr>
        <w:t xml:space="preserve"> </w:t>
      </w:r>
      <w:r w:rsidRPr="00E343EF">
        <w:rPr>
          <w:rFonts w:ascii="Arial" w:hAnsi="Arial" w:cs="Arial"/>
          <w:lang w:val="de-DE"/>
        </w:rPr>
        <w:t>Bund</w:t>
      </w:r>
      <w:r>
        <w:rPr>
          <w:rFonts w:ascii="Arial" w:hAnsi="Arial" w:cs="Arial"/>
          <w:lang w:val="de-DE"/>
        </w:rPr>
        <w:t xml:space="preserve"> besiegt hat. </w:t>
      </w:r>
    </w:p>
    <w:p w14:paraId="5898A23E" w14:textId="77777777" w:rsidR="005B1B6B" w:rsidRPr="005B1B6B" w:rsidRDefault="005B1B6B" w:rsidP="00821617">
      <w:pPr>
        <w:spacing w:after="0"/>
        <w:jc w:val="both"/>
        <w:rPr>
          <w:rFonts w:ascii="Arial" w:hAnsi="Arial" w:cs="Arial"/>
          <w:lang w:val="de-DE"/>
        </w:rPr>
      </w:pPr>
    </w:p>
    <w:p w14:paraId="5D13B7BC" w14:textId="77777777" w:rsidR="005B1B6B" w:rsidRPr="005B1B6B" w:rsidRDefault="005B1B6B" w:rsidP="00821617">
      <w:pPr>
        <w:spacing w:after="0"/>
        <w:jc w:val="both"/>
        <w:rPr>
          <w:rFonts w:ascii="Arial" w:hAnsi="Arial" w:cs="Arial"/>
          <w:lang w:val="de-DE"/>
        </w:rPr>
      </w:pPr>
    </w:p>
    <w:p w14:paraId="3D78561C" w14:textId="77777777" w:rsidR="005B1B6B" w:rsidRPr="00821617" w:rsidRDefault="005B1B6B" w:rsidP="00821617">
      <w:pPr>
        <w:spacing w:after="0"/>
        <w:jc w:val="both"/>
        <w:rPr>
          <w:rFonts w:ascii="Arial" w:hAnsi="Arial" w:cs="Arial"/>
          <w:lang w:val="de-DE"/>
        </w:rPr>
      </w:pPr>
    </w:p>
    <w:sectPr w:rsidR="005B1B6B" w:rsidRPr="00821617" w:rsidSect="005B4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26F0"/>
    <w:multiLevelType w:val="hybridMultilevel"/>
    <w:tmpl w:val="003C3A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07C56"/>
    <w:multiLevelType w:val="hybridMultilevel"/>
    <w:tmpl w:val="3EE65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14C40"/>
    <w:multiLevelType w:val="hybridMultilevel"/>
    <w:tmpl w:val="4726EB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681200">
    <w:abstractNumId w:val="2"/>
  </w:num>
  <w:num w:numId="2" w16cid:durableId="1128208061">
    <w:abstractNumId w:val="0"/>
  </w:num>
  <w:num w:numId="3" w16cid:durableId="186208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23"/>
    <w:rsid w:val="000A5908"/>
    <w:rsid w:val="00170991"/>
    <w:rsid w:val="002C3C1D"/>
    <w:rsid w:val="0039688A"/>
    <w:rsid w:val="00492D28"/>
    <w:rsid w:val="004A42DF"/>
    <w:rsid w:val="004C78FA"/>
    <w:rsid w:val="005173C4"/>
    <w:rsid w:val="005176A9"/>
    <w:rsid w:val="0052109B"/>
    <w:rsid w:val="005227FA"/>
    <w:rsid w:val="00581948"/>
    <w:rsid w:val="005B1B6B"/>
    <w:rsid w:val="005B4223"/>
    <w:rsid w:val="005B64C5"/>
    <w:rsid w:val="005F504E"/>
    <w:rsid w:val="0062352B"/>
    <w:rsid w:val="006301C6"/>
    <w:rsid w:val="0077673F"/>
    <w:rsid w:val="007B5B25"/>
    <w:rsid w:val="007E0BA9"/>
    <w:rsid w:val="00807237"/>
    <w:rsid w:val="008131A3"/>
    <w:rsid w:val="00821617"/>
    <w:rsid w:val="008250E3"/>
    <w:rsid w:val="00831573"/>
    <w:rsid w:val="008D6195"/>
    <w:rsid w:val="008F6767"/>
    <w:rsid w:val="00987C65"/>
    <w:rsid w:val="009B5B46"/>
    <w:rsid w:val="009F5616"/>
    <w:rsid w:val="00A46F49"/>
    <w:rsid w:val="00AA4C62"/>
    <w:rsid w:val="00AF10E1"/>
    <w:rsid w:val="00B04493"/>
    <w:rsid w:val="00BE6889"/>
    <w:rsid w:val="00CA2E46"/>
    <w:rsid w:val="00D70F25"/>
    <w:rsid w:val="00D837B5"/>
    <w:rsid w:val="00D97C5B"/>
    <w:rsid w:val="00DE0468"/>
    <w:rsid w:val="00E01A31"/>
    <w:rsid w:val="00E343EF"/>
    <w:rsid w:val="00E37F8D"/>
    <w:rsid w:val="00EA5DA3"/>
    <w:rsid w:val="00F048B4"/>
    <w:rsid w:val="00F45690"/>
    <w:rsid w:val="00F5460B"/>
    <w:rsid w:val="00F56259"/>
    <w:rsid w:val="00FB13C8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4299"/>
  <w15:chartTrackingRefBased/>
  <w15:docId w15:val="{1063F0E7-2FA5-4136-974A-2D77052B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5B4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marielle.marty@gmail.com</dc:creator>
  <cp:keywords/>
  <dc:description/>
  <cp:lastModifiedBy>perrine Gourio</cp:lastModifiedBy>
  <cp:revision>2</cp:revision>
  <dcterms:created xsi:type="dcterms:W3CDTF">2025-11-03T10:43:00Z</dcterms:created>
  <dcterms:modified xsi:type="dcterms:W3CDTF">2025-11-03T10:43:00Z</dcterms:modified>
</cp:coreProperties>
</file>