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11BAA" w14:textId="2EEA8153" w:rsidR="00261A46" w:rsidRPr="00261A46" w:rsidRDefault="009B787E" w:rsidP="009B787E">
      <w:pPr>
        <w:shd w:val="clear" w:color="auto" w:fill="E7E6E6" w:themeFill="background2"/>
        <w:spacing w:after="0" w:line="240" w:lineRule="auto"/>
        <w:outlineLvl w:val="1"/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</w:pPr>
      <w:r>
        <w:rPr>
          <w:rFonts w:eastAsia="Times New Roman" w:cstheme="minorHAnsi"/>
          <w:b/>
          <w:bCs/>
          <w:noProof/>
          <w:kern w:val="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2F070" wp14:editId="393A86E0">
                <wp:simplePos x="0" y="0"/>
                <wp:positionH relativeFrom="column">
                  <wp:posOffset>4910166</wp:posOffset>
                </wp:positionH>
                <wp:positionV relativeFrom="paragraph">
                  <wp:posOffset>-311112</wp:posOffset>
                </wp:positionV>
                <wp:extent cx="1568833" cy="1309377"/>
                <wp:effectExtent l="0" t="0" r="12700" b="24130"/>
                <wp:wrapNone/>
                <wp:docPr id="164636623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833" cy="13093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312850" w14:textId="3787D531" w:rsidR="009B787E" w:rsidRDefault="009B787E">
                            <w:r w:rsidRPr="009B787E">
                              <w:drawing>
                                <wp:inline distT="0" distB="0" distL="0" distR="0" wp14:anchorId="710A9D5A" wp14:editId="3F437CC2">
                                  <wp:extent cx="1372870" cy="1211580"/>
                                  <wp:effectExtent l="0" t="0" r="0" b="7620"/>
                                  <wp:docPr id="212247615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2476152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8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2F07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6.65pt;margin-top:-24.5pt;width:123.55pt;height:10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gONQIAAH0EAAAOAAAAZHJzL2Uyb0RvYy54bWysVE1v2zAMvQ/YfxB0X+x8p0acIkuRYUDQ&#10;FkiLnhVZjg3IoiYpsbNfP0p2Ptr1NOwiUyL1RD4+en7fVJIchbElqJT2ezElQnHISrVP6evL+tuM&#10;EuuYypgEJVJ6EpbeL75+mdc6EQMoQGbCEARRNql1SgvndBJFlheiYrYHWih05mAq5nBr9lFmWI3o&#10;lYwGcTyJajCZNsCFtXj60DrpIuDnueDuKc+tcESmFHNzYTVh3fk1WsxZsjdMFyXv0mD/kEXFSoWP&#10;XqAemGPkYMq/oKqSG7CQux6HKoI8L7kINWA1/fhDNduCaRFqQXKsvtBk/x8sfzxu9bMhrvkODTbQ&#10;E1Jrm1g89PU0uan8FzMl6EcKTxfaROMI95fGk9lsOKSEo68/jO+G06nHia7XtbHuh4CKeCOlBvsS&#10;6GLHjXVt6DnEv2ZBltm6lDJsvBbEShpyZNhF6UKSCP4uSipSp3QyHMcB+J0vqOmKsNt/goB4UmHO&#10;1+K95Zpd0zGyg+yERBloNWQ1X5dYzIZZ98wMiga5wUFwT7jkEjAZ6CxKCjC/Pzv38dhL9FJSowhT&#10;an8dmBGUyJ8Ku3zXH428asNmNJ4OcGNuPbtbjzpUK0CG+jhymgfTxzt5NnMD1RvOy9K/ii6mOL6d&#10;Unc2V64dDZw3LpbLEIQ61cxt1FZzD+074lv10rwxo7t+OpTCI5zlypIPbW1j/U0Fy4ODvAw99wS3&#10;rHa8o8aDarp59EN0uw9R17/G4g8AAAD//wMAUEsDBBQABgAIAAAAIQCsb2XV4QAAAAwBAAAPAAAA&#10;ZHJzL2Rvd25yZXYueG1sTI/BTsMwDIbvSLxDZCRuW0Jb6ChNpwqEkAAJMbhwyxrTVjRO1WRb9/Z4&#10;J7jZ8qff31+uZzeIPU6h96ThaqlAIDXe9tRq+Px4XKxAhGjImsETajhigHV1flaawvoDveN+E1vB&#10;IRQKo6GLcSykDE2HzoSlH5H49u0nZyKvUyvtZA4c7gaZKHUjnemJP3RmxPsOm5/Nzml4zr7MQxpf&#10;8Bhpfqvrp9WYhVetLy/m+g5ExDn+wXDSZ3Wo2Gnrd2SDGDTkeZoyqmGR3XKpE6ESlYHY8nSdJyCr&#10;Uv4vUf0CAAD//wMAUEsBAi0AFAAGAAgAAAAhALaDOJL+AAAA4QEAABMAAAAAAAAAAAAAAAAAAAAA&#10;AFtDb250ZW50X1R5cGVzXS54bWxQSwECLQAUAAYACAAAACEAOP0h/9YAAACUAQAACwAAAAAAAAAA&#10;AAAAAAAvAQAAX3JlbHMvLnJlbHNQSwECLQAUAAYACAAAACEAHsWIDjUCAAB9BAAADgAAAAAAAAAA&#10;AAAAAAAuAgAAZHJzL2Uyb0RvYy54bWxQSwECLQAUAAYACAAAACEArG9l1eEAAAAMAQAADwAAAAAA&#10;AAAAAAAAAACPBAAAZHJzL2Rvd25yZXYueG1sUEsFBgAAAAAEAAQA8wAAAJ0FAAAAAA==&#10;" fillcolor="white [3201]" strokecolor="white [3212]" strokeweight=".5pt">
                <v:textbox>
                  <w:txbxContent>
                    <w:p w14:paraId="07312850" w14:textId="3787D531" w:rsidR="009B787E" w:rsidRDefault="009B787E">
                      <w:r w:rsidRPr="009B787E">
                        <w:drawing>
                          <wp:inline distT="0" distB="0" distL="0" distR="0" wp14:anchorId="710A9D5A" wp14:editId="3F437CC2">
                            <wp:extent cx="1372870" cy="1211580"/>
                            <wp:effectExtent l="0" t="0" r="0" b="7620"/>
                            <wp:docPr id="212247615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2476152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2870" cy="1211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61A46" w:rsidRPr="00261A46"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  <w:t xml:space="preserve">SÉANCE </w:t>
      </w:r>
      <w:proofErr w:type="gramStart"/>
      <w:r w:rsidR="00261A46" w:rsidRPr="00261A46"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  <w:t>2  Simulation</w:t>
      </w:r>
      <w:proofErr w:type="gramEnd"/>
      <w:r w:rsidR="00261A46" w:rsidRPr="00261A46">
        <w:rPr>
          <w:rFonts w:eastAsia="Times New Roman" w:cstheme="minorHAnsi"/>
          <w:b/>
          <w:bCs/>
          <w:smallCaps/>
          <w:kern w:val="0"/>
          <w:lang w:eastAsia="fr-FR"/>
          <w14:ligatures w14:val="none"/>
        </w:rPr>
        <w:t xml:space="preserve"> de débat ONU - "Quelle paix pour le Soudan ?" (2h)</w:t>
      </w:r>
    </w:p>
    <w:p w14:paraId="51982760" w14:textId="2F8C2815" w:rsidR="00261A46" w:rsidRDefault="00261A46" w:rsidP="00261A46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267900EA" w14:textId="77777777" w:rsidR="009B787E" w:rsidRPr="00C42B3E" w:rsidRDefault="009B787E" w:rsidP="00261A46">
      <w:pPr>
        <w:spacing w:after="0" w:line="240" w:lineRule="auto"/>
        <w:outlineLvl w:val="1"/>
        <w:rPr>
          <w:rFonts w:eastAsia="Times New Roman" w:cstheme="minorHAnsi"/>
          <w:b/>
          <w:bCs/>
          <w:kern w:val="0"/>
          <w:lang w:eastAsia="fr-FR"/>
          <w14:ligatures w14:val="none"/>
        </w:rPr>
      </w:pPr>
    </w:p>
    <w:p w14:paraId="648F1628" w14:textId="77777777" w:rsidR="00261A46" w:rsidRPr="00C42B3E" w:rsidRDefault="00261A46" w:rsidP="00261A46">
      <w:pPr>
        <w:shd w:val="clear" w:color="auto" w:fill="E7E6E6" w:themeFill="background2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Phase 1 : Préparation des rôles (30 min)</w:t>
      </w:r>
    </w:p>
    <w:p w14:paraId="4CE29B81" w14:textId="77777777" w:rsidR="007135EB" w:rsidRPr="007135EB" w:rsidRDefault="007135EB" w:rsidP="00261A46">
      <w:pPr>
        <w:spacing w:after="0" w:line="240" w:lineRule="auto"/>
        <w:rPr>
          <w:rFonts w:eastAsia="Times New Roman" w:cstheme="minorHAnsi"/>
          <w:b/>
          <w:bCs/>
          <w:kern w:val="0"/>
          <w:sz w:val="10"/>
          <w:szCs w:val="10"/>
          <w:lang w:eastAsia="fr-FR"/>
          <w14:ligatures w14:val="none"/>
        </w:rPr>
      </w:pPr>
    </w:p>
    <w:p w14:paraId="6051EEB8" w14:textId="46372711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Distribution des rôles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(24 personnalités réparties entre les élèves) :</w:t>
      </w:r>
    </w:p>
    <w:p w14:paraId="42400227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1 - Belligérants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Général al-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Burhane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(FAS), Mohamed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Hamdan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Daglo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"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Hemedti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>" (FSR)</w:t>
      </w:r>
    </w:p>
    <w:p w14:paraId="45FE7232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2C9F6EEE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2 - ONU et organisations internationales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António Guterres,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Ramtane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Lamamra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(envoyé spécial), Volker Türk (droits de l'homme), Filippo Grandi (HCR), Tom Fletcher (OCHA), Cindy McCain (PAM), Catherine Russell (UNICEF)</w:t>
      </w:r>
    </w:p>
    <w:p w14:paraId="71519345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7B6F755A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3 - Puissances régionales africaines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Abdel Fattah al-Sissi (Égypte), Mahamat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Déby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(Tchad),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Abiy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Ahmed (Éthiopie), William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Ruto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(Kenya/IGAD), Moussa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Faki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Mahamat (UA)</w:t>
      </w:r>
    </w:p>
    <w:p w14:paraId="7276D9B5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7DF5F62D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4 - Puissances internationales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Linda Thomas-Greenfield (USA), Nicolas de Rivière (France), Barbara Woodward (Royaume-Uni), Vassily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Nebenzia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(Russie), Zhang Jun (Chine)</w:t>
      </w:r>
    </w:p>
    <w:p w14:paraId="37B9112F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5FF21F8C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5 - Puissances du Golfe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Sheikh Abdullah (EAU), Prince Faisal (Arabie Saoudite), Hossein Amir-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Abdollahian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(Iran)</w:t>
      </w:r>
    </w:p>
    <w:p w14:paraId="72BB7BE3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66B119CB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Groupe 6 - Société civile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</w:t>
      </w:r>
      <w:proofErr w:type="spellStart"/>
      <w:r w:rsidRPr="00C42B3E">
        <w:rPr>
          <w:rFonts w:eastAsia="Times New Roman" w:cstheme="minorHAnsi"/>
          <w:kern w:val="0"/>
          <w:lang w:eastAsia="fr-FR"/>
          <w14:ligatures w14:val="none"/>
        </w:rPr>
        <w:t>Amira</w:t>
      </w:r>
      <w:proofErr w:type="spellEnd"/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Osman Hamed (représentante de la société civile soudanaise)</w:t>
      </w:r>
    </w:p>
    <w:p w14:paraId="33377C14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Travail de préparation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Chaque élève lit sa fiche de rôle et prépare ses arguments en fonction des questions du président de séance (professeur).</w:t>
      </w:r>
    </w:p>
    <w:p w14:paraId="4B116CA6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729FE45A" w14:textId="77777777" w:rsidR="00261A46" w:rsidRPr="00C42B3E" w:rsidRDefault="00261A46" w:rsidP="007135EB">
      <w:pPr>
        <w:shd w:val="clear" w:color="auto" w:fill="E7E6E6" w:themeFill="background2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Phase 2 : Débat structuré (1h)</w:t>
      </w:r>
    </w:p>
    <w:p w14:paraId="7B084FC5" w14:textId="77777777" w:rsidR="00261A46" w:rsidRPr="00C42B3E" w:rsidRDefault="00261A46" w:rsidP="007135EB">
      <w:pPr>
        <w:shd w:val="clear" w:color="auto" w:fill="FFF2CC" w:themeFill="accent4" w:themeFillTint="33"/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Étape 1 - Diagnostic de la situation (20 min)</w:t>
      </w:r>
    </w:p>
    <w:p w14:paraId="08E93B2C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Le président de séance interroge les délégations :</w:t>
      </w:r>
    </w:p>
    <w:p w14:paraId="768FAB2C" w14:textId="77777777" w:rsidR="00261A46" w:rsidRPr="00C42B3E" w:rsidRDefault="00261A46" w:rsidP="00261A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Causes historiques et politiques du conflit</w:t>
      </w:r>
    </w:p>
    <w:p w14:paraId="00A6ACED" w14:textId="77777777" w:rsidR="00261A46" w:rsidRPr="00C42B3E" w:rsidRDefault="00261A46" w:rsidP="00261A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Dimensions géographiques et géopolitiques</w:t>
      </w:r>
    </w:p>
    <w:p w14:paraId="1544AFFB" w14:textId="77777777" w:rsidR="00261A46" w:rsidRPr="00C42B3E" w:rsidRDefault="00261A46" w:rsidP="00261A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Conséquences humanitaires</w:t>
      </w:r>
    </w:p>
    <w:p w14:paraId="071FE649" w14:textId="77777777" w:rsidR="00261A46" w:rsidRDefault="00261A46" w:rsidP="00261A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Échecs des tentatives de paix précédentes</w:t>
      </w:r>
    </w:p>
    <w:p w14:paraId="0D4645B6" w14:textId="77777777" w:rsidR="007135EB" w:rsidRPr="00C42B3E" w:rsidRDefault="007135EB" w:rsidP="00261A46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</w:p>
    <w:p w14:paraId="6DD2430A" w14:textId="77777777" w:rsidR="00261A46" w:rsidRPr="00C42B3E" w:rsidRDefault="00261A46" w:rsidP="007135EB">
      <w:pPr>
        <w:shd w:val="clear" w:color="auto" w:fill="FFF2CC" w:themeFill="accent4" w:themeFillTint="33"/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Étape 2 - Propositions de solutions (25 min)</w:t>
      </w:r>
    </w:p>
    <w:p w14:paraId="3662C7E3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Les délégations présentent et débattent des propositions classées en 3 catégories :</w:t>
      </w:r>
    </w:p>
    <w:p w14:paraId="069B2B41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HARD POWER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Intervention militaire internationale, embargo sur les armes, sanctions économiques, saisine de la CPI</w:t>
      </w:r>
    </w:p>
    <w:p w14:paraId="09D723A6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SMART POWER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Cessez-le-feu négocié, conférence de paix inclusive, pression diplomatique coordonnée, zones humanitaires sécurisées</w:t>
      </w:r>
    </w:p>
    <w:p w14:paraId="1D7F5247" w14:textId="77777777" w:rsidR="00261A46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SOFT POWER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Médiation renforcée, dialogue national inclusif, incitations économiques, mobilisation de la société civile</w:t>
      </w:r>
    </w:p>
    <w:p w14:paraId="5E1DA267" w14:textId="77777777" w:rsidR="00261A46" w:rsidRPr="007135EB" w:rsidRDefault="00261A46" w:rsidP="00261A46">
      <w:pPr>
        <w:spacing w:after="0" w:line="240" w:lineRule="auto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38841F65" w14:textId="77777777" w:rsidR="00261A46" w:rsidRPr="00C42B3E" w:rsidRDefault="00261A46" w:rsidP="007135EB">
      <w:pPr>
        <w:shd w:val="clear" w:color="auto" w:fill="FFF2CC" w:themeFill="accent4" w:themeFillTint="33"/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Étape 3 - Vote et hiérarchisation (15 min)</w:t>
      </w:r>
    </w:p>
    <w:p w14:paraId="3FB548F9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Chaque délégation vote pour ou contre les propositions. Les mesures adoptées sont hiérarchisées par priorité :</w:t>
      </w:r>
    </w:p>
    <w:p w14:paraId="28BD45C9" w14:textId="77777777" w:rsidR="00261A46" w:rsidRPr="00C42B3E" w:rsidRDefault="00261A46" w:rsidP="00261A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Mesures immédiates (0-30 jours)</w:t>
      </w:r>
    </w:p>
    <w:p w14:paraId="002AF4E2" w14:textId="77777777" w:rsidR="00261A46" w:rsidRPr="00C42B3E" w:rsidRDefault="00261A46" w:rsidP="00261A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Actions à court terme (1-6 mois)</w:t>
      </w:r>
    </w:p>
    <w:p w14:paraId="0B0132CF" w14:textId="77777777" w:rsidR="00261A46" w:rsidRPr="00C42B3E" w:rsidRDefault="00261A46" w:rsidP="00261A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Solutions à moyen terme (6-24 mois)</w:t>
      </w:r>
    </w:p>
    <w:p w14:paraId="4806E539" w14:textId="77777777" w:rsidR="00261A46" w:rsidRDefault="00261A46" w:rsidP="00261A4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Consolidation à long terme (2-10 ans)</w:t>
      </w:r>
    </w:p>
    <w:p w14:paraId="2F604766" w14:textId="77777777" w:rsidR="00261A46" w:rsidRPr="007135EB" w:rsidRDefault="00261A46" w:rsidP="00261A46">
      <w:pPr>
        <w:spacing w:after="0" w:line="240" w:lineRule="auto"/>
        <w:ind w:left="720"/>
        <w:rPr>
          <w:rFonts w:eastAsia="Times New Roman" w:cstheme="minorHAnsi"/>
          <w:kern w:val="0"/>
          <w:sz w:val="10"/>
          <w:szCs w:val="10"/>
          <w:lang w:eastAsia="fr-FR"/>
          <w14:ligatures w14:val="none"/>
        </w:rPr>
      </w:pPr>
    </w:p>
    <w:p w14:paraId="4B94A280" w14:textId="77777777" w:rsidR="00261A46" w:rsidRPr="00C42B3E" w:rsidRDefault="00261A46" w:rsidP="007135EB">
      <w:pPr>
        <w:shd w:val="clear" w:color="auto" w:fill="E7E6E6" w:themeFill="background2"/>
        <w:spacing w:after="0" w:line="240" w:lineRule="auto"/>
        <w:outlineLvl w:val="2"/>
        <w:rPr>
          <w:rFonts w:eastAsia="Times New Roman" w:cstheme="minorHAnsi"/>
          <w:b/>
          <w:bCs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Phase 3 : Bilan réflexif (30 min)</w:t>
      </w:r>
    </w:p>
    <w:p w14:paraId="202ADB26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Débriefing collectif :</w:t>
      </w:r>
    </w:p>
    <w:p w14:paraId="272601B2" w14:textId="77777777" w:rsidR="00261A46" w:rsidRPr="00C42B3E" w:rsidRDefault="00261A46" w:rsidP="00261A4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Quelles solutions ont recueilli le consensus ? Pourquoi ?</w:t>
      </w:r>
    </w:p>
    <w:p w14:paraId="781BC8AD" w14:textId="77777777" w:rsidR="00261A46" w:rsidRPr="00C42B3E" w:rsidRDefault="00261A46" w:rsidP="00261A4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Quels obstacles empêchent la construction de la paix ?</w:t>
      </w:r>
    </w:p>
    <w:p w14:paraId="5CEE8BD5" w14:textId="77777777" w:rsidR="00261A46" w:rsidRPr="00C42B3E" w:rsidRDefault="00261A46" w:rsidP="00261A46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kern w:val="0"/>
          <w:lang w:eastAsia="fr-FR"/>
          <w14:ligatures w14:val="none"/>
        </w:rPr>
        <w:t>Comparaison avec d'autres conflits étudiés (Syrie, Yémen, Libye)</w:t>
      </w:r>
    </w:p>
    <w:p w14:paraId="4677554D" w14:textId="77777777" w:rsidR="00261A46" w:rsidRPr="00C42B3E" w:rsidRDefault="00261A46" w:rsidP="00261A46">
      <w:pPr>
        <w:spacing w:after="0" w:line="240" w:lineRule="auto"/>
        <w:rPr>
          <w:rFonts w:eastAsia="Times New Roman" w:cstheme="minorHAnsi"/>
          <w:kern w:val="0"/>
          <w:lang w:eastAsia="fr-FR"/>
          <w14:ligatures w14:val="none"/>
        </w:rPr>
      </w:pPr>
      <w:r w:rsidRPr="00C42B3E">
        <w:rPr>
          <w:rFonts w:eastAsia="Times New Roman" w:cstheme="minorHAnsi"/>
          <w:b/>
          <w:bCs/>
          <w:kern w:val="0"/>
          <w:lang w:eastAsia="fr-FR"/>
          <w14:ligatures w14:val="none"/>
        </w:rPr>
        <w:t>Trace écrite :</w:t>
      </w:r>
      <w:r w:rsidRPr="00C42B3E">
        <w:rPr>
          <w:rFonts w:eastAsia="Times New Roman" w:cstheme="minorHAnsi"/>
          <w:kern w:val="0"/>
          <w:lang w:eastAsia="fr-FR"/>
          <w14:ligatures w14:val="none"/>
        </w:rPr>
        <w:t xml:space="preserve"> Les élèves complètent un tableau de synthèse comparant les types de solutions (hard/smart/soft power) avec leurs avantages, limites et exemples historiques.</w:t>
      </w:r>
    </w:p>
    <w:p w14:paraId="11229360" w14:textId="77777777" w:rsidR="00B90F43" w:rsidRDefault="00B90F43"/>
    <w:sectPr w:rsidR="00B90F43" w:rsidSect="007135EB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E18"/>
    <w:multiLevelType w:val="multilevel"/>
    <w:tmpl w:val="CD165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A94CAF"/>
    <w:multiLevelType w:val="multilevel"/>
    <w:tmpl w:val="4BBE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95D52"/>
    <w:multiLevelType w:val="multilevel"/>
    <w:tmpl w:val="B20E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114953">
    <w:abstractNumId w:val="0"/>
  </w:num>
  <w:num w:numId="2" w16cid:durableId="1617324621">
    <w:abstractNumId w:val="2"/>
  </w:num>
  <w:num w:numId="3" w16cid:durableId="7975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43"/>
    <w:rsid w:val="00261A46"/>
    <w:rsid w:val="00690850"/>
    <w:rsid w:val="007135EB"/>
    <w:rsid w:val="009B787E"/>
    <w:rsid w:val="00B90F43"/>
    <w:rsid w:val="00C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BA7A"/>
  <w15:chartTrackingRefBased/>
  <w15:docId w15:val="{FB15D642-5F80-4BF3-89A3-8A3B661A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46"/>
  </w:style>
  <w:style w:type="paragraph" w:styleId="Titre1">
    <w:name w:val="heading 1"/>
    <w:basedOn w:val="Normal"/>
    <w:next w:val="Normal"/>
    <w:link w:val="Titre1Car"/>
    <w:uiPriority w:val="9"/>
    <w:qFormat/>
    <w:rsid w:val="00B90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90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90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90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90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90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90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90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90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90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90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90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90F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90F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90F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90F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90F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90F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90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90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90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90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90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90F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90F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90F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90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90F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90F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Gourio</dc:creator>
  <cp:keywords/>
  <dc:description/>
  <cp:lastModifiedBy>perrine Gourio</cp:lastModifiedBy>
  <cp:revision>5</cp:revision>
  <dcterms:created xsi:type="dcterms:W3CDTF">2025-11-25T14:00:00Z</dcterms:created>
  <dcterms:modified xsi:type="dcterms:W3CDTF">2025-11-25T14:06:00Z</dcterms:modified>
</cp:coreProperties>
</file>