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65AE" w14:textId="2C351A4D" w:rsidR="00B90A95" w:rsidRPr="00B63310" w:rsidRDefault="00B90A95" w:rsidP="00B90A9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B63310">
        <w:rPr>
          <w:rFonts w:eastAsia="Times New Roman" w:cstheme="minorHAnsi"/>
          <w:b/>
          <w:bCs/>
          <w:noProof/>
          <w:kern w:val="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D127E" wp14:editId="1F732437">
                <wp:simplePos x="0" y="0"/>
                <wp:positionH relativeFrom="column">
                  <wp:posOffset>8394363</wp:posOffset>
                </wp:positionH>
                <wp:positionV relativeFrom="paragraph">
                  <wp:posOffset>-194945</wp:posOffset>
                </wp:positionV>
                <wp:extent cx="976604" cy="901959"/>
                <wp:effectExtent l="0" t="0" r="224155" b="222250"/>
                <wp:wrapNone/>
                <wp:docPr id="20269561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04" cy="901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2032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4A8A911" w14:textId="05042477" w:rsidR="00B90A95" w:rsidRDefault="00B90A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78F73" wp14:editId="5646D451">
                                  <wp:extent cx="764540" cy="766445"/>
                                  <wp:effectExtent l="0" t="0" r="0" b="0"/>
                                  <wp:docPr id="183415565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4155655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4540" cy="766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D127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60.95pt;margin-top:-15.35pt;width:76.9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" fillcolor="white [3201]" strokeweight=".5pt">
                <v:shadow on="t" color="black" opacity="26214f" origin="-.5,-.5" offset="3.99122mm,3.99122mm"/>
                <v:textbox>
                  <w:txbxContent>
                    <w:p w14:paraId="64A8A911" w14:textId="05042477" w:rsidR="00B90A95" w:rsidRDefault="00B90A95">
                      <w:r>
                        <w:rPr>
                          <w:noProof/>
                        </w:rPr>
                        <w:drawing>
                          <wp:inline distT="0" distB="0" distL="0" distR="0" wp14:anchorId="0AF78F73" wp14:editId="5646D451">
                            <wp:extent cx="764540" cy="766445"/>
                            <wp:effectExtent l="0" t="0" r="0" b="0"/>
                            <wp:docPr id="183415565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4155655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4540" cy="766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5D06" w:rsidRPr="00B63310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 xml:space="preserve">Prompts pédagogiques avec </w:t>
      </w:r>
      <w:hyperlink r:id="rId6" w:history="1">
        <w:r w:rsidRPr="00B63310">
          <w:rPr>
            <w:rStyle w:val="Lienhypertexte"/>
            <w:rFonts w:eastAsia="Times New Roman" w:cstheme="minorHAnsi"/>
            <w:b/>
            <w:bCs/>
            <w:kern w:val="0"/>
            <w:sz w:val="28"/>
            <w:szCs w:val="28"/>
            <w:lang w:eastAsia="fr-FR"/>
            <w14:ligatures w14:val="none"/>
          </w:rPr>
          <w:t>l’intelligence artificielle française Mistral « Le Chat »</w:t>
        </w:r>
      </w:hyperlink>
    </w:p>
    <w:p w14:paraId="5C67E509" w14:textId="6304EF62" w:rsidR="008A5D06" w:rsidRDefault="008A5D06" w:rsidP="00B90A95">
      <w:pPr>
        <w:spacing w:after="0" w:line="240" w:lineRule="auto"/>
        <w:jc w:val="center"/>
        <w:rPr>
          <w:rFonts w:eastAsia="Times New Roman" w:cstheme="minorHAnsi"/>
          <w:i/>
          <w:iCs/>
          <w:kern w:val="0"/>
          <w:sz w:val="28"/>
          <w:szCs w:val="28"/>
          <w:lang w:eastAsia="fr-FR"/>
          <w14:ligatures w14:val="none"/>
        </w:rPr>
      </w:pPr>
      <w:r w:rsidRPr="00B63310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— Histoire-Géographie</w:t>
      </w:r>
      <w:r w:rsidR="00B90A95" w:rsidRPr="00B63310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-EMC</w:t>
      </w:r>
      <w:r w:rsidRPr="00B63310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 </w:t>
      </w:r>
      <w:r w:rsidRPr="00B63310">
        <w:rPr>
          <w:rFonts w:eastAsia="Times New Roman" w:cstheme="minorHAnsi"/>
          <w:i/>
          <w:iCs/>
          <w:kern w:val="0"/>
          <w:sz w:val="28"/>
          <w:szCs w:val="28"/>
          <w:lang w:eastAsia="fr-FR"/>
          <w14:ligatures w14:val="none"/>
        </w:rPr>
        <w:t xml:space="preserve">Académie de Toulouse — </w:t>
      </w:r>
    </w:p>
    <w:p w14:paraId="521EF28E" w14:textId="77777777" w:rsidR="002D2261" w:rsidRPr="00000211" w:rsidRDefault="002D2261" w:rsidP="00000211">
      <w:pPr>
        <w:spacing w:after="0" w:line="240" w:lineRule="auto"/>
        <w:jc w:val="center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</w:p>
    <w:p w14:paraId="2B4FF9B0" w14:textId="6F277DCE" w:rsidR="008A5D06" w:rsidRPr="007B5C0D" w:rsidRDefault="006C4765" w:rsidP="007B5C0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CRCN - </w:t>
      </w:r>
      <w:r w:rsidR="000C1418">
        <w:rPr>
          <w:rStyle w:val="hgkelc"/>
        </w:rPr>
        <w:t xml:space="preserve">Cadre de </w:t>
      </w:r>
      <w:r w:rsidR="009B3C5E">
        <w:rPr>
          <w:rStyle w:val="hgkelc"/>
        </w:rPr>
        <w:t>R</w:t>
      </w:r>
      <w:r w:rsidR="000C1418">
        <w:rPr>
          <w:rStyle w:val="hgkelc"/>
        </w:rPr>
        <w:t xml:space="preserve">éférence des </w:t>
      </w:r>
      <w:r w:rsidR="009B3C5E">
        <w:rPr>
          <w:rStyle w:val="hgkelc"/>
        </w:rPr>
        <w:t>C</w:t>
      </w:r>
      <w:r w:rsidR="000C1418">
        <w:rPr>
          <w:rStyle w:val="hgkelc"/>
        </w:rPr>
        <w:t xml:space="preserve">ompétences </w:t>
      </w:r>
      <w:r w:rsidR="000A3952">
        <w:rPr>
          <w:rStyle w:val="hgkelc"/>
        </w:rPr>
        <w:t>N</w:t>
      </w:r>
      <w:r w:rsidR="000C1418">
        <w:rPr>
          <w:rStyle w:val="hgkelc"/>
        </w:rPr>
        <w:t>umériques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1953"/>
        <w:gridCol w:w="2283"/>
        <w:gridCol w:w="2123"/>
        <w:gridCol w:w="2442"/>
        <w:gridCol w:w="2146"/>
        <w:gridCol w:w="2081"/>
      </w:tblGrid>
      <w:tr w:rsidR="008A5D06" w:rsidRPr="007B5C0D" w14:paraId="7A163ABE" w14:textId="77777777" w:rsidTr="007B5C0D">
        <w:trPr>
          <w:tblHeader/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62A906E" w14:textId="77777777" w:rsidR="008A5D06" w:rsidRPr="007B5C0D" w:rsidRDefault="008A5D06" w:rsidP="007B5C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Domaine CRCN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9F3AE58" w14:textId="77777777" w:rsidR="008A5D06" w:rsidRPr="007B5C0D" w:rsidRDefault="008A5D06" w:rsidP="007B5C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7B5C0D">
              <w:rPr>
                <w:rFonts w:ascii="Segoe UI Emoji" w:eastAsia="Times New Roman" w:hAnsi="Segoe UI Emoji" w:cs="Segoe UI Emoji"/>
                <w:b/>
                <w:bCs/>
                <w:kern w:val="0"/>
                <w:lang w:eastAsia="fr-FR"/>
                <w14:ligatures w14:val="none"/>
              </w:rPr>
              <w:t>📝</w:t>
            </w: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QCM / Évaluation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4742C67" w14:textId="77777777" w:rsidR="008A5D06" w:rsidRPr="007B5C0D" w:rsidRDefault="008A5D06" w:rsidP="007B5C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7B5C0D">
              <w:rPr>
                <w:rFonts w:ascii="Segoe UI Emoji" w:eastAsia="Times New Roman" w:hAnsi="Segoe UI Emoji" w:cs="Segoe UI Emoji"/>
                <w:b/>
                <w:bCs/>
                <w:kern w:val="0"/>
                <w:lang w:eastAsia="fr-FR"/>
                <w14:ligatures w14:val="none"/>
              </w:rPr>
              <w:t>📖</w:t>
            </w: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Cours / Trace écrite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7D83B5D" w14:textId="77777777" w:rsidR="008A5D06" w:rsidRPr="007B5C0D" w:rsidRDefault="008A5D06" w:rsidP="007B5C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7B5C0D">
              <w:rPr>
                <w:rFonts w:ascii="Segoe UI Emoji" w:eastAsia="Times New Roman" w:hAnsi="Segoe UI Emoji" w:cs="Segoe UI Emoji"/>
                <w:b/>
                <w:bCs/>
                <w:kern w:val="0"/>
                <w:lang w:eastAsia="fr-FR"/>
                <w14:ligatures w14:val="none"/>
              </w:rPr>
              <w:t>🎭</w:t>
            </w: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Jeu de rôle / Débat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D6A57B8" w14:textId="77777777" w:rsidR="008A5D06" w:rsidRPr="007B5C0D" w:rsidRDefault="008A5D06" w:rsidP="007B5C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7B5C0D">
              <w:rPr>
                <w:rFonts w:ascii="Segoe UI Emoji" w:eastAsia="Times New Roman" w:hAnsi="Segoe UI Emoji" w:cs="Segoe UI Emoji"/>
                <w:b/>
                <w:bCs/>
                <w:kern w:val="0"/>
                <w:lang w:eastAsia="fr-FR"/>
                <w14:ligatures w14:val="none"/>
              </w:rPr>
              <w:t>♿</w:t>
            </w: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Différenciation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3B40E21" w14:textId="77777777" w:rsidR="008A5D06" w:rsidRPr="007B5C0D" w:rsidRDefault="008A5D06" w:rsidP="007B5C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7B5C0D">
              <w:rPr>
                <w:rFonts w:ascii="Segoe UI Emoji" w:eastAsia="Times New Roman" w:hAnsi="Segoe UI Emoji" w:cs="Segoe UI Emoji"/>
                <w:b/>
                <w:bCs/>
                <w:kern w:val="0"/>
                <w:lang w:eastAsia="fr-FR"/>
                <w14:ligatures w14:val="none"/>
              </w:rPr>
              <w:t>🗂️</w:t>
            </w: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Analyse de document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D8ECB33" w14:textId="77777777" w:rsidR="008A5D06" w:rsidRPr="007B5C0D" w:rsidRDefault="008A5D06" w:rsidP="007B5C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7B5C0D">
              <w:rPr>
                <w:rFonts w:ascii="Segoe UI Emoji" w:eastAsia="Times New Roman" w:hAnsi="Segoe UI Emoji" w:cs="Segoe UI Emoji"/>
                <w:b/>
                <w:bCs/>
                <w:kern w:val="0"/>
                <w:lang w:eastAsia="fr-FR"/>
                <w14:ligatures w14:val="none"/>
              </w:rPr>
              <w:t>🔍</w:t>
            </w: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Veille / Formation</w:t>
            </w:r>
          </w:p>
        </w:tc>
      </w:tr>
      <w:tr w:rsidR="008A5D06" w:rsidRPr="007B5C0D" w14:paraId="57DE01C5" w14:textId="77777777" w:rsidTr="007B5C0D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1D87559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D1 – Développement professionnel</w:t>
            </w:r>
            <w:r w:rsidRPr="007B5C0D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(1.3 veille ; 1.5 posture réflexive)</w:t>
            </w:r>
          </w:p>
        </w:tc>
        <w:tc>
          <w:tcPr>
            <w:tcW w:w="0" w:type="auto"/>
            <w:vAlign w:val="center"/>
            <w:hideMark/>
          </w:tcPr>
          <w:p w14:paraId="281AA795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"Génère un quiz de 5 questions pour tester mes propres connaissances sur la géopolitique du Sahel avant de préparer ma séquence."</w:t>
            </w:r>
          </w:p>
        </w:tc>
        <w:tc>
          <w:tcPr>
            <w:tcW w:w="0" w:type="auto"/>
            <w:vAlign w:val="center"/>
            <w:hideMark/>
          </w:tcPr>
          <w:p w14:paraId="219BC736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"Fais-moi un résumé historiographique actualisé sur la Résistance française pour préparer mon cours de Terminale."</w:t>
            </w:r>
          </w:p>
        </w:tc>
        <w:tc>
          <w:tcPr>
            <w:tcW w:w="0" w:type="auto"/>
            <w:vAlign w:val="center"/>
            <w:hideMark/>
          </w:tcPr>
          <w:p w14:paraId="7036326A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"Simule un débat entre historiens sur les causes de la chute de l'URSS pour m'aider à construire ma problématique."</w:t>
            </w:r>
          </w:p>
        </w:tc>
        <w:tc>
          <w:tcPr>
            <w:tcW w:w="0" w:type="auto"/>
            <w:vAlign w:val="center"/>
            <w:hideMark/>
          </w:tcPr>
          <w:p w14:paraId="6A38F781" w14:textId="1BB828AA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BF864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"Analyse cette source : est-elle fiable pour une utilisation pédagogique en classe de 4e ?"</w:t>
            </w:r>
          </w:p>
        </w:tc>
        <w:tc>
          <w:tcPr>
            <w:tcW w:w="0" w:type="auto"/>
            <w:vAlign w:val="center"/>
            <w:hideMark/>
          </w:tcPr>
          <w:p w14:paraId="7CF4D6B6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"Quelles sont les ressources numériques institutionnelles disponibles pour enseigner la Première Guerre mondiale ?"</w:t>
            </w:r>
          </w:p>
        </w:tc>
      </w:tr>
      <w:tr w:rsidR="008A5D06" w:rsidRPr="007B5C0D" w14:paraId="018BD3CC" w14:textId="77777777" w:rsidTr="007B5C0D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AF6D3EE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D2 – Gestion des ressources</w:t>
            </w:r>
            <w:r w:rsidRPr="007B5C0D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(2.2 concevoir ; 2.3 gérer)</w:t>
            </w:r>
          </w:p>
        </w:tc>
        <w:tc>
          <w:tcPr>
            <w:tcW w:w="0" w:type="auto"/>
            <w:vAlign w:val="center"/>
            <w:hideMark/>
          </w:tcPr>
          <w:p w14:paraId="6A2D4AD8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"Crée un QCM de 10 questions sur les régimes totalitaires (Terminale), 4 propositions, corrigé commenté, format réutilisable."</w:t>
            </w:r>
          </w:p>
        </w:tc>
        <w:tc>
          <w:tcPr>
            <w:tcW w:w="0" w:type="auto"/>
            <w:vAlign w:val="center"/>
            <w:hideMark/>
          </w:tcPr>
          <w:p w14:paraId="669D2432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"Rédige une fiche de révision structurée sur la mondialisation pour des élèves de 4e, format cours dialogué."</w:t>
            </w:r>
          </w:p>
        </w:tc>
        <w:tc>
          <w:tcPr>
            <w:tcW w:w="0" w:type="auto"/>
            <w:vAlign w:val="center"/>
            <w:hideMark/>
          </w:tcPr>
          <w:p w14:paraId="3582894D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"Écris le script d'un jeu de rôle : négociations de paix en 1919 à Versailles, 6 personnages historiques avec fiches de rôle."</w:t>
            </w:r>
          </w:p>
        </w:tc>
        <w:tc>
          <w:tcPr>
            <w:tcW w:w="0" w:type="auto"/>
            <w:vAlign w:val="center"/>
            <w:hideMark/>
          </w:tcPr>
          <w:p w14:paraId="6BDA2177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"Adapte cette leçon sur la démocratie athénienne en 3 versions : DYS, standard, approfondissement (5e)."</w:t>
            </w:r>
          </w:p>
        </w:tc>
        <w:tc>
          <w:tcPr>
            <w:tcW w:w="0" w:type="auto"/>
            <w:vAlign w:val="center"/>
            <w:hideMark/>
          </w:tcPr>
          <w:p w14:paraId="2A42D1E9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"À partir de cette affiche de propagande nazie, génère une fiche d'analyse guidée pour élèves de 3e."</w:t>
            </w:r>
          </w:p>
        </w:tc>
        <w:tc>
          <w:tcPr>
            <w:tcW w:w="0" w:type="auto"/>
            <w:vAlign w:val="center"/>
            <w:hideMark/>
          </w:tcPr>
          <w:p w14:paraId="607B9EE6" w14:textId="42AF7FB8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"Liste des sites académiques et museau</w:t>
            </w:r>
            <w:r w:rsidR="00B90A95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x</w:t>
            </w: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 xml:space="preserve"> proposant des ressources libres de droits sur la Seconde Guerre mondiale."</w:t>
            </w:r>
          </w:p>
        </w:tc>
      </w:tr>
      <w:tr w:rsidR="008A5D06" w:rsidRPr="007B5C0D" w14:paraId="69424035" w14:textId="77777777" w:rsidTr="007B5C0D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C48DE59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D3 – Enseignement-apprentissage</w:t>
            </w:r>
            <w:r w:rsidRPr="007B5C0D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(3.1 concevoir ; 3.2 mettre en œuvre ; 3.3 évaluer)</w:t>
            </w:r>
          </w:p>
        </w:tc>
        <w:tc>
          <w:tcPr>
            <w:tcW w:w="0" w:type="auto"/>
            <w:vAlign w:val="center"/>
            <w:hideMark/>
          </w:tcPr>
          <w:p w14:paraId="4286E0BD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"Crée une évaluation sommative sur 'Société et culture au Moyen Âge' pour 5e : 5 QCM + 1 question de raisonnement, barème inclus."</w:t>
            </w:r>
          </w:p>
        </w:tc>
        <w:tc>
          <w:tcPr>
            <w:tcW w:w="0" w:type="auto"/>
            <w:vAlign w:val="center"/>
            <w:hideMark/>
          </w:tcPr>
          <w:p w14:paraId="4B6880F6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"Rédige la trace écrite d'une séance sur la révolution industrielle (4e) : 15 lignes max, vocabulaire adapté, notions en gras."</w:t>
            </w:r>
          </w:p>
        </w:tc>
        <w:tc>
          <w:tcPr>
            <w:tcW w:w="0" w:type="auto"/>
            <w:vAlign w:val="center"/>
            <w:hideMark/>
          </w:tcPr>
          <w:p w14:paraId="03283018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"Organise un débat argumenté sur 'Faut-il conserver les statues coloniales ?' : arguments pour/contre, rôles élèves, règles du débat."</w:t>
            </w:r>
          </w:p>
        </w:tc>
        <w:tc>
          <w:tcPr>
            <w:tcW w:w="0" w:type="auto"/>
            <w:vAlign w:val="center"/>
            <w:hideMark/>
          </w:tcPr>
          <w:p w14:paraId="37C9AA36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"Propose une séquence différenciée sur la géographie des inégalités mondiales (6e) avec 3 niveaux d'activités."</w:t>
            </w:r>
          </w:p>
        </w:tc>
        <w:tc>
          <w:tcPr>
            <w:tcW w:w="0" w:type="auto"/>
            <w:vAlign w:val="center"/>
            <w:hideMark/>
          </w:tcPr>
          <w:p w14:paraId="4E93BAE0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"Crée un questionnaire progressif sur ce document cartographique : 3 questions de lecture, 2 d'interprétation, 1 de mise en perspective."</w:t>
            </w:r>
          </w:p>
        </w:tc>
        <w:tc>
          <w:tcPr>
            <w:tcW w:w="0" w:type="auto"/>
            <w:vAlign w:val="center"/>
            <w:hideMark/>
          </w:tcPr>
          <w:p w14:paraId="14750B61" w14:textId="4FAE1FC9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 xml:space="preserve">"Conçois une séance de </w:t>
            </w:r>
            <w:proofErr w:type="spellStart"/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co</w:t>
            </w:r>
            <w:proofErr w:type="spellEnd"/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 xml:space="preserve">-formation pour présenter l'usage de </w:t>
            </w:r>
            <w:r w:rsidR="005D50FB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Mistral</w:t>
            </w: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 xml:space="preserve"> à mes collègues HG."</w:t>
            </w:r>
          </w:p>
        </w:tc>
      </w:tr>
      <w:tr w:rsidR="008A5D06" w:rsidRPr="007B5C0D" w14:paraId="247C7655" w14:textId="77777777" w:rsidTr="007B5C0D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2DA62565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lastRenderedPageBreak/>
              <w:t>D4 – Diversité / Autonomie des apprenants</w:t>
            </w:r>
            <w:r w:rsidRPr="007B5C0D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(4.1 inclure ; 4.2 différencier ; 4.3 engager)</w:t>
            </w:r>
          </w:p>
        </w:tc>
        <w:tc>
          <w:tcPr>
            <w:tcW w:w="0" w:type="auto"/>
            <w:vAlign w:val="center"/>
            <w:hideMark/>
          </w:tcPr>
          <w:p w14:paraId="59F55BFF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"Génère un QCM sur la Guerre froide adapté à des élèves allophones de 3e, vocabulaire simplifié, images possibles."</w:t>
            </w:r>
          </w:p>
        </w:tc>
        <w:tc>
          <w:tcPr>
            <w:tcW w:w="0" w:type="auto"/>
            <w:vAlign w:val="center"/>
            <w:hideMark/>
          </w:tcPr>
          <w:p w14:paraId="34D72A57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"Réécris ce cours sur les grandes découvertes en version FALC (Facile à Lire et à Comprendre) pour élèves en situation de handicap cognitif."</w:t>
            </w:r>
          </w:p>
        </w:tc>
        <w:tc>
          <w:tcPr>
            <w:tcW w:w="0" w:type="auto"/>
            <w:vAlign w:val="center"/>
            <w:hideMark/>
          </w:tcPr>
          <w:p w14:paraId="3D802A3E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"Propose un jeu de rôle immersif sur l'immigration au XXe siècle où chaque élève incarne un personnage avec vécu différent (4e/3e)."</w:t>
            </w:r>
          </w:p>
        </w:tc>
        <w:tc>
          <w:tcPr>
            <w:tcW w:w="0" w:type="auto"/>
            <w:vAlign w:val="center"/>
            <w:hideMark/>
          </w:tcPr>
          <w:p w14:paraId="78E14FCE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"Pour ce même objectif d'apprentissage, propose : une activité pour élèves en difficulté, une pour élèves autonomes, une pour élèves experts."</w:t>
            </w:r>
          </w:p>
        </w:tc>
        <w:tc>
          <w:tcPr>
            <w:tcW w:w="0" w:type="auto"/>
            <w:vAlign w:val="center"/>
            <w:hideMark/>
          </w:tcPr>
          <w:p w14:paraId="76BF9662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"Crée une fiche d'analyse simplifiée de ce tableau de Delacroix pour élèves DYS de 4e : consignes courtes, police adaptable."</w:t>
            </w:r>
          </w:p>
        </w:tc>
        <w:tc>
          <w:tcPr>
            <w:tcW w:w="0" w:type="auto"/>
            <w:vAlign w:val="center"/>
            <w:hideMark/>
          </w:tcPr>
          <w:p w14:paraId="2EF913E1" w14:textId="0D906681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</w:p>
        </w:tc>
      </w:tr>
      <w:tr w:rsidR="008A5D06" w:rsidRPr="007B5C0D" w14:paraId="62A08B91" w14:textId="77777777" w:rsidTr="007B5C0D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55D45B51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D5 – Compétences numériques élèves</w:t>
            </w:r>
            <w:r w:rsidRPr="007B5C0D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(5.2 organiser ; 5.3 développer/évaluer)</w:t>
            </w:r>
          </w:p>
        </w:tc>
        <w:tc>
          <w:tcPr>
            <w:tcW w:w="0" w:type="auto"/>
            <w:vAlign w:val="center"/>
            <w:hideMark/>
          </w:tcPr>
          <w:p w14:paraId="4EC0145B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"Crée un auto-questionnaire permettant aux élèves de 4e d'évaluer leur propre utilisation critique de l'IA en histoire."</w:t>
            </w:r>
          </w:p>
        </w:tc>
        <w:tc>
          <w:tcPr>
            <w:tcW w:w="0" w:type="auto"/>
            <w:vAlign w:val="center"/>
            <w:hideMark/>
          </w:tcPr>
          <w:p w14:paraId="39D9D069" w14:textId="3E504C83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"Rédige un cours de 20 min sur 'Comment vérifier une information historique en ligne ?' pour des élèves de 3e."</w:t>
            </w:r>
          </w:p>
        </w:tc>
        <w:tc>
          <w:tcPr>
            <w:tcW w:w="0" w:type="auto"/>
            <w:vAlign w:val="center"/>
            <w:hideMark/>
          </w:tcPr>
          <w:p w14:paraId="741D0E74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"Anime un débat fictif entre un élève qui utilise l'IA sans vérifier et un historien rigoureux : quels risques, quelles bonnes pratiques ?"</w:t>
            </w:r>
          </w:p>
        </w:tc>
        <w:tc>
          <w:tcPr>
            <w:tcW w:w="0" w:type="auto"/>
            <w:vAlign w:val="center"/>
            <w:hideMark/>
          </w:tcPr>
          <w:p w14:paraId="19C06ED4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"Propose un parcours progressif sur l'éducation aux médias : 3 niveaux (6e, 4e, 3e) avec objectifs CRCN ciblés."</w:t>
            </w:r>
          </w:p>
        </w:tc>
        <w:tc>
          <w:tcPr>
            <w:tcW w:w="0" w:type="auto"/>
            <w:vAlign w:val="center"/>
            <w:hideMark/>
          </w:tcPr>
          <w:p w14:paraId="06688A12" w14:textId="6C085685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"Génère une activité où les élèves comparent une réponse de Claude IA sur un événement historique avec une source académique."</w:t>
            </w:r>
          </w:p>
        </w:tc>
        <w:tc>
          <w:tcPr>
            <w:tcW w:w="0" w:type="auto"/>
            <w:vAlign w:val="center"/>
            <w:hideMark/>
          </w:tcPr>
          <w:p w14:paraId="738579DA" w14:textId="77777777" w:rsidR="008A5D06" w:rsidRPr="007B5C0D" w:rsidRDefault="008A5D06" w:rsidP="008A5D06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7B5C0D">
              <w:rPr>
                <w:rFonts w:eastAsia="Times New Roman" w:cstheme="minorHAnsi"/>
                <w:i/>
                <w:iCs/>
                <w:kern w:val="0"/>
                <w:lang w:eastAsia="fr-FR"/>
                <w14:ligatures w14:val="none"/>
              </w:rPr>
              <w:t>"Quels indicateurs utiliser pour évaluer la compétence 'esprit critique face aux sources numériques' chez des élèves de collège ?"</w:t>
            </w:r>
          </w:p>
        </w:tc>
      </w:tr>
    </w:tbl>
    <w:p w14:paraId="44171EC1" w14:textId="55F6E5F3" w:rsidR="008A5D06" w:rsidRPr="007B5C0D" w:rsidRDefault="008A5D06" w:rsidP="008A5D0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4603AD3A" w14:textId="4944E0D1" w:rsidR="008A5D06" w:rsidRDefault="008A5D06" w:rsidP="008A5D06">
      <w:pPr>
        <w:spacing w:before="100" w:beforeAutospacing="1" w:after="100" w:afterAutospacing="1" w:line="240" w:lineRule="auto"/>
        <w:rPr>
          <w:rFonts w:eastAsia="Times New Roman" w:cstheme="minorHAnsi"/>
          <w:color w:val="EE0000"/>
          <w:kern w:val="0"/>
          <w:lang w:eastAsia="fr-FR"/>
          <w14:ligatures w14:val="none"/>
        </w:rPr>
      </w:pPr>
      <w:r w:rsidRPr="007B5C0D">
        <w:rPr>
          <w:rFonts w:eastAsia="Times New Roman" w:cstheme="minorHAnsi"/>
          <w:b/>
          <w:bCs/>
          <w:kern w:val="0"/>
          <w:lang w:eastAsia="fr-FR"/>
          <w14:ligatures w14:val="none"/>
        </w:rPr>
        <w:t>Conseil d'utilisation :</w:t>
      </w:r>
      <w:r w:rsidRPr="007B5C0D">
        <w:rPr>
          <w:rFonts w:eastAsia="Times New Roman" w:cstheme="minorHAnsi"/>
          <w:color w:val="EE0000"/>
          <w:kern w:val="0"/>
          <w:lang w:eastAsia="fr-FR"/>
          <w14:ligatures w14:val="none"/>
        </w:rPr>
        <w:t xml:space="preserve"> </w:t>
      </w:r>
      <w:r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 xml:space="preserve">Chaque prompt </w:t>
      </w:r>
      <w:r w:rsidR="003513A6" w:rsidRPr="00B63310">
        <w:rPr>
          <w:rFonts w:eastAsia="Times New Roman" w:cstheme="minorHAnsi"/>
          <w:b/>
          <w:bCs/>
          <w:color w:val="000000" w:themeColor="text1"/>
          <w:kern w:val="0"/>
          <w:u w:val="single"/>
          <w:lang w:eastAsia="fr-FR"/>
          <w14:ligatures w14:val="none"/>
        </w:rPr>
        <w:t>doit</w:t>
      </w:r>
      <w:r w:rsidRPr="00B63310">
        <w:rPr>
          <w:rFonts w:eastAsia="Times New Roman" w:cstheme="minorHAnsi"/>
          <w:b/>
          <w:bCs/>
          <w:color w:val="000000" w:themeColor="text1"/>
          <w:kern w:val="0"/>
          <w:u w:val="single"/>
          <w:lang w:eastAsia="fr-FR"/>
          <w14:ligatures w14:val="none"/>
        </w:rPr>
        <w:t xml:space="preserve"> être</w:t>
      </w:r>
      <w:r w:rsidRPr="00B63310">
        <w:rPr>
          <w:rFonts w:eastAsia="Times New Roman" w:cstheme="minorHAnsi"/>
          <w:b/>
          <w:bCs/>
          <w:color w:val="000000" w:themeColor="text1"/>
          <w:kern w:val="0"/>
          <w:lang w:eastAsia="fr-FR"/>
          <w14:ligatures w14:val="none"/>
        </w:rPr>
        <w:t xml:space="preserve"> personnalisé</w:t>
      </w:r>
      <w:r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 xml:space="preserve"> en remplaçant le </w:t>
      </w:r>
      <w:r w:rsidRPr="00B63310">
        <w:rPr>
          <w:rFonts w:eastAsia="Times New Roman" w:cstheme="minorHAnsi"/>
          <w:b/>
          <w:bCs/>
          <w:color w:val="000000" w:themeColor="text1"/>
          <w:kern w:val="0"/>
          <w:lang w:eastAsia="fr-FR"/>
          <w14:ligatures w14:val="none"/>
        </w:rPr>
        <w:t>niveau, le thème ou le type d'élèves</w:t>
      </w:r>
      <w:r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>. Utilisez des formulations précises : niveau scolaire, nombre d'items, format attendu, public ciblé</w:t>
      </w:r>
      <w:r w:rsidR="00965B44"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>, évitez les sigles</w:t>
      </w:r>
      <w:r w:rsidR="00B90A95"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 xml:space="preserve"> ou écrivez en entier</w:t>
      </w:r>
      <w:r w:rsidR="00965B44"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>, soyez le plus explicite possible</w:t>
      </w:r>
      <w:r w:rsidR="00854B92"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 xml:space="preserve"> et quand c’est possible attache</w:t>
      </w:r>
      <w:r w:rsidR="00B90A95"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>z</w:t>
      </w:r>
      <w:r w:rsidR="00854B92"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 xml:space="preserve"> les fichiers joints des programmes, accompagnement de programme</w:t>
      </w:r>
      <w:r w:rsidR="00997D87"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>, votre cours pour les QCM ou évaluation</w:t>
      </w:r>
      <w:r w:rsidR="00B90A95"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>s</w:t>
      </w:r>
      <w:r w:rsidR="00997D87"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>,</w:t>
      </w:r>
      <w:r w:rsidR="003513A6" w:rsidRPr="00B63310">
        <w:rPr>
          <w:rFonts w:eastAsia="Times New Roman" w:cstheme="minorHAnsi"/>
          <w:color w:val="000000" w:themeColor="text1"/>
          <w:kern w:val="0"/>
          <w:lang w:eastAsia="fr-FR"/>
          <w14:ligatures w14:val="none"/>
        </w:rPr>
        <w:t xml:space="preserve"> etc.</w:t>
      </w:r>
    </w:p>
    <w:p w14:paraId="2BAD8D0A" w14:textId="69BB5636" w:rsidR="000A3952" w:rsidRPr="007B5C0D" w:rsidRDefault="000A3952" w:rsidP="008A5D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751B3" wp14:editId="2615CA5E">
                <wp:simplePos x="0" y="0"/>
                <wp:positionH relativeFrom="column">
                  <wp:posOffset>-34578</wp:posOffset>
                </wp:positionH>
                <wp:positionV relativeFrom="paragraph">
                  <wp:posOffset>15341</wp:posOffset>
                </wp:positionV>
                <wp:extent cx="9881048" cy="2051637"/>
                <wp:effectExtent l="0" t="0" r="215900" b="215900"/>
                <wp:wrapNone/>
                <wp:docPr id="147253437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1048" cy="20516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1778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E6EBD8E" w14:textId="75228C0B" w:rsidR="000A3952" w:rsidRPr="00D97844" w:rsidRDefault="000A395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97844">
                              <w:rPr>
                                <w:b/>
                                <w:bCs/>
                              </w:rPr>
                              <w:t>Points de vigilance :</w:t>
                            </w:r>
                          </w:p>
                          <w:p w14:paraId="07B22548" w14:textId="26D631E3" w:rsidR="000A3952" w:rsidRDefault="00E03032" w:rsidP="000A395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 w:rsidRPr="00A770A4">
                              <w:rPr>
                                <w:b/>
                                <w:bCs/>
                              </w:rPr>
                              <w:t>Protéger les élèves</w:t>
                            </w:r>
                            <w:r>
                              <w:t>. En aucun cas vous ne devez indiquer les noms de vos élèves sur une IA ; ceci afin de respecter le Règlement Général sur la Protection des Données</w:t>
                            </w:r>
                            <w:r w:rsidR="00A770A4">
                              <w:t> ;</w:t>
                            </w:r>
                          </w:p>
                          <w:p w14:paraId="1CA0E136" w14:textId="57B4ECE2" w:rsidR="00A770A4" w:rsidRDefault="00A770A4" w:rsidP="000A395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 w:rsidRPr="00D97844">
                              <w:rPr>
                                <w:b/>
                                <w:bCs/>
                              </w:rPr>
                              <w:t>Faites preuve d’esprit critique</w:t>
                            </w:r>
                            <w:r>
                              <w:t xml:space="preserve">. L’IA est une machine, elle n’a pas d’intention. </w:t>
                            </w:r>
                            <w:r w:rsidR="002C36AC">
                              <w:t>C’est un ensemble de systèmes informatiques capables d’effectuer des tâches typiquement associées à l’intelligence humaine telle</w:t>
                            </w:r>
                            <w:r w:rsidR="001943DD">
                              <w:t>s que l’apprentissage, le raisonnement, la résolution de problèmes. Vous</w:t>
                            </w:r>
                            <w:r w:rsidR="001E339C">
                              <w:t xml:space="preserve"> devez</w:t>
                            </w:r>
                            <w:r w:rsidR="001943DD">
                              <w:t xml:space="preserve"> reste</w:t>
                            </w:r>
                            <w:r w:rsidR="001E339C">
                              <w:t xml:space="preserve">r </w:t>
                            </w:r>
                            <w:r w:rsidR="001943DD">
                              <w:t>maître de</w:t>
                            </w:r>
                            <w:r w:rsidR="001E339C">
                              <w:t xml:space="preserve"> vos</w:t>
                            </w:r>
                            <w:r w:rsidR="001943DD">
                              <w:t xml:space="preserve"> décisions</w:t>
                            </w:r>
                            <w:r w:rsidR="00B51480">
                              <w:t xml:space="preserve"> et </w:t>
                            </w:r>
                            <w:proofErr w:type="gramStart"/>
                            <w:r w:rsidR="008D0BC4" w:rsidRPr="008F2F05">
                              <w:rPr>
                                <w:b/>
                                <w:bCs/>
                              </w:rPr>
                              <w:t>toujours</w:t>
                            </w:r>
                            <w:r w:rsidR="000024A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65A50">
                              <w:t xml:space="preserve"> </w:t>
                            </w:r>
                            <w:r w:rsidR="00B51480">
                              <w:t>vérifier</w:t>
                            </w:r>
                            <w:proofErr w:type="gramEnd"/>
                            <w:r w:rsidR="00B51480">
                              <w:t xml:space="preserve"> les résultats f</w:t>
                            </w:r>
                            <w:r w:rsidR="008F2F05">
                              <w:t>ournis</w:t>
                            </w:r>
                            <w:r w:rsidR="008F47C1">
                              <w:t> ;</w:t>
                            </w:r>
                            <w:r w:rsidR="008F2F05">
                              <w:t xml:space="preserve"> l’IA regorge de </w:t>
                            </w:r>
                            <w:hyperlink r:id="rId7" w:history="1">
                              <w:r w:rsidR="008F2F05" w:rsidRPr="00042F9C">
                                <w:rPr>
                                  <w:rStyle w:val="Lienhypertexte"/>
                                  <w:i/>
                                  <w:iCs/>
                                </w:rPr>
                                <w:t>biais</w:t>
                              </w:r>
                            </w:hyperlink>
                            <w:r w:rsidR="008F2F05">
                              <w:t xml:space="preserve"> et peut </w:t>
                            </w:r>
                            <w:hyperlink r:id="rId8" w:history="1">
                              <w:r w:rsidR="008F2F05" w:rsidRPr="00407732">
                                <w:rPr>
                                  <w:rStyle w:val="Lienhypertexte"/>
                                  <w:i/>
                                  <w:iCs/>
                                </w:rPr>
                                <w:t>halluciner</w:t>
                              </w:r>
                            </w:hyperlink>
                            <w:r w:rsidR="008F2F05">
                              <w:t> </w:t>
                            </w:r>
                            <w:r w:rsidR="008D0BC4">
                              <w:t xml:space="preserve"> (ex. une bibliographie entièrement fausse)</w:t>
                            </w:r>
                          </w:p>
                          <w:p w14:paraId="58973F1B" w14:textId="404134B7" w:rsidR="008F47C1" w:rsidRDefault="008F47C1" w:rsidP="000A395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 w:rsidRPr="00D97844">
                              <w:rPr>
                                <w:b/>
                                <w:bCs/>
                              </w:rPr>
                              <w:t>Adopte</w:t>
                            </w:r>
                            <w:r w:rsidR="00D97844" w:rsidRPr="00D97844">
                              <w:rPr>
                                <w:b/>
                                <w:bCs/>
                              </w:rPr>
                              <w:t>z</w:t>
                            </w:r>
                            <w:r w:rsidRPr="00D97844">
                              <w:rPr>
                                <w:b/>
                                <w:bCs/>
                              </w:rPr>
                              <w:t xml:space="preserve"> une utilisation frugale et raisonnée l’IA</w:t>
                            </w:r>
                            <w:r>
                              <w:t>. Faites des brouillons de prompts pour éviter de réitérer vos demandes ; l’IA consomme plus d’énergie</w:t>
                            </w:r>
                            <w:r w:rsidR="00D97844">
                              <w:t xml:space="preserve"> qu’un moteur de recherche internet </w:t>
                            </w:r>
                            <w:proofErr w:type="gramStart"/>
                            <w:r w:rsidR="00D97844">
                              <w:t>traditionnel </w:t>
                            </w:r>
                            <w:r w:rsidR="00075CD3">
                              <w:t xml:space="preserve"> </w:t>
                            </w:r>
                            <w:r w:rsidR="00CC3496">
                              <w:t>et</w:t>
                            </w:r>
                            <w:proofErr w:type="gramEnd"/>
                            <w:r w:rsidR="00CC3496">
                              <w:t xml:space="preserve"> les data centers nécessitent beaucoup d’eau pour les </w:t>
                            </w:r>
                            <w:proofErr w:type="gramStart"/>
                            <w:r w:rsidR="00CC3496">
                              <w:t>refroidir</w:t>
                            </w:r>
                            <w:r w:rsidR="00D97844">
                              <w:t>;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51B3" id="Zone de texte 3" o:spid="_x0000_s1027" type="#_x0000_t202" style="position:absolute;margin-left:-2.7pt;margin-top:1.2pt;width:778.05pt;height:1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" fillcolor="#fbe4d5 [661]" strokeweight=".5pt">
                <v:shadow on="t" color="black" opacity="26214f" origin="-.5,-.5" offset="3.49233mm,3.49233mm"/>
                <v:textbox>
                  <w:txbxContent>
                    <w:p w14:paraId="0E6EBD8E" w14:textId="75228C0B" w:rsidR="000A3952" w:rsidRPr="00D97844" w:rsidRDefault="000A3952">
                      <w:pPr>
                        <w:rPr>
                          <w:b/>
                          <w:bCs/>
                        </w:rPr>
                      </w:pPr>
                      <w:r w:rsidRPr="00D97844">
                        <w:rPr>
                          <w:b/>
                          <w:bCs/>
                        </w:rPr>
                        <w:t>Points de vigilance :</w:t>
                      </w:r>
                    </w:p>
                    <w:p w14:paraId="07B22548" w14:textId="26D631E3" w:rsidR="000A3952" w:rsidRDefault="00E03032" w:rsidP="000A395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 w:rsidRPr="00A770A4">
                        <w:rPr>
                          <w:b/>
                          <w:bCs/>
                        </w:rPr>
                        <w:t>Protéger les élèves</w:t>
                      </w:r>
                      <w:r>
                        <w:t>. En aucun cas vous ne devez indiquer les noms de vos élèves sur une IA ; ceci afin de respecter le Règlement Général sur la Protection des Données</w:t>
                      </w:r>
                      <w:r w:rsidR="00A770A4">
                        <w:t> ;</w:t>
                      </w:r>
                    </w:p>
                    <w:p w14:paraId="1CA0E136" w14:textId="57B4ECE2" w:rsidR="00A770A4" w:rsidRDefault="00A770A4" w:rsidP="000A395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 w:rsidRPr="00D97844">
                        <w:rPr>
                          <w:b/>
                          <w:bCs/>
                        </w:rPr>
                        <w:t>Faites preuve d’esprit critique</w:t>
                      </w:r>
                      <w:r>
                        <w:t xml:space="preserve">. L’IA est une machine, elle n’a pas d’intention. </w:t>
                      </w:r>
                      <w:r w:rsidR="002C36AC">
                        <w:t>C’est un ensemble de systèmes informatiques capables d’effectuer des tâches typiquement associées à l’intelligence humaine telle</w:t>
                      </w:r>
                      <w:r w:rsidR="001943DD">
                        <w:t>s que l’apprentissage, le raisonnement, la résolution de problèmes. Vous</w:t>
                      </w:r>
                      <w:r w:rsidR="001E339C">
                        <w:t xml:space="preserve"> devez</w:t>
                      </w:r>
                      <w:r w:rsidR="001943DD">
                        <w:t xml:space="preserve"> reste</w:t>
                      </w:r>
                      <w:r w:rsidR="001E339C">
                        <w:t xml:space="preserve">r </w:t>
                      </w:r>
                      <w:r w:rsidR="001943DD">
                        <w:t>maître de</w:t>
                      </w:r>
                      <w:r w:rsidR="001E339C">
                        <w:t xml:space="preserve"> vos</w:t>
                      </w:r>
                      <w:r w:rsidR="001943DD">
                        <w:t xml:space="preserve"> décisions</w:t>
                      </w:r>
                      <w:r w:rsidR="00B51480">
                        <w:t xml:space="preserve"> et </w:t>
                      </w:r>
                      <w:proofErr w:type="gramStart"/>
                      <w:r w:rsidR="008D0BC4" w:rsidRPr="008F2F05">
                        <w:rPr>
                          <w:b/>
                          <w:bCs/>
                        </w:rPr>
                        <w:t>toujours</w:t>
                      </w:r>
                      <w:r w:rsidR="000024AA">
                        <w:rPr>
                          <w:b/>
                          <w:bCs/>
                        </w:rPr>
                        <w:t xml:space="preserve"> </w:t>
                      </w:r>
                      <w:r w:rsidR="00C65A50">
                        <w:t xml:space="preserve"> </w:t>
                      </w:r>
                      <w:r w:rsidR="00B51480">
                        <w:t>vérifier</w:t>
                      </w:r>
                      <w:proofErr w:type="gramEnd"/>
                      <w:r w:rsidR="00B51480">
                        <w:t xml:space="preserve"> les résultats f</w:t>
                      </w:r>
                      <w:r w:rsidR="008F2F05">
                        <w:t>ournis</w:t>
                      </w:r>
                      <w:r w:rsidR="008F47C1">
                        <w:t> ;</w:t>
                      </w:r>
                      <w:r w:rsidR="008F2F05">
                        <w:t xml:space="preserve"> l’IA regorge de </w:t>
                      </w:r>
                      <w:hyperlink r:id="rId9" w:history="1">
                        <w:r w:rsidR="008F2F05" w:rsidRPr="00042F9C">
                          <w:rPr>
                            <w:rStyle w:val="Lienhypertexte"/>
                            <w:i/>
                            <w:iCs/>
                          </w:rPr>
                          <w:t>biais</w:t>
                        </w:r>
                      </w:hyperlink>
                      <w:r w:rsidR="008F2F05">
                        <w:t xml:space="preserve"> et peut </w:t>
                      </w:r>
                      <w:hyperlink r:id="rId10" w:history="1">
                        <w:r w:rsidR="008F2F05" w:rsidRPr="00407732">
                          <w:rPr>
                            <w:rStyle w:val="Lienhypertexte"/>
                            <w:i/>
                            <w:iCs/>
                          </w:rPr>
                          <w:t>halluciner</w:t>
                        </w:r>
                      </w:hyperlink>
                      <w:r w:rsidR="008F2F05">
                        <w:t> </w:t>
                      </w:r>
                      <w:r w:rsidR="008D0BC4">
                        <w:t xml:space="preserve"> (ex. une bibliographie entièrement fausse)</w:t>
                      </w:r>
                    </w:p>
                    <w:p w14:paraId="58973F1B" w14:textId="404134B7" w:rsidR="008F47C1" w:rsidRDefault="008F47C1" w:rsidP="000A395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 w:rsidRPr="00D97844">
                        <w:rPr>
                          <w:b/>
                          <w:bCs/>
                        </w:rPr>
                        <w:t>Adopte</w:t>
                      </w:r>
                      <w:r w:rsidR="00D97844" w:rsidRPr="00D97844">
                        <w:rPr>
                          <w:b/>
                          <w:bCs/>
                        </w:rPr>
                        <w:t>z</w:t>
                      </w:r>
                      <w:r w:rsidRPr="00D97844">
                        <w:rPr>
                          <w:b/>
                          <w:bCs/>
                        </w:rPr>
                        <w:t xml:space="preserve"> une utilisation frugale et raisonnée l’IA</w:t>
                      </w:r>
                      <w:r>
                        <w:t>. Faites des brouillons de prompts pour éviter de réitérer vos demandes ; l’IA consomme plus d’énergie</w:t>
                      </w:r>
                      <w:r w:rsidR="00D97844">
                        <w:t xml:space="preserve"> qu’un moteur de recherche internet </w:t>
                      </w:r>
                      <w:proofErr w:type="gramStart"/>
                      <w:r w:rsidR="00D97844">
                        <w:t>traditionnel </w:t>
                      </w:r>
                      <w:r w:rsidR="00075CD3">
                        <w:t xml:space="preserve"> </w:t>
                      </w:r>
                      <w:r w:rsidR="00CC3496">
                        <w:t>et</w:t>
                      </w:r>
                      <w:proofErr w:type="gramEnd"/>
                      <w:r w:rsidR="00CC3496">
                        <w:t xml:space="preserve"> les data centers nécessitent beaucoup d’eau pour les </w:t>
                      </w:r>
                      <w:proofErr w:type="gramStart"/>
                      <w:r w:rsidR="00CC3496">
                        <w:t>refroidir</w:t>
                      </w:r>
                      <w:r w:rsidR="00D97844">
                        <w:t>;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0A3952" w:rsidRPr="007B5C0D" w:rsidSect="00B90A95">
      <w:pgSz w:w="16838" w:h="11906" w:orient="landscape"/>
      <w:pgMar w:top="709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FDC"/>
    <w:multiLevelType w:val="multilevel"/>
    <w:tmpl w:val="1DAA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F7DC7"/>
    <w:multiLevelType w:val="hybridMultilevel"/>
    <w:tmpl w:val="26A04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701A4"/>
    <w:multiLevelType w:val="multilevel"/>
    <w:tmpl w:val="42CE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02F61"/>
    <w:multiLevelType w:val="hybridMultilevel"/>
    <w:tmpl w:val="AEEAFA12"/>
    <w:lvl w:ilvl="0" w:tplc="9F0065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6216">
    <w:abstractNumId w:val="0"/>
  </w:num>
  <w:num w:numId="2" w16cid:durableId="1312058142">
    <w:abstractNumId w:val="2"/>
  </w:num>
  <w:num w:numId="3" w16cid:durableId="32006605">
    <w:abstractNumId w:val="3"/>
  </w:num>
  <w:num w:numId="4" w16cid:durableId="2030984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6B"/>
    <w:rsid w:val="00000211"/>
    <w:rsid w:val="000024AA"/>
    <w:rsid w:val="00042F9C"/>
    <w:rsid w:val="00046190"/>
    <w:rsid w:val="00075CD3"/>
    <w:rsid w:val="000A3952"/>
    <w:rsid w:val="000C1418"/>
    <w:rsid w:val="001943DD"/>
    <w:rsid w:val="001E339C"/>
    <w:rsid w:val="002C36AC"/>
    <w:rsid w:val="002D2261"/>
    <w:rsid w:val="002E2574"/>
    <w:rsid w:val="002E5F37"/>
    <w:rsid w:val="003513A6"/>
    <w:rsid w:val="00407732"/>
    <w:rsid w:val="00467E21"/>
    <w:rsid w:val="005B40E6"/>
    <w:rsid w:val="005D50FB"/>
    <w:rsid w:val="006C4765"/>
    <w:rsid w:val="007B5C0D"/>
    <w:rsid w:val="00854B92"/>
    <w:rsid w:val="0088753D"/>
    <w:rsid w:val="008A5D06"/>
    <w:rsid w:val="008C294F"/>
    <w:rsid w:val="008D0BC4"/>
    <w:rsid w:val="008F2F05"/>
    <w:rsid w:val="008F47C1"/>
    <w:rsid w:val="00965B44"/>
    <w:rsid w:val="00997D87"/>
    <w:rsid w:val="009B3C5E"/>
    <w:rsid w:val="00A770A4"/>
    <w:rsid w:val="00B4566A"/>
    <w:rsid w:val="00B51480"/>
    <w:rsid w:val="00B63310"/>
    <w:rsid w:val="00B90A95"/>
    <w:rsid w:val="00C65A50"/>
    <w:rsid w:val="00C87E7C"/>
    <w:rsid w:val="00CC3496"/>
    <w:rsid w:val="00D97844"/>
    <w:rsid w:val="00DC0550"/>
    <w:rsid w:val="00DC386B"/>
    <w:rsid w:val="00DC70DA"/>
    <w:rsid w:val="00E03032"/>
    <w:rsid w:val="00F5191C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2456"/>
  <w15:chartTrackingRefBased/>
  <w15:docId w15:val="{B690A5F6-5E25-4F77-8DAC-3EFD182B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3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3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3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3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3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3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3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3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3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3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3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38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38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38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38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38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38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3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3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3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3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38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38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38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3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38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386B"/>
    <w:rPr>
      <w:b/>
      <w:bCs/>
      <w:smallCaps/>
      <w:color w:val="2F5496" w:themeColor="accent1" w:themeShade="BF"/>
      <w:spacing w:val="5"/>
    </w:rPr>
  </w:style>
  <w:style w:type="character" w:customStyle="1" w:styleId="hgkelc">
    <w:name w:val="hgkelc"/>
    <w:basedOn w:val="Policepardfaut"/>
    <w:rsid w:val="000C1418"/>
  </w:style>
  <w:style w:type="character" w:styleId="Lienhypertexte">
    <w:name w:val="Hyperlink"/>
    <w:basedOn w:val="Policepardfaut"/>
    <w:uiPriority w:val="99"/>
    <w:unhideWhenUsed/>
    <w:rsid w:val="00B90A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Hallucination_(intelligence_artificielle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Biais_algorithmiq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mistral.ai/cha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r.wikipedia.org/wiki/Hallucination_(intelligence_artificiell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Biais_algorithmiq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2</cp:revision>
  <cp:lastPrinted>2026-03-03T08:38:00Z</cp:lastPrinted>
  <dcterms:created xsi:type="dcterms:W3CDTF">2026-03-03T11:50:00Z</dcterms:created>
  <dcterms:modified xsi:type="dcterms:W3CDTF">2026-03-03T11:50:00Z</dcterms:modified>
</cp:coreProperties>
</file>