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36C8B" w14:textId="7D9F8AFC" w:rsidR="002563F1" w:rsidRPr="005340CC" w:rsidRDefault="002563F1" w:rsidP="00A81AE4">
      <w:pPr>
        <w:shd w:val="clear" w:color="auto" w:fill="FFFFFF" w:themeFill="background1"/>
        <w:spacing w:before="100" w:beforeAutospacing="1" w:after="100" w:afterAutospacing="1" w:line="240" w:lineRule="auto"/>
        <w:jc w:val="center"/>
        <w:rPr>
          <w:rFonts w:eastAsia="Times New Roman" w:cstheme="minorHAnsi"/>
          <w:sz w:val="24"/>
          <w:szCs w:val="24"/>
          <w:lang w:eastAsia="fr-FR"/>
        </w:rPr>
      </w:pPr>
      <w:r w:rsidRPr="005340CC">
        <w:rPr>
          <w:rFonts w:eastAsia="Times New Roman" w:cstheme="minorHAnsi"/>
          <w:b/>
          <w:bCs/>
          <w:sz w:val="24"/>
          <w:szCs w:val="24"/>
          <w:lang w:eastAsia="fr-FR"/>
        </w:rPr>
        <w:t xml:space="preserve">L’histoire locale et le patrimoine de proximité : des leviers au service </w:t>
      </w:r>
      <w:r w:rsidR="00A66A02" w:rsidRPr="005340CC">
        <w:rPr>
          <w:rFonts w:eastAsia="Times New Roman" w:cstheme="minorHAnsi"/>
          <w:b/>
          <w:bCs/>
          <w:sz w:val="24"/>
          <w:szCs w:val="24"/>
          <w:lang w:eastAsia="fr-FR"/>
        </w:rPr>
        <w:t xml:space="preserve">de la mise en œuvre </w:t>
      </w:r>
      <w:r w:rsidRPr="005340CC">
        <w:rPr>
          <w:rFonts w:eastAsia="Times New Roman" w:cstheme="minorHAnsi"/>
          <w:b/>
          <w:bCs/>
          <w:sz w:val="24"/>
          <w:szCs w:val="24"/>
          <w:lang w:eastAsia="fr-FR"/>
        </w:rPr>
        <w:t>des programmes d'histoire</w:t>
      </w:r>
    </w:p>
    <w:p w14:paraId="397875B4" w14:textId="77777777" w:rsidR="00A81AE4" w:rsidRPr="005340CC" w:rsidRDefault="002563F1" w:rsidP="00A81AE4">
      <w:pPr>
        <w:spacing w:after="0" w:line="240" w:lineRule="auto"/>
        <w:ind w:firstLine="709"/>
        <w:jc w:val="both"/>
        <w:rPr>
          <w:rFonts w:eastAsia="Times New Roman" w:cstheme="minorHAnsi"/>
          <w:sz w:val="24"/>
          <w:szCs w:val="24"/>
          <w:lang w:eastAsia="fr-FR"/>
        </w:rPr>
      </w:pPr>
      <w:r w:rsidRPr="005340CC">
        <w:rPr>
          <w:rFonts w:eastAsia="Times New Roman" w:cstheme="minorHAnsi"/>
          <w:sz w:val="24"/>
          <w:szCs w:val="24"/>
          <w:lang w:eastAsia="fr-FR"/>
        </w:rPr>
        <w:t xml:space="preserve">L’enseignement de l’histoire au collège </w:t>
      </w:r>
      <w:r w:rsidR="00A66A02" w:rsidRPr="005340CC">
        <w:rPr>
          <w:rFonts w:eastAsia="Times New Roman" w:cstheme="minorHAnsi"/>
          <w:sz w:val="24"/>
          <w:szCs w:val="24"/>
          <w:lang w:eastAsia="fr-FR"/>
        </w:rPr>
        <w:t>invite à mobiliser</w:t>
      </w:r>
      <w:r w:rsidRPr="005340CC">
        <w:rPr>
          <w:rFonts w:eastAsia="Times New Roman" w:cstheme="minorHAnsi"/>
          <w:sz w:val="24"/>
          <w:szCs w:val="24"/>
          <w:lang w:eastAsia="fr-FR"/>
        </w:rPr>
        <w:t xml:space="preserve"> l’histoire</w:t>
      </w:r>
      <w:r w:rsidR="00A66A02" w:rsidRPr="005340CC">
        <w:rPr>
          <w:rFonts w:eastAsia="Times New Roman" w:cstheme="minorHAnsi"/>
          <w:sz w:val="24"/>
          <w:szCs w:val="24"/>
          <w:lang w:eastAsia="fr-FR"/>
        </w:rPr>
        <w:t xml:space="preserve"> locale et le patrimoine proche, appréhendés comme des entrées privilégiées</w:t>
      </w:r>
      <w:r w:rsidRPr="005340CC">
        <w:rPr>
          <w:rFonts w:eastAsia="Times New Roman" w:cstheme="minorHAnsi"/>
          <w:sz w:val="24"/>
          <w:szCs w:val="24"/>
          <w:lang w:eastAsia="fr-FR"/>
        </w:rPr>
        <w:t xml:space="preserve"> pour </w:t>
      </w:r>
      <w:r w:rsidR="00A66A02" w:rsidRPr="005340CC">
        <w:rPr>
          <w:rFonts w:eastAsia="Times New Roman" w:cstheme="minorHAnsi"/>
          <w:sz w:val="24"/>
          <w:szCs w:val="24"/>
          <w:lang w:eastAsia="fr-FR"/>
        </w:rPr>
        <w:t xml:space="preserve">approcher </w:t>
      </w:r>
      <w:r w:rsidRPr="005340CC">
        <w:rPr>
          <w:rFonts w:eastAsia="Times New Roman" w:cstheme="minorHAnsi"/>
          <w:sz w:val="24"/>
          <w:szCs w:val="24"/>
          <w:lang w:eastAsia="fr-FR"/>
        </w:rPr>
        <w:t xml:space="preserve">la complexité des </w:t>
      </w:r>
      <w:r w:rsidR="00A66A02" w:rsidRPr="005340CC">
        <w:rPr>
          <w:rFonts w:eastAsia="Times New Roman" w:cstheme="minorHAnsi"/>
          <w:sz w:val="24"/>
          <w:szCs w:val="24"/>
          <w:lang w:eastAsia="fr-FR"/>
        </w:rPr>
        <w:t xml:space="preserve">thématiques étudiées. </w:t>
      </w:r>
    </w:p>
    <w:p w14:paraId="25A7E864" w14:textId="3EEA3177" w:rsidR="002563F1" w:rsidRPr="005340CC" w:rsidRDefault="004E0EDB" w:rsidP="00A81AE4">
      <w:pPr>
        <w:spacing w:after="0" w:line="240" w:lineRule="auto"/>
        <w:ind w:firstLine="709"/>
        <w:jc w:val="both"/>
        <w:rPr>
          <w:rFonts w:eastAsia="Times New Roman" w:cstheme="minorHAnsi"/>
          <w:sz w:val="24"/>
          <w:szCs w:val="24"/>
          <w:lang w:eastAsia="fr-FR"/>
        </w:rPr>
      </w:pPr>
      <w:r w:rsidRPr="005340CC">
        <w:rPr>
          <w:rFonts w:eastAsia="Times New Roman" w:cstheme="minorHAnsi"/>
          <w:sz w:val="24"/>
          <w:szCs w:val="24"/>
          <w:lang w:eastAsia="fr-FR"/>
        </w:rPr>
        <w:t>Les professeurs sont encouragés à enseigner « une histoire qui soit largement de ‘plein air’. C’est-à-dire (…) qui utilise les lieux autant que possible, non pas seulement les plus évidents, comme les monuments à visiter, mais aussi les traces à peine visibles (…), voire les dépeigne par les mots lorsque les lieux n’existent plus. »</w:t>
      </w:r>
      <w:r w:rsidRPr="005340CC">
        <w:rPr>
          <w:rFonts w:eastAsia="Times New Roman" w:cstheme="minorHAnsi"/>
          <w:sz w:val="24"/>
          <w:szCs w:val="24"/>
          <w:vertAlign w:val="superscript"/>
          <w:lang w:eastAsia="fr-FR"/>
        </w:rPr>
        <w:t>1</w:t>
      </w:r>
    </w:p>
    <w:p w14:paraId="358AFA47" w14:textId="77777777" w:rsidR="002563F1" w:rsidRPr="005340CC" w:rsidRDefault="00A66A02" w:rsidP="00E943D8">
      <w:pPr>
        <w:spacing w:before="100" w:beforeAutospacing="1" w:after="100" w:afterAutospacing="1" w:line="240" w:lineRule="auto"/>
        <w:jc w:val="both"/>
        <w:outlineLvl w:val="2"/>
        <w:rPr>
          <w:rFonts w:eastAsia="Times New Roman" w:cstheme="minorHAnsi"/>
          <w:b/>
          <w:bCs/>
          <w:sz w:val="24"/>
          <w:szCs w:val="24"/>
          <w:lang w:eastAsia="fr-FR"/>
        </w:rPr>
      </w:pPr>
      <w:r w:rsidRPr="005340CC">
        <w:rPr>
          <w:rFonts w:eastAsia="Times New Roman" w:cstheme="minorHAnsi"/>
          <w:b/>
          <w:bCs/>
          <w:sz w:val="24"/>
          <w:szCs w:val="24"/>
          <w:lang w:eastAsia="fr-FR"/>
        </w:rPr>
        <w:t>L</w:t>
      </w:r>
      <w:r w:rsidR="002563F1" w:rsidRPr="005340CC">
        <w:rPr>
          <w:rFonts w:eastAsia="Times New Roman" w:cstheme="minorHAnsi"/>
          <w:b/>
          <w:bCs/>
          <w:sz w:val="24"/>
          <w:szCs w:val="24"/>
          <w:lang w:eastAsia="fr-FR"/>
        </w:rPr>
        <w:t>’histoire locale et le patrimoine, entre territoire et mémoire</w:t>
      </w:r>
    </w:p>
    <w:p w14:paraId="2FB0473E" w14:textId="77777777" w:rsidR="002563F1" w:rsidRPr="005340CC" w:rsidRDefault="002563F1" w:rsidP="00E943D8">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sz w:val="24"/>
          <w:szCs w:val="24"/>
          <w:lang w:eastAsia="fr-FR"/>
        </w:rPr>
        <w:t>L'</w:t>
      </w:r>
      <w:r w:rsidRPr="005340CC">
        <w:rPr>
          <w:rFonts w:eastAsia="Times New Roman" w:cstheme="minorHAnsi"/>
          <w:b/>
          <w:bCs/>
          <w:sz w:val="24"/>
          <w:szCs w:val="24"/>
          <w:lang w:eastAsia="fr-FR"/>
        </w:rPr>
        <w:t>histoire locale</w:t>
      </w:r>
      <w:r w:rsidRPr="005340CC">
        <w:rPr>
          <w:rFonts w:eastAsia="Times New Roman" w:cstheme="minorHAnsi"/>
          <w:sz w:val="24"/>
          <w:szCs w:val="24"/>
          <w:lang w:eastAsia="fr-FR"/>
        </w:rPr>
        <w:t xml:space="preserve"> </w:t>
      </w:r>
      <w:r w:rsidR="00A66A02" w:rsidRPr="005340CC">
        <w:rPr>
          <w:rFonts w:eastAsia="Times New Roman" w:cstheme="minorHAnsi"/>
          <w:sz w:val="24"/>
          <w:szCs w:val="24"/>
          <w:lang w:eastAsia="fr-FR"/>
        </w:rPr>
        <w:t>consiste</w:t>
      </w:r>
      <w:r w:rsidRPr="005340CC">
        <w:rPr>
          <w:rFonts w:eastAsia="Times New Roman" w:cstheme="minorHAnsi"/>
          <w:sz w:val="24"/>
          <w:szCs w:val="24"/>
          <w:lang w:eastAsia="fr-FR"/>
        </w:rPr>
        <w:t xml:space="preserve"> à étudier les héritages du passé, l'évolution de la vie quotidienne d'un espace défini (souvent restreint) et les mémoires qui y sont rattachées. Elle s'</w:t>
      </w:r>
      <w:r w:rsidR="00A66A02" w:rsidRPr="005340CC">
        <w:rPr>
          <w:rFonts w:eastAsia="Times New Roman" w:cstheme="minorHAnsi"/>
          <w:sz w:val="24"/>
          <w:szCs w:val="24"/>
          <w:lang w:eastAsia="fr-FR"/>
        </w:rPr>
        <w:t xml:space="preserve">appuie sur la notion de </w:t>
      </w:r>
      <w:r w:rsidR="00A66A02" w:rsidRPr="005340CC">
        <w:rPr>
          <w:rFonts w:eastAsia="Times New Roman" w:cstheme="minorHAnsi"/>
          <w:i/>
          <w:sz w:val="24"/>
          <w:szCs w:val="24"/>
          <w:lang w:eastAsia="fr-FR"/>
        </w:rPr>
        <w:t>lieu</w:t>
      </w:r>
      <w:r w:rsidRPr="005340CC">
        <w:rPr>
          <w:rFonts w:eastAsia="Times New Roman" w:cstheme="minorHAnsi"/>
          <w:sz w:val="24"/>
          <w:szCs w:val="24"/>
          <w:lang w:eastAsia="fr-FR"/>
        </w:rPr>
        <w:t>, cadre de vie immédi</w:t>
      </w:r>
      <w:r w:rsidR="00A66A02" w:rsidRPr="005340CC">
        <w:rPr>
          <w:rFonts w:eastAsia="Times New Roman" w:cstheme="minorHAnsi"/>
          <w:sz w:val="24"/>
          <w:szCs w:val="24"/>
          <w:lang w:eastAsia="fr-FR"/>
        </w:rPr>
        <w:t xml:space="preserve">at des élèves ou </w:t>
      </w:r>
      <w:r w:rsidR="00A66A02" w:rsidRPr="005340CC">
        <w:rPr>
          <w:rFonts w:eastAsia="Times New Roman" w:cstheme="minorHAnsi"/>
          <w:i/>
          <w:sz w:val="24"/>
          <w:szCs w:val="24"/>
          <w:lang w:eastAsia="fr-FR"/>
        </w:rPr>
        <w:t>espace vécu</w:t>
      </w:r>
      <w:r w:rsidRPr="005340CC">
        <w:rPr>
          <w:rFonts w:eastAsia="Times New Roman" w:cstheme="minorHAnsi"/>
          <w:sz w:val="24"/>
          <w:szCs w:val="24"/>
          <w:lang w:eastAsia="fr-FR"/>
        </w:rPr>
        <w:t xml:space="preserve">. </w:t>
      </w:r>
      <w:r w:rsidR="00A66A02" w:rsidRPr="005340CC">
        <w:rPr>
          <w:rFonts w:eastAsia="Times New Roman" w:cstheme="minorHAnsi"/>
          <w:sz w:val="24"/>
          <w:szCs w:val="24"/>
          <w:lang w:eastAsia="fr-FR"/>
        </w:rPr>
        <w:t>On peut lui associer</w:t>
      </w:r>
      <w:r w:rsidRPr="005340CC">
        <w:rPr>
          <w:rFonts w:eastAsia="Times New Roman" w:cstheme="minorHAnsi"/>
          <w:sz w:val="24"/>
          <w:szCs w:val="24"/>
          <w:lang w:eastAsia="fr-FR"/>
        </w:rPr>
        <w:t xml:space="preserve"> la </w:t>
      </w:r>
      <w:r w:rsidRPr="005340CC">
        <w:rPr>
          <w:rFonts w:eastAsia="Times New Roman" w:cstheme="minorHAnsi"/>
          <w:b/>
          <w:bCs/>
          <w:sz w:val="24"/>
          <w:szCs w:val="24"/>
          <w:lang w:eastAsia="fr-FR"/>
        </w:rPr>
        <w:t>micro-histoire</w:t>
      </w:r>
      <w:r w:rsidR="00A66A02" w:rsidRPr="005340CC">
        <w:rPr>
          <w:rFonts w:eastAsia="Times New Roman" w:cstheme="minorHAnsi"/>
          <w:sz w:val="24"/>
          <w:szCs w:val="24"/>
          <w:lang w:eastAsia="fr-FR"/>
        </w:rPr>
        <w:t xml:space="preserve">, qui utilise le </w:t>
      </w:r>
      <w:r w:rsidR="00A66A02" w:rsidRPr="005340CC">
        <w:rPr>
          <w:rFonts w:eastAsia="Times New Roman" w:cstheme="minorHAnsi"/>
          <w:i/>
          <w:sz w:val="24"/>
          <w:szCs w:val="24"/>
          <w:lang w:eastAsia="fr-FR"/>
        </w:rPr>
        <w:t xml:space="preserve">cas </w:t>
      </w:r>
      <w:r w:rsidRPr="005340CC">
        <w:rPr>
          <w:rFonts w:eastAsia="Times New Roman" w:cstheme="minorHAnsi"/>
          <w:i/>
          <w:sz w:val="24"/>
          <w:szCs w:val="24"/>
          <w:lang w:eastAsia="fr-FR"/>
        </w:rPr>
        <w:t>particulier</w:t>
      </w:r>
      <w:r w:rsidRPr="005340CC">
        <w:rPr>
          <w:rFonts w:eastAsia="Times New Roman" w:cstheme="minorHAnsi"/>
          <w:sz w:val="24"/>
          <w:szCs w:val="24"/>
          <w:lang w:eastAsia="fr-FR"/>
        </w:rPr>
        <w:t xml:space="preserve"> pour révéler des </w:t>
      </w:r>
      <w:r w:rsidR="00A66A02" w:rsidRPr="005340CC">
        <w:rPr>
          <w:rFonts w:eastAsia="Times New Roman" w:cstheme="minorHAnsi"/>
          <w:sz w:val="24"/>
          <w:szCs w:val="24"/>
          <w:lang w:eastAsia="fr-FR"/>
        </w:rPr>
        <w:t>processus</w:t>
      </w:r>
      <w:r w:rsidRPr="005340CC">
        <w:rPr>
          <w:rFonts w:eastAsia="Times New Roman" w:cstheme="minorHAnsi"/>
          <w:sz w:val="24"/>
          <w:szCs w:val="24"/>
          <w:lang w:eastAsia="fr-FR"/>
        </w:rPr>
        <w:t xml:space="preserve"> historiques ou des </w:t>
      </w:r>
      <w:r w:rsidR="005058ED" w:rsidRPr="005340CC">
        <w:rPr>
          <w:rFonts w:eastAsia="Times New Roman" w:cstheme="minorHAnsi"/>
          <w:sz w:val="24"/>
          <w:szCs w:val="24"/>
          <w:lang w:eastAsia="fr-FR"/>
        </w:rPr>
        <w:t>exceptions notables</w:t>
      </w:r>
      <w:r w:rsidRPr="005340CC">
        <w:rPr>
          <w:rFonts w:eastAsia="Times New Roman" w:cstheme="minorHAnsi"/>
          <w:sz w:val="24"/>
          <w:szCs w:val="24"/>
          <w:lang w:eastAsia="fr-FR"/>
        </w:rPr>
        <w:t>.</w:t>
      </w:r>
    </w:p>
    <w:p w14:paraId="471D5951" w14:textId="6933E791" w:rsidR="002563F1" w:rsidRPr="005340CC" w:rsidRDefault="002563F1" w:rsidP="008E10FE">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sz w:val="24"/>
          <w:szCs w:val="24"/>
          <w:lang w:eastAsia="fr-FR"/>
        </w:rPr>
        <w:t xml:space="preserve">Le </w:t>
      </w:r>
      <w:r w:rsidRPr="005340CC">
        <w:rPr>
          <w:rFonts w:eastAsia="Times New Roman" w:cstheme="minorHAnsi"/>
          <w:b/>
          <w:bCs/>
          <w:sz w:val="24"/>
          <w:szCs w:val="24"/>
          <w:lang w:eastAsia="fr-FR"/>
        </w:rPr>
        <w:t>patrimoine local</w:t>
      </w:r>
      <w:r w:rsidRPr="005340CC">
        <w:rPr>
          <w:rFonts w:eastAsia="Times New Roman" w:cstheme="minorHAnsi"/>
          <w:sz w:val="24"/>
          <w:szCs w:val="24"/>
          <w:lang w:eastAsia="fr-FR"/>
        </w:rPr>
        <w:t xml:space="preserve">, quant à lui, </w:t>
      </w:r>
      <w:r w:rsidR="005058ED" w:rsidRPr="005340CC">
        <w:rPr>
          <w:rFonts w:eastAsia="Times New Roman" w:cstheme="minorHAnsi"/>
          <w:sz w:val="24"/>
          <w:szCs w:val="24"/>
          <w:lang w:eastAsia="fr-FR"/>
        </w:rPr>
        <w:t>comprend</w:t>
      </w:r>
      <w:r w:rsidRPr="005340CC">
        <w:rPr>
          <w:rFonts w:eastAsia="Times New Roman" w:cstheme="minorHAnsi"/>
          <w:sz w:val="24"/>
          <w:szCs w:val="24"/>
          <w:lang w:eastAsia="fr-FR"/>
        </w:rPr>
        <w:t xml:space="preserve"> l'ensemble des traces du passé proche géographiquement – et affectivement - d'un groupe de personnes. Il </w:t>
      </w:r>
      <w:r w:rsidR="005058ED" w:rsidRPr="005340CC">
        <w:rPr>
          <w:rFonts w:eastAsia="Times New Roman" w:cstheme="minorHAnsi"/>
          <w:sz w:val="24"/>
          <w:szCs w:val="24"/>
          <w:lang w:eastAsia="fr-FR"/>
        </w:rPr>
        <w:t>est aussi bien matériel (bâti ancien, monuments architecturaux, sites archéologiques, paysages transformés, archives…) qu’immatériel (traditions orales, mémoires vivantes, toponymie, techniques…).</w:t>
      </w:r>
    </w:p>
    <w:p w14:paraId="4BF8430E" w14:textId="77777777" w:rsidR="002563F1" w:rsidRPr="005340CC" w:rsidRDefault="002563F1" w:rsidP="008E10FE">
      <w:pPr>
        <w:spacing w:before="100" w:beforeAutospacing="1" w:after="100" w:afterAutospacing="1" w:line="240" w:lineRule="auto"/>
        <w:jc w:val="center"/>
        <w:outlineLvl w:val="2"/>
        <w:rPr>
          <w:rFonts w:eastAsia="Times New Roman" w:cstheme="minorHAnsi"/>
          <w:b/>
          <w:bCs/>
          <w:i/>
          <w:iCs/>
          <w:sz w:val="24"/>
          <w:szCs w:val="24"/>
          <w:lang w:eastAsia="fr-FR"/>
        </w:rPr>
      </w:pPr>
      <w:r w:rsidRPr="005340CC">
        <w:rPr>
          <w:rFonts w:eastAsia="Times New Roman" w:cstheme="minorHAnsi"/>
          <w:b/>
          <w:bCs/>
          <w:i/>
          <w:iCs/>
          <w:sz w:val="24"/>
          <w:szCs w:val="24"/>
          <w:lang w:eastAsia="fr-FR"/>
        </w:rPr>
        <w:t>Pourquoi intégrer l’histoire locale dans la mise en œuvre des programmes de collège ?</w:t>
      </w:r>
    </w:p>
    <w:p w14:paraId="0E3146A2" w14:textId="77777777" w:rsidR="002563F1" w:rsidRPr="005340CC" w:rsidRDefault="002563F1" w:rsidP="00E943D8">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sz w:val="24"/>
          <w:szCs w:val="24"/>
          <w:lang w:eastAsia="fr-FR"/>
        </w:rPr>
        <w:t>L'intégration de cette dimension locale répond à plusieurs enjeux pédagogiques et civiques majeurs</w:t>
      </w:r>
      <w:r w:rsidR="005058ED" w:rsidRPr="005340CC">
        <w:rPr>
          <w:rFonts w:eastAsia="Times New Roman" w:cstheme="minorHAnsi"/>
          <w:sz w:val="24"/>
          <w:szCs w:val="24"/>
          <w:lang w:eastAsia="fr-FR"/>
        </w:rPr>
        <w:t> :</w:t>
      </w:r>
    </w:p>
    <w:p w14:paraId="136F6076" w14:textId="07479CF7" w:rsidR="005058ED" w:rsidRPr="005340CC" w:rsidRDefault="005058ED" w:rsidP="00E943D8">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b/>
          <w:bCs/>
          <w:sz w:val="24"/>
          <w:szCs w:val="24"/>
          <w:lang w:eastAsia="fr-FR"/>
        </w:rPr>
        <w:t xml:space="preserve">- donner du sens et incarner des notions : </w:t>
      </w:r>
      <w:r w:rsidRPr="005340CC">
        <w:rPr>
          <w:rFonts w:eastAsia="Times New Roman" w:cstheme="minorHAnsi"/>
          <w:sz w:val="24"/>
          <w:szCs w:val="24"/>
          <w:lang w:eastAsia="fr-FR"/>
        </w:rPr>
        <w:t>l</w:t>
      </w:r>
      <w:r w:rsidR="002563F1" w:rsidRPr="005340CC">
        <w:rPr>
          <w:rFonts w:eastAsia="Times New Roman" w:cstheme="minorHAnsi"/>
          <w:sz w:val="24"/>
          <w:szCs w:val="24"/>
          <w:lang w:eastAsia="fr-FR"/>
        </w:rPr>
        <w:t xml:space="preserve">e </w:t>
      </w:r>
      <w:r w:rsidRPr="005340CC">
        <w:rPr>
          <w:rFonts w:eastAsia="Times New Roman" w:cstheme="minorHAnsi"/>
          <w:sz w:val="24"/>
          <w:szCs w:val="24"/>
          <w:lang w:eastAsia="fr-FR"/>
        </w:rPr>
        <w:t>passage par le local permet d'incarner des notions</w:t>
      </w:r>
      <w:r w:rsidR="002563F1" w:rsidRPr="005340CC">
        <w:rPr>
          <w:rFonts w:eastAsia="Times New Roman" w:cstheme="minorHAnsi"/>
          <w:sz w:val="24"/>
          <w:szCs w:val="24"/>
          <w:lang w:eastAsia="fr-FR"/>
        </w:rPr>
        <w:t xml:space="preserve"> qui peuvent paraître trop lointaines</w:t>
      </w:r>
      <w:r w:rsidRPr="005340CC">
        <w:rPr>
          <w:rFonts w:eastAsia="Times New Roman" w:cstheme="minorHAnsi"/>
          <w:sz w:val="24"/>
          <w:szCs w:val="24"/>
          <w:lang w:eastAsia="fr-FR"/>
        </w:rPr>
        <w:t xml:space="preserve"> ou abstraites pour les élèves ; </w:t>
      </w:r>
    </w:p>
    <w:p w14:paraId="32D45DC5" w14:textId="77777777" w:rsidR="002563F1" w:rsidRPr="005340CC" w:rsidRDefault="005058ED" w:rsidP="00E943D8">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b/>
          <w:bCs/>
          <w:sz w:val="24"/>
          <w:szCs w:val="24"/>
          <w:lang w:eastAsia="fr-FR"/>
        </w:rPr>
        <w:t xml:space="preserve">- accéder à une </w:t>
      </w:r>
      <w:r w:rsidR="002563F1" w:rsidRPr="005340CC">
        <w:rPr>
          <w:rFonts w:eastAsia="Times New Roman" w:cstheme="minorHAnsi"/>
          <w:b/>
          <w:bCs/>
          <w:sz w:val="24"/>
          <w:szCs w:val="24"/>
          <w:lang w:eastAsia="fr-FR"/>
        </w:rPr>
        <w:t>histoire globale</w:t>
      </w:r>
      <w:r w:rsidRPr="005340CC">
        <w:rPr>
          <w:rFonts w:eastAsia="Times New Roman" w:cstheme="minorHAnsi"/>
          <w:sz w:val="24"/>
          <w:szCs w:val="24"/>
          <w:lang w:eastAsia="fr-FR"/>
        </w:rPr>
        <w:t> : l</w:t>
      </w:r>
      <w:r w:rsidR="002563F1" w:rsidRPr="005340CC">
        <w:rPr>
          <w:rFonts w:eastAsia="Times New Roman" w:cstheme="minorHAnsi"/>
          <w:sz w:val="24"/>
          <w:szCs w:val="24"/>
          <w:lang w:eastAsia="fr-FR"/>
        </w:rPr>
        <w:t>'histoire locale n'est pas une fin en soi mais une modulation de l'histoire globale</w:t>
      </w:r>
      <w:r w:rsidR="004E0EDB" w:rsidRPr="005340CC">
        <w:rPr>
          <w:rFonts w:eastAsia="Times New Roman" w:cstheme="minorHAnsi"/>
          <w:sz w:val="24"/>
          <w:szCs w:val="24"/>
          <w:vertAlign w:val="superscript"/>
          <w:lang w:eastAsia="fr-FR"/>
        </w:rPr>
        <w:t>2</w:t>
      </w:r>
      <w:r w:rsidR="002563F1" w:rsidRPr="005340CC">
        <w:rPr>
          <w:rFonts w:eastAsia="Times New Roman" w:cstheme="minorHAnsi"/>
          <w:sz w:val="24"/>
          <w:szCs w:val="24"/>
          <w:lang w:eastAsia="fr-FR"/>
        </w:rPr>
        <w:t xml:space="preserve">. Elle permet une analyse multiscalaire : le local devient une « zone d'interface privilégiée » pour comprendre des phénomènes </w:t>
      </w:r>
      <w:r w:rsidRPr="005340CC">
        <w:rPr>
          <w:rFonts w:eastAsia="Times New Roman" w:cstheme="minorHAnsi"/>
          <w:sz w:val="24"/>
          <w:szCs w:val="24"/>
          <w:lang w:eastAsia="fr-FR"/>
        </w:rPr>
        <w:t xml:space="preserve">et des processus plus </w:t>
      </w:r>
      <w:r w:rsidR="002563F1" w:rsidRPr="005340CC">
        <w:rPr>
          <w:rFonts w:eastAsia="Times New Roman" w:cstheme="minorHAnsi"/>
          <w:sz w:val="24"/>
          <w:szCs w:val="24"/>
          <w:lang w:eastAsia="fr-FR"/>
        </w:rPr>
        <w:t>vastes. Par exemple, l'étude d'une seigneurie locale illustre la féodalité européenne, tout comme l'analyse d'une usine de proximité permet d'aborder la révolution industrielle à l'échelle européenne.</w:t>
      </w:r>
    </w:p>
    <w:p w14:paraId="181E0C4F" w14:textId="77777777" w:rsidR="002563F1" w:rsidRPr="005340CC" w:rsidRDefault="005058ED" w:rsidP="00E943D8">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b/>
          <w:bCs/>
          <w:sz w:val="24"/>
          <w:szCs w:val="24"/>
          <w:lang w:eastAsia="fr-FR"/>
        </w:rPr>
        <w:t>- d</w:t>
      </w:r>
      <w:r w:rsidR="002563F1" w:rsidRPr="005340CC">
        <w:rPr>
          <w:rFonts w:eastAsia="Times New Roman" w:cstheme="minorHAnsi"/>
          <w:b/>
          <w:bCs/>
          <w:sz w:val="24"/>
          <w:szCs w:val="24"/>
          <w:lang w:eastAsia="fr-FR"/>
        </w:rPr>
        <w:t>évelopper l'esprit critique et la méthode historique</w:t>
      </w:r>
      <w:r w:rsidRPr="005340CC">
        <w:rPr>
          <w:rFonts w:eastAsia="Times New Roman" w:cstheme="minorHAnsi"/>
          <w:sz w:val="24"/>
          <w:szCs w:val="24"/>
          <w:lang w:eastAsia="fr-FR"/>
        </w:rPr>
        <w:t> : t</w:t>
      </w:r>
      <w:r w:rsidR="002563F1" w:rsidRPr="005340CC">
        <w:rPr>
          <w:rFonts w:eastAsia="Times New Roman" w:cstheme="minorHAnsi"/>
          <w:sz w:val="24"/>
          <w:szCs w:val="24"/>
          <w:lang w:eastAsia="fr-FR"/>
        </w:rPr>
        <w:t xml:space="preserve">ravailler sur le patrimoine local </w:t>
      </w:r>
      <w:r w:rsidRPr="005340CC">
        <w:rPr>
          <w:rFonts w:eastAsia="Times New Roman" w:cstheme="minorHAnsi"/>
          <w:sz w:val="24"/>
          <w:szCs w:val="24"/>
          <w:lang w:eastAsia="fr-FR"/>
        </w:rPr>
        <w:t>amène</w:t>
      </w:r>
      <w:r w:rsidR="002563F1" w:rsidRPr="005340CC">
        <w:rPr>
          <w:rFonts w:eastAsia="Times New Roman" w:cstheme="minorHAnsi"/>
          <w:sz w:val="24"/>
          <w:szCs w:val="24"/>
          <w:lang w:eastAsia="fr-FR"/>
        </w:rPr>
        <w:t xml:space="preserve"> les élèves à se confronter à la diversité des sources de l'historien. C’est une opportunité pour différencier l'</w:t>
      </w:r>
      <w:r w:rsidR="002563F1" w:rsidRPr="005340CC">
        <w:rPr>
          <w:rFonts w:eastAsia="Times New Roman" w:cstheme="minorHAnsi"/>
          <w:b/>
          <w:bCs/>
          <w:sz w:val="24"/>
          <w:szCs w:val="24"/>
          <w:lang w:eastAsia="fr-FR"/>
        </w:rPr>
        <w:t>histoire</w:t>
      </w:r>
      <w:r w:rsidR="002563F1" w:rsidRPr="005340CC">
        <w:rPr>
          <w:rFonts w:eastAsia="Times New Roman" w:cstheme="minorHAnsi"/>
          <w:sz w:val="24"/>
          <w:szCs w:val="24"/>
          <w:lang w:eastAsia="fr-FR"/>
        </w:rPr>
        <w:t xml:space="preserve"> (récit scientifique construit) de la </w:t>
      </w:r>
      <w:r w:rsidR="002563F1" w:rsidRPr="005340CC">
        <w:rPr>
          <w:rFonts w:eastAsia="Times New Roman" w:cstheme="minorHAnsi"/>
          <w:b/>
          <w:bCs/>
          <w:sz w:val="24"/>
          <w:szCs w:val="24"/>
          <w:lang w:eastAsia="fr-FR"/>
        </w:rPr>
        <w:t>mémoire</w:t>
      </w:r>
      <w:r w:rsidR="002563F1" w:rsidRPr="005340CC">
        <w:rPr>
          <w:rFonts w:eastAsia="Times New Roman" w:cstheme="minorHAnsi"/>
          <w:sz w:val="24"/>
          <w:szCs w:val="24"/>
          <w:lang w:eastAsia="fr-FR"/>
        </w:rPr>
        <w:t xml:space="preserve"> (récit souvent affectif ou identitaire).</w:t>
      </w:r>
      <w:r w:rsidRPr="005340CC">
        <w:rPr>
          <w:rFonts w:eastAsia="Times New Roman" w:cstheme="minorHAnsi"/>
          <w:sz w:val="24"/>
          <w:szCs w:val="24"/>
          <w:lang w:eastAsia="fr-FR"/>
        </w:rPr>
        <w:t xml:space="preserve"> En interrogeant leurs propres</w:t>
      </w:r>
      <w:r w:rsidR="002563F1" w:rsidRPr="005340CC">
        <w:rPr>
          <w:rFonts w:eastAsia="Times New Roman" w:cstheme="minorHAnsi"/>
          <w:sz w:val="24"/>
          <w:szCs w:val="24"/>
          <w:lang w:eastAsia="fr-FR"/>
        </w:rPr>
        <w:t xml:space="preserve"> représentations initiales, les élèves apprennent à déconstruire des </w:t>
      </w:r>
      <w:r w:rsidRPr="005340CC">
        <w:rPr>
          <w:rFonts w:eastAsia="Times New Roman" w:cstheme="minorHAnsi"/>
          <w:sz w:val="24"/>
          <w:szCs w:val="24"/>
          <w:lang w:eastAsia="fr-FR"/>
        </w:rPr>
        <w:t>récits</w:t>
      </w:r>
      <w:r w:rsidR="002563F1" w:rsidRPr="005340CC">
        <w:rPr>
          <w:rFonts w:eastAsia="Times New Roman" w:cstheme="minorHAnsi"/>
          <w:sz w:val="24"/>
          <w:szCs w:val="24"/>
          <w:lang w:eastAsia="fr-FR"/>
        </w:rPr>
        <w:t xml:space="preserve"> pour construire un savoir historique rigoureux.</w:t>
      </w:r>
    </w:p>
    <w:p w14:paraId="53CAFFF3" w14:textId="77777777" w:rsidR="002563F1" w:rsidRPr="005340CC" w:rsidRDefault="005058ED" w:rsidP="00E943D8">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b/>
          <w:bCs/>
          <w:sz w:val="24"/>
          <w:szCs w:val="24"/>
          <w:lang w:eastAsia="fr-FR"/>
        </w:rPr>
        <w:t>- former le</w:t>
      </w:r>
      <w:r w:rsidR="002563F1" w:rsidRPr="005340CC">
        <w:rPr>
          <w:rFonts w:eastAsia="Times New Roman" w:cstheme="minorHAnsi"/>
          <w:b/>
          <w:bCs/>
          <w:sz w:val="24"/>
          <w:szCs w:val="24"/>
          <w:lang w:eastAsia="fr-FR"/>
        </w:rPr>
        <w:t xml:space="preserve"> citoyen</w:t>
      </w:r>
      <w:r w:rsidRPr="005340CC">
        <w:rPr>
          <w:rFonts w:eastAsia="Times New Roman" w:cstheme="minorHAnsi"/>
          <w:sz w:val="24"/>
          <w:szCs w:val="24"/>
          <w:lang w:eastAsia="fr-FR"/>
        </w:rPr>
        <w:t> : l</w:t>
      </w:r>
      <w:r w:rsidR="002563F1" w:rsidRPr="005340CC">
        <w:rPr>
          <w:rFonts w:eastAsia="Times New Roman" w:cstheme="minorHAnsi"/>
          <w:sz w:val="24"/>
          <w:szCs w:val="24"/>
          <w:lang w:eastAsia="fr-FR"/>
        </w:rPr>
        <w:t>'éducation au patrimoine</w:t>
      </w:r>
      <w:r w:rsidRPr="005340CC">
        <w:rPr>
          <w:rFonts w:eastAsia="Times New Roman" w:cstheme="minorHAnsi"/>
          <w:sz w:val="24"/>
          <w:szCs w:val="24"/>
          <w:lang w:eastAsia="fr-FR"/>
        </w:rPr>
        <w:t xml:space="preserve"> et aux enjeux de sa conservation</w:t>
      </w:r>
      <w:r w:rsidR="002563F1" w:rsidRPr="005340CC">
        <w:rPr>
          <w:rFonts w:eastAsia="Times New Roman" w:cstheme="minorHAnsi"/>
          <w:sz w:val="24"/>
          <w:szCs w:val="24"/>
          <w:lang w:eastAsia="fr-FR"/>
        </w:rPr>
        <w:t xml:space="preserve"> favorise l'appropriation du territoire et renforce le sentiment d'appartenance à une communauté humaine élargie. Elle prépare à l'exercice de la citoyenneté en montrant comment les singularités locales participent à la construction </w:t>
      </w:r>
      <w:r w:rsidRPr="005340CC">
        <w:rPr>
          <w:rFonts w:eastAsia="Times New Roman" w:cstheme="minorHAnsi"/>
          <w:sz w:val="24"/>
          <w:szCs w:val="24"/>
          <w:lang w:eastAsia="fr-FR"/>
        </w:rPr>
        <w:t>d’une identité commune et partagée.</w:t>
      </w:r>
    </w:p>
    <w:p w14:paraId="2DC9F188" w14:textId="77777777" w:rsidR="002563F1" w:rsidRPr="005340CC" w:rsidRDefault="002563F1" w:rsidP="00E943D8">
      <w:pPr>
        <w:spacing w:before="100" w:beforeAutospacing="1" w:after="100" w:afterAutospacing="1" w:line="240" w:lineRule="auto"/>
        <w:jc w:val="both"/>
        <w:rPr>
          <w:rFonts w:eastAsia="Times New Roman" w:cstheme="minorHAnsi"/>
          <w:sz w:val="24"/>
          <w:szCs w:val="24"/>
          <w:lang w:eastAsia="fr-FR"/>
        </w:rPr>
      </w:pPr>
    </w:p>
    <w:p w14:paraId="3743C998" w14:textId="77777777" w:rsidR="002563F1" w:rsidRPr="005340CC" w:rsidRDefault="005058ED" w:rsidP="00E943D8">
      <w:pPr>
        <w:spacing w:before="100" w:beforeAutospacing="1" w:after="100" w:afterAutospacing="1" w:line="240" w:lineRule="auto"/>
        <w:jc w:val="both"/>
        <w:outlineLvl w:val="2"/>
        <w:rPr>
          <w:rFonts w:eastAsia="Times New Roman" w:cstheme="minorHAnsi"/>
          <w:b/>
          <w:bCs/>
          <w:sz w:val="24"/>
          <w:szCs w:val="24"/>
          <w:lang w:eastAsia="fr-FR"/>
        </w:rPr>
      </w:pPr>
      <w:r w:rsidRPr="005340CC">
        <w:rPr>
          <w:rFonts w:eastAsia="Times New Roman" w:cstheme="minorHAnsi"/>
          <w:b/>
          <w:bCs/>
          <w:sz w:val="24"/>
          <w:szCs w:val="24"/>
          <w:lang w:eastAsia="fr-FR"/>
        </w:rPr>
        <w:t>Comment intégrer l’histoire locale</w:t>
      </w:r>
      <w:r w:rsidR="002563F1" w:rsidRPr="005340CC">
        <w:rPr>
          <w:rFonts w:eastAsia="Times New Roman" w:cstheme="minorHAnsi"/>
          <w:b/>
          <w:bCs/>
          <w:sz w:val="24"/>
          <w:szCs w:val="24"/>
          <w:lang w:eastAsia="fr-FR"/>
        </w:rPr>
        <w:t xml:space="preserve"> dans les pratiques pédagogiques</w:t>
      </w:r>
      <w:r w:rsidRPr="005340CC">
        <w:rPr>
          <w:rFonts w:eastAsia="Times New Roman" w:cstheme="minorHAnsi"/>
          <w:b/>
          <w:bCs/>
          <w:sz w:val="24"/>
          <w:szCs w:val="24"/>
          <w:lang w:eastAsia="fr-FR"/>
        </w:rPr>
        <w:t> ?</w:t>
      </w:r>
    </w:p>
    <w:p w14:paraId="3E99A83B" w14:textId="77777777" w:rsidR="002563F1" w:rsidRPr="005340CC" w:rsidRDefault="002563F1" w:rsidP="00E943D8">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sz w:val="24"/>
          <w:szCs w:val="24"/>
          <w:lang w:eastAsia="fr-FR"/>
        </w:rPr>
        <w:lastRenderedPageBreak/>
        <w:t>L'intégration de l'histoire locale peut se faire de manière allusive ou par des séquences dédiées, selon les opportunités offertes par le territoire.</w:t>
      </w:r>
    </w:p>
    <w:p w14:paraId="27D7BB5F" w14:textId="77777777" w:rsidR="005058ED" w:rsidRPr="005340CC" w:rsidRDefault="005058ED" w:rsidP="00E943D8">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b/>
          <w:bCs/>
          <w:sz w:val="24"/>
          <w:szCs w:val="24"/>
          <w:lang w:eastAsia="fr-FR"/>
        </w:rPr>
        <w:t>Le recours à</w:t>
      </w:r>
      <w:r w:rsidR="002563F1" w:rsidRPr="005340CC">
        <w:rPr>
          <w:rFonts w:eastAsia="Times New Roman" w:cstheme="minorHAnsi"/>
          <w:sz w:val="24"/>
          <w:szCs w:val="24"/>
          <w:lang w:eastAsia="fr-FR"/>
        </w:rPr>
        <w:t xml:space="preserve"> l'</w:t>
      </w:r>
      <w:r w:rsidR="002563F1" w:rsidRPr="005340CC">
        <w:rPr>
          <w:rFonts w:eastAsia="Times New Roman" w:cstheme="minorHAnsi"/>
          <w:b/>
          <w:bCs/>
          <w:sz w:val="24"/>
          <w:szCs w:val="24"/>
          <w:lang w:eastAsia="fr-FR"/>
        </w:rPr>
        <w:t>étude de cas</w:t>
      </w:r>
      <w:r w:rsidR="002563F1" w:rsidRPr="005340CC">
        <w:rPr>
          <w:rFonts w:eastAsia="Times New Roman" w:cstheme="minorHAnsi"/>
          <w:sz w:val="24"/>
          <w:szCs w:val="24"/>
          <w:lang w:eastAsia="fr-FR"/>
        </w:rPr>
        <w:t xml:space="preserve"> est particulièrement efficace pour ancrer la séance dans le réel. Les programmes </w:t>
      </w:r>
      <w:r w:rsidRPr="005340CC">
        <w:rPr>
          <w:rFonts w:eastAsia="Times New Roman" w:cstheme="minorHAnsi"/>
          <w:sz w:val="24"/>
          <w:szCs w:val="24"/>
          <w:lang w:eastAsia="fr-FR"/>
        </w:rPr>
        <w:t xml:space="preserve">d’histoire </w:t>
      </w:r>
      <w:r w:rsidR="002563F1" w:rsidRPr="005340CC">
        <w:rPr>
          <w:rFonts w:eastAsia="Times New Roman" w:cstheme="minorHAnsi"/>
          <w:sz w:val="24"/>
          <w:szCs w:val="24"/>
          <w:lang w:eastAsia="fr-FR"/>
        </w:rPr>
        <w:t>offren</w:t>
      </w:r>
      <w:r w:rsidRPr="005340CC">
        <w:rPr>
          <w:rFonts w:eastAsia="Times New Roman" w:cstheme="minorHAnsi"/>
          <w:sz w:val="24"/>
          <w:szCs w:val="24"/>
          <w:lang w:eastAsia="fr-FR"/>
        </w:rPr>
        <w:t>t de multiples points d'entrée.</w:t>
      </w:r>
    </w:p>
    <w:p w14:paraId="1A3C007C" w14:textId="77777777" w:rsidR="002563F1" w:rsidRPr="005340CC" w:rsidRDefault="002563F1" w:rsidP="00E943D8">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b/>
          <w:bCs/>
          <w:sz w:val="24"/>
          <w:szCs w:val="24"/>
          <w:lang w:eastAsia="fr-FR"/>
        </w:rPr>
        <w:t>La démarche d'enquête et la pédagogie de projet</w:t>
      </w:r>
      <w:r w:rsidRPr="005340CC">
        <w:rPr>
          <w:rFonts w:eastAsia="Times New Roman" w:cstheme="minorHAnsi"/>
          <w:sz w:val="24"/>
          <w:szCs w:val="24"/>
          <w:lang w:eastAsia="fr-FR"/>
        </w:rPr>
        <w:t xml:space="preserve"> </w:t>
      </w:r>
      <w:r w:rsidR="004E0EDB" w:rsidRPr="005340CC">
        <w:rPr>
          <w:rFonts w:eastAsia="Times New Roman" w:cstheme="minorHAnsi"/>
          <w:sz w:val="24"/>
          <w:szCs w:val="24"/>
          <w:lang w:eastAsia="fr-FR"/>
        </w:rPr>
        <w:t xml:space="preserve">permet de travailler plusieurs compétences, aussi bien disciplinaires que transversales et psycho-sociales. </w:t>
      </w:r>
      <w:r w:rsidRPr="005340CC">
        <w:rPr>
          <w:rFonts w:eastAsia="Times New Roman" w:cstheme="minorHAnsi"/>
          <w:sz w:val="24"/>
          <w:szCs w:val="24"/>
          <w:lang w:eastAsia="fr-FR"/>
        </w:rPr>
        <w:t xml:space="preserve">Les professeurs peuvent s'appuyer sur </w:t>
      </w:r>
      <w:r w:rsidR="004E0EDB" w:rsidRPr="005340CC">
        <w:rPr>
          <w:rFonts w:eastAsia="Times New Roman" w:cstheme="minorHAnsi"/>
          <w:sz w:val="24"/>
          <w:szCs w:val="24"/>
          <w:lang w:eastAsia="fr-FR"/>
        </w:rPr>
        <w:t xml:space="preserve">les services d’archives, les services éducatifs des musées, les associations locales de sauvegarde du patrimoine…On peut aussi utiliser la </w:t>
      </w:r>
      <w:r w:rsidRPr="005340CC">
        <w:rPr>
          <w:rFonts w:eastAsia="Times New Roman" w:cstheme="minorHAnsi"/>
          <w:sz w:val="24"/>
          <w:szCs w:val="24"/>
          <w:lang w:eastAsia="fr-FR"/>
        </w:rPr>
        <w:t xml:space="preserve">plateforme </w:t>
      </w:r>
      <w:r w:rsidRPr="005340CC">
        <w:rPr>
          <w:rFonts w:eastAsia="Times New Roman" w:cstheme="minorHAnsi"/>
          <w:bCs/>
          <w:sz w:val="24"/>
          <w:szCs w:val="24"/>
          <w:lang w:eastAsia="fr-FR"/>
        </w:rPr>
        <w:t xml:space="preserve">Géoportail </w:t>
      </w:r>
      <w:r w:rsidR="004E0EDB" w:rsidRPr="005340CC">
        <w:rPr>
          <w:rFonts w:eastAsia="Times New Roman" w:cstheme="minorHAnsi"/>
          <w:bCs/>
          <w:sz w:val="24"/>
          <w:szCs w:val="24"/>
          <w:lang w:eastAsia="fr-FR"/>
        </w:rPr>
        <w:t xml:space="preserve">pour </w:t>
      </w:r>
      <w:r w:rsidRPr="005340CC">
        <w:rPr>
          <w:rFonts w:eastAsia="Times New Roman" w:cstheme="minorHAnsi"/>
          <w:sz w:val="24"/>
          <w:szCs w:val="24"/>
          <w:lang w:eastAsia="fr-FR"/>
        </w:rPr>
        <w:t>comparer des cartes anciennes et des photographies aériennes pour visua</w:t>
      </w:r>
      <w:r w:rsidR="004E0EDB" w:rsidRPr="005340CC">
        <w:rPr>
          <w:rFonts w:eastAsia="Times New Roman" w:cstheme="minorHAnsi"/>
          <w:sz w:val="24"/>
          <w:szCs w:val="24"/>
          <w:lang w:eastAsia="fr-FR"/>
        </w:rPr>
        <w:t>liser l'évolution d'un quartier, d’un espace rural…</w:t>
      </w:r>
    </w:p>
    <w:p w14:paraId="0AEB47C7" w14:textId="77777777" w:rsidR="002563F1" w:rsidRPr="005340CC" w:rsidRDefault="002563F1" w:rsidP="00E943D8">
      <w:pPr>
        <w:spacing w:before="100" w:beforeAutospacing="1" w:after="100" w:afterAutospacing="1" w:line="240" w:lineRule="auto"/>
        <w:jc w:val="both"/>
        <w:rPr>
          <w:rFonts w:eastAsia="Times New Roman" w:cstheme="minorHAnsi"/>
          <w:sz w:val="24"/>
          <w:szCs w:val="24"/>
          <w:lang w:eastAsia="fr-FR"/>
        </w:rPr>
      </w:pPr>
      <w:r w:rsidRPr="005340CC">
        <w:rPr>
          <w:rFonts w:eastAsia="Times New Roman" w:cstheme="minorHAnsi"/>
          <w:sz w:val="24"/>
          <w:szCs w:val="24"/>
          <w:lang w:eastAsia="fr-FR"/>
        </w:rPr>
        <w:t xml:space="preserve">L'histoire locale est un terrain fertile pour les </w:t>
      </w:r>
      <w:r w:rsidRPr="005340CC">
        <w:rPr>
          <w:rFonts w:eastAsia="Times New Roman" w:cstheme="minorHAnsi"/>
          <w:b/>
          <w:sz w:val="24"/>
          <w:szCs w:val="24"/>
          <w:lang w:eastAsia="fr-FR"/>
        </w:rPr>
        <w:t>projets transversaux</w:t>
      </w:r>
      <w:r w:rsidRPr="005340CC">
        <w:rPr>
          <w:rFonts w:eastAsia="Times New Roman" w:cstheme="minorHAnsi"/>
          <w:sz w:val="24"/>
          <w:szCs w:val="24"/>
          <w:lang w:eastAsia="fr-FR"/>
        </w:rPr>
        <w:t xml:space="preserve"> (EPI, EAC), mêlant histoire, géographie, français ou arts plastiques. </w:t>
      </w:r>
    </w:p>
    <w:p w14:paraId="7F2D4FA4" w14:textId="77777777" w:rsidR="004E0EDB" w:rsidRPr="005340CC" w:rsidRDefault="004E0EDB" w:rsidP="00E943D8">
      <w:pPr>
        <w:jc w:val="both"/>
        <w:rPr>
          <w:rFonts w:cstheme="minorHAnsi"/>
          <w:sz w:val="24"/>
          <w:szCs w:val="24"/>
        </w:rPr>
      </w:pPr>
    </w:p>
    <w:p w14:paraId="0855492F" w14:textId="77777777" w:rsidR="004E0EDB" w:rsidRPr="005340CC" w:rsidRDefault="004E0EDB" w:rsidP="00E943D8">
      <w:pPr>
        <w:jc w:val="both"/>
        <w:rPr>
          <w:rFonts w:cstheme="minorHAnsi"/>
          <w:sz w:val="24"/>
          <w:szCs w:val="24"/>
        </w:rPr>
      </w:pPr>
      <w:r w:rsidRPr="005340CC">
        <w:rPr>
          <w:rFonts w:cstheme="minorHAnsi"/>
          <w:sz w:val="24"/>
          <w:szCs w:val="24"/>
          <w:vertAlign w:val="superscript"/>
        </w:rPr>
        <w:t>1</w:t>
      </w:r>
      <w:r w:rsidR="00E943D8" w:rsidRPr="005340CC">
        <w:rPr>
          <w:rFonts w:cstheme="minorHAnsi"/>
          <w:sz w:val="24"/>
          <w:szCs w:val="24"/>
        </w:rPr>
        <w:t xml:space="preserve"> Nicolas Offenstadt, cité dans </w:t>
      </w:r>
      <w:r w:rsidR="00E943D8" w:rsidRPr="005340CC">
        <w:rPr>
          <w:rFonts w:cstheme="minorHAnsi"/>
          <w:i/>
          <w:sz w:val="24"/>
          <w:szCs w:val="24"/>
        </w:rPr>
        <w:t>Nouvelle Histoire de la Shoah</w:t>
      </w:r>
      <w:r w:rsidR="00E943D8" w:rsidRPr="005340CC">
        <w:rPr>
          <w:rFonts w:cstheme="minorHAnsi"/>
          <w:sz w:val="24"/>
          <w:szCs w:val="24"/>
        </w:rPr>
        <w:t>, dirigée par Alexandre Bande, Pierre-Jérôme Biscarat et Olivier Lalieu, Marabout, Paris, 2021, p. 267</w:t>
      </w:r>
    </w:p>
    <w:p w14:paraId="2DCC4DE3" w14:textId="70E6A870" w:rsidR="00E943D8" w:rsidRPr="005340CC" w:rsidRDefault="00E943D8" w:rsidP="00E943D8">
      <w:pPr>
        <w:jc w:val="both"/>
        <w:rPr>
          <w:rFonts w:cstheme="minorHAnsi"/>
          <w:sz w:val="24"/>
          <w:szCs w:val="24"/>
        </w:rPr>
      </w:pPr>
      <w:r w:rsidRPr="005340CC">
        <w:rPr>
          <w:rFonts w:cstheme="minorHAnsi"/>
          <w:sz w:val="24"/>
          <w:szCs w:val="24"/>
          <w:vertAlign w:val="superscript"/>
        </w:rPr>
        <w:t>2</w:t>
      </w:r>
      <w:r w:rsidRPr="005340CC">
        <w:rPr>
          <w:rFonts w:cstheme="minorHAnsi"/>
          <w:sz w:val="24"/>
          <w:szCs w:val="24"/>
        </w:rPr>
        <w:t xml:space="preserve"> à titre d’exemple, on peut citer l’ouvrage de Philippe Artières, </w:t>
      </w:r>
      <w:r w:rsidRPr="005340CC">
        <w:rPr>
          <w:rStyle w:val="CitationHTML"/>
          <w:rFonts w:cstheme="minorHAnsi"/>
          <w:color w:val="202122"/>
          <w:sz w:val="24"/>
          <w:szCs w:val="24"/>
          <w:shd w:val="clear" w:color="auto" w:fill="FFFFFF"/>
        </w:rPr>
        <w:t>Le peuple du Larzac : une histoire de crânes, sorcières, croisés, paysans, prisonniers, soldats, ouvrières, militants, touristes et brebis…</w:t>
      </w:r>
      <w:r w:rsidRPr="005340CC">
        <w:rPr>
          <w:rFonts w:cstheme="minorHAnsi"/>
          <w:color w:val="202122"/>
          <w:sz w:val="24"/>
          <w:szCs w:val="24"/>
          <w:shd w:val="clear" w:color="auto" w:fill="FFFFFF"/>
        </w:rPr>
        <w:t>, Paris, La Découverte, </w:t>
      </w:r>
      <w:r w:rsidRPr="005340CC">
        <w:rPr>
          <w:rFonts w:cstheme="minorHAnsi"/>
          <w:sz w:val="24"/>
          <w:szCs w:val="24"/>
        </w:rPr>
        <w:t>coll.</w:t>
      </w:r>
      <w:r w:rsidRPr="005340CC">
        <w:rPr>
          <w:rFonts w:cstheme="minorHAnsi"/>
          <w:color w:val="202122"/>
          <w:sz w:val="24"/>
          <w:szCs w:val="24"/>
          <w:shd w:val="clear" w:color="auto" w:fill="FFFFFF"/>
        </w:rPr>
        <w:t> « Sciences humaines », </w:t>
      </w:r>
      <w:r w:rsidRPr="005340CC">
        <w:rPr>
          <w:rFonts w:cstheme="minorHAnsi"/>
          <w:sz w:val="24"/>
          <w:szCs w:val="24"/>
        </w:rPr>
        <w:t>2021</w:t>
      </w:r>
      <w:r w:rsidRPr="005340CC">
        <w:rPr>
          <w:rFonts w:cstheme="minorHAnsi"/>
          <w:color w:val="202122"/>
          <w:sz w:val="24"/>
          <w:szCs w:val="24"/>
          <w:shd w:val="clear" w:color="auto" w:fill="FFFFFF"/>
        </w:rPr>
        <w:t>, 280 </w:t>
      </w:r>
      <w:r w:rsidRPr="005340CC">
        <w:rPr>
          <w:rFonts w:cstheme="minorHAnsi"/>
          <w:sz w:val="24"/>
          <w:szCs w:val="24"/>
        </w:rPr>
        <w:t>p.</w:t>
      </w:r>
    </w:p>
    <w:p w14:paraId="11D4CBFE" w14:textId="77777777" w:rsidR="00E943D8" w:rsidRPr="005340CC" w:rsidRDefault="00E943D8" w:rsidP="00E943D8">
      <w:pPr>
        <w:jc w:val="both"/>
        <w:rPr>
          <w:rFonts w:cstheme="minorHAnsi"/>
          <w:sz w:val="24"/>
          <w:szCs w:val="24"/>
        </w:rPr>
      </w:pPr>
    </w:p>
    <w:p w14:paraId="2BA2908A" w14:textId="77777777" w:rsidR="00E943D8" w:rsidRPr="005340CC" w:rsidRDefault="00E943D8" w:rsidP="00A3779C">
      <w:pPr>
        <w:pStyle w:val="Titre"/>
        <w:jc w:val="both"/>
        <w:rPr>
          <w:rFonts w:asciiTheme="minorHAnsi" w:hAnsiTheme="minorHAnsi" w:cstheme="minorHAnsi"/>
          <w:b/>
        </w:rPr>
      </w:pPr>
      <w:r w:rsidRPr="005340CC">
        <w:rPr>
          <w:rFonts w:asciiTheme="minorHAnsi" w:hAnsiTheme="minorHAnsi" w:cstheme="minorHAnsi"/>
          <w:b/>
        </w:rPr>
        <w:t xml:space="preserve">La mobilisation du patrimoine </w:t>
      </w:r>
      <w:r w:rsidR="00A3779C" w:rsidRPr="005340CC">
        <w:rPr>
          <w:rFonts w:asciiTheme="minorHAnsi" w:hAnsiTheme="minorHAnsi" w:cstheme="minorHAnsi"/>
          <w:b/>
        </w:rPr>
        <w:t>local dans l’enseignement de l’h</w:t>
      </w:r>
      <w:r w:rsidRPr="005340CC">
        <w:rPr>
          <w:rFonts w:asciiTheme="minorHAnsi" w:hAnsiTheme="minorHAnsi" w:cstheme="minorHAnsi"/>
          <w:b/>
        </w:rPr>
        <w:t>istoir</w:t>
      </w:r>
      <w:r w:rsidR="00A3779C" w:rsidRPr="005340CC">
        <w:rPr>
          <w:rFonts w:asciiTheme="minorHAnsi" w:hAnsiTheme="minorHAnsi" w:cstheme="minorHAnsi"/>
          <w:b/>
        </w:rPr>
        <w:t>e en 5</w:t>
      </w:r>
      <w:r w:rsidR="00A3779C" w:rsidRPr="005340CC">
        <w:rPr>
          <w:rFonts w:asciiTheme="minorHAnsi" w:hAnsiTheme="minorHAnsi" w:cstheme="minorHAnsi"/>
          <w:b/>
          <w:vertAlign w:val="superscript"/>
        </w:rPr>
        <w:t>e</w:t>
      </w:r>
      <w:r w:rsidR="00A3779C" w:rsidRPr="005340CC">
        <w:rPr>
          <w:rFonts w:asciiTheme="minorHAnsi" w:hAnsiTheme="minorHAnsi" w:cstheme="minorHAnsi"/>
          <w:b/>
        </w:rPr>
        <w:t> : l</w:t>
      </w:r>
      <w:r w:rsidRPr="005340CC">
        <w:rPr>
          <w:rFonts w:asciiTheme="minorHAnsi" w:hAnsiTheme="minorHAnsi" w:cstheme="minorHAnsi"/>
          <w:b/>
        </w:rPr>
        <w:t>’exemple de la bastide de Villefranche-de-Rouergue.</w:t>
      </w:r>
    </w:p>
    <w:p w14:paraId="168FB9A1" w14:textId="77777777" w:rsidR="00E943D8" w:rsidRPr="005340CC" w:rsidRDefault="00E943D8" w:rsidP="00E943D8">
      <w:pPr>
        <w:pStyle w:val="Corpsdetexte"/>
        <w:jc w:val="left"/>
        <w:rPr>
          <w:rFonts w:asciiTheme="minorHAnsi" w:hAnsiTheme="minorHAnsi" w:cstheme="minorHAnsi"/>
        </w:rPr>
      </w:pPr>
      <w:r w:rsidRPr="005340CC">
        <w:rPr>
          <w:rFonts w:asciiTheme="minorHAnsi" w:hAnsiTheme="minorHAnsi" w:cstheme="minorHAnsi"/>
        </w:rPr>
        <w:t xml:space="preserve"> </w:t>
      </w:r>
    </w:p>
    <w:p w14:paraId="22D11182" w14:textId="77777777" w:rsidR="00E943D8" w:rsidRPr="005340CC" w:rsidRDefault="00E943D8" w:rsidP="00A3779C">
      <w:pPr>
        <w:pStyle w:val="Titre2"/>
        <w:keepNext w:val="0"/>
        <w:keepLines w:val="0"/>
        <w:widowControl w:val="0"/>
        <w:numPr>
          <w:ilvl w:val="0"/>
          <w:numId w:val="16"/>
        </w:numPr>
        <w:tabs>
          <w:tab w:val="left" w:pos="1275"/>
          <w:tab w:val="left" w:pos="31680"/>
        </w:tabs>
        <w:autoSpaceDE w:val="0"/>
        <w:autoSpaceDN w:val="0"/>
        <w:spacing w:before="100" w:beforeAutospacing="1" w:after="100" w:afterAutospacing="1" w:line="240" w:lineRule="auto"/>
        <w:rPr>
          <w:rFonts w:asciiTheme="minorHAnsi" w:hAnsiTheme="minorHAnsi" w:cstheme="minorHAnsi"/>
          <w:b/>
          <w:color w:val="auto"/>
          <w:sz w:val="24"/>
          <w:szCs w:val="24"/>
        </w:rPr>
      </w:pPr>
      <w:r w:rsidRPr="005340CC">
        <w:rPr>
          <w:rFonts w:asciiTheme="minorHAnsi" w:hAnsiTheme="minorHAnsi" w:cstheme="minorHAnsi"/>
          <w:b/>
          <w:color w:val="auto"/>
          <w:sz w:val="24"/>
          <w:szCs w:val="24"/>
        </w:rPr>
        <w:t>Place de la séquence dans la programmation :</w:t>
      </w:r>
    </w:p>
    <w:p w14:paraId="49996EA9" w14:textId="77777777" w:rsidR="00E943D8" w:rsidRPr="005340CC" w:rsidRDefault="00E943D8" w:rsidP="00A3779C">
      <w:pPr>
        <w:pStyle w:val="Corpsdetexte"/>
        <w:jc w:val="left"/>
        <w:rPr>
          <w:rFonts w:asciiTheme="minorHAnsi" w:hAnsiTheme="minorHAnsi" w:cstheme="minorHAnsi"/>
          <w:b/>
          <w:i/>
        </w:rPr>
      </w:pPr>
      <w:r w:rsidRPr="005340CC">
        <w:rPr>
          <w:rFonts w:asciiTheme="minorHAnsi" w:hAnsiTheme="minorHAnsi" w:cstheme="minorHAnsi"/>
          <w:b/>
          <w:i/>
        </w:rPr>
        <w:t>Cycle 4 – Niveau 5ème</w:t>
      </w:r>
    </w:p>
    <w:p w14:paraId="1E371958" w14:textId="77777777" w:rsidR="00E943D8" w:rsidRPr="005340CC" w:rsidRDefault="00E943D8" w:rsidP="00E943D8">
      <w:pPr>
        <w:pStyle w:val="Corpsdetexte"/>
        <w:jc w:val="left"/>
        <w:rPr>
          <w:rFonts w:asciiTheme="minorHAnsi" w:hAnsiTheme="minorHAnsi" w:cstheme="minorHAnsi"/>
        </w:rPr>
      </w:pPr>
      <w:r w:rsidRPr="005340CC">
        <w:rPr>
          <w:rFonts w:asciiTheme="minorHAnsi" w:hAnsiTheme="minorHAnsi" w:cstheme="minorHAnsi"/>
          <w:b/>
        </w:rPr>
        <w:t xml:space="preserve">Thématique 2 : </w:t>
      </w:r>
      <w:r w:rsidRPr="005340CC">
        <w:rPr>
          <w:rFonts w:asciiTheme="minorHAnsi" w:hAnsiTheme="minorHAnsi" w:cstheme="minorHAnsi"/>
        </w:rPr>
        <w:t>Société, Église et pouvoir politique dans l’occident féodal (XIe-XVe siècle).</w:t>
      </w:r>
    </w:p>
    <w:p w14:paraId="42D4178A" w14:textId="77777777" w:rsidR="00E943D8" w:rsidRPr="005340CC" w:rsidRDefault="00E943D8" w:rsidP="00E943D8">
      <w:pPr>
        <w:rPr>
          <w:rFonts w:cstheme="minorHAnsi"/>
          <w:sz w:val="24"/>
          <w:szCs w:val="24"/>
        </w:rPr>
      </w:pPr>
      <w:r w:rsidRPr="005340CC">
        <w:rPr>
          <w:rFonts w:cstheme="minorHAnsi"/>
          <w:b/>
          <w:sz w:val="24"/>
          <w:szCs w:val="24"/>
        </w:rPr>
        <w:t xml:space="preserve">Séquence 4 d’Histoire : L’émergence d’une nouvelle société urbaine (XIe-XVe siècle). Durée totale : </w:t>
      </w:r>
      <w:r w:rsidRPr="005340CC">
        <w:rPr>
          <w:rFonts w:cstheme="minorHAnsi"/>
          <w:sz w:val="24"/>
          <w:szCs w:val="24"/>
        </w:rPr>
        <w:t>8 heures (dont 2 heures en sortie pédagogique)</w:t>
      </w:r>
    </w:p>
    <w:p w14:paraId="5D97E96A" w14:textId="77777777" w:rsidR="00E943D8" w:rsidRPr="005340CC" w:rsidRDefault="00E943D8" w:rsidP="00E943D8">
      <w:pPr>
        <w:pStyle w:val="Corpsdetexte"/>
        <w:jc w:val="left"/>
        <w:rPr>
          <w:rFonts w:asciiTheme="minorHAnsi" w:hAnsiTheme="minorHAnsi" w:cstheme="minorHAnsi"/>
        </w:rPr>
      </w:pPr>
      <w:r w:rsidRPr="005340CC">
        <w:rPr>
          <w:rFonts w:asciiTheme="minorHAnsi" w:hAnsiTheme="minorHAnsi" w:cstheme="minorHAnsi"/>
        </w:rPr>
        <w:t>Contribution au Parcours d’éducation artistique et culturelle (PEAC)</w:t>
      </w:r>
    </w:p>
    <w:p w14:paraId="27E27102" w14:textId="77777777" w:rsidR="00E943D8" w:rsidRPr="005340CC" w:rsidRDefault="00E943D8" w:rsidP="00E943D8">
      <w:pPr>
        <w:pStyle w:val="Corpsdetexte"/>
        <w:spacing w:line="273" w:lineRule="auto"/>
        <w:rPr>
          <w:rFonts w:asciiTheme="minorHAnsi" w:hAnsiTheme="minorHAnsi" w:cstheme="minorHAnsi"/>
        </w:rPr>
      </w:pPr>
      <w:r w:rsidRPr="005340CC">
        <w:rPr>
          <w:rFonts w:asciiTheme="minorHAnsi" w:hAnsiTheme="minorHAnsi" w:cstheme="minorHAnsi"/>
        </w:rPr>
        <w:t>Dans le cadre de la réflexion menée en équipe autour de la mobilisation du patrimoine local en histoire, il a paru pertinent d’inscrire la mise en œuvre d’une partie du programme d’Histoire de Cinquième dans une thématique « fil rouge » appelée</w:t>
      </w:r>
      <w:r w:rsidR="00A3779C" w:rsidRPr="005340CC">
        <w:rPr>
          <w:rFonts w:asciiTheme="minorHAnsi" w:hAnsiTheme="minorHAnsi" w:cstheme="minorHAnsi"/>
          <w:w w:val="150"/>
        </w:rPr>
        <w:t xml:space="preserve"> </w:t>
      </w:r>
      <w:r w:rsidRPr="005340CC">
        <w:rPr>
          <w:rFonts w:asciiTheme="minorHAnsi" w:hAnsiTheme="minorHAnsi" w:cstheme="minorHAnsi"/>
          <w:b/>
        </w:rPr>
        <w:t>«</w:t>
      </w:r>
      <w:r w:rsidR="00A3779C" w:rsidRPr="005340CC">
        <w:rPr>
          <w:rFonts w:asciiTheme="minorHAnsi" w:hAnsiTheme="minorHAnsi" w:cstheme="minorHAnsi"/>
          <w:b/>
        </w:rPr>
        <w:t xml:space="preserve"> </w:t>
      </w:r>
      <w:r w:rsidRPr="005340CC">
        <w:rPr>
          <w:rFonts w:asciiTheme="minorHAnsi" w:hAnsiTheme="minorHAnsi" w:cstheme="minorHAnsi"/>
          <w:b/>
        </w:rPr>
        <w:t>Vivre dans le Rouergue médiéval »</w:t>
      </w:r>
      <w:r w:rsidRPr="005340CC">
        <w:rPr>
          <w:rFonts w:asciiTheme="minorHAnsi" w:hAnsiTheme="minorHAnsi" w:cstheme="minorHAnsi"/>
        </w:rPr>
        <w:t>. Ce choix s’appuie sur la richesse et la diversité du patrimoine médiéval de ce territoire, qui constitue un support privilégié afin de rendre les apprentissages plus concrets, vivants et signifiants pour les élèves. En mobilisant ces ressources locales, il devient possible de dépasser une histoire abstraite pour proposer une immersion dans le quotidien des sociétés médiévales.</w:t>
      </w:r>
    </w:p>
    <w:p w14:paraId="351629FA" w14:textId="77777777" w:rsidR="00E943D8" w:rsidRPr="005340CC" w:rsidRDefault="00E943D8" w:rsidP="00CF349F">
      <w:pPr>
        <w:pStyle w:val="Corpsdetexte"/>
        <w:spacing w:before="0" w:beforeAutospacing="0" w:after="0" w:afterAutospacing="0"/>
        <w:rPr>
          <w:rFonts w:asciiTheme="minorHAnsi" w:hAnsiTheme="minorHAnsi" w:cstheme="minorHAnsi"/>
        </w:rPr>
      </w:pPr>
      <w:r w:rsidRPr="005340CC">
        <w:rPr>
          <w:rFonts w:asciiTheme="minorHAnsi" w:hAnsiTheme="minorHAnsi" w:cstheme="minorHAnsi"/>
        </w:rPr>
        <w:lastRenderedPageBreak/>
        <w:t>Concernant la séquence 4, la bastide de Villefranche-de-Rouergue fondée au XIIIe siècle par Alphonse de Poitiers sera au cœur du travail mené par les élèves afin de mieux connaître leur ville.</w:t>
      </w:r>
    </w:p>
    <w:p w14:paraId="2E5523E7" w14:textId="77777777" w:rsidR="00E943D8" w:rsidRPr="005340CC" w:rsidRDefault="00E943D8" w:rsidP="00CF349F">
      <w:pPr>
        <w:pStyle w:val="Titre2"/>
        <w:keepNext w:val="0"/>
        <w:keepLines w:val="0"/>
        <w:widowControl w:val="0"/>
        <w:numPr>
          <w:ilvl w:val="0"/>
          <w:numId w:val="16"/>
        </w:numPr>
        <w:tabs>
          <w:tab w:val="left" w:pos="1275"/>
          <w:tab w:val="left" w:pos="31680"/>
        </w:tabs>
        <w:autoSpaceDE w:val="0"/>
        <w:autoSpaceDN w:val="0"/>
        <w:spacing w:before="0" w:line="240" w:lineRule="auto"/>
        <w:jc w:val="both"/>
        <w:rPr>
          <w:rFonts w:asciiTheme="minorHAnsi" w:hAnsiTheme="minorHAnsi" w:cstheme="minorHAnsi"/>
          <w:b/>
          <w:color w:val="auto"/>
          <w:sz w:val="24"/>
          <w:szCs w:val="24"/>
        </w:rPr>
      </w:pPr>
      <w:r w:rsidRPr="005340CC">
        <w:rPr>
          <w:rFonts w:asciiTheme="minorHAnsi" w:hAnsiTheme="minorHAnsi" w:cstheme="minorHAnsi"/>
          <w:b/>
          <w:color w:val="auto"/>
          <w:sz w:val="24"/>
          <w:szCs w:val="24"/>
        </w:rPr>
        <w:t>Notions, repères et compétences :</w:t>
      </w:r>
    </w:p>
    <w:p w14:paraId="51A0B565" w14:textId="77777777" w:rsidR="00CF349F" w:rsidRPr="005340CC" w:rsidRDefault="00CF349F" w:rsidP="00CF349F">
      <w:pPr>
        <w:rPr>
          <w:rFonts w:cstheme="minorHAnsi"/>
          <w:sz w:val="24"/>
          <w:szCs w:val="24"/>
        </w:rPr>
      </w:pPr>
    </w:p>
    <w:p w14:paraId="134F24B8" w14:textId="77777777" w:rsidR="00E943D8" w:rsidRPr="005340CC" w:rsidRDefault="00E943D8" w:rsidP="00CF349F">
      <w:pPr>
        <w:pStyle w:val="Corpsdetexte"/>
        <w:spacing w:before="0" w:beforeAutospacing="0" w:after="0" w:afterAutospacing="0"/>
        <w:rPr>
          <w:rFonts w:asciiTheme="minorHAnsi" w:hAnsiTheme="minorHAnsi" w:cstheme="minorHAnsi"/>
        </w:rPr>
      </w:pPr>
      <w:r w:rsidRPr="005340CC">
        <w:rPr>
          <w:rFonts w:asciiTheme="minorHAnsi" w:hAnsiTheme="minorHAnsi" w:cstheme="minorHAnsi"/>
          <w:i/>
          <w:u w:val="single"/>
        </w:rPr>
        <w:t>Repères historiques et spatiaux</w:t>
      </w:r>
      <w:r w:rsidRPr="005340CC">
        <w:rPr>
          <w:rFonts w:asciiTheme="minorHAnsi" w:hAnsiTheme="minorHAnsi" w:cstheme="minorHAnsi"/>
          <w:i/>
        </w:rPr>
        <w:t xml:space="preserve"> </w:t>
      </w:r>
      <w:r w:rsidRPr="005340CC">
        <w:rPr>
          <w:rFonts w:asciiTheme="minorHAnsi" w:hAnsiTheme="minorHAnsi" w:cstheme="minorHAnsi"/>
        </w:rPr>
        <w:t>: doublement de la population européenne entre les XXe et XIVe siècles ; le Rouergue médiéval ; Villefranche-de-Rouergue et la fondation des bastides dans le Sud-ouest ; Villes et routes commerciales au XIIIe siècle.</w:t>
      </w:r>
    </w:p>
    <w:p w14:paraId="5E406B7A" w14:textId="77777777" w:rsidR="00E943D8" w:rsidRPr="005340CC" w:rsidRDefault="00E943D8" w:rsidP="00CF349F">
      <w:pPr>
        <w:pStyle w:val="Corpsdetexte"/>
        <w:spacing w:before="0" w:beforeAutospacing="0" w:after="0" w:afterAutospacing="0"/>
        <w:rPr>
          <w:rFonts w:asciiTheme="minorHAnsi" w:hAnsiTheme="minorHAnsi" w:cstheme="minorHAnsi"/>
        </w:rPr>
      </w:pPr>
      <w:r w:rsidRPr="005340CC">
        <w:rPr>
          <w:rFonts w:asciiTheme="minorHAnsi" w:hAnsiTheme="minorHAnsi" w:cstheme="minorHAnsi"/>
          <w:i/>
          <w:u w:val="single"/>
        </w:rPr>
        <w:t>Notions abordées :</w:t>
      </w:r>
      <w:r w:rsidRPr="005340CC">
        <w:rPr>
          <w:rFonts w:asciiTheme="minorHAnsi" w:hAnsiTheme="minorHAnsi" w:cstheme="minorHAnsi"/>
          <w:i/>
        </w:rPr>
        <w:t xml:space="preserve"> </w:t>
      </w:r>
      <w:r w:rsidRPr="005340CC">
        <w:rPr>
          <w:rFonts w:asciiTheme="minorHAnsi" w:hAnsiTheme="minorHAnsi" w:cstheme="minorHAnsi"/>
        </w:rPr>
        <w:t>ville, société urbaine, commune, charte de franchise, bourgeois, métiers, foires.</w:t>
      </w:r>
    </w:p>
    <w:p w14:paraId="68680FD8" w14:textId="77777777" w:rsidR="00E943D8" w:rsidRPr="005340CC" w:rsidRDefault="00E943D8" w:rsidP="00CF349F">
      <w:pPr>
        <w:spacing w:after="0" w:line="240" w:lineRule="auto"/>
        <w:jc w:val="both"/>
        <w:rPr>
          <w:rFonts w:cstheme="minorHAnsi"/>
          <w:i/>
          <w:sz w:val="24"/>
          <w:szCs w:val="24"/>
        </w:rPr>
      </w:pPr>
      <w:r w:rsidRPr="005340CC">
        <w:rPr>
          <w:rFonts w:cstheme="minorHAnsi"/>
          <w:i/>
          <w:sz w:val="24"/>
          <w:szCs w:val="24"/>
          <w:u w:val="single"/>
        </w:rPr>
        <w:t>Compétences travaillées dans la séquence :</w:t>
      </w:r>
    </w:p>
    <w:p w14:paraId="7B34BA37" w14:textId="77777777" w:rsidR="00E943D8" w:rsidRPr="005340CC" w:rsidRDefault="00E943D8" w:rsidP="00CF349F">
      <w:pPr>
        <w:pStyle w:val="Paragraphedeliste1"/>
        <w:numPr>
          <w:ilvl w:val="0"/>
          <w:numId w:val="7"/>
        </w:numPr>
        <w:tabs>
          <w:tab w:val="left" w:pos="840"/>
          <w:tab w:val="left" w:pos="10000"/>
        </w:tabs>
        <w:spacing w:before="0" w:beforeAutospacing="0" w:after="0" w:afterAutospacing="0"/>
        <w:rPr>
          <w:rFonts w:asciiTheme="minorHAnsi" w:hAnsiTheme="minorHAnsi" w:cstheme="minorHAnsi"/>
        </w:rPr>
      </w:pPr>
      <w:r w:rsidRPr="005340CC">
        <w:rPr>
          <w:rFonts w:asciiTheme="minorHAnsi" w:hAnsiTheme="minorHAnsi" w:cstheme="minorHAnsi"/>
        </w:rPr>
        <w:t>Se repérer dans le temps et dans l’espace (échelle locale et nationale</w:t>
      </w:r>
      <w:proofErr w:type="gramStart"/>
      <w:r w:rsidRPr="005340CC">
        <w:rPr>
          <w:rFonts w:asciiTheme="minorHAnsi" w:hAnsiTheme="minorHAnsi" w:cstheme="minorHAnsi"/>
        </w:rPr>
        <w:t>);</w:t>
      </w:r>
      <w:proofErr w:type="gramEnd"/>
    </w:p>
    <w:p w14:paraId="30D8CDA3" w14:textId="77777777" w:rsidR="00E943D8" w:rsidRPr="005340CC" w:rsidRDefault="00E943D8" w:rsidP="00CF349F">
      <w:pPr>
        <w:pStyle w:val="Paragraphedeliste1"/>
        <w:numPr>
          <w:ilvl w:val="0"/>
          <w:numId w:val="7"/>
        </w:numPr>
        <w:tabs>
          <w:tab w:val="left" w:pos="840"/>
          <w:tab w:val="left" w:pos="10000"/>
        </w:tabs>
        <w:spacing w:before="0" w:beforeAutospacing="0" w:after="0" w:afterAutospacing="0"/>
        <w:rPr>
          <w:rFonts w:asciiTheme="minorHAnsi" w:hAnsiTheme="minorHAnsi" w:cstheme="minorHAnsi"/>
        </w:rPr>
      </w:pPr>
      <w:r w:rsidRPr="005340CC">
        <w:rPr>
          <w:rFonts w:asciiTheme="minorHAnsi" w:hAnsiTheme="minorHAnsi" w:cstheme="minorHAnsi"/>
        </w:rPr>
        <w:t>Comprendre et analyser un document en Histoire (Utilisation de documents locaux et d’époque)</w:t>
      </w:r>
    </w:p>
    <w:p w14:paraId="0855B139" w14:textId="77777777" w:rsidR="00E943D8" w:rsidRPr="005340CC" w:rsidRDefault="00E943D8" w:rsidP="00CF349F">
      <w:pPr>
        <w:pStyle w:val="Paragraphedeliste1"/>
        <w:numPr>
          <w:ilvl w:val="0"/>
          <w:numId w:val="7"/>
        </w:numPr>
        <w:tabs>
          <w:tab w:val="left" w:pos="870"/>
          <w:tab w:val="left" w:pos="31680"/>
        </w:tabs>
        <w:spacing w:before="0" w:beforeAutospacing="0" w:after="0" w:afterAutospacing="0"/>
        <w:rPr>
          <w:rFonts w:asciiTheme="minorHAnsi" w:hAnsiTheme="minorHAnsi" w:cstheme="minorHAnsi"/>
        </w:rPr>
      </w:pPr>
      <w:r w:rsidRPr="005340CC">
        <w:rPr>
          <w:rFonts w:asciiTheme="minorHAnsi" w:hAnsiTheme="minorHAnsi" w:cstheme="minorHAnsi"/>
        </w:rPr>
        <w:t>Décrire (utiliser un vocabulaire précis et adapté) et expliquer (mise en relation de plusieurs documents)</w:t>
      </w:r>
    </w:p>
    <w:p w14:paraId="5A7C845D" w14:textId="77777777" w:rsidR="00E943D8" w:rsidRPr="005340CC" w:rsidRDefault="00E943D8" w:rsidP="00CF349F">
      <w:pPr>
        <w:pStyle w:val="Paragraphedeliste1"/>
        <w:numPr>
          <w:ilvl w:val="0"/>
          <w:numId w:val="7"/>
        </w:numPr>
        <w:tabs>
          <w:tab w:val="left" w:pos="840"/>
          <w:tab w:val="left" w:pos="10000"/>
        </w:tabs>
        <w:spacing w:before="0" w:beforeAutospacing="0" w:after="0" w:afterAutospacing="0"/>
        <w:rPr>
          <w:rFonts w:asciiTheme="minorHAnsi" w:hAnsiTheme="minorHAnsi" w:cstheme="minorHAnsi"/>
        </w:rPr>
      </w:pPr>
      <w:r w:rsidRPr="005340CC">
        <w:rPr>
          <w:rFonts w:asciiTheme="minorHAnsi" w:hAnsiTheme="minorHAnsi" w:cstheme="minorHAnsi"/>
        </w:rPr>
        <w:t>Pratiquer différents langages en Histoire (produire un récit court)</w:t>
      </w:r>
    </w:p>
    <w:p w14:paraId="75EEC783" w14:textId="77777777" w:rsidR="00E943D8" w:rsidRPr="005340CC" w:rsidRDefault="00E943D8" w:rsidP="00CF349F">
      <w:pPr>
        <w:pStyle w:val="Paragraphedeliste1"/>
        <w:numPr>
          <w:ilvl w:val="0"/>
          <w:numId w:val="7"/>
        </w:numPr>
        <w:tabs>
          <w:tab w:val="left" w:pos="840"/>
          <w:tab w:val="left" w:pos="10000"/>
        </w:tabs>
        <w:spacing w:before="0" w:beforeAutospacing="0" w:after="0" w:afterAutospacing="0"/>
        <w:rPr>
          <w:rFonts w:asciiTheme="minorHAnsi" w:hAnsiTheme="minorHAnsi" w:cstheme="minorHAnsi"/>
        </w:rPr>
      </w:pPr>
      <w:r w:rsidRPr="005340CC">
        <w:rPr>
          <w:rFonts w:asciiTheme="minorHAnsi" w:hAnsiTheme="minorHAnsi" w:cstheme="minorHAnsi"/>
        </w:rPr>
        <w:t>Raisonner (poser des questions, se poser des questions et formuler des hypothèses)</w:t>
      </w:r>
    </w:p>
    <w:p w14:paraId="6468E3B9" w14:textId="77777777" w:rsidR="00E943D8" w:rsidRPr="005340CC" w:rsidRDefault="00E943D8" w:rsidP="00CF349F">
      <w:pPr>
        <w:pStyle w:val="Paragraphedeliste1"/>
        <w:numPr>
          <w:ilvl w:val="0"/>
          <w:numId w:val="7"/>
        </w:numPr>
        <w:tabs>
          <w:tab w:val="left" w:pos="840"/>
          <w:tab w:val="left" w:pos="10000"/>
        </w:tabs>
        <w:spacing w:before="0" w:beforeAutospacing="0" w:after="0" w:afterAutospacing="0"/>
        <w:rPr>
          <w:rFonts w:asciiTheme="minorHAnsi" w:hAnsiTheme="minorHAnsi" w:cstheme="minorHAnsi"/>
        </w:rPr>
      </w:pPr>
      <w:r w:rsidRPr="005340CC">
        <w:rPr>
          <w:rFonts w:asciiTheme="minorHAnsi" w:hAnsiTheme="minorHAnsi" w:cstheme="minorHAnsi"/>
        </w:rPr>
        <w:t>Coopérer et mutualiser (organiser son travail dans le cadre d’un groupe)</w:t>
      </w:r>
    </w:p>
    <w:p w14:paraId="5FBFFEA5" w14:textId="77777777" w:rsidR="00CF349F" w:rsidRPr="005340CC" w:rsidRDefault="00E943D8" w:rsidP="00CF349F">
      <w:pPr>
        <w:pStyle w:val="Paragraphedeliste1"/>
        <w:numPr>
          <w:ilvl w:val="0"/>
          <w:numId w:val="7"/>
        </w:numPr>
        <w:tabs>
          <w:tab w:val="left" w:pos="840"/>
          <w:tab w:val="left" w:pos="10000"/>
        </w:tabs>
        <w:spacing w:before="0" w:beforeAutospacing="0" w:after="0" w:afterAutospacing="0"/>
        <w:rPr>
          <w:rFonts w:asciiTheme="minorHAnsi" w:hAnsiTheme="minorHAnsi" w:cstheme="minorHAnsi"/>
        </w:rPr>
      </w:pPr>
      <w:r w:rsidRPr="005340CC">
        <w:rPr>
          <w:rFonts w:asciiTheme="minorHAnsi" w:hAnsiTheme="minorHAnsi" w:cstheme="minorHAnsi"/>
        </w:rPr>
        <w:t>Utiliser les outils du numériqu</w:t>
      </w:r>
      <w:r w:rsidR="00CF349F" w:rsidRPr="005340CC">
        <w:rPr>
          <w:rFonts w:asciiTheme="minorHAnsi" w:hAnsiTheme="minorHAnsi" w:cstheme="minorHAnsi"/>
        </w:rPr>
        <w:t xml:space="preserve">e </w:t>
      </w:r>
    </w:p>
    <w:p w14:paraId="5AA16945" w14:textId="77777777" w:rsidR="00CF349F" w:rsidRPr="005340CC" w:rsidRDefault="00CF349F" w:rsidP="00CF349F">
      <w:pPr>
        <w:pStyle w:val="Paragraphedeliste1"/>
        <w:tabs>
          <w:tab w:val="left" w:pos="840"/>
          <w:tab w:val="left" w:pos="10000"/>
        </w:tabs>
        <w:spacing w:before="0" w:beforeAutospacing="0" w:after="0" w:afterAutospacing="0"/>
        <w:ind w:left="720"/>
        <w:rPr>
          <w:rFonts w:asciiTheme="minorHAnsi" w:hAnsiTheme="minorHAnsi" w:cstheme="minorHAnsi"/>
        </w:rPr>
      </w:pPr>
    </w:p>
    <w:p w14:paraId="771F1291" w14:textId="6604C32A" w:rsidR="00CF349F" w:rsidRPr="005340CC" w:rsidRDefault="00CF349F" w:rsidP="001C2486">
      <w:pPr>
        <w:pStyle w:val="Titre2"/>
        <w:keepNext w:val="0"/>
        <w:keepLines w:val="0"/>
        <w:widowControl w:val="0"/>
        <w:tabs>
          <w:tab w:val="left" w:pos="1275"/>
          <w:tab w:val="left" w:pos="31680"/>
        </w:tabs>
        <w:autoSpaceDE w:val="0"/>
        <w:autoSpaceDN w:val="0"/>
        <w:spacing w:before="0" w:line="240" w:lineRule="auto"/>
        <w:rPr>
          <w:rFonts w:asciiTheme="minorHAnsi" w:hAnsiTheme="minorHAnsi" w:cstheme="minorHAnsi"/>
          <w:b/>
          <w:color w:val="auto"/>
          <w:sz w:val="24"/>
          <w:szCs w:val="24"/>
        </w:rPr>
      </w:pPr>
      <w:r w:rsidRPr="005340CC">
        <w:rPr>
          <w:rFonts w:asciiTheme="minorHAnsi" w:hAnsiTheme="minorHAnsi" w:cstheme="minorHAnsi"/>
          <w:b/>
          <w:color w:val="auto"/>
          <w:sz w:val="24"/>
          <w:szCs w:val="24"/>
        </w:rPr>
        <w:t>Documents et outils mobilisés :</w:t>
      </w:r>
    </w:p>
    <w:p w14:paraId="7E183058" w14:textId="77777777" w:rsidR="00CF349F" w:rsidRPr="005340CC" w:rsidRDefault="00CF349F" w:rsidP="00CF349F">
      <w:pPr>
        <w:pStyle w:val="Corpsdetexte"/>
        <w:spacing w:before="0" w:beforeAutospacing="0" w:after="0" w:afterAutospacing="0"/>
        <w:rPr>
          <w:rFonts w:asciiTheme="minorHAnsi" w:hAnsiTheme="minorHAnsi" w:cstheme="minorHAnsi"/>
        </w:rPr>
      </w:pPr>
      <w:r w:rsidRPr="005340CC">
        <w:rPr>
          <w:rFonts w:asciiTheme="minorHAnsi" w:hAnsiTheme="minorHAnsi" w:cstheme="minorHAnsi"/>
          <w:i/>
          <w:u w:val="single"/>
        </w:rPr>
        <w:t>Corpus élèves</w:t>
      </w:r>
      <w:r w:rsidRPr="005340CC">
        <w:rPr>
          <w:rFonts w:asciiTheme="minorHAnsi" w:hAnsiTheme="minorHAnsi" w:cstheme="minorHAnsi"/>
          <w:i/>
        </w:rPr>
        <w:t xml:space="preserve"> </w:t>
      </w:r>
      <w:r w:rsidRPr="005340CC">
        <w:rPr>
          <w:rFonts w:asciiTheme="minorHAnsi" w:hAnsiTheme="minorHAnsi" w:cstheme="minorHAnsi"/>
        </w:rPr>
        <w:t xml:space="preserve">: plan de la bastide de Villefranche-de-Rouergue aux XIIIe et XIVe siècles ; Sceau des consuls de Villefranche-de-Rouergue au XIVème siècle ; Charte de franchise de Villefranche-de-Rouergue de 1256 + Mur </w:t>
      </w:r>
      <w:proofErr w:type="spellStart"/>
      <w:r w:rsidRPr="005340CC">
        <w:rPr>
          <w:rFonts w:asciiTheme="minorHAnsi" w:hAnsiTheme="minorHAnsi" w:cstheme="minorHAnsi"/>
        </w:rPr>
        <w:t>Padlet</w:t>
      </w:r>
      <w:proofErr w:type="spellEnd"/>
      <w:r w:rsidRPr="005340CC">
        <w:rPr>
          <w:rFonts w:asciiTheme="minorHAnsi" w:hAnsiTheme="minorHAnsi" w:cstheme="minorHAnsi"/>
        </w:rPr>
        <w:t xml:space="preserve"> rassemblant différents sites internet sur la ville.</w:t>
      </w:r>
    </w:p>
    <w:p w14:paraId="0103A0ED" w14:textId="77777777" w:rsidR="00CF349F" w:rsidRPr="005340CC" w:rsidRDefault="00CF349F" w:rsidP="00CF349F">
      <w:pPr>
        <w:pStyle w:val="Corpsdetexte"/>
        <w:rPr>
          <w:rFonts w:asciiTheme="minorHAnsi" w:hAnsiTheme="minorHAnsi" w:cstheme="minorHAnsi"/>
        </w:rPr>
      </w:pPr>
      <w:r w:rsidRPr="005340CC">
        <w:rPr>
          <w:rFonts w:asciiTheme="minorHAnsi" w:hAnsiTheme="minorHAnsi" w:cstheme="minorHAnsi"/>
          <w:i/>
          <w:u w:val="single"/>
        </w:rPr>
        <w:t>Outil numérique</w:t>
      </w:r>
      <w:r w:rsidRPr="005340CC">
        <w:rPr>
          <w:rFonts w:asciiTheme="minorHAnsi" w:hAnsiTheme="minorHAnsi" w:cstheme="minorHAnsi"/>
          <w:i/>
        </w:rPr>
        <w:t xml:space="preserve"> </w:t>
      </w:r>
      <w:r w:rsidRPr="005340CC">
        <w:rPr>
          <w:rFonts w:asciiTheme="minorHAnsi" w:hAnsiTheme="minorHAnsi" w:cstheme="minorHAnsi"/>
        </w:rPr>
        <w:t>: utilisation des tablettes en classe lors du travail de groupe.</w:t>
      </w:r>
    </w:p>
    <w:p w14:paraId="03414871" w14:textId="5E0DA5EF" w:rsidR="00CF349F" w:rsidRPr="005340CC" w:rsidRDefault="00CF349F" w:rsidP="00CF349F">
      <w:pPr>
        <w:pStyle w:val="Corpsdetexte"/>
        <w:jc w:val="left"/>
        <w:rPr>
          <w:rFonts w:asciiTheme="minorHAnsi" w:hAnsiTheme="minorHAnsi" w:cstheme="minorHAnsi"/>
        </w:rPr>
      </w:pPr>
    </w:p>
    <w:p w14:paraId="7A84CE32" w14:textId="77777777" w:rsidR="00CF349F" w:rsidRPr="005340CC" w:rsidRDefault="00CF349F" w:rsidP="001C2486">
      <w:pPr>
        <w:pStyle w:val="Corpsdetexte"/>
        <w:jc w:val="left"/>
        <w:rPr>
          <w:rFonts w:asciiTheme="minorHAnsi" w:hAnsiTheme="minorHAnsi" w:cstheme="minorHAnsi"/>
          <w:b/>
          <w:iCs/>
        </w:rPr>
      </w:pPr>
      <w:r w:rsidRPr="005340CC">
        <w:rPr>
          <w:rFonts w:asciiTheme="minorHAnsi" w:hAnsiTheme="minorHAnsi" w:cstheme="minorHAnsi"/>
          <w:b/>
          <w:iCs/>
        </w:rPr>
        <w:t>Mise en œuvre pédagogique :</w:t>
      </w:r>
    </w:p>
    <w:p w14:paraId="53E753E0" w14:textId="77777777" w:rsidR="00CF349F" w:rsidRPr="005340CC" w:rsidRDefault="00CF349F" w:rsidP="00CF349F">
      <w:pPr>
        <w:pStyle w:val="Titre1"/>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t>Séance 1 introductive : 1 heure</w:t>
      </w:r>
    </w:p>
    <w:p w14:paraId="6C89A5B1" w14:textId="77777777" w:rsidR="00CF349F" w:rsidRPr="005340CC" w:rsidRDefault="00CF349F" w:rsidP="00CF349F">
      <w:pPr>
        <w:pStyle w:val="Corpsdetexte"/>
        <w:rPr>
          <w:rFonts w:asciiTheme="minorHAnsi" w:hAnsiTheme="minorHAnsi" w:cstheme="minorHAnsi"/>
        </w:rPr>
      </w:pPr>
      <w:r w:rsidRPr="005340CC">
        <w:rPr>
          <w:rFonts w:asciiTheme="minorHAnsi" w:hAnsiTheme="minorHAnsi" w:cstheme="minorHAnsi"/>
          <w:u w:val="single"/>
        </w:rPr>
        <w:t>Objectifs :</w:t>
      </w:r>
      <w:r w:rsidRPr="005340CC">
        <w:rPr>
          <w:rFonts w:asciiTheme="minorHAnsi" w:hAnsiTheme="minorHAnsi" w:cstheme="minorHAnsi"/>
        </w:rPr>
        <w:t xml:space="preserve"> Introduire la séquence, la sortie pédagogique et la tâche complexe qui en découlera.</w:t>
      </w:r>
    </w:p>
    <w:p w14:paraId="77A67806" w14:textId="77777777" w:rsidR="00CF349F" w:rsidRPr="005340CC" w:rsidRDefault="00CF349F" w:rsidP="00CF349F">
      <w:pPr>
        <w:pStyle w:val="Titre1"/>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t>Déroulement :</w:t>
      </w:r>
    </w:p>
    <w:p w14:paraId="485780C8" w14:textId="77777777" w:rsidR="00CF349F" w:rsidRPr="005340CC" w:rsidRDefault="00CF349F" w:rsidP="00CF349F">
      <w:pPr>
        <w:pStyle w:val="Paragraphedeliste1"/>
        <w:numPr>
          <w:ilvl w:val="0"/>
          <w:numId w:val="9"/>
        </w:numPr>
        <w:tabs>
          <w:tab w:val="left" w:pos="1275"/>
          <w:tab w:val="left" w:pos="31680"/>
        </w:tabs>
        <w:spacing w:line="271" w:lineRule="auto"/>
        <w:rPr>
          <w:rFonts w:asciiTheme="minorHAnsi" w:hAnsiTheme="minorHAnsi" w:cstheme="minorHAnsi"/>
        </w:rPr>
      </w:pPr>
      <w:r w:rsidRPr="005340CC">
        <w:rPr>
          <w:rFonts w:asciiTheme="minorHAnsi" w:hAnsiTheme="minorHAnsi" w:cstheme="minorHAnsi"/>
        </w:rPr>
        <w:t>Accroche 1 : photographie aérienne de Villefranche-de-Rouergue de nos jours. Situation du lieu dans le temps et l’espace. Questionnement sur les traces du passé visibles et formulation d’hypothèses.</w:t>
      </w:r>
    </w:p>
    <w:p w14:paraId="5FF44335" w14:textId="77777777" w:rsidR="00CF349F" w:rsidRPr="005340CC" w:rsidRDefault="00CF349F" w:rsidP="00CF349F">
      <w:pPr>
        <w:pStyle w:val="Paragraphedeliste1"/>
        <w:numPr>
          <w:ilvl w:val="0"/>
          <w:numId w:val="9"/>
        </w:numPr>
        <w:tabs>
          <w:tab w:val="left" w:pos="1275"/>
          <w:tab w:val="left" w:pos="31680"/>
        </w:tabs>
        <w:spacing w:line="268" w:lineRule="auto"/>
        <w:rPr>
          <w:rFonts w:asciiTheme="minorHAnsi" w:hAnsiTheme="minorHAnsi" w:cstheme="minorHAnsi"/>
        </w:rPr>
      </w:pPr>
      <w:r w:rsidRPr="005340CC">
        <w:rPr>
          <w:rFonts w:asciiTheme="minorHAnsi" w:hAnsiTheme="minorHAnsi" w:cstheme="minorHAnsi"/>
        </w:rPr>
        <w:t>Positionnement de la création de Villefranche-de-Rouergue sur une frise chronologique (rappel des évènements associés : grands défrichements, croissance démographique)</w:t>
      </w:r>
    </w:p>
    <w:p w14:paraId="38C33E31" w14:textId="77777777" w:rsidR="00CF349F" w:rsidRPr="005340CC" w:rsidRDefault="00CF349F" w:rsidP="00CF349F">
      <w:pPr>
        <w:pStyle w:val="Paragraphedeliste1"/>
        <w:numPr>
          <w:ilvl w:val="0"/>
          <w:numId w:val="9"/>
        </w:numPr>
        <w:tabs>
          <w:tab w:val="left" w:pos="1275"/>
          <w:tab w:val="left" w:pos="31680"/>
        </w:tabs>
        <w:spacing w:line="271" w:lineRule="auto"/>
        <w:rPr>
          <w:rFonts w:asciiTheme="minorHAnsi" w:hAnsiTheme="minorHAnsi" w:cstheme="minorHAnsi"/>
        </w:rPr>
      </w:pPr>
      <w:r w:rsidRPr="005340CC">
        <w:rPr>
          <w:rFonts w:asciiTheme="minorHAnsi" w:hAnsiTheme="minorHAnsi" w:cstheme="minorHAnsi"/>
        </w:rPr>
        <w:t xml:space="preserve">Accroche 2 : « Le drapier » enluminure extraite du </w:t>
      </w:r>
      <w:r w:rsidRPr="005340CC">
        <w:rPr>
          <w:rFonts w:asciiTheme="minorHAnsi" w:hAnsiTheme="minorHAnsi" w:cstheme="minorHAnsi"/>
          <w:i/>
        </w:rPr>
        <w:t>Livre du gouvernement des princes</w:t>
      </w:r>
      <w:r w:rsidRPr="005340CC">
        <w:rPr>
          <w:rFonts w:asciiTheme="minorHAnsi" w:hAnsiTheme="minorHAnsi" w:cstheme="minorHAnsi"/>
        </w:rPr>
        <w:t>, XVème siècle. Les élèves décrivent cette rue marchande à l’organisation idéale qui témoigne de l’espace urbain à la fin du Moyen Âge.</w:t>
      </w:r>
    </w:p>
    <w:p w14:paraId="3535B3E5" w14:textId="77777777" w:rsidR="00CF349F" w:rsidRPr="005340CC" w:rsidRDefault="00CF349F" w:rsidP="00CF349F">
      <w:pPr>
        <w:pStyle w:val="Paragraphedeliste1"/>
        <w:numPr>
          <w:ilvl w:val="0"/>
          <w:numId w:val="9"/>
        </w:numPr>
        <w:tabs>
          <w:tab w:val="left" w:pos="1275"/>
          <w:tab w:val="left" w:pos="31680"/>
        </w:tabs>
        <w:rPr>
          <w:rFonts w:asciiTheme="minorHAnsi" w:hAnsiTheme="minorHAnsi" w:cstheme="minorHAnsi"/>
          <w:b/>
          <w:i/>
        </w:rPr>
      </w:pPr>
      <w:r w:rsidRPr="005340CC">
        <w:rPr>
          <w:rFonts w:asciiTheme="minorHAnsi" w:hAnsiTheme="minorHAnsi" w:cstheme="minorHAnsi"/>
          <w:color w:val="000000"/>
          <w:shd w:val="clear" w:color="auto" w:fill="FFFFFF" w:themeFill="background1"/>
        </w:rPr>
        <w:t>Distribution du vocabulaire associé et de la fiche objectif (</w:t>
      </w:r>
      <w:r w:rsidRPr="005340CC">
        <w:rPr>
          <w:rFonts w:asciiTheme="minorHAnsi" w:hAnsiTheme="minorHAnsi" w:cstheme="minorHAnsi"/>
          <w:highlight w:val="lightGray"/>
          <w:shd w:val="clear" w:color="auto" w:fill="FFFFFF" w:themeFill="background1"/>
        </w:rPr>
        <w:t>Annexe 1</w:t>
      </w:r>
      <w:r w:rsidRPr="005340CC">
        <w:rPr>
          <w:rFonts w:asciiTheme="minorHAnsi" w:hAnsiTheme="minorHAnsi" w:cstheme="minorHAnsi"/>
          <w:color w:val="000000"/>
          <w:shd w:val="clear" w:color="auto" w:fill="DDE5EE"/>
        </w:rPr>
        <w:t>)</w:t>
      </w:r>
      <w:r w:rsidRPr="005340CC">
        <w:rPr>
          <w:rFonts w:asciiTheme="minorHAnsi" w:hAnsiTheme="minorHAnsi" w:cstheme="minorHAnsi"/>
          <w:color w:val="000000"/>
        </w:rPr>
        <w:t xml:space="preserve"> puis explication du titre du chapitre étudié et problématique de la séquence : </w:t>
      </w:r>
      <w:r w:rsidRPr="005340CC">
        <w:rPr>
          <w:rFonts w:asciiTheme="minorHAnsi" w:hAnsiTheme="minorHAnsi" w:cstheme="minorHAnsi"/>
          <w:b/>
          <w:i/>
          <w:color w:val="000000"/>
        </w:rPr>
        <w:t>Comment le développement des villes au Moyen Âge transforme-t-il la société dans le Rouergue médiéval et en Occident ? (XIe-XVe siècles)</w:t>
      </w:r>
    </w:p>
    <w:p w14:paraId="684326B7" w14:textId="77777777" w:rsidR="00CF349F" w:rsidRPr="005340CC" w:rsidRDefault="00CF349F" w:rsidP="00CF349F">
      <w:pPr>
        <w:pStyle w:val="Corpsdetexte"/>
        <w:jc w:val="left"/>
        <w:rPr>
          <w:rFonts w:asciiTheme="minorHAnsi" w:hAnsiTheme="minorHAnsi" w:cstheme="minorHAnsi"/>
          <w:b/>
          <w:i/>
        </w:rPr>
      </w:pPr>
      <w:r w:rsidRPr="005340CC">
        <w:rPr>
          <w:rFonts w:asciiTheme="minorHAnsi" w:hAnsiTheme="minorHAnsi" w:cstheme="minorHAnsi"/>
          <w:b/>
          <w:i/>
        </w:rPr>
        <w:t xml:space="preserve"> </w:t>
      </w:r>
    </w:p>
    <w:p w14:paraId="7331221A" w14:textId="77777777" w:rsidR="00CF349F" w:rsidRPr="005340CC" w:rsidRDefault="00CF349F" w:rsidP="00CF349F">
      <w:pPr>
        <w:pStyle w:val="Titre1"/>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lastRenderedPageBreak/>
        <w:t>Séance 2 : Sortie pédagogique – 2 heures</w:t>
      </w:r>
    </w:p>
    <w:p w14:paraId="3EF647AA" w14:textId="77777777" w:rsidR="00CF349F" w:rsidRPr="005340CC" w:rsidRDefault="00CF349F" w:rsidP="00CF349F">
      <w:pPr>
        <w:pStyle w:val="Corpsdetexte"/>
        <w:spacing w:line="273" w:lineRule="auto"/>
        <w:rPr>
          <w:rFonts w:asciiTheme="minorHAnsi" w:hAnsiTheme="minorHAnsi" w:cstheme="minorHAnsi"/>
        </w:rPr>
      </w:pPr>
      <w:r w:rsidRPr="005340CC">
        <w:rPr>
          <w:rFonts w:asciiTheme="minorHAnsi" w:hAnsiTheme="minorHAnsi" w:cstheme="minorHAnsi"/>
          <w:u w:val="single"/>
        </w:rPr>
        <w:t>Objectifs</w:t>
      </w:r>
      <w:r w:rsidRPr="005340CC">
        <w:rPr>
          <w:rFonts w:asciiTheme="minorHAnsi" w:hAnsiTheme="minorHAnsi" w:cstheme="minorHAnsi"/>
        </w:rPr>
        <w:t xml:space="preserve"> : Observer in situ le choix d’un lieu pour la création d’une nouvelle ville, les rues et le patrimoine médiéval de la ville.</w:t>
      </w:r>
    </w:p>
    <w:p w14:paraId="0928274B" w14:textId="77777777" w:rsidR="00CF349F" w:rsidRPr="005340CC" w:rsidRDefault="00CF349F" w:rsidP="00CF349F">
      <w:pPr>
        <w:pStyle w:val="Corpsdetexte"/>
        <w:jc w:val="left"/>
        <w:rPr>
          <w:rFonts w:asciiTheme="minorHAnsi" w:hAnsiTheme="minorHAnsi" w:cstheme="minorHAnsi"/>
          <w:b/>
        </w:rPr>
      </w:pPr>
      <w:r w:rsidRPr="005340CC">
        <w:rPr>
          <w:rFonts w:asciiTheme="minorHAnsi" w:hAnsiTheme="minorHAnsi" w:cstheme="minorHAnsi"/>
          <w:b/>
        </w:rPr>
        <w:t xml:space="preserve"> </w:t>
      </w:r>
      <w:r w:rsidRPr="005340CC">
        <w:rPr>
          <w:rFonts w:asciiTheme="minorHAnsi" w:hAnsiTheme="minorHAnsi" w:cstheme="minorHAnsi"/>
          <w:b/>
          <w:kern w:val="36"/>
        </w:rPr>
        <w:t>Déroulement :</w:t>
      </w:r>
    </w:p>
    <w:p w14:paraId="64781640" w14:textId="77777777" w:rsidR="00CF349F" w:rsidRPr="005340CC" w:rsidRDefault="00CF349F" w:rsidP="00CF349F">
      <w:pPr>
        <w:pStyle w:val="Paragraphedeliste1"/>
        <w:numPr>
          <w:ilvl w:val="0"/>
          <w:numId w:val="9"/>
        </w:numPr>
        <w:tabs>
          <w:tab w:val="left" w:pos="1275"/>
          <w:tab w:val="left" w:pos="31680"/>
        </w:tabs>
        <w:spacing w:line="266" w:lineRule="auto"/>
        <w:rPr>
          <w:rFonts w:asciiTheme="minorHAnsi" w:hAnsiTheme="minorHAnsi" w:cstheme="minorHAnsi"/>
        </w:rPr>
      </w:pPr>
      <w:r w:rsidRPr="005340CC">
        <w:rPr>
          <w:rFonts w:asciiTheme="minorHAnsi" w:hAnsiTheme="minorHAnsi" w:cstheme="minorHAnsi"/>
        </w:rPr>
        <w:t>En amont, préparation de la visite avec le service de l’architecture et du patrimoine de Villefranche-de-Rouergue</w:t>
      </w:r>
    </w:p>
    <w:p w14:paraId="6DFA8351" w14:textId="77777777" w:rsidR="00CF349F" w:rsidRPr="005340CC" w:rsidRDefault="00CF349F" w:rsidP="00CF349F">
      <w:pPr>
        <w:pStyle w:val="Paragraphedeliste1"/>
        <w:numPr>
          <w:ilvl w:val="0"/>
          <w:numId w:val="9"/>
        </w:numPr>
        <w:tabs>
          <w:tab w:val="left" w:pos="1275"/>
          <w:tab w:val="left" w:pos="31680"/>
        </w:tabs>
        <w:spacing w:line="268" w:lineRule="auto"/>
        <w:rPr>
          <w:rFonts w:asciiTheme="minorHAnsi" w:hAnsiTheme="minorHAnsi" w:cstheme="minorHAnsi"/>
        </w:rPr>
      </w:pPr>
      <w:r w:rsidRPr="005340CC">
        <w:rPr>
          <w:rFonts w:asciiTheme="minorHAnsi" w:hAnsiTheme="minorHAnsi" w:cstheme="minorHAnsi"/>
        </w:rPr>
        <w:t>Visite de différents lieux de la ville sous la conduite d’une chargée de médiation et de valorisation du patrimoine : Pont des consuls (fondation de la bastide, choix du lieu, différenciation entre les bastides, sauvetés et bourgs castraux) ; Rue Pierre Polier et parcours dans les rues (maisons à pans de bois, encorbellement, boutiques médiévales,…), Place de la Fontaine (place de l’eau et de l’hygiène au Moyen Âge, les rues et leurs dynamismes, la vie quotidienne…), Place Notre-Dame (collégiale et l’importance de l’Église, les arcades et la - probable - maison des consuls, les nouveaux métiers …), une maison bourgeoise (la maison Gaubert).</w:t>
      </w:r>
    </w:p>
    <w:p w14:paraId="26F52938" w14:textId="3E8CB41C" w:rsidR="00E943D8" w:rsidRPr="005340CC" w:rsidRDefault="00CF349F" w:rsidP="00CF349F">
      <w:pPr>
        <w:pStyle w:val="Paragraphedeliste1"/>
        <w:numPr>
          <w:ilvl w:val="0"/>
          <w:numId w:val="7"/>
        </w:numPr>
        <w:tabs>
          <w:tab w:val="left" w:pos="840"/>
          <w:tab w:val="left" w:pos="10000"/>
        </w:tabs>
        <w:spacing w:before="0" w:beforeAutospacing="0" w:after="0" w:afterAutospacing="0"/>
        <w:rPr>
          <w:rFonts w:asciiTheme="minorHAnsi" w:hAnsiTheme="minorHAnsi" w:cstheme="minorHAnsi"/>
        </w:rPr>
        <w:sectPr w:rsidR="00E943D8" w:rsidRPr="005340CC" w:rsidSect="00546581">
          <w:type w:val="nextPage"/>
          <w:pgSz w:w="12240" w:h="15840"/>
          <w:pgMar w:top="720" w:right="720" w:bottom="720" w:left="720" w:header="720" w:footer="720" w:gutter="0"/>
          <w:cols w:space="720"/>
          <w:docGrid w:linePitch="299"/>
        </w:sectPr>
      </w:pPr>
      <w:r w:rsidRPr="005340CC">
        <w:rPr>
          <w:rFonts w:asciiTheme="minorHAnsi" w:hAnsiTheme="minorHAnsi" w:cstheme="minorHAnsi"/>
        </w:rPr>
        <w:t>Les élèves écoutent, observent et pose</w:t>
      </w:r>
    </w:p>
    <w:p w14:paraId="7A235A4F" w14:textId="77777777" w:rsidR="00E943D8" w:rsidRPr="005340CC" w:rsidRDefault="00E943D8" w:rsidP="005B7F94">
      <w:pPr>
        <w:pStyle w:val="Corpsdetexte"/>
        <w:jc w:val="left"/>
        <w:rPr>
          <w:rFonts w:asciiTheme="minorHAnsi" w:hAnsiTheme="minorHAnsi" w:cstheme="minorHAnsi"/>
        </w:rPr>
      </w:pPr>
      <w:r w:rsidRPr="005340CC">
        <w:rPr>
          <w:rFonts w:asciiTheme="minorHAnsi" w:hAnsiTheme="minorHAnsi" w:cstheme="minorHAnsi"/>
          <w:b/>
          <w:u w:val="single"/>
        </w:rPr>
        <w:lastRenderedPageBreak/>
        <w:t xml:space="preserve">Séances 3 et 4 </w:t>
      </w:r>
      <w:r w:rsidRPr="005340CC">
        <w:rPr>
          <w:rFonts w:asciiTheme="minorHAnsi" w:hAnsiTheme="minorHAnsi" w:cstheme="minorHAnsi"/>
          <w:b/>
        </w:rPr>
        <w:t>:</w:t>
      </w:r>
      <w:r w:rsidR="00A3779C" w:rsidRPr="005340CC">
        <w:rPr>
          <w:rFonts w:asciiTheme="minorHAnsi" w:hAnsiTheme="minorHAnsi" w:cstheme="minorHAnsi"/>
          <w:b/>
        </w:rPr>
        <w:t xml:space="preserve"> </w:t>
      </w:r>
      <w:r w:rsidRPr="005340CC">
        <w:rPr>
          <w:rFonts w:asciiTheme="minorHAnsi" w:hAnsiTheme="minorHAnsi" w:cstheme="minorHAnsi"/>
          <w:b/>
        </w:rPr>
        <w:t xml:space="preserve">Tâche complexe en groupe </w:t>
      </w:r>
      <w:r w:rsidR="00A3779C" w:rsidRPr="005340CC">
        <w:rPr>
          <w:rFonts w:asciiTheme="minorHAnsi" w:hAnsiTheme="minorHAnsi" w:cstheme="minorHAnsi"/>
        </w:rPr>
        <w:t xml:space="preserve">– </w:t>
      </w:r>
      <w:r w:rsidR="00A3779C" w:rsidRPr="005340CC">
        <w:rPr>
          <w:rFonts w:asciiTheme="minorHAnsi" w:hAnsiTheme="minorHAnsi" w:cstheme="minorHAnsi"/>
          <w:b/>
        </w:rPr>
        <w:t>2 heures</w:t>
      </w:r>
      <w:r w:rsidRPr="005340CC">
        <w:rPr>
          <w:rFonts w:asciiTheme="minorHAnsi" w:hAnsiTheme="minorHAnsi" w:cstheme="minorHAnsi"/>
          <w:b/>
        </w:rPr>
        <w:t xml:space="preserve"> </w:t>
      </w:r>
    </w:p>
    <w:p w14:paraId="394C81B6" w14:textId="77777777" w:rsidR="00E943D8" w:rsidRPr="005340CC" w:rsidRDefault="00E943D8" w:rsidP="00A3779C">
      <w:pPr>
        <w:pStyle w:val="Corpsdetexte"/>
        <w:rPr>
          <w:rFonts w:asciiTheme="minorHAnsi" w:hAnsiTheme="minorHAnsi" w:cstheme="minorHAnsi"/>
        </w:rPr>
      </w:pPr>
      <w:r w:rsidRPr="005340CC">
        <w:rPr>
          <w:rFonts w:asciiTheme="minorHAnsi" w:hAnsiTheme="minorHAnsi" w:cstheme="minorHAnsi"/>
          <w:u w:val="single"/>
        </w:rPr>
        <w:t>Objectifs :</w:t>
      </w:r>
      <w:r w:rsidRPr="005340CC">
        <w:rPr>
          <w:rFonts w:asciiTheme="minorHAnsi" w:hAnsiTheme="minorHAnsi" w:cstheme="minorHAnsi"/>
          <w:b/>
        </w:rPr>
        <w:t xml:space="preserve"> </w:t>
      </w:r>
      <w:r w:rsidRPr="005340CC">
        <w:rPr>
          <w:rFonts w:asciiTheme="minorHAnsi" w:hAnsiTheme="minorHAnsi" w:cstheme="minorHAnsi"/>
        </w:rPr>
        <w:t>A partir d’une démarche inductive, les élèves doivent trouver les principales caractéristiques d’une ville au Moyen-Âge, ici en partant d’un l’exemple local. Il s’agit avant tout de mettre en avant les évolutions comme le desserrement des liens avec la domination féodale et les nouveaux modes d</w:t>
      </w:r>
      <w:r w:rsidR="00A3779C" w:rsidRPr="005340CC">
        <w:rPr>
          <w:rFonts w:asciiTheme="minorHAnsi" w:hAnsiTheme="minorHAnsi" w:cstheme="minorHAnsi"/>
        </w:rPr>
        <w:t>e vie qui s’y développent.</w:t>
      </w:r>
    </w:p>
    <w:p w14:paraId="4718E414" w14:textId="77777777" w:rsidR="00E943D8" w:rsidRPr="005340CC" w:rsidRDefault="00E943D8" w:rsidP="00A3779C">
      <w:pPr>
        <w:pStyle w:val="Titre1"/>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t>Déroulement :</w:t>
      </w:r>
    </w:p>
    <w:p w14:paraId="20F2BF9D" w14:textId="77777777" w:rsidR="00E943D8" w:rsidRPr="005340CC" w:rsidRDefault="00E943D8" w:rsidP="00E943D8">
      <w:pPr>
        <w:pStyle w:val="Paragraphedeliste1"/>
        <w:numPr>
          <w:ilvl w:val="0"/>
          <w:numId w:val="9"/>
        </w:numPr>
        <w:tabs>
          <w:tab w:val="left" w:pos="1275"/>
          <w:tab w:val="left" w:pos="31680"/>
        </w:tabs>
        <w:rPr>
          <w:rFonts w:asciiTheme="minorHAnsi" w:hAnsiTheme="minorHAnsi" w:cstheme="minorHAnsi"/>
          <w:b/>
        </w:rPr>
      </w:pPr>
      <w:r w:rsidRPr="005340CC">
        <w:rPr>
          <w:rFonts w:asciiTheme="minorHAnsi" w:hAnsiTheme="minorHAnsi" w:cstheme="minorHAnsi"/>
        </w:rPr>
        <w:t xml:space="preserve">Accroche : Photographie de la place Notre-Dame et son marché vu du haut de la collégiale à Villefranche-de-Rouergue, 2011. </w:t>
      </w:r>
      <w:r w:rsidRPr="005340CC">
        <w:rPr>
          <w:rFonts w:asciiTheme="minorHAnsi" w:hAnsiTheme="minorHAnsi" w:cstheme="minorHAnsi"/>
          <w:i/>
        </w:rPr>
        <w:t>Cette photographie a pour but de faire le lien avec la sortie pédagogique. Les élèves présentent le document dans le temps et l’espace comme en introduction de la séquence (</w:t>
      </w:r>
      <w:r w:rsidRPr="005340CC">
        <w:rPr>
          <w:rFonts w:asciiTheme="minorHAnsi" w:hAnsiTheme="minorHAnsi" w:cstheme="minorHAnsi"/>
        </w:rPr>
        <w:t xml:space="preserve">Description de la place, </w:t>
      </w:r>
      <w:r w:rsidRPr="005340CC">
        <w:rPr>
          <w:rFonts w:asciiTheme="minorHAnsi" w:hAnsiTheme="minorHAnsi" w:cstheme="minorHAnsi"/>
          <w:u w:val="single"/>
        </w:rPr>
        <w:t>des activités d’aujourd’hui.</w:t>
      </w:r>
      <w:r w:rsidRPr="005340CC">
        <w:rPr>
          <w:rFonts w:asciiTheme="minorHAnsi" w:hAnsiTheme="minorHAnsi" w:cstheme="minorHAnsi"/>
        </w:rPr>
        <w:t xml:space="preserve"> Réinvestissement des connaissances acquises lors de la sortie : </w:t>
      </w:r>
      <w:r w:rsidRPr="005340CC">
        <w:rPr>
          <w:rFonts w:asciiTheme="minorHAnsi" w:hAnsiTheme="minorHAnsi" w:cstheme="minorHAnsi"/>
          <w:u w:val="single"/>
        </w:rPr>
        <w:t>les activités dans le passé,</w:t>
      </w:r>
      <w:r w:rsidRPr="005340CC">
        <w:rPr>
          <w:rFonts w:asciiTheme="minorHAnsi" w:hAnsiTheme="minorHAnsi" w:cstheme="minorHAnsi"/>
        </w:rPr>
        <w:t xml:space="preserve"> </w:t>
      </w:r>
      <w:r w:rsidRPr="005340CC">
        <w:rPr>
          <w:rFonts w:asciiTheme="minorHAnsi" w:hAnsiTheme="minorHAnsi" w:cstheme="minorHAnsi"/>
          <w:u w:val="single"/>
        </w:rPr>
        <w:t>l’importance de cette place</w:t>
      </w:r>
      <w:r w:rsidRPr="005340CC">
        <w:rPr>
          <w:rFonts w:asciiTheme="minorHAnsi" w:hAnsiTheme="minorHAnsi" w:cstheme="minorHAnsi"/>
        </w:rPr>
        <w:t xml:space="preserve"> (marchés, commerce, consuls et l’Église). Retour et ressenti de la classe sur la sortie faite précédemment. </w:t>
      </w:r>
      <w:r w:rsidRPr="005340CC">
        <w:rPr>
          <w:rFonts w:asciiTheme="minorHAnsi" w:hAnsiTheme="minorHAnsi" w:cstheme="minorHAnsi"/>
          <w:b/>
          <w:u w:val="single"/>
        </w:rPr>
        <w:t>Problématique posée</w:t>
      </w:r>
      <w:r w:rsidRPr="005340CC">
        <w:rPr>
          <w:rFonts w:asciiTheme="minorHAnsi" w:hAnsiTheme="minorHAnsi" w:cstheme="minorHAnsi"/>
          <w:b/>
        </w:rPr>
        <w:t xml:space="preserve"> : comment se développe la bastide de Villefranche-de-Rouergue au Moyen-Âge et quels so</w:t>
      </w:r>
      <w:r w:rsidR="00A3779C" w:rsidRPr="005340CC">
        <w:rPr>
          <w:rFonts w:asciiTheme="minorHAnsi" w:hAnsiTheme="minorHAnsi" w:cstheme="minorHAnsi"/>
          <w:b/>
        </w:rPr>
        <w:t>nt les nouveaux modes de vie de</w:t>
      </w:r>
      <w:r w:rsidRPr="005340CC">
        <w:rPr>
          <w:rFonts w:asciiTheme="minorHAnsi" w:hAnsiTheme="minorHAnsi" w:cstheme="minorHAnsi"/>
          <w:b/>
        </w:rPr>
        <w:t xml:space="preserve"> ses habitants ?</w:t>
      </w:r>
    </w:p>
    <w:p w14:paraId="1BADB68A" w14:textId="77777777" w:rsidR="00E943D8" w:rsidRPr="005340CC" w:rsidRDefault="00E943D8" w:rsidP="00E943D8">
      <w:pPr>
        <w:pStyle w:val="Paragraphedeliste1"/>
        <w:numPr>
          <w:ilvl w:val="0"/>
          <w:numId w:val="9"/>
        </w:numPr>
        <w:tabs>
          <w:tab w:val="left" w:pos="1275"/>
          <w:tab w:val="left" w:pos="31680"/>
        </w:tabs>
        <w:rPr>
          <w:rFonts w:asciiTheme="minorHAnsi" w:hAnsiTheme="minorHAnsi" w:cstheme="minorHAnsi"/>
        </w:rPr>
      </w:pPr>
      <w:r w:rsidRPr="005340CC">
        <w:rPr>
          <w:rFonts w:asciiTheme="minorHAnsi" w:hAnsiTheme="minorHAnsi" w:cstheme="minorHAnsi"/>
        </w:rPr>
        <w:t>Explication de la tâche complexe qui se fait en 3 temps :</w:t>
      </w:r>
    </w:p>
    <w:p w14:paraId="72409110" w14:textId="77777777" w:rsidR="00E943D8" w:rsidRPr="005340CC" w:rsidRDefault="00E943D8" w:rsidP="00E943D8">
      <w:pPr>
        <w:pStyle w:val="Paragraphedeliste1"/>
        <w:numPr>
          <w:ilvl w:val="1"/>
          <w:numId w:val="9"/>
        </w:numPr>
        <w:tabs>
          <w:tab w:val="left" w:pos="1665"/>
          <w:tab w:val="left" w:pos="31680"/>
        </w:tabs>
        <w:rPr>
          <w:rFonts w:asciiTheme="minorHAnsi" w:hAnsiTheme="minorHAnsi" w:cstheme="minorHAnsi"/>
          <w:b/>
        </w:rPr>
      </w:pPr>
      <w:r w:rsidRPr="005340CC">
        <w:rPr>
          <w:rFonts w:asciiTheme="minorHAnsi" w:hAnsiTheme="minorHAnsi" w:cstheme="minorHAnsi"/>
          <w:b/>
        </w:rPr>
        <w:t>Étape 1 (séance 3)</w:t>
      </w:r>
      <w:r w:rsidR="00A3779C" w:rsidRPr="005340CC">
        <w:rPr>
          <w:rFonts w:asciiTheme="minorHAnsi" w:hAnsiTheme="minorHAnsi" w:cstheme="minorHAnsi"/>
          <w:b/>
        </w:rPr>
        <w:t xml:space="preserve"> </w:t>
      </w:r>
      <w:r w:rsidRPr="005340CC">
        <w:rPr>
          <w:rFonts w:asciiTheme="minorHAnsi" w:hAnsiTheme="minorHAnsi" w:cstheme="minorHAnsi"/>
          <w:b/>
        </w:rPr>
        <w:t xml:space="preserve">: </w:t>
      </w:r>
      <w:r w:rsidRPr="005340CC">
        <w:rPr>
          <w:rFonts w:asciiTheme="minorHAnsi" w:hAnsiTheme="minorHAnsi" w:cstheme="minorHAnsi"/>
        </w:rPr>
        <w:t>les élèves reviennent en classe sur leur sortie, sur ce qu’ils ont appris et complètent un tableau en groupe qui leur</w:t>
      </w:r>
      <w:r w:rsidR="005B7F94" w:rsidRPr="005340CC">
        <w:rPr>
          <w:rFonts w:asciiTheme="minorHAnsi" w:hAnsiTheme="minorHAnsi" w:cstheme="minorHAnsi"/>
        </w:rPr>
        <w:t xml:space="preserve"> sert de base à leur rédaction </w:t>
      </w:r>
      <w:r w:rsidR="005B7F94" w:rsidRPr="005340CC">
        <w:rPr>
          <w:rFonts w:asciiTheme="minorHAnsi" w:hAnsiTheme="minorHAnsi" w:cstheme="minorHAnsi"/>
          <w:shd w:val="clear" w:color="auto" w:fill="FFFFFF" w:themeFill="background1"/>
        </w:rPr>
        <w:t>(</w:t>
      </w:r>
      <w:r w:rsidRPr="005340CC">
        <w:rPr>
          <w:rFonts w:asciiTheme="minorHAnsi" w:hAnsiTheme="minorHAnsi" w:cstheme="minorHAnsi"/>
          <w:color w:val="000000"/>
          <w:highlight w:val="lightGray"/>
          <w:shd w:val="clear" w:color="auto" w:fill="FFFFFF" w:themeFill="background1"/>
        </w:rPr>
        <w:t>Annexe 2 : Fiche consigne</w:t>
      </w:r>
      <w:r w:rsidR="005B7F94" w:rsidRPr="005340CC">
        <w:rPr>
          <w:rFonts w:asciiTheme="minorHAnsi" w:hAnsiTheme="minorHAnsi" w:cstheme="minorHAnsi"/>
          <w:color w:val="000000"/>
          <w:shd w:val="clear" w:color="auto" w:fill="FFFFFF" w:themeFill="background1"/>
        </w:rPr>
        <w:t>)</w:t>
      </w:r>
      <w:r w:rsidRPr="005340CC">
        <w:rPr>
          <w:rFonts w:asciiTheme="minorHAnsi" w:hAnsiTheme="minorHAnsi" w:cstheme="minorHAnsi"/>
          <w:color w:val="000000"/>
          <w:shd w:val="clear" w:color="auto" w:fill="FFFFFF" w:themeFill="background1"/>
        </w:rPr>
        <w:t>.</w:t>
      </w:r>
      <w:r w:rsidRPr="005340CC">
        <w:rPr>
          <w:rFonts w:asciiTheme="minorHAnsi" w:hAnsiTheme="minorHAnsi" w:cstheme="minorHAnsi"/>
          <w:color w:val="000000"/>
        </w:rPr>
        <w:t xml:space="preserve"> Pour aller plus loin et les aider, ils prélèvent des informations complémentaires dans un recueil de documents qui leur est proposé (</w:t>
      </w:r>
      <w:r w:rsidRPr="005340CC">
        <w:rPr>
          <w:rFonts w:asciiTheme="minorHAnsi" w:hAnsiTheme="minorHAnsi" w:cstheme="minorHAnsi"/>
          <w:color w:val="000000"/>
          <w:highlight w:val="lightGray"/>
          <w:shd w:val="clear" w:color="auto" w:fill="FFFFFF" w:themeFill="background1"/>
        </w:rPr>
        <w:t xml:space="preserve">Annexe 3 - corpus </w:t>
      </w:r>
      <w:r w:rsidR="005B7F94" w:rsidRPr="005340CC">
        <w:rPr>
          <w:rFonts w:asciiTheme="minorHAnsi" w:hAnsiTheme="minorHAnsi" w:cstheme="minorHAnsi"/>
          <w:color w:val="000000"/>
          <w:highlight w:val="lightGray"/>
          <w:shd w:val="clear" w:color="auto" w:fill="FFFFFF" w:themeFill="background1"/>
        </w:rPr>
        <w:t>documentaire élèves</w:t>
      </w:r>
      <w:r w:rsidRPr="005340CC">
        <w:rPr>
          <w:rFonts w:asciiTheme="minorHAnsi" w:hAnsiTheme="minorHAnsi" w:cstheme="minorHAnsi"/>
          <w:color w:val="000000"/>
        </w:rPr>
        <w:t xml:space="preserve"> + Lien </w:t>
      </w:r>
      <w:proofErr w:type="spellStart"/>
      <w:r w:rsidRPr="005340CC">
        <w:rPr>
          <w:rFonts w:asciiTheme="minorHAnsi" w:hAnsiTheme="minorHAnsi" w:cstheme="minorHAnsi"/>
          <w:color w:val="000000"/>
        </w:rPr>
        <w:t>Padlet</w:t>
      </w:r>
      <w:proofErr w:type="spellEnd"/>
      <w:r w:rsidRPr="005340CC">
        <w:rPr>
          <w:rFonts w:asciiTheme="minorHAnsi" w:hAnsiTheme="minorHAnsi" w:cstheme="minorHAnsi"/>
          <w:color w:val="000000"/>
        </w:rPr>
        <w:t>) et formulent des hypothèses.</w:t>
      </w:r>
    </w:p>
    <w:p w14:paraId="320A1736" w14:textId="77777777" w:rsidR="00E943D8" w:rsidRPr="005340CC" w:rsidRDefault="00E943D8" w:rsidP="005B7F94">
      <w:pPr>
        <w:pStyle w:val="Paragraphedeliste1"/>
        <w:numPr>
          <w:ilvl w:val="1"/>
          <w:numId w:val="9"/>
        </w:numPr>
        <w:tabs>
          <w:tab w:val="left" w:pos="1650"/>
          <w:tab w:val="left" w:pos="10000"/>
        </w:tabs>
        <w:rPr>
          <w:rFonts w:asciiTheme="minorHAnsi" w:hAnsiTheme="minorHAnsi" w:cstheme="minorHAnsi"/>
        </w:rPr>
      </w:pPr>
      <w:r w:rsidRPr="005340CC">
        <w:rPr>
          <w:rFonts w:asciiTheme="minorHAnsi" w:hAnsiTheme="minorHAnsi" w:cstheme="minorHAnsi"/>
        </w:rPr>
        <w:t>Retour à l’oral sur les principaux éléments du tableau que les élèves ont complété.</w:t>
      </w:r>
    </w:p>
    <w:p w14:paraId="48294AF5" w14:textId="77777777" w:rsidR="00E943D8" w:rsidRPr="005340CC" w:rsidRDefault="00E943D8" w:rsidP="00E943D8">
      <w:pPr>
        <w:pStyle w:val="Paragraphedeliste1"/>
        <w:numPr>
          <w:ilvl w:val="1"/>
          <w:numId w:val="9"/>
        </w:numPr>
        <w:tabs>
          <w:tab w:val="left" w:pos="1650"/>
          <w:tab w:val="left" w:pos="31680"/>
        </w:tabs>
        <w:rPr>
          <w:rFonts w:asciiTheme="minorHAnsi" w:hAnsiTheme="minorHAnsi" w:cstheme="minorHAnsi"/>
          <w:b/>
        </w:rPr>
      </w:pPr>
      <w:r w:rsidRPr="005340CC">
        <w:rPr>
          <w:rFonts w:asciiTheme="minorHAnsi" w:hAnsiTheme="minorHAnsi" w:cstheme="minorHAnsi"/>
          <w:b/>
        </w:rPr>
        <w:t>Étape 2 (Séance 4</w:t>
      </w:r>
      <w:proofErr w:type="gramStart"/>
      <w:r w:rsidRPr="005340CC">
        <w:rPr>
          <w:rFonts w:asciiTheme="minorHAnsi" w:hAnsiTheme="minorHAnsi" w:cstheme="minorHAnsi"/>
          <w:b/>
        </w:rPr>
        <w:t>)</w:t>
      </w:r>
      <w:r w:rsidRPr="005340CC">
        <w:rPr>
          <w:rFonts w:asciiTheme="minorHAnsi" w:hAnsiTheme="minorHAnsi" w:cstheme="minorHAnsi"/>
        </w:rPr>
        <w:t>:</w:t>
      </w:r>
      <w:proofErr w:type="gramEnd"/>
      <w:r w:rsidRPr="005340CC">
        <w:rPr>
          <w:rFonts w:asciiTheme="minorHAnsi" w:hAnsiTheme="minorHAnsi" w:cstheme="minorHAnsi"/>
        </w:rPr>
        <w:t xml:space="preserve"> à l’aide du tableau complété, les élèves élaborent une synthèse écrite de « leur enquête » en groupe et répondent à la consigne donnée. Ils illustrent leur propos à l’aide d’images et/ou dessins légendés.</w:t>
      </w:r>
    </w:p>
    <w:p w14:paraId="732D78C2" w14:textId="77777777" w:rsidR="00E943D8" w:rsidRPr="005340CC" w:rsidRDefault="00E943D8" w:rsidP="00E943D8">
      <w:pPr>
        <w:pStyle w:val="Paragraphedeliste1"/>
        <w:numPr>
          <w:ilvl w:val="1"/>
          <w:numId w:val="9"/>
        </w:numPr>
        <w:tabs>
          <w:tab w:val="left" w:pos="1650"/>
          <w:tab w:val="left" w:pos="31680"/>
        </w:tabs>
        <w:rPr>
          <w:rFonts w:asciiTheme="minorHAnsi" w:hAnsiTheme="minorHAnsi" w:cstheme="minorHAnsi"/>
        </w:rPr>
      </w:pPr>
      <w:r w:rsidRPr="005340CC">
        <w:rPr>
          <w:rFonts w:asciiTheme="minorHAnsi" w:hAnsiTheme="minorHAnsi" w:cstheme="minorHAnsi"/>
        </w:rPr>
        <w:t xml:space="preserve">Différenciation pédagogique (PAP + ULIS + aux élèves qui le demandent : Aide 1 (mots de vocabulaire attendus) et Aide 2 (présentation d’un plan de rédaction possible) </w:t>
      </w:r>
      <w:r w:rsidRPr="005340CC">
        <w:rPr>
          <w:rFonts w:asciiTheme="minorHAnsi" w:hAnsiTheme="minorHAnsi" w:cstheme="minorHAnsi"/>
          <w:color w:val="000000"/>
          <w:highlight w:val="lightGray"/>
          <w:shd w:val="clear" w:color="auto" w:fill="FFFFFF" w:themeFill="background1"/>
        </w:rPr>
        <w:t>Annexe 4</w:t>
      </w:r>
    </w:p>
    <w:p w14:paraId="327EAFED" w14:textId="77777777" w:rsidR="00E943D8" w:rsidRPr="005340CC" w:rsidRDefault="00E943D8" w:rsidP="00DB3C03">
      <w:pPr>
        <w:pStyle w:val="Paragraphedeliste1"/>
        <w:numPr>
          <w:ilvl w:val="1"/>
          <w:numId w:val="9"/>
        </w:numPr>
        <w:shd w:val="clear" w:color="auto" w:fill="FFFFFF" w:themeFill="background1"/>
        <w:tabs>
          <w:tab w:val="left" w:pos="1650"/>
          <w:tab w:val="left" w:pos="10000"/>
        </w:tabs>
        <w:rPr>
          <w:rFonts w:asciiTheme="minorHAnsi" w:hAnsiTheme="minorHAnsi" w:cstheme="minorHAnsi"/>
          <w:highlight w:val="lightGray"/>
        </w:rPr>
      </w:pPr>
      <w:r w:rsidRPr="005340CC">
        <w:rPr>
          <w:rFonts w:asciiTheme="minorHAnsi" w:hAnsiTheme="minorHAnsi" w:cstheme="minorHAnsi"/>
        </w:rPr>
        <w:t xml:space="preserve">Auto-évaluation en groupe de leur travail </w:t>
      </w:r>
      <w:r w:rsidRPr="005340CC">
        <w:rPr>
          <w:rFonts w:asciiTheme="minorHAnsi" w:hAnsiTheme="minorHAnsi" w:cstheme="minorHAnsi"/>
          <w:color w:val="000000"/>
          <w:highlight w:val="lightGray"/>
          <w:shd w:val="clear" w:color="auto" w:fill="DDE5EE"/>
        </w:rPr>
        <w:t>Annexe 4</w:t>
      </w:r>
    </w:p>
    <w:p w14:paraId="412FDDE8" w14:textId="77777777" w:rsidR="00E943D8" w:rsidRPr="005340CC" w:rsidRDefault="00E943D8" w:rsidP="00E943D8">
      <w:pPr>
        <w:spacing w:after="0"/>
        <w:rPr>
          <w:rFonts w:cstheme="minorHAnsi"/>
          <w:sz w:val="24"/>
          <w:szCs w:val="24"/>
        </w:rPr>
      </w:pPr>
    </w:p>
    <w:p w14:paraId="728CD915" w14:textId="30CDA0DF" w:rsidR="00DB3C03" w:rsidRPr="00546581" w:rsidRDefault="005B7F94" w:rsidP="00546581">
      <w:pPr>
        <w:pStyle w:val="Titre1"/>
        <w:rPr>
          <w:rFonts w:asciiTheme="minorHAnsi" w:hAnsiTheme="minorHAnsi" w:cstheme="minorHAnsi"/>
          <w:b/>
          <w:color w:val="auto"/>
          <w:kern w:val="36"/>
          <w:sz w:val="24"/>
          <w:szCs w:val="24"/>
        </w:rPr>
        <w:sectPr w:rsidR="00DB3C03" w:rsidRPr="00546581" w:rsidSect="00546581">
          <w:type w:val="nextPage"/>
          <w:pgSz w:w="12240" w:h="15840"/>
          <w:pgMar w:top="720" w:right="720" w:bottom="720" w:left="720" w:header="720" w:footer="720" w:gutter="0"/>
          <w:cols w:space="720"/>
          <w:docGrid w:linePitch="299"/>
        </w:sectPr>
      </w:pPr>
      <w:r w:rsidRPr="005340CC">
        <w:rPr>
          <w:rFonts w:asciiTheme="minorHAnsi" w:hAnsiTheme="minorHAnsi" w:cstheme="minorHAnsi"/>
          <w:b/>
          <w:color w:val="auto"/>
          <w:kern w:val="36"/>
          <w:sz w:val="24"/>
          <w:szCs w:val="24"/>
        </w:rPr>
        <w:t>Exemples de production d’élèves</w:t>
      </w:r>
      <w:r w:rsidR="00DB3C03" w:rsidRPr="005340CC">
        <w:rPr>
          <w:rFonts w:asciiTheme="minorHAnsi" w:hAnsiTheme="minorHAnsi" w:cstheme="minorHAnsi"/>
          <w:b/>
          <w:color w:val="auto"/>
          <w:kern w:val="36"/>
          <w:sz w:val="24"/>
          <w:szCs w:val="24"/>
        </w:rPr>
        <w:t> :</w:t>
      </w:r>
    </w:p>
    <w:p w14:paraId="2070DCCA" w14:textId="77777777" w:rsidR="005B7F94" w:rsidRPr="005340CC" w:rsidRDefault="005B7F94" w:rsidP="00E943D8">
      <w:pPr>
        <w:spacing w:after="0"/>
        <w:rPr>
          <w:rFonts w:cstheme="minorHAnsi"/>
          <w:sz w:val="24"/>
          <w:szCs w:val="24"/>
        </w:rPr>
        <w:sectPr w:rsidR="005B7F94" w:rsidRPr="005340CC" w:rsidSect="00546581">
          <w:type w:val="nextPage"/>
          <w:pgSz w:w="12240" w:h="15840"/>
          <w:pgMar w:top="720" w:right="720" w:bottom="720" w:left="720" w:header="720" w:footer="720" w:gutter="0"/>
          <w:cols w:space="720"/>
          <w:docGrid w:linePitch="299"/>
        </w:sectPr>
      </w:pPr>
    </w:p>
    <w:p w14:paraId="749D1EFE" w14:textId="77777777" w:rsidR="00E943D8" w:rsidRPr="005340CC" w:rsidRDefault="00E943D8" w:rsidP="00DB3C03">
      <w:pPr>
        <w:pStyle w:val="Corpsdetexte"/>
        <w:spacing w:before="0" w:beforeAutospacing="0" w:after="0" w:afterAutospacing="0"/>
        <w:jc w:val="left"/>
        <w:rPr>
          <w:rFonts w:asciiTheme="minorHAnsi" w:hAnsiTheme="minorHAnsi" w:cstheme="minorHAnsi"/>
          <w:b/>
        </w:rPr>
      </w:pPr>
    </w:p>
    <w:p w14:paraId="4ABAFDE5" w14:textId="77777777" w:rsidR="00E943D8" w:rsidRPr="005340CC" w:rsidRDefault="00E943D8" w:rsidP="00DB3C03">
      <w:pPr>
        <w:spacing w:after="0" w:line="240" w:lineRule="auto"/>
        <w:rPr>
          <w:rFonts w:cstheme="minorHAnsi"/>
          <w:sz w:val="24"/>
          <w:szCs w:val="24"/>
        </w:rPr>
      </w:pPr>
      <w:r w:rsidRPr="005340CC">
        <w:rPr>
          <w:rFonts w:cstheme="minorHAnsi"/>
          <w:noProof/>
          <w:sz w:val="24"/>
          <w:szCs w:val="24"/>
          <w:lang w:eastAsia="fr-FR"/>
        </w:rPr>
        <w:drawing>
          <wp:inline distT="0" distB="0" distL="0" distR="0" wp14:anchorId="21E3AA89" wp14:editId="76D4D182">
            <wp:extent cx="5680106" cy="4371110"/>
            <wp:effectExtent l="0" t="0" r="0" b="0"/>
            <wp:docPr id="4" name="Image 4" descr="c:\Temp\ksohtml2064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ksohtml20648\wps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3282" cy="4373554"/>
                    </a:xfrm>
                    <a:prstGeom prst="rect">
                      <a:avLst/>
                    </a:prstGeom>
                    <a:noFill/>
                    <a:ln>
                      <a:noFill/>
                    </a:ln>
                  </pic:spPr>
                </pic:pic>
              </a:graphicData>
            </a:graphic>
          </wp:inline>
        </w:drawing>
      </w:r>
      <w:r w:rsidRPr="005340CC">
        <w:rPr>
          <w:rFonts w:cstheme="minorHAnsi"/>
          <w:sz w:val="24"/>
          <w:szCs w:val="24"/>
        </w:rPr>
        <w:t xml:space="preserve"> </w:t>
      </w:r>
    </w:p>
    <w:p w14:paraId="02AB0B58" w14:textId="77777777" w:rsidR="00E943D8" w:rsidRPr="005340CC" w:rsidRDefault="00E943D8" w:rsidP="00DB3C03">
      <w:pPr>
        <w:spacing w:after="0" w:line="240" w:lineRule="auto"/>
        <w:rPr>
          <w:rFonts w:cstheme="minorHAnsi"/>
          <w:sz w:val="24"/>
          <w:szCs w:val="24"/>
        </w:rPr>
        <w:sectPr w:rsidR="00E943D8" w:rsidRPr="005340CC" w:rsidSect="00546581">
          <w:type w:val="nextPage"/>
          <w:pgSz w:w="12240" w:h="15840"/>
          <w:pgMar w:top="720" w:right="720" w:bottom="720" w:left="720" w:header="720" w:footer="720" w:gutter="0"/>
          <w:cols w:space="720"/>
        </w:sectPr>
      </w:pPr>
    </w:p>
    <w:p w14:paraId="76DED794" w14:textId="77777777" w:rsidR="00E943D8" w:rsidRPr="005340CC" w:rsidRDefault="00E943D8" w:rsidP="00DB3C03">
      <w:pPr>
        <w:pStyle w:val="Corpsdetexte"/>
        <w:spacing w:before="0" w:beforeAutospacing="0" w:after="0" w:afterAutospacing="0"/>
        <w:jc w:val="left"/>
        <w:rPr>
          <w:rFonts w:asciiTheme="minorHAnsi" w:hAnsiTheme="minorHAnsi" w:cstheme="minorHAnsi"/>
          <w:b/>
        </w:rPr>
      </w:pPr>
      <w:r w:rsidRPr="005340CC">
        <w:rPr>
          <w:rFonts w:asciiTheme="minorHAnsi" w:hAnsiTheme="minorHAnsi" w:cstheme="minorHAnsi"/>
          <w:b/>
        </w:rPr>
        <w:lastRenderedPageBreak/>
        <w:t xml:space="preserve"> </w:t>
      </w:r>
    </w:p>
    <w:p w14:paraId="5E0133D7" w14:textId="77777777" w:rsidR="00E943D8" w:rsidRPr="005340CC" w:rsidRDefault="00E943D8" w:rsidP="00DB3C03">
      <w:pPr>
        <w:spacing w:after="0" w:line="240" w:lineRule="auto"/>
        <w:rPr>
          <w:rFonts w:cstheme="minorHAnsi"/>
          <w:sz w:val="24"/>
          <w:szCs w:val="24"/>
        </w:rPr>
      </w:pPr>
      <w:r w:rsidRPr="005340CC">
        <w:rPr>
          <w:rFonts w:cstheme="minorHAnsi"/>
          <w:noProof/>
          <w:sz w:val="24"/>
          <w:szCs w:val="24"/>
          <w:lang w:eastAsia="fr-FR"/>
        </w:rPr>
        <w:drawing>
          <wp:inline distT="0" distB="0" distL="0" distR="0" wp14:anchorId="6D6EF190" wp14:editId="0DB28B4A">
            <wp:extent cx="6168736" cy="4412131"/>
            <wp:effectExtent l="0" t="0" r="3810" b="7620"/>
            <wp:docPr id="3" name="Image 3" descr="c:\Temp\ksohtml2064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ksohtml20648\wps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0611" cy="4413472"/>
                    </a:xfrm>
                    <a:prstGeom prst="rect">
                      <a:avLst/>
                    </a:prstGeom>
                    <a:noFill/>
                    <a:ln>
                      <a:noFill/>
                    </a:ln>
                  </pic:spPr>
                </pic:pic>
              </a:graphicData>
            </a:graphic>
          </wp:inline>
        </w:drawing>
      </w:r>
      <w:r w:rsidRPr="005340CC">
        <w:rPr>
          <w:rFonts w:cstheme="minorHAnsi"/>
          <w:sz w:val="24"/>
          <w:szCs w:val="24"/>
        </w:rPr>
        <w:t xml:space="preserve"> </w:t>
      </w:r>
    </w:p>
    <w:p w14:paraId="6F2E9F3C" w14:textId="77777777" w:rsidR="00E943D8" w:rsidRPr="005340CC" w:rsidRDefault="00E943D8" w:rsidP="00DB3C03">
      <w:pPr>
        <w:spacing w:after="0" w:line="240" w:lineRule="auto"/>
        <w:rPr>
          <w:rFonts w:cstheme="minorHAnsi"/>
          <w:sz w:val="24"/>
          <w:szCs w:val="24"/>
        </w:rPr>
        <w:sectPr w:rsidR="00E943D8" w:rsidRPr="005340CC" w:rsidSect="00546581">
          <w:type w:val="nextPage"/>
          <w:pgSz w:w="12240" w:h="15840"/>
          <w:pgMar w:top="720" w:right="720" w:bottom="720" w:left="720" w:header="720" w:footer="720" w:gutter="0"/>
          <w:cols w:space="720"/>
        </w:sectPr>
      </w:pPr>
    </w:p>
    <w:p w14:paraId="6A9FC2B8" w14:textId="77777777" w:rsidR="00E943D8" w:rsidRPr="005340CC" w:rsidRDefault="00E943D8" w:rsidP="00DB3C03">
      <w:pPr>
        <w:spacing w:after="0" w:line="240" w:lineRule="auto"/>
        <w:rPr>
          <w:rFonts w:cstheme="minorHAnsi"/>
          <w:sz w:val="24"/>
          <w:szCs w:val="24"/>
        </w:rPr>
      </w:pPr>
      <w:r w:rsidRPr="005340CC">
        <w:rPr>
          <w:rFonts w:cstheme="minorHAnsi"/>
          <w:noProof/>
          <w:sz w:val="24"/>
          <w:szCs w:val="24"/>
          <w:lang w:eastAsia="fr-FR"/>
        </w:rPr>
        <w:lastRenderedPageBreak/>
        <w:drawing>
          <wp:inline distT="0" distB="0" distL="0" distR="0" wp14:anchorId="38385EBD" wp14:editId="336F700F">
            <wp:extent cx="5832763" cy="4142587"/>
            <wp:effectExtent l="0" t="0" r="0" b="0"/>
            <wp:docPr id="2" name="Image 2" descr="c:\Temp\ksohtml206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ksohtml20648\wps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6938" cy="4145552"/>
                    </a:xfrm>
                    <a:prstGeom prst="rect">
                      <a:avLst/>
                    </a:prstGeom>
                    <a:noFill/>
                    <a:ln>
                      <a:noFill/>
                    </a:ln>
                  </pic:spPr>
                </pic:pic>
              </a:graphicData>
            </a:graphic>
          </wp:inline>
        </w:drawing>
      </w:r>
      <w:r w:rsidRPr="005340CC">
        <w:rPr>
          <w:rFonts w:cstheme="minorHAnsi"/>
          <w:sz w:val="24"/>
          <w:szCs w:val="24"/>
        </w:rPr>
        <w:t xml:space="preserve"> </w:t>
      </w:r>
    </w:p>
    <w:p w14:paraId="0DFE0BDA" w14:textId="77777777" w:rsidR="00E943D8" w:rsidRPr="005340CC" w:rsidRDefault="00E943D8" w:rsidP="00DB3C03">
      <w:pPr>
        <w:spacing w:after="0" w:line="240" w:lineRule="auto"/>
        <w:rPr>
          <w:rFonts w:cstheme="minorHAnsi"/>
          <w:sz w:val="24"/>
          <w:szCs w:val="24"/>
        </w:rPr>
        <w:sectPr w:rsidR="00E943D8" w:rsidRPr="005340CC" w:rsidSect="00546581">
          <w:type w:val="nextPage"/>
          <w:pgSz w:w="12240" w:h="15840"/>
          <w:pgMar w:top="720" w:right="720" w:bottom="720" w:left="720" w:header="720" w:footer="720" w:gutter="0"/>
          <w:cols w:space="720"/>
        </w:sectPr>
      </w:pPr>
    </w:p>
    <w:p w14:paraId="66195919" w14:textId="77777777" w:rsidR="00E943D8" w:rsidRPr="005340CC" w:rsidRDefault="00E943D8" w:rsidP="00DB3C03">
      <w:pPr>
        <w:pStyle w:val="Corpsdetexte"/>
        <w:spacing w:before="0" w:beforeAutospacing="0" w:after="0" w:afterAutospacing="0"/>
        <w:jc w:val="left"/>
        <w:rPr>
          <w:rFonts w:asciiTheme="minorHAnsi" w:hAnsiTheme="minorHAnsi" w:cstheme="minorHAnsi"/>
          <w:b/>
        </w:rPr>
      </w:pPr>
      <w:r w:rsidRPr="005340CC">
        <w:rPr>
          <w:rFonts w:asciiTheme="minorHAnsi" w:hAnsiTheme="minorHAnsi" w:cstheme="minorHAnsi"/>
          <w:b/>
        </w:rPr>
        <w:lastRenderedPageBreak/>
        <w:t xml:space="preserve"> </w:t>
      </w:r>
    </w:p>
    <w:p w14:paraId="757C090B" w14:textId="77777777" w:rsidR="00E943D8" w:rsidRPr="005340CC" w:rsidRDefault="00E943D8" w:rsidP="00DB3C03">
      <w:pPr>
        <w:pStyle w:val="Corpsdetexte"/>
        <w:spacing w:before="0" w:beforeAutospacing="0" w:after="0" w:afterAutospacing="0"/>
        <w:jc w:val="left"/>
        <w:rPr>
          <w:rFonts w:asciiTheme="minorHAnsi" w:hAnsiTheme="minorHAnsi" w:cstheme="minorHAnsi"/>
          <w:b/>
        </w:rPr>
      </w:pPr>
      <w:r w:rsidRPr="005340CC">
        <w:rPr>
          <w:rFonts w:asciiTheme="minorHAnsi" w:hAnsiTheme="minorHAnsi" w:cstheme="minorHAnsi"/>
          <w:b/>
        </w:rPr>
        <w:t xml:space="preserve"> </w:t>
      </w:r>
    </w:p>
    <w:p w14:paraId="3273D997" w14:textId="77777777" w:rsidR="00E943D8" w:rsidRPr="005340CC" w:rsidRDefault="00E943D8" w:rsidP="00DB3C03">
      <w:pPr>
        <w:pStyle w:val="Corpsdetexte"/>
        <w:spacing w:before="0" w:beforeAutospacing="0" w:after="0" w:afterAutospacing="0"/>
        <w:jc w:val="left"/>
        <w:rPr>
          <w:rFonts w:asciiTheme="minorHAnsi" w:hAnsiTheme="minorHAnsi" w:cstheme="minorHAnsi"/>
          <w:b/>
        </w:rPr>
      </w:pPr>
      <w:r w:rsidRPr="005340CC">
        <w:rPr>
          <w:rFonts w:asciiTheme="minorHAnsi" w:hAnsiTheme="minorHAnsi" w:cstheme="minorHAnsi"/>
          <w:b/>
        </w:rPr>
        <w:t xml:space="preserve"> </w:t>
      </w:r>
    </w:p>
    <w:p w14:paraId="46E6AA9C" w14:textId="3D90D99A" w:rsidR="00E943D8" w:rsidRPr="005340CC" w:rsidRDefault="00E943D8" w:rsidP="00DB3C03">
      <w:pPr>
        <w:spacing w:after="0" w:line="240" w:lineRule="auto"/>
        <w:rPr>
          <w:rFonts w:cstheme="minorHAnsi"/>
          <w:sz w:val="24"/>
          <w:szCs w:val="24"/>
        </w:rPr>
        <w:sectPr w:rsidR="00E943D8" w:rsidRPr="005340CC" w:rsidSect="00546581">
          <w:type w:val="nextPage"/>
          <w:pgSz w:w="12240" w:h="15840"/>
          <w:pgMar w:top="720" w:right="720" w:bottom="720" w:left="720" w:header="720" w:footer="720" w:gutter="0"/>
          <w:cols w:space="720"/>
        </w:sectPr>
      </w:pPr>
      <w:r w:rsidRPr="005340CC">
        <w:rPr>
          <w:rFonts w:cstheme="minorHAnsi"/>
          <w:noProof/>
          <w:sz w:val="24"/>
          <w:szCs w:val="24"/>
          <w:lang w:eastAsia="fr-FR"/>
        </w:rPr>
        <w:drawing>
          <wp:inline distT="0" distB="0" distL="0" distR="0" wp14:anchorId="76A7084D" wp14:editId="04CCE270">
            <wp:extent cx="6158345" cy="4314825"/>
            <wp:effectExtent l="0" t="0" r="0" b="0"/>
            <wp:docPr id="1" name="Image 1" descr="c:\Temp\ksohtml2064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ksohtml20648\wps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919"/>
                    <a:stretch>
                      <a:fillRect/>
                    </a:stretch>
                  </pic:blipFill>
                  <pic:spPr bwMode="auto">
                    <a:xfrm>
                      <a:off x="0" y="0"/>
                      <a:ext cx="6158345" cy="4314825"/>
                    </a:xfrm>
                    <a:prstGeom prst="rect">
                      <a:avLst/>
                    </a:prstGeom>
                    <a:noFill/>
                    <a:ln>
                      <a:noFill/>
                    </a:ln>
                    <a:extLst>
                      <a:ext uri="{53640926-AAD7-44D8-BBD7-CCE9431645EC}">
                        <a14:shadowObscured xmlns:a14="http://schemas.microsoft.com/office/drawing/2010/main"/>
                      </a:ext>
                    </a:extLst>
                  </pic:spPr>
                </pic:pic>
              </a:graphicData>
            </a:graphic>
          </wp:inline>
        </w:drawing>
      </w:r>
    </w:p>
    <w:p w14:paraId="1A2C0BF3" w14:textId="77777777" w:rsidR="00E943D8" w:rsidRPr="005340CC" w:rsidRDefault="005B7F94" w:rsidP="00DB3C03">
      <w:pPr>
        <w:pStyle w:val="Titre1"/>
        <w:spacing w:before="0" w:line="240" w:lineRule="auto"/>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lastRenderedPageBreak/>
        <w:t>Séance</w:t>
      </w:r>
      <w:r w:rsidR="00E943D8" w:rsidRPr="005340CC">
        <w:rPr>
          <w:rFonts w:asciiTheme="minorHAnsi" w:hAnsiTheme="minorHAnsi" w:cstheme="minorHAnsi"/>
          <w:b/>
          <w:color w:val="auto"/>
          <w:kern w:val="36"/>
          <w:sz w:val="24"/>
          <w:szCs w:val="24"/>
        </w:rPr>
        <w:t xml:space="preserve"> 5 : Retour des élèves à l’oral et début de mise en perspective – </w:t>
      </w:r>
      <w:r w:rsidRPr="005340CC">
        <w:rPr>
          <w:rFonts w:asciiTheme="minorHAnsi" w:hAnsiTheme="minorHAnsi" w:cstheme="minorHAnsi"/>
          <w:b/>
          <w:color w:val="auto"/>
          <w:kern w:val="36"/>
          <w:sz w:val="24"/>
          <w:szCs w:val="24"/>
        </w:rPr>
        <w:t>1 heure</w:t>
      </w:r>
    </w:p>
    <w:p w14:paraId="26D3249F" w14:textId="77777777" w:rsidR="00E943D8" w:rsidRPr="005340CC" w:rsidRDefault="00E943D8" w:rsidP="005B7F94">
      <w:pPr>
        <w:pStyle w:val="Corpsdetexte"/>
        <w:rPr>
          <w:rFonts w:asciiTheme="minorHAnsi" w:hAnsiTheme="minorHAnsi" w:cstheme="minorHAnsi"/>
        </w:rPr>
      </w:pPr>
      <w:r w:rsidRPr="005340CC">
        <w:rPr>
          <w:rFonts w:asciiTheme="minorHAnsi" w:hAnsiTheme="minorHAnsi" w:cstheme="minorHAnsi"/>
          <w:u w:val="single"/>
        </w:rPr>
        <w:t>Objectifs</w:t>
      </w:r>
      <w:r w:rsidRPr="005340CC">
        <w:rPr>
          <w:rFonts w:asciiTheme="minorHAnsi" w:hAnsiTheme="minorHAnsi" w:cstheme="minorHAnsi"/>
          <w:b/>
        </w:rPr>
        <w:t xml:space="preserve"> : </w:t>
      </w:r>
      <w:r w:rsidRPr="005340CC">
        <w:rPr>
          <w:rFonts w:asciiTheme="minorHAnsi" w:hAnsiTheme="minorHAnsi" w:cstheme="minorHAnsi"/>
        </w:rPr>
        <w:t xml:space="preserve">S’exprimer à l’oral, </w:t>
      </w:r>
      <w:r w:rsidRPr="005340CC">
        <w:rPr>
          <w:rFonts w:asciiTheme="minorHAnsi" w:hAnsiTheme="minorHAnsi" w:cstheme="minorHAnsi"/>
          <w:b/>
        </w:rPr>
        <w:t>l</w:t>
      </w:r>
      <w:r w:rsidRPr="005340CC">
        <w:rPr>
          <w:rFonts w:asciiTheme="minorHAnsi" w:hAnsiTheme="minorHAnsi" w:cstheme="minorHAnsi"/>
        </w:rPr>
        <w:t>es élèves s’écoutent et font un choix collégial d’un article à publier sur le compt</w:t>
      </w:r>
      <w:r w:rsidR="005B7F94" w:rsidRPr="005340CC">
        <w:rPr>
          <w:rFonts w:asciiTheme="minorHAnsi" w:hAnsiTheme="minorHAnsi" w:cstheme="minorHAnsi"/>
        </w:rPr>
        <w:t>e de l’ENT du collège.</w:t>
      </w:r>
    </w:p>
    <w:p w14:paraId="0D30BC36" w14:textId="77777777" w:rsidR="00E943D8" w:rsidRPr="005340CC" w:rsidRDefault="00E943D8" w:rsidP="00E943D8">
      <w:pPr>
        <w:pStyle w:val="Titre1"/>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t>Déroulement :</w:t>
      </w:r>
    </w:p>
    <w:p w14:paraId="21B10BEE" w14:textId="77777777" w:rsidR="00E943D8" w:rsidRPr="005340CC" w:rsidRDefault="00E943D8" w:rsidP="00E943D8">
      <w:pPr>
        <w:pStyle w:val="Paragraphedeliste1"/>
        <w:numPr>
          <w:ilvl w:val="0"/>
          <w:numId w:val="11"/>
        </w:numPr>
        <w:tabs>
          <w:tab w:val="left" w:pos="1545"/>
          <w:tab w:val="left" w:pos="31680"/>
        </w:tabs>
        <w:rPr>
          <w:rFonts w:asciiTheme="minorHAnsi" w:hAnsiTheme="minorHAnsi" w:cstheme="minorHAnsi"/>
        </w:rPr>
      </w:pPr>
      <w:r w:rsidRPr="005340CC">
        <w:rPr>
          <w:rFonts w:asciiTheme="minorHAnsi" w:hAnsiTheme="minorHAnsi" w:cstheme="minorHAnsi"/>
          <w:b/>
        </w:rPr>
        <w:t xml:space="preserve">Étape 3 de la tâche complexe </w:t>
      </w:r>
      <w:r w:rsidRPr="005340CC">
        <w:rPr>
          <w:rFonts w:asciiTheme="minorHAnsi" w:hAnsiTheme="minorHAnsi" w:cstheme="minorHAnsi"/>
        </w:rPr>
        <w:t>: présentation de « leurs découvertes » à la classe à l’oral. Présentation de la bastide de Villefranche-de-Rouergue au Moyen-Âge et des illustrations choisies. Choix d’un article pour l’ENT.</w:t>
      </w:r>
    </w:p>
    <w:p w14:paraId="202378AA" w14:textId="77777777" w:rsidR="00E943D8" w:rsidRPr="005340CC" w:rsidRDefault="00E943D8" w:rsidP="00E943D8">
      <w:pPr>
        <w:pStyle w:val="Paragraphedeliste1"/>
        <w:numPr>
          <w:ilvl w:val="0"/>
          <w:numId w:val="11"/>
        </w:numPr>
        <w:tabs>
          <w:tab w:val="left" w:pos="1545"/>
          <w:tab w:val="left" w:pos="31680"/>
        </w:tabs>
        <w:rPr>
          <w:rFonts w:asciiTheme="minorHAnsi" w:hAnsiTheme="minorHAnsi" w:cstheme="minorHAnsi"/>
        </w:rPr>
      </w:pPr>
      <w:r w:rsidRPr="005340CC">
        <w:rPr>
          <w:rFonts w:asciiTheme="minorHAnsi" w:hAnsiTheme="minorHAnsi" w:cstheme="minorHAnsi"/>
          <w:b/>
        </w:rPr>
        <w:t xml:space="preserve">Début de mise en perspective </w:t>
      </w:r>
      <w:r w:rsidRPr="005340CC">
        <w:rPr>
          <w:rFonts w:asciiTheme="minorHAnsi" w:hAnsiTheme="minorHAnsi" w:cstheme="minorHAnsi"/>
        </w:rPr>
        <w:t>: la croissance démographique et le développement des</w:t>
      </w:r>
      <w:r w:rsidR="005B7F94" w:rsidRPr="005340CC">
        <w:rPr>
          <w:rFonts w:asciiTheme="minorHAnsi" w:hAnsiTheme="minorHAnsi" w:cstheme="minorHAnsi"/>
        </w:rPr>
        <w:t xml:space="preserve"> </w:t>
      </w:r>
      <w:r w:rsidRPr="005340CC">
        <w:rPr>
          <w:rFonts w:asciiTheme="minorHAnsi" w:hAnsiTheme="minorHAnsi" w:cstheme="minorHAnsi"/>
        </w:rPr>
        <w:t>villes en Occident (carte de fondation des bastides – Enluminure sur Paris au moyen âge et sur le patrimoine médiéval ce notre capitale)</w:t>
      </w:r>
    </w:p>
    <w:p w14:paraId="0BD8C503" w14:textId="77777777" w:rsidR="00E943D8" w:rsidRPr="005340CC" w:rsidRDefault="00E943D8" w:rsidP="00E943D8">
      <w:pPr>
        <w:pStyle w:val="Corpsdetexte"/>
        <w:jc w:val="left"/>
        <w:rPr>
          <w:rFonts w:asciiTheme="minorHAnsi" w:hAnsiTheme="minorHAnsi" w:cstheme="minorHAnsi"/>
        </w:rPr>
      </w:pPr>
      <w:r w:rsidRPr="005340CC">
        <w:rPr>
          <w:rFonts w:asciiTheme="minorHAnsi" w:hAnsiTheme="minorHAnsi" w:cstheme="minorHAnsi"/>
        </w:rPr>
        <w:t xml:space="preserve"> </w:t>
      </w:r>
    </w:p>
    <w:p w14:paraId="160AC0DC" w14:textId="77777777" w:rsidR="00E943D8" w:rsidRPr="005340CC" w:rsidRDefault="005B7F94" w:rsidP="00E943D8">
      <w:pPr>
        <w:pStyle w:val="Titre1"/>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t>Séance</w:t>
      </w:r>
      <w:r w:rsidR="00E943D8" w:rsidRPr="005340CC">
        <w:rPr>
          <w:rFonts w:asciiTheme="minorHAnsi" w:hAnsiTheme="minorHAnsi" w:cstheme="minorHAnsi"/>
          <w:b/>
          <w:color w:val="auto"/>
          <w:kern w:val="36"/>
          <w:sz w:val="24"/>
          <w:szCs w:val="24"/>
        </w:rPr>
        <w:t xml:space="preserve"> 6 : Mise en perspective – </w:t>
      </w:r>
      <w:r w:rsidRPr="005340CC">
        <w:rPr>
          <w:rFonts w:asciiTheme="minorHAnsi" w:hAnsiTheme="minorHAnsi" w:cstheme="minorHAnsi"/>
          <w:b/>
          <w:color w:val="auto"/>
          <w:kern w:val="36"/>
          <w:sz w:val="24"/>
          <w:szCs w:val="24"/>
        </w:rPr>
        <w:t>1 heure</w:t>
      </w:r>
    </w:p>
    <w:p w14:paraId="35957750" w14:textId="77777777" w:rsidR="00E943D8" w:rsidRPr="005340CC" w:rsidRDefault="00E943D8" w:rsidP="00E943D8">
      <w:pPr>
        <w:pStyle w:val="Corpsdetexte"/>
        <w:rPr>
          <w:rFonts w:asciiTheme="minorHAnsi" w:hAnsiTheme="minorHAnsi" w:cstheme="minorHAnsi"/>
        </w:rPr>
      </w:pPr>
      <w:r w:rsidRPr="005340CC">
        <w:rPr>
          <w:rFonts w:asciiTheme="minorHAnsi" w:hAnsiTheme="minorHAnsi" w:cstheme="minorHAnsi"/>
          <w:u w:val="single"/>
        </w:rPr>
        <w:t>Objectifs</w:t>
      </w:r>
      <w:r w:rsidRPr="005340CC">
        <w:rPr>
          <w:rFonts w:asciiTheme="minorHAnsi" w:hAnsiTheme="minorHAnsi" w:cstheme="minorHAnsi"/>
          <w:b/>
        </w:rPr>
        <w:t xml:space="preserve"> </w:t>
      </w:r>
      <w:r w:rsidRPr="005340CC">
        <w:rPr>
          <w:rFonts w:asciiTheme="minorHAnsi" w:hAnsiTheme="minorHAnsi" w:cstheme="minorHAnsi"/>
        </w:rPr>
        <w:t xml:space="preserve">: Montrer le lien entre développement des villes et du commerce ; Replacer Villefranche-de-Rouergue dans ce contexte en travaillant sur un exemple local « </w:t>
      </w:r>
      <w:proofErr w:type="spellStart"/>
      <w:r w:rsidRPr="005340CC">
        <w:rPr>
          <w:rFonts w:asciiTheme="minorHAnsi" w:hAnsiTheme="minorHAnsi" w:cstheme="minorHAnsi"/>
        </w:rPr>
        <w:t>Vésian</w:t>
      </w:r>
      <w:proofErr w:type="spellEnd"/>
      <w:r w:rsidRPr="005340CC">
        <w:rPr>
          <w:rFonts w:asciiTheme="minorHAnsi" w:hAnsiTheme="minorHAnsi" w:cstheme="minorHAnsi"/>
        </w:rPr>
        <w:t xml:space="preserve"> Valette, un marchand drapier de Villefranche-de-Rouergue du XVe siècle » </w:t>
      </w:r>
      <w:r w:rsidRPr="005340CC">
        <w:rPr>
          <w:rFonts w:asciiTheme="minorHAnsi" w:hAnsiTheme="minorHAnsi" w:cstheme="minorHAnsi"/>
          <w:color w:val="000000"/>
          <w:highlight w:val="lightGray"/>
          <w:shd w:val="clear" w:color="auto" w:fill="DDE5EE"/>
        </w:rPr>
        <w:t>Annexe 5 Fiche Les villes et le commerce.</w:t>
      </w:r>
    </w:p>
    <w:p w14:paraId="420F052A" w14:textId="77777777" w:rsidR="00E943D8" w:rsidRPr="005340CC" w:rsidRDefault="00E943D8" w:rsidP="00E943D8">
      <w:pPr>
        <w:pStyle w:val="Titre1"/>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t>Déroulement :</w:t>
      </w:r>
    </w:p>
    <w:p w14:paraId="5545F293" w14:textId="77777777" w:rsidR="00E943D8" w:rsidRPr="005340CC" w:rsidRDefault="00E943D8" w:rsidP="00E943D8">
      <w:pPr>
        <w:pStyle w:val="Paragraphedeliste1"/>
        <w:numPr>
          <w:ilvl w:val="0"/>
          <w:numId w:val="13"/>
        </w:numPr>
        <w:tabs>
          <w:tab w:val="left" w:pos="1275"/>
          <w:tab w:val="left" w:pos="31680"/>
        </w:tabs>
        <w:rPr>
          <w:rFonts w:asciiTheme="minorHAnsi" w:hAnsiTheme="minorHAnsi" w:cstheme="minorHAnsi"/>
        </w:rPr>
      </w:pPr>
      <w:r w:rsidRPr="005340CC">
        <w:rPr>
          <w:rFonts w:asciiTheme="minorHAnsi" w:hAnsiTheme="minorHAnsi" w:cstheme="minorHAnsi"/>
        </w:rPr>
        <w:t xml:space="preserve">Accroche </w:t>
      </w:r>
      <w:r w:rsidR="005B7F94" w:rsidRPr="005340CC">
        <w:rPr>
          <w:rFonts w:asciiTheme="minorHAnsi" w:hAnsiTheme="minorHAnsi" w:cstheme="minorHAnsi"/>
        </w:rPr>
        <w:t xml:space="preserve">de la séance avec un détail de la fresque </w:t>
      </w:r>
      <w:r w:rsidR="005B7F94" w:rsidRPr="005340CC">
        <w:rPr>
          <w:rFonts w:asciiTheme="minorHAnsi" w:hAnsiTheme="minorHAnsi" w:cstheme="minorHAnsi"/>
          <w:i/>
        </w:rPr>
        <w:t>Les effets du bon gouvernement</w:t>
      </w:r>
      <w:r w:rsidRPr="005340CC">
        <w:rPr>
          <w:rFonts w:asciiTheme="minorHAnsi" w:hAnsiTheme="minorHAnsi" w:cstheme="minorHAnsi"/>
        </w:rPr>
        <w:t>, Ambrogio Lorenzetti, 1338-1340, Palais Public, Sienne (Italie)</w:t>
      </w:r>
    </w:p>
    <w:p w14:paraId="7777D4D4" w14:textId="77777777" w:rsidR="00E943D8" w:rsidRPr="005340CC" w:rsidRDefault="00E943D8" w:rsidP="00E943D8">
      <w:pPr>
        <w:pStyle w:val="Paragraphedeliste1"/>
        <w:numPr>
          <w:ilvl w:val="0"/>
          <w:numId w:val="13"/>
        </w:numPr>
        <w:tabs>
          <w:tab w:val="left" w:pos="1275"/>
          <w:tab w:val="left" w:pos="31680"/>
        </w:tabs>
        <w:rPr>
          <w:rFonts w:asciiTheme="minorHAnsi" w:hAnsiTheme="minorHAnsi" w:cstheme="minorHAnsi"/>
        </w:rPr>
      </w:pPr>
      <w:r w:rsidRPr="005340CC">
        <w:rPr>
          <w:rFonts w:asciiTheme="minorHAnsi" w:hAnsiTheme="minorHAnsi" w:cstheme="minorHAnsi"/>
        </w:rPr>
        <w:t xml:space="preserve">Travail en îlot sur l’exemple local : « </w:t>
      </w:r>
      <w:proofErr w:type="spellStart"/>
      <w:r w:rsidRPr="005340CC">
        <w:rPr>
          <w:rFonts w:asciiTheme="minorHAnsi" w:hAnsiTheme="minorHAnsi" w:cstheme="minorHAnsi"/>
        </w:rPr>
        <w:t>Vésian</w:t>
      </w:r>
      <w:proofErr w:type="spellEnd"/>
      <w:r w:rsidRPr="005340CC">
        <w:rPr>
          <w:rFonts w:asciiTheme="minorHAnsi" w:hAnsiTheme="minorHAnsi" w:cstheme="minorHAnsi"/>
        </w:rPr>
        <w:t xml:space="preserve"> Valette, un marchand drapier de Villefranche-de-Rouergue du XVe siècle »</w:t>
      </w:r>
    </w:p>
    <w:p w14:paraId="4B2CCAA4" w14:textId="77777777" w:rsidR="00E943D8" w:rsidRPr="005340CC" w:rsidRDefault="00E943D8" w:rsidP="00E943D8">
      <w:pPr>
        <w:pStyle w:val="Paragraphedeliste1"/>
        <w:numPr>
          <w:ilvl w:val="0"/>
          <w:numId w:val="13"/>
        </w:numPr>
        <w:tabs>
          <w:tab w:val="left" w:pos="1275"/>
          <w:tab w:val="left" w:pos="31680"/>
        </w:tabs>
        <w:rPr>
          <w:rFonts w:asciiTheme="minorHAnsi" w:hAnsiTheme="minorHAnsi" w:cstheme="minorHAnsi"/>
        </w:rPr>
      </w:pPr>
      <w:r w:rsidRPr="005340CC">
        <w:rPr>
          <w:rFonts w:asciiTheme="minorHAnsi" w:hAnsiTheme="minorHAnsi" w:cstheme="minorHAnsi"/>
        </w:rPr>
        <w:t>Correction commune et élaboration d’une carte sur le commerce au XIIIe siècle. Villefranche-de-Rouergue est placée sur cette carte et la ville est reliée avec les lieux possibles avec lesquels Vésian Valette fait du commerce.</w:t>
      </w:r>
    </w:p>
    <w:p w14:paraId="1066D8B6" w14:textId="77777777" w:rsidR="00E943D8" w:rsidRPr="005340CC" w:rsidRDefault="00E943D8" w:rsidP="00E943D8">
      <w:pPr>
        <w:pStyle w:val="Paragraphedeliste1"/>
        <w:numPr>
          <w:ilvl w:val="0"/>
          <w:numId w:val="13"/>
        </w:numPr>
        <w:tabs>
          <w:tab w:val="left" w:pos="1275"/>
          <w:tab w:val="left" w:pos="31680"/>
        </w:tabs>
        <w:rPr>
          <w:rFonts w:asciiTheme="minorHAnsi" w:hAnsiTheme="minorHAnsi" w:cstheme="minorHAnsi"/>
        </w:rPr>
      </w:pPr>
      <w:r w:rsidRPr="005340CC">
        <w:rPr>
          <w:rFonts w:asciiTheme="minorHAnsi" w:hAnsiTheme="minorHAnsi" w:cstheme="minorHAnsi"/>
        </w:rPr>
        <w:t>Trace écrite et pour aller plus loin, les élèves sont invités à consulter le site de la BNF sur les</w:t>
      </w:r>
      <w:r w:rsidR="005B7F94" w:rsidRPr="005340CC">
        <w:rPr>
          <w:rFonts w:asciiTheme="minorHAnsi" w:hAnsiTheme="minorHAnsi" w:cstheme="minorHAnsi"/>
        </w:rPr>
        <w:t xml:space="preserve"> </w:t>
      </w:r>
      <w:r w:rsidRPr="005340CC">
        <w:rPr>
          <w:rFonts w:asciiTheme="minorHAnsi" w:hAnsiTheme="minorHAnsi" w:cstheme="minorHAnsi"/>
        </w:rPr>
        <w:t>nouveaux métiers urbains.</w:t>
      </w:r>
    </w:p>
    <w:p w14:paraId="54947D81" w14:textId="77777777" w:rsidR="005B7F94" w:rsidRPr="005340CC" w:rsidRDefault="005B7F94" w:rsidP="005B7F94">
      <w:pPr>
        <w:pStyle w:val="Paragraphedeliste1"/>
        <w:tabs>
          <w:tab w:val="left" w:pos="1275"/>
          <w:tab w:val="left" w:pos="31680"/>
        </w:tabs>
        <w:ind w:left="720"/>
        <w:rPr>
          <w:rFonts w:asciiTheme="minorHAnsi" w:hAnsiTheme="minorHAnsi" w:cstheme="minorHAnsi"/>
        </w:rPr>
      </w:pPr>
    </w:p>
    <w:p w14:paraId="5F9FB154" w14:textId="77777777" w:rsidR="00E943D8" w:rsidRPr="005340CC" w:rsidRDefault="005B7F94" w:rsidP="00E943D8">
      <w:pPr>
        <w:pStyle w:val="Titre1"/>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t>Séance</w:t>
      </w:r>
      <w:r w:rsidR="00E943D8" w:rsidRPr="005340CC">
        <w:rPr>
          <w:rFonts w:asciiTheme="minorHAnsi" w:hAnsiTheme="minorHAnsi" w:cstheme="minorHAnsi"/>
          <w:b/>
          <w:color w:val="auto"/>
          <w:kern w:val="36"/>
          <w:sz w:val="24"/>
          <w:szCs w:val="24"/>
        </w:rPr>
        <w:t xml:space="preserve"> 7 : Mise en perspective et conclusion du chapitre – </w:t>
      </w:r>
      <w:r w:rsidRPr="005340CC">
        <w:rPr>
          <w:rFonts w:asciiTheme="minorHAnsi" w:hAnsiTheme="minorHAnsi" w:cstheme="minorHAnsi"/>
          <w:b/>
          <w:color w:val="auto"/>
          <w:kern w:val="36"/>
          <w:sz w:val="24"/>
          <w:szCs w:val="24"/>
        </w:rPr>
        <w:t>1 heure</w:t>
      </w:r>
    </w:p>
    <w:p w14:paraId="0C62B9D6" w14:textId="77777777" w:rsidR="00E943D8" w:rsidRPr="005340CC" w:rsidRDefault="00E943D8" w:rsidP="00E943D8">
      <w:pPr>
        <w:pStyle w:val="Corpsdetexte"/>
        <w:rPr>
          <w:rFonts w:asciiTheme="minorHAnsi" w:hAnsiTheme="minorHAnsi" w:cstheme="minorHAnsi"/>
        </w:rPr>
      </w:pPr>
      <w:r w:rsidRPr="005340CC">
        <w:rPr>
          <w:rFonts w:asciiTheme="minorHAnsi" w:hAnsiTheme="minorHAnsi" w:cstheme="minorHAnsi"/>
          <w:u w:val="single"/>
        </w:rPr>
        <w:t>Objectifs</w:t>
      </w:r>
      <w:r w:rsidRPr="005340CC">
        <w:rPr>
          <w:rFonts w:asciiTheme="minorHAnsi" w:hAnsiTheme="minorHAnsi" w:cstheme="minorHAnsi"/>
          <w:b/>
        </w:rPr>
        <w:t xml:space="preserve"> </w:t>
      </w:r>
      <w:r w:rsidRPr="005340CC">
        <w:rPr>
          <w:rFonts w:asciiTheme="minorHAnsi" w:hAnsiTheme="minorHAnsi" w:cstheme="minorHAnsi"/>
        </w:rPr>
        <w:t xml:space="preserve">: Mettre en évidence la naissance d’un nouveau pouvoir urbain ; replacer Villefranche-de-Rouergue dans ce contexte en travaillant sur des extraits de la charte de franchise de la ville. </w:t>
      </w:r>
      <w:r w:rsidRPr="005340CC">
        <w:rPr>
          <w:rFonts w:asciiTheme="minorHAnsi" w:hAnsiTheme="minorHAnsi" w:cstheme="minorHAnsi"/>
          <w:color w:val="000000"/>
          <w:shd w:val="clear" w:color="auto" w:fill="DDE5EE"/>
        </w:rPr>
        <w:t>(</w:t>
      </w:r>
      <w:r w:rsidRPr="005340CC">
        <w:rPr>
          <w:rFonts w:asciiTheme="minorHAnsi" w:hAnsiTheme="minorHAnsi" w:cstheme="minorHAnsi"/>
          <w:color w:val="000000"/>
          <w:highlight w:val="lightGray"/>
          <w:shd w:val="clear" w:color="auto" w:fill="DDE5EE"/>
        </w:rPr>
        <w:t>Annexe 6 – Fiche élève Charte de franchise de Villefranche-de-Rouergue</w:t>
      </w:r>
      <w:r w:rsidRPr="005340CC">
        <w:rPr>
          <w:rFonts w:asciiTheme="minorHAnsi" w:hAnsiTheme="minorHAnsi" w:cstheme="minorHAnsi"/>
          <w:color w:val="000000"/>
          <w:shd w:val="clear" w:color="auto" w:fill="DDE5EE"/>
        </w:rPr>
        <w:t>)</w:t>
      </w:r>
    </w:p>
    <w:p w14:paraId="428003CF" w14:textId="77777777" w:rsidR="00E943D8" w:rsidRPr="005340CC" w:rsidRDefault="00E943D8" w:rsidP="00E943D8">
      <w:pPr>
        <w:pStyle w:val="Titre1"/>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t>Déroulement :</w:t>
      </w:r>
    </w:p>
    <w:p w14:paraId="441EF776" w14:textId="77777777" w:rsidR="00E943D8" w:rsidRPr="005340CC" w:rsidRDefault="00E943D8" w:rsidP="00E943D8">
      <w:pPr>
        <w:pStyle w:val="Paragraphedeliste1"/>
        <w:numPr>
          <w:ilvl w:val="0"/>
          <w:numId w:val="13"/>
        </w:numPr>
        <w:tabs>
          <w:tab w:val="left" w:pos="1275"/>
          <w:tab w:val="left" w:pos="31680"/>
        </w:tabs>
        <w:jc w:val="left"/>
        <w:rPr>
          <w:rFonts w:asciiTheme="minorHAnsi" w:hAnsiTheme="minorHAnsi" w:cstheme="minorHAnsi"/>
        </w:rPr>
      </w:pPr>
      <w:r w:rsidRPr="005340CC">
        <w:rPr>
          <w:rFonts w:asciiTheme="minorHAnsi" w:hAnsiTheme="minorHAnsi" w:cstheme="minorHAnsi"/>
        </w:rPr>
        <w:t>Accroche avec une miniature : « Les capitouls du conseil de la ville</w:t>
      </w:r>
      <w:r w:rsidRPr="005340CC">
        <w:rPr>
          <w:rFonts w:asciiTheme="minorHAnsi" w:hAnsiTheme="minorHAnsi" w:cstheme="minorHAnsi"/>
          <w:w w:val="150"/>
        </w:rPr>
        <w:t xml:space="preserve"> </w:t>
      </w:r>
      <w:r w:rsidRPr="005340CC">
        <w:rPr>
          <w:rFonts w:asciiTheme="minorHAnsi" w:hAnsiTheme="minorHAnsi" w:cstheme="minorHAnsi"/>
        </w:rPr>
        <w:t xml:space="preserve">pour l’année 1353-1354 », Miniature extraite des </w:t>
      </w:r>
      <w:r w:rsidRPr="005340CC">
        <w:rPr>
          <w:rFonts w:asciiTheme="minorHAnsi" w:hAnsiTheme="minorHAnsi" w:cstheme="minorHAnsi"/>
          <w:i/>
        </w:rPr>
        <w:t>Annales</w:t>
      </w:r>
      <w:r w:rsidRPr="005340CC">
        <w:rPr>
          <w:rFonts w:asciiTheme="minorHAnsi" w:hAnsiTheme="minorHAnsi" w:cstheme="minorHAnsi"/>
        </w:rPr>
        <w:t>, Livre 1, 1369, musée des Augustins, Toulouse.</w:t>
      </w:r>
    </w:p>
    <w:p w14:paraId="73084CD8" w14:textId="77777777" w:rsidR="00E943D8" w:rsidRPr="005340CC" w:rsidRDefault="00E943D8" w:rsidP="00E943D8">
      <w:pPr>
        <w:pStyle w:val="Paragraphedeliste1"/>
        <w:numPr>
          <w:ilvl w:val="0"/>
          <w:numId w:val="13"/>
        </w:numPr>
        <w:tabs>
          <w:tab w:val="left" w:pos="1365"/>
          <w:tab w:val="left" w:pos="31680"/>
        </w:tabs>
        <w:jc w:val="left"/>
        <w:rPr>
          <w:rFonts w:asciiTheme="minorHAnsi" w:hAnsiTheme="minorHAnsi" w:cstheme="minorHAnsi"/>
        </w:rPr>
      </w:pPr>
      <w:r w:rsidRPr="005340CC">
        <w:rPr>
          <w:rFonts w:asciiTheme="minorHAnsi" w:hAnsiTheme="minorHAnsi" w:cstheme="minorHAnsi"/>
        </w:rPr>
        <w:t xml:space="preserve">Travail en autonomie sur des extraits de </w:t>
      </w:r>
      <w:r w:rsidR="005B7F94" w:rsidRPr="005340CC">
        <w:rPr>
          <w:rFonts w:asciiTheme="minorHAnsi" w:hAnsiTheme="minorHAnsi" w:cstheme="minorHAnsi"/>
        </w:rPr>
        <w:t>la charte. Après avoir présenté</w:t>
      </w:r>
      <w:r w:rsidRPr="005340CC">
        <w:rPr>
          <w:rFonts w:asciiTheme="minorHAnsi" w:hAnsiTheme="minorHAnsi" w:cstheme="minorHAnsi"/>
        </w:rPr>
        <w:t xml:space="preserve"> à l’oral </w:t>
      </w:r>
      <w:proofErr w:type="spellStart"/>
      <w:r w:rsidRPr="005340CC">
        <w:rPr>
          <w:rFonts w:asciiTheme="minorHAnsi" w:hAnsiTheme="minorHAnsi" w:cstheme="minorHAnsi"/>
        </w:rPr>
        <w:t>ledocument</w:t>
      </w:r>
      <w:proofErr w:type="spellEnd"/>
      <w:r w:rsidRPr="005340CC">
        <w:rPr>
          <w:rFonts w:asciiTheme="minorHAnsi" w:hAnsiTheme="minorHAnsi" w:cstheme="minorHAnsi"/>
        </w:rPr>
        <w:t xml:space="preserve">, les élèves doivent repérer les articles en lien avec la gestion de la ville, la justice, les impôts et franchises, les </w:t>
      </w:r>
      <w:r w:rsidRPr="005340CC">
        <w:rPr>
          <w:rFonts w:asciiTheme="minorHAnsi" w:hAnsiTheme="minorHAnsi" w:cstheme="minorHAnsi"/>
        </w:rPr>
        <w:lastRenderedPageBreak/>
        <w:t>règles concernant les métiers et les mœurs.</w:t>
      </w:r>
    </w:p>
    <w:p w14:paraId="2078F8A6" w14:textId="77777777" w:rsidR="00E943D8" w:rsidRPr="005340CC" w:rsidRDefault="00E943D8" w:rsidP="00E943D8">
      <w:pPr>
        <w:pStyle w:val="Paragraphedeliste1"/>
        <w:numPr>
          <w:ilvl w:val="0"/>
          <w:numId w:val="13"/>
        </w:numPr>
        <w:tabs>
          <w:tab w:val="left" w:pos="1275"/>
          <w:tab w:val="left" w:pos="31680"/>
        </w:tabs>
        <w:jc w:val="left"/>
        <w:rPr>
          <w:rFonts w:asciiTheme="minorHAnsi" w:hAnsiTheme="minorHAnsi" w:cstheme="minorHAnsi"/>
        </w:rPr>
      </w:pPr>
      <w:r w:rsidRPr="005340CC">
        <w:rPr>
          <w:rFonts w:asciiTheme="minorHAnsi" w:hAnsiTheme="minorHAnsi" w:cstheme="minorHAnsi"/>
        </w:rPr>
        <w:t>Correction commune et trace écrite.</w:t>
      </w:r>
    </w:p>
    <w:p w14:paraId="5BE7CDA6" w14:textId="77777777" w:rsidR="00E943D8" w:rsidRPr="005340CC" w:rsidRDefault="00E943D8" w:rsidP="00E943D8">
      <w:pPr>
        <w:pStyle w:val="Paragraphedeliste1"/>
        <w:numPr>
          <w:ilvl w:val="0"/>
          <w:numId w:val="13"/>
        </w:numPr>
        <w:tabs>
          <w:tab w:val="left" w:pos="1275"/>
          <w:tab w:val="left" w:pos="31680"/>
        </w:tabs>
        <w:jc w:val="left"/>
        <w:rPr>
          <w:rFonts w:asciiTheme="minorHAnsi" w:hAnsiTheme="minorHAnsi" w:cstheme="minorHAnsi"/>
        </w:rPr>
      </w:pPr>
      <w:r w:rsidRPr="005340CC">
        <w:rPr>
          <w:rFonts w:asciiTheme="minorHAnsi" w:hAnsiTheme="minorHAnsi" w:cstheme="minorHAnsi"/>
        </w:rPr>
        <w:t>Pour conclure le chapitre, les élèves répondent à l’oral à la problématique posée en début de séquence.</w:t>
      </w:r>
    </w:p>
    <w:p w14:paraId="4F180B7C" w14:textId="02D713BC" w:rsidR="005B7F94" w:rsidRPr="0058001C" w:rsidRDefault="00E943D8" w:rsidP="0058001C">
      <w:pPr>
        <w:pStyle w:val="Paragraphedeliste1"/>
        <w:numPr>
          <w:ilvl w:val="0"/>
          <w:numId w:val="13"/>
        </w:numPr>
        <w:tabs>
          <w:tab w:val="left" w:pos="1275"/>
          <w:tab w:val="left" w:pos="31680"/>
        </w:tabs>
        <w:jc w:val="left"/>
        <w:rPr>
          <w:rFonts w:asciiTheme="minorHAnsi" w:hAnsiTheme="minorHAnsi" w:cstheme="minorHAnsi"/>
        </w:rPr>
        <w:sectPr w:rsidR="005B7F94" w:rsidRPr="0058001C" w:rsidSect="00546581">
          <w:type w:val="nextPage"/>
          <w:pgSz w:w="12240" w:h="15840"/>
          <w:pgMar w:top="720" w:right="720" w:bottom="720" w:left="720" w:header="720" w:footer="720" w:gutter="0"/>
          <w:cols w:space="720"/>
        </w:sectPr>
      </w:pPr>
      <w:r w:rsidRPr="005340CC">
        <w:rPr>
          <w:rFonts w:asciiTheme="minorHAnsi" w:hAnsiTheme="minorHAnsi" w:cstheme="minorHAnsi"/>
        </w:rPr>
        <w:t>Pour apprendre et réviser la leçon, réalisation par les élèves d’une carte mentale au tableau</w:t>
      </w:r>
    </w:p>
    <w:p w14:paraId="687D7228" w14:textId="77777777" w:rsidR="00E943D8" w:rsidRPr="005340CC" w:rsidRDefault="00E943D8" w:rsidP="00E943D8">
      <w:pPr>
        <w:pStyle w:val="Titre1"/>
        <w:rPr>
          <w:rFonts w:asciiTheme="minorHAnsi" w:hAnsiTheme="minorHAnsi" w:cstheme="minorHAnsi"/>
          <w:b/>
          <w:color w:val="auto"/>
          <w:kern w:val="36"/>
          <w:sz w:val="24"/>
          <w:szCs w:val="24"/>
        </w:rPr>
      </w:pPr>
      <w:r w:rsidRPr="005340CC">
        <w:rPr>
          <w:rFonts w:asciiTheme="minorHAnsi" w:hAnsiTheme="minorHAnsi" w:cstheme="minorHAnsi"/>
          <w:b/>
          <w:color w:val="auto"/>
          <w:kern w:val="36"/>
          <w:sz w:val="24"/>
          <w:szCs w:val="24"/>
        </w:rPr>
        <w:lastRenderedPageBreak/>
        <w:t>Bibliographie/ Sitographie :</w:t>
      </w:r>
    </w:p>
    <w:p w14:paraId="2F9147C4" w14:textId="77777777" w:rsidR="00E943D8" w:rsidRPr="005340CC" w:rsidRDefault="00E943D8" w:rsidP="00E943D8">
      <w:pPr>
        <w:pStyle w:val="Paragraphedeliste1"/>
        <w:numPr>
          <w:ilvl w:val="0"/>
          <w:numId w:val="15"/>
        </w:numPr>
        <w:tabs>
          <w:tab w:val="left" w:pos="1275"/>
          <w:tab w:val="left" w:pos="31680"/>
        </w:tabs>
        <w:rPr>
          <w:rFonts w:asciiTheme="minorHAnsi" w:hAnsiTheme="minorHAnsi" w:cstheme="minorHAnsi"/>
        </w:rPr>
      </w:pPr>
      <w:r w:rsidRPr="005340CC">
        <w:rPr>
          <w:rFonts w:asciiTheme="minorHAnsi" w:hAnsiTheme="minorHAnsi" w:cstheme="minorHAnsi"/>
        </w:rPr>
        <w:t xml:space="preserve">HEERS Jacques, </w:t>
      </w:r>
      <w:r w:rsidRPr="005340CC">
        <w:rPr>
          <w:rFonts w:asciiTheme="minorHAnsi" w:hAnsiTheme="minorHAnsi" w:cstheme="minorHAnsi"/>
          <w:i/>
        </w:rPr>
        <w:t>La ville au Moyen Âge en Occident : paysages, pouvoir et conflits</w:t>
      </w:r>
      <w:r w:rsidRPr="005340CC">
        <w:rPr>
          <w:rFonts w:asciiTheme="minorHAnsi" w:hAnsiTheme="minorHAnsi" w:cstheme="minorHAnsi"/>
        </w:rPr>
        <w:t>, 2010, Paris, Fayard.</w:t>
      </w:r>
    </w:p>
    <w:p w14:paraId="737AFEDF" w14:textId="77777777" w:rsidR="00E943D8" w:rsidRPr="005340CC" w:rsidRDefault="00E943D8" w:rsidP="00E943D8">
      <w:pPr>
        <w:pStyle w:val="Paragraphedeliste1"/>
        <w:numPr>
          <w:ilvl w:val="0"/>
          <w:numId w:val="15"/>
        </w:numPr>
        <w:tabs>
          <w:tab w:val="left" w:pos="1275"/>
          <w:tab w:val="left" w:pos="31680"/>
        </w:tabs>
        <w:rPr>
          <w:rFonts w:asciiTheme="minorHAnsi" w:hAnsiTheme="minorHAnsi" w:cstheme="minorHAnsi"/>
        </w:rPr>
      </w:pPr>
      <w:r w:rsidRPr="005340CC">
        <w:rPr>
          <w:rFonts w:asciiTheme="minorHAnsi" w:hAnsiTheme="minorHAnsi" w:cstheme="minorHAnsi"/>
        </w:rPr>
        <w:t xml:space="preserve">ALAUX Michel, </w:t>
      </w:r>
      <w:r w:rsidRPr="005340CC">
        <w:rPr>
          <w:rFonts w:asciiTheme="minorHAnsi" w:hAnsiTheme="minorHAnsi" w:cstheme="minorHAnsi"/>
          <w:i/>
        </w:rPr>
        <w:t>Villefranche-de-Rouergue : carrefour de la Haute-Guyenne et du Haut-Languedoc</w:t>
      </w:r>
      <w:r w:rsidRPr="005340CC">
        <w:rPr>
          <w:rFonts w:asciiTheme="minorHAnsi" w:hAnsiTheme="minorHAnsi" w:cstheme="minorHAnsi"/>
        </w:rPr>
        <w:t>, 2008, Villefranche-de-Rouergue, Société des Amis de Villefranche et du Bas Rouergue.</w:t>
      </w:r>
    </w:p>
    <w:p w14:paraId="50909497" w14:textId="77777777" w:rsidR="00E943D8" w:rsidRPr="005340CC" w:rsidRDefault="00E943D8" w:rsidP="00E943D8">
      <w:pPr>
        <w:pStyle w:val="Paragraphedeliste1"/>
        <w:numPr>
          <w:ilvl w:val="0"/>
          <w:numId w:val="15"/>
        </w:numPr>
        <w:tabs>
          <w:tab w:val="left" w:pos="1275"/>
          <w:tab w:val="left" w:pos="31680"/>
        </w:tabs>
        <w:rPr>
          <w:rFonts w:asciiTheme="minorHAnsi" w:hAnsiTheme="minorHAnsi" w:cstheme="minorHAnsi"/>
        </w:rPr>
      </w:pPr>
      <w:r w:rsidRPr="005340CC">
        <w:rPr>
          <w:rFonts w:asciiTheme="minorHAnsi" w:hAnsiTheme="minorHAnsi" w:cstheme="minorHAnsi"/>
        </w:rPr>
        <w:t xml:space="preserve">BRILLET Daniel, </w:t>
      </w:r>
      <w:r w:rsidRPr="005340CC">
        <w:rPr>
          <w:rFonts w:asciiTheme="minorHAnsi" w:hAnsiTheme="minorHAnsi" w:cstheme="minorHAnsi"/>
          <w:i/>
        </w:rPr>
        <w:t xml:space="preserve">Villefranche-de-Rouergue et le bas-Rouergue sous l’administration du Prince Noir (1362-1370) </w:t>
      </w:r>
      <w:r w:rsidRPr="005340CC">
        <w:rPr>
          <w:rFonts w:asciiTheme="minorHAnsi" w:hAnsiTheme="minorHAnsi" w:cstheme="minorHAnsi"/>
        </w:rPr>
        <w:t>dans la revue « Pages d’Histoire du Bas-Rouergue », 2007, Villefranche-de-Rouergue, Société des Amis de Villefranche et du Bas Rouergue.</w:t>
      </w:r>
    </w:p>
    <w:p w14:paraId="55A14E21" w14:textId="77777777" w:rsidR="00E943D8" w:rsidRPr="005340CC" w:rsidRDefault="00E943D8" w:rsidP="00E943D8">
      <w:pPr>
        <w:pStyle w:val="Paragraphedeliste1"/>
        <w:numPr>
          <w:ilvl w:val="0"/>
          <w:numId w:val="15"/>
        </w:numPr>
        <w:tabs>
          <w:tab w:val="left" w:pos="1275"/>
          <w:tab w:val="left" w:pos="31680"/>
        </w:tabs>
        <w:rPr>
          <w:rFonts w:asciiTheme="minorHAnsi" w:hAnsiTheme="minorHAnsi" w:cstheme="minorHAnsi"/>
        </w:rPr>
      </w:pPr>
      <w:hyperlink r:id="rId9" w:history="1">
        <w:r w:rsidRPr="005340CC">
          <w:rPr>
            <w:rStyle w:val="Lienhypertexte"/>
            <w:rFonts w:asciiTheme="minorHAnsi" w:hAnsiTheme="minorHAnsi" w:cstheme="minorHAnsi"/>
            <w:color w:val="00007F"/>
            <w:u w:color="00007F"/>
          </w:rPr>
          <w:t>https://villefranche-de-rouergue.fr/blog/</w:t>
        </w:r>
      </w:hyperlink>
    </w:p>
    <w:p w14:paraId="283F29B2" w14:textId="77777777" w:rsidR="00E943D8" w:rsidRPr="005340CC" w:rsidRDefault="00E943D8" w:rsidP="00E943D8">
      <w:pPr>
        <w:pStyle w:val="Paragraphedeliste1"/>
        <w:numPr>
          <w:ilvl w:val="0"/>
          <w:numId w:val="15"/>
        </w:numPr>
        <w:tabs>
          <w:tab w:val="left" w:pos="1275"/>
          <w:tab w:val="left" w:pos="31680"/>
        </w:tabs>
        <w:jc w:val="left"/>
        <w:rPr>
          <w:rFonts w:asciiTheme="minorHAnsi" w:hAnsiTheme="minorHAnsi" w:cstheme="minorHAnsi"/>
        </w:rPr>
      </w:pPr>
      <w:hyperlink r:id="rId10" w:history="1">
        <w:r w:rsidRPr="005340CC">
          <w:rPr>
            <w:rStyle w:val="Lienhypertexte"/>
            <w:rFonts w:asciiTheme="minorHAnsi" w:hAnsiTheme="minorHAnsi" w:cstheme="minorHAnsi"/>
            <w:color w:val="00007F"/>
            <w:u w:color="00007F"/>
          </w:rPr>
          <w:t>https://www.bastidesdurouergue.fr/</w:t>
        </w:r>
      </w:hyperlink>
    </w:p>
    <w:p w14:paraId="1A2F661C" w14:textId="77777777" w:rsidR="005B7F94" w:rsidRPr="005340CC" w:rsidRDefault="00E943D8" w:rsidP="00E943D8">
      <w:pPr>
        <w:pStyle w:val="Paragraphedeliste1"/>
        <w:numPr>
          <w:ilvl w:val="0"/>
          <w:numId w:val="15"/>
        </w:numPr>
        <w:tabs>
          <w:tab w:val="left" w:pos="1275"/>
          <w:tab w:val="left" w:pos="1320"/>
          <w:tab w:val="left" w:pos="31680"/>
        </w:tabs>
        <w:jc w:val="left"/>
        <w:rPr>
          <w:rFonts w:asciiTheme="minorHAnsi" w:hAnsiTheme="minorHAnsi" w:cstheme="minorHAnsi"/>
        </w:rPr>
      </w:pPr>
      <w:r w:rsidRPr="005340CC">
        <w:rPr>
          <w:rFonts w:asciiTheme="minorHAnsi" w:hAnsiTheme="minorHAnsi" w:cstheme="minorHAnsi"/>
        </w:rPr>
        <w:t xml:space="preserve">Site de la BNF : </w:t>
      </w:r>
      <w:hyperlink r:id="rId11" w:history="1">
        <w:r w:rsidRPr="005340CC">
          <w:rPr>
            <w:rStyle w:val="Lienhypertexte"/>
            <w:rFonts w:asciiTheme="minorHAnsi" w:hAnsiTheme="minorHAnsi" w:cstheme="minorHAnsi"/>
            <w:color w:val="00007F"/>
            <w:u w:color="00007F"/>
          </w:rPr>
          <w:t>https://essentiels.bnf.fr/fr/histoire/moyen-age/99f01b1e-76a4-42f6-bfd0-</w:t>
        </w:r>
      </w:hyperlink>
      <w:hyperlink r:id="rId12" w:history="1">
        <w:r w:rsidRPr="005340CC">
          <w:rPr>
            <w:rStyle w:val="Lienhypertexte"/>
            <w:rFonts w:asciiTheme="minorHAnsi" w:hAnsiTheme="minorHAnsi" w:cstheme="minorHAnsi"/>
            <w:color w:val="00007F"/>
            <w:u w:color="00007F"/>
          </w:rPr>
          <w:t>1700e9ebbf99-ville-moyen-age</w:t>
        </w:r>
      </w:hyperlink>
    </w:p>
    <w:p w14:paraId="276D0ED9" w14:textId="77777777" w:rsidR="00E943D8" w:rsidRPr="005340CC" w:rsidRDefault="00E943D8" w:rsidP="005B7F94">
      <w:pPr>
        <w:pStyle w:val="Paragraphedeliste1"/>
        <w:tabs>
          <w:tab w:val="left" w:pos="1275"/>
          <w:tab w:val="left" w:pos="1320"/>
          <w:tab w:val="left" w:pos="31680"/>
        </w:tabs>
        <w:ind w:left="720"/>
        <w:jc w:val="left"/>
        <w:rPr>
          <w:rFonts w:asciiTheme="minorHAnsi" w:hAnsiTheme="minorHAnsi" w:cstheme="minorHAnsi"/>
        </w:rPr>
      </w:pPr>
      <w:r w:rsidRPr="005340CC">
        <w:rPr>
          <w:rFonts w:asciiTheme="minorHAnsi" w:hAnsiTheme="minorHAnsi" w:cstheme="minorHAnsi"/>
        </w:rPr>
        <w:t>Dossier sur la ville au Moyen Âge sur le site de la BNF avec des articles associés :</w:t>
      </w:r>
    </w:p>
    <w:p w14:paraId="1DDF6A09" w14:textId="77777777" w:rsidR="00E943D8" w:rsidRPr="005340CC" w:rsidRDefault="00E943D8" w:rsidP="00E943D8">
      <w:pPr>
        <w:pStyle w:val="Paragraphedeliste1"/>
        <w:numPr>
          <w:ilvl w:val="1"/>
          <w:numId w:val="15"/>
        </w:numPr>
        <w:tabs>
          <w:tab w:val="left" w:pos="1650"/>
          <w:tab w:val="left" w:pos="10000"/>
        </w:tabs>
        <w:jc w:val="left"/>
        <w:rPr>
          <w:rFonts w:asciiTheme="minorHAnsi" w:hAnsiTheme="minorHAnsi" w:cstheme="minorHAnsi"/>
          <w:i/>
        </w:rPr>
      </w:pPr>
      <w:proofErr w:type="gramStart"/>
      <w:r w:rsidRPr="005340CC">
        <w:rPr>
          <w:rFonts w:asciiTheme="minorHAnsi" w:hAnsiTheme="minorHAnsi" w:cstheme="minorHAnsi"/>
          <w:i/>
        </w:rPr>
        <w:t>l’essor</w:t>
      </w:r>
      <w:proofErr w:type="gramEnd"/>
      <w:r w:rsidRPr="005340CC">
        <w:rPr>
          <w:rFonts w:asciiTheme="minorHAnsi" w:hAnsiTheme="minorHAnsi" w:cstheme="minorHAnsi"/>
          <w:i/>
        </w:rPr>
        <w:t xml:space="preserve"> des villes</w:t>
      </w:r>
    </w:p>
    <w:p w14:paraId="1EF38E86" w14:textId="77777777" w:rsidR="00E943D8" w:rsidRPr="005340CC" w:rsidRDefault="00E943D8" w:rsidP="00E943D8">
      <w:pPr>
        <w:pStyle w:val="Paragraphedeliste1"/>
        <w:numPr>
          <w:ilvl w:val="1"/>
          <w:numId w:val="15"/>
        </w:numPr>
        <w:tabs>
          <w:tab w:val="left" w:pos="1650"/>
          <w:tab w:val="left" w:pos="10000"/>
        </w:tabs>
        <w:jc w:val="left"/>
        <w:rPr>
          <w:rFonts w:asciiTheme="minorHAnsi" w:hAnsiTheme="minorHAnsi" w:cstheme="minorHAnsi"/>
          <w:i/>
        </w:rPr>
      </w:pPr>
      <w:proofErr w:type="gramStart"/>
      <w:r w:rsidRPr="005340CC">
        <w:rPr>
          <w:rFonts w:asciiTheme="minorHAnsi" w:hAnsiTheme="minorHAnsi" w:cstheme="minorHAnsi"/>
          <w:i/>
        </w:rPr>
        <w:t>les</w:t>
      </w:r>
      <w:proofErr w:type="gramEnd"/>
      <w:r w:rsidRPr="005340CC">
        <w:rPr>
          <w:rFonts w:asciiTheme="minorHAnsi" w:hAnsiTheme="minorHAnsi" w:cstheme="minorHAnsi"/>
          <w:i/>
        </w:rPr>
        <w:t xml:space="preserve"> métiers urbains</w:t>
      </w:r>
    </w:p>
    <w:p w14:paraId="00AF6773" w14:textId="77777777" w:rsidR="00E943D8" w:rsidRPr="005340CC" w:rsidRDefault="00E943D8" w:rsidP="00E943D8">
      <w:pPr>
        <w:pStyle w:val="Paragraphedeliste1"/>
        <w:numPr>
          <w:ilvl w:val="1"/>
          <w:numId w:val="15"/>
        </w:numPr>
        <w:tabs>
          <w:tab w:val="left" w:pos="1650"/>
          <w:tab w:val="left" w:pos="10000"/>
        </w:tabs>
        <w:jc w:val="left"/>
        <w:rPr>
          <w:rFonts w:asciiTheme="minorHAnsi" w:hAnsiTheme="minorHAnsi" w:cstheme="minorHAnsi"/>
          <w:i/>
        </w:rPr>
      </w:pPr>
      <w:proofErr w:type="gramStart"/>
      <w:r w:rsidRPr="005340CC">
        <w:rPr>
          <w:rFonts w:asciiTheme="minorHAnsi" w:hAnsiTheme="minorHAnsi" w:cstheme="minorHAnsi"/>
          <w:i/>
        </w:rPr>
        <w:t>images</w:t>
      </w:r>
      <w:proofErr w:type="gramEnd"/>
      <w:r w:rsidRPr="005340CC">
        <w:rPr>
          <w:rFonts w:asciiTheme="minorHAnsi" w:hAnsiTheme="minorHAnsi" w:cstheme="minorHAnsi"/>
          <w:i/>
        </w:rPr>
        <w:t xml:space="preserve"> de la ville médiévale</w:t>
      </w:r>
    </w:p>
    <w:p w14:paraId="6420662A" w14:textId="77777777" w:rsidR="00E943D8" w:rsidRPr="005340CC" w:rsidRDefault="00E943D8" w:rsidP="00E943D8">
      <w:pPr>
        <w:pStyle w:val="Paragraphedeliste1"/>
        <w:numPr>
          <w:ilvl w:val="1"/>
          <w:numId w:val="15"/>
        </w:numPr>
        <w:tabs>
          <w:tab w:val="left" w:pos="1650"/>
          <w:tab w:val="left" w:pos="10000"/>
        </w:tabs>
        <w:jc w:val="left"/>
        <w:rPr>
          <w:rFonts w:asciiTheme="minorHAnsi" w:hAnsiTheme="minorHAnsi" w:cstheme="minorHAnsi"/>
          <w:i/>
        </w:rPr>
      </w:pPr>
      <w:proofErr w:type="gramStart"/>
      <w:r w:rsidRPr="005340CC">
        <w:rPr>
          <w:rFonts w:asciiTheme="minorHAnsi" w:hAnsiTheme="minorHAnsi" w:cstheme="minorHAnsi"/>
          <w:i/>
        </w:rPr>
        <w:t>le</w:t>
      </w:r>
      <w:proofErr w:type="gramEnd"/>
      <w:r w:rsidRPr="005340CC">
        <w:rPr>
          <w:rFonts w:asciiTheme="minorHAnsi" w:hAnsiTheme="minorHAnsi" w:cstheme="minorHAnsi"/>
          <w:i/>
        </w:rPr>
        <w:t xml:space="preserve"> renouveau du commerce et de l’artisanat</w:t>
      </w:r>
    </w:p>
    <w:p w14:paraId="49FC4CB9" w14:textId="77777777" w:rsidR="00E943D8" w:rsidRPr="005340CC" w:rsidRDefault="00E943D8" w:rsidP="00E943D8">
      <w:pPr>
        <w:pStyle w:val="Paragraphedeliste1"/>
        <w:numPr>
          <w:ilvl w:val="1"/>
          <w:numId w:val="15"/>
        </w:numPr>
        <w:tabs>
          <w:tab w:val="left" w:pos="1650"/>
          <w:tab w:val="left" w:pos="10000"/>
        </w:tabs>
        <w:jc w:val="left"/>
        <w:rPr>
          <w:rFonts w:asciiTheme="minorHAnsi" w:hAnsiTheme="minorHAnsi" w:cstheme="minorHAnsi"/>
          <w:i/>
        </w:rPr>
      </w:pPr>
      <w:proofErr w:type="gramStart"/>
      <w:r w:rsidRPr="005340CC">
        <w:rPr>
          <w:rFonts w:asciiTheme="minorHAnsi" w:hAnsiTheme="minorHAnsi" w:cstheme="minorHAnsi"/>
          <w:i/>
        </w:rPr>
        <w:t>une</w:t>
      </w:r>
      <w:proofErr w:type="gramEnd"/>
      <w:r w:rsidRPr="005340CC">
        <w:rPr>
          <w:rFonts w:asciiTheme="minorHAnsi" w:hAnsiTheme="minorHAnsi" w:cstheme="minorHAnsi"/>
          <w:i/>
        </w:rPr>
        <w:t xml:space="preserve"> société nouvelle et diversifiée</w:t>
      </w:r>
    </w:p>
    <w:p w14:paraId="6F1836FC" w14:textId="77777777" w:rsidR="00E943D8" w:rsidRPr="005340CC" w:rsidRDefault="00E943D8" w:rsidP="00E943D8">
      <w:pPr>
        <w:pStyle w:val="Paragraphedeliste1"/>
        <w:numPr>
          <w:ilvl w:val="1"/>
          <w:numId w:val="15"/>
        </w:numPr>
        <w:tabs>
          <w:tab w:val="left" w:pos="1650"/>
          <w:tab w:val="left" w:pos="10000"/>
        </w:tabs>
        <w:jc w:val="left"/>
        <w:rPr>
          <w:rFonts w:asciiTheme="minorHAnsi" w:hAnsiTheme="minorHAnsi" w:cstheme="minorHAnsi"/>
          <w:i/>
        </w:rPr>
      </w:pPr>
      <w:proofErr w:type="gramStart"/>
      <w:r w:rsidRPr="005340CC">
        <w:rPr>
          <w:rFonts w:asciiTheme="minorHAnsi" w:hAnsiTheme="minorHAnsi" w:cstheme="minorHAnsi"/>
          <w:i/>
        </w:rPr>
        <w:t>un</w:t>
      </w:r>
      <w:proofErr w:type="gramEnd"/>
      <w:r w:rsidRPr="005340CC">
        <w:rPr>
          <w:rFonts w:asciiTheme="minorHAnsi" w:hAnsiTheme="minorHAnsi" w:cstheme="minorHAnsi"/>
          <w:i/>
        </w:rPr>
        <w:t xml:space="preserve"> paysage original</w:t>
      </w:r>
    </w:p>
    <w:p w14:paraId="0F026353" w14:textId="77777777" w:rsidR="00E943D8" w:rsidRPr="00A3779C" w:rsidRDefault="00E943D8" w:rsidP="00E943D8">
      <w:pPr>
        <w:jc w:val="both"/>
        <w:rPr>
          <w:rFonts w:ascii="Arial" w:hAnsi="Arial" w:cs="Arial"/>
          <w:sz w:val="24"/>
          <w:szCs w:val="24"/>
        </w:rPr>
      </w:pPr>
    </w:p>
    <w:sectPr w:rsidR="00E943D8" w:rsidRPr="00A3779C" w:rsidSect="00546581">
      <w:type w:val="nextPag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F3FE5"/>
    <w:multiLevelType w:val="multilevel"/>
    <w:tmpl w:val="D320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4627F0"/>
    <w:multiLevelType w:val="hybridMultilevel"/>
    <w:tmpl w:val="CCBCC1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8F25D1"/>
    <w:multiLevelType w:val="multilevel"/>
    <w:tmpl w:val="E31C3AD2"/>
    <w:lvl w:ilvl="0">
      <w:numFmt w:val="bullet"/>
      <w:lvlText w:val="➢"/>
      <w:lvlJc w:val="left"/>
      <w:pPr>
        <w:ind w:left="720" w:hanging="360"/>
      </w:pPr>
      <w:rPr>
        <w:rFonts w:ascii="Segoe UI Symbol" w:hAnsi="Segoe UI Symbol" w:hint="default"/>
        <w:b w:val="0"/>
        <w:bCs w:val="0"/>
        <w:i w:val="0"/>
        <w:iCs w:val="0"/>
        <w:w w:val="82"/>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 w15:restartNumberingAfterBreak="0">
    <w:nsid w:val="52AD0418"/>
    <w:multiLevelType w:val="multilevel"/>
    <w:tmpl w:val="6540DB24"/>
    <w:lvl w:ilvl="0">
      <w:numFmt w:val="bullet"/>
      <w:lvlText w:val="➢"/>
      <w:lvlJc w:val="left"/>
      <w:pPr>
        <w:ind w:left="720" w:hanging="360"/>
      </w:pPr>
      <w:rPr>
        <w:rFonts w:ascii="Segoe UI Symbol" w:hAnsi="Segoe UI Symbol" w:hint="default"/>
        <w:b w:val="0"/>
        <w:bCs w:val="0"/>
        <w:i w:val="0"/>
        <w:iCs w:val="0"/>
        <w:w w:val="82"/>
      </w:rPr>
    </w:lvl>
    <w:lvl w:ilvl="1">
      <w:numFmt w:val="bullet"/>
      <w:lvlText w:val="-"/>
      <w:lvlJc w:val="left"/>
      <w:pPr>
        <w:ind w:left="1440" w:hanging="360"/>
      </w:pPr>
      <w:rPr>
        <w:rFonts w:ascii="Calibri" w:hAnsi="Calibri" w:cs="Calibri" w:hint="default"/>
        <w:w w:val="10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 w15:restartNumberingAfterBreak="0">
    <w:nsid w:val="6F4868B0"/>
    <w:multiLevelType w:val="multilevel"/>
    <w:tmpl w:val="034614B0"/>
    <w:lvl w:ilvl="0">
      <w:numFmt w:val="bullet"/>
      <w:lvlText w:val="•"/>
      <w:lvlJc w:val="left"/>
      <w:pPr>
        <w:ind w:left="720" w:hanging="360"/>
      </w:pPr>
      <w:rPr>
        <w:rFonts w:ascii="Segoe UI Symbol" w:hAnsi="Segoe UI Symbol" w:hint="default"/>
        <w:b w:val="0"/>
        <w:bCs w:val="0"/>
        <w:i w:val="0"/>
        <w:iCs w:val="0"/>
        <w:w w:val="87"/>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 w15:restartNumberingAfterBreak="0">
    <w:nsid w:val="72FC7AA3"/>
    <w:multiLevelType w:val="multilevel"/>
    <w:tmpl w:val="2D489470"/>
    <w:lvl w:ilvl="0">
      <w:numFmt w:val="bullet"/>
      <w:lvlText w:val="•"/>
      <w:lvlJc w:val="left"/>
      <w:pPr>
        <w:ind w:left="720" w:hanging="360"/>
      </w:pPr>
      <w:rPr>
        <w:rFonts w:ascii="Segoe UI Symbol" w:hAnsi="Segoe UI Symbol" w:hint="default"/>
        <w:b w:val="0"/>
        <w:bCs w:val="0"/>
        <w:i w:val="0"/>
        <w:iCs w:val="0"/>
        <w:w w:val="87"/>
      </w:rPr>
    </w:lvl>
    <w:lvl w:ilvl="1">
      <w:numFmt w:val="bullet"/>
      <w:lvlText w:val="-"/>
      <w:lvlJc w:val="left"/>
      <w:pPr>
        <w:ind w:left="1440" w:hanging="360"/>
      </w:pPr>
      <w:rPr>
        <w:rFonts w:ascii="Calibri" w:hAnsi="Calibri" w:cs="Calibri" w:hint="default"/>
        <w:b w:val="0"/>
        <w:bCs w:val="0"/>
        <w:i/>
        <w:iCs/>
        <w:w w:val="10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 w15:restartNumberingAfterBreak="0">
    <w:nsid w:val="736F3FF9"/>
    <w:multiLevelType w:val="multilevel"/>
    <w:tmpl w:val="C482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5370D3"/>
    <w:multiLevelType w:val="multilevel"/>
    <w:tmpl w:val="486E38D4"/>
    <w:lvl w:ilvl="0">
      <w:numFmt w:val="bullet"/>
      <w:lvlText w:val="➢"/>
      <w:lvlJc w:val="left"/>
      <w:pPr>
        <w:ind w:left="720" w:hanging="360"/>
      </w:pPr>
      <w:rPr>
        <w:rFonts w:ascii="Segoe UI Symbol" w:hAnsi="Segoe UI Symbol" w:hint="default"/>
        <w:b w:val="0"/>
        <w:bCs w:val="0"/>
        <w:i w:val="0"/>
        <w:iCs w:val="0"/>
        <w:w w:val="82"/>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8" w15:restartNumberingAfterBreak="0">
    <w:nsid w:val="7D94656A"/>
    <w:multiLevelType w:val="multilevel"/>
    <w:tmpl w:val="66568358"/>
    <w:lvl w:ilvl="0">
      <w:numFmt w:val="bullet"/>
      <w:lvlText w:val="-"/>
      <w:lvlJc w:val="left"/>
      <w:pPr>
        <w:ind w:left="720" w:hanging="360"/>
      </w:pPr>
      <w:rPr>
        <w:rFonts w:ascii="Calibri" w:hAnsi="Calibri" w:cs="Calibri" w:hint="default"/>
        <w:b w:val="0"/>
        <w:bCs w:val="0"/>
        <w:i w:val="0"/>
        <w:iCs w:val="0"/>
        <w:w w:val="100"/>
      </w:rPr>
    </w:lvl>
    <w:lvl w:ilvl="1">
      <w:start w:val="1"/>
      <w:numFmt w:val="bullet"/>
      <w:lvlText w:val=""/>
      <w:lvlJc w:val="left"/>
      <w:pPr>
        <w:ind w:left="1440" w:hanging="360"/>
      </w:pPr>
      <w:rPr>
        <w:rFonts w:ascii="Wingdings" w:hAnsi="Wingdings" w:hint="default"/>
        <w:b w:val="0"/>
        <w:bCs w:val="0"/>
        <w:i w:val="0"/>
        <w:iCs w:val="0"/>
        <w:w w:val="87"/>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9" w15:restartNumberingAfterBreak="0">
    <w:nsid w:val="7E43117D"/>
    <w:multiLevelType w:val="multilevel"/>
    <w:tmpl w:val="5656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5714942">
    <w:abstractNumId w:val="0"/>
  </w:num>
  <w:num w:numId="2" w16cid:durableId="1916815296">
    <w:abstractNumId w:val="6"/>
  </w:num>
  <w:num w:numId="3" w16cid:durableId="331956035">
    <w:abstractNumId w:val="9"/>
  </w:num>
  <w:num w:numId="4" w16cid:durableId="1461681252">
    <w:abstractNumId w:val="4"/>
  </w:num>
  <w:num w:numId="5" w16cid:durableId="1526140569">
    <w:abstractNumId w:val="4"/>
  </w:num>
  <w:num w:numId="6" w16cid:durableId="1580016328">
    <w:abstractNumId w:val="8"/>
  </w:num>
  <w:num w:numId="7" w16cid:durableId="1693144449">
    <w:abstractNumId w:val="8"/>
  </w:num>
  <w:num w:numId="8" w16cid:durableId="638000175">
    <w:abstractNumId w:val="3"/>
  </w:num>
  <w:num w:numId="9" w16cid:durableId="1379205836">
    <w:abstractNumId w:val="3"/>
  </w:num>
  <w:num w:numId="10" w16cid:durableId="1683971383">
    <w:abstractNumId w:val="7"/>
  </w:num>
  <w:num w:numId="11" w16cid:durableId="1948847454">
    <w:abstractNumId w:val="7"/>
  </w:num>
  <w:num w:numId="12" w16cid:durableId="45298329">
    <w:abstractNumId w:val="2"/>
  </w:num>
  <w:num w:numId="13" w16cid:durableId="328758445">
    <w:abstractNumId w:val="2"/>
  </w:num>
  <w:num w:numId="14" w16cid:durableId="1359965671">
    <w:abstractNumId w:val="5"/>
  </w:num>
  <w:num w:numId="15" w16cid:durableId="1369181389">
    <w:abstractNumId w:val="5"/>
  </w:num>
  <w:num w:numId="16" w16cid:durableId="1069419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3F1"/>
    <w:rsid w:val="001C2486"/>
    <w:rsid w:val="002563F1"/>
    <w:rsid w:val="004E0EDB"/>
    <w:rsid w:val="005058ED"/>
    <w:rsid w:val="005340CC"/>
    <w:rsid w:val="00546581"/>
    <w:rsid w:val="0058001C"/>
    <w:rsid w:val="005B7F94"/>
    <w:rsid w:val="007F0FE1"/>
    <w:rsid w:val="008E10FE"/>
    <w:rsid w:val="00A3779C"/>
    <w:rsid w:val="00A66A02"/>
    <w:rsid w:val="00A81AE4"/>
    <w:rsid w:val="00CF349F"/>
    <w:rsid w:val="00D027EE"/>
    <w:rsid w:val="00DB3C03"/>
    <w:rsid w:val="00E31F3F"/>
    <w:rsid w:val="00E943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0476A"/>
  <w15:chartTrackingRefBased/>
  <w15:docId w15:val="{552DD64A-4E26-440E-83B8-BD3F0736B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9"/>
    <w:qFormat/>
    <w:rsid w:val="00E943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9"/>
    <w:unhideWhenUsed/>
    <w:qFormat/>
    <w:rsid w:val="00E943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2563F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563F1"/>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2563F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563F1"/>
    <w:rPr>
      <w:b/>
      <w:bCs/>
    </w:rPr>
  </w:style>
  <w:style w:type="character" w:styleId="CitationHTML">
    <w:name w:val="HTML Cite"/>
    <w:basedOn w:val="Policepardfaut"/>
    <w:uiPriority w:val="99"/>
    <w:semiHidden/>
    <w:unhideWhenUsed/>
    <w:rsid w:val="00E943D8"/>
    <w:rPr>
      <w:i/>
      <w:iCs/>
    </w:rPr>
  </w:style>
  <w:style w:type="character" w:customStyle="1" w:styleId="Titre1Car">
    <w:name w:val="Titre 1 Car"/>
    <w:basedOn w:val="Policepardfaut"/>
    <w:link w:val="Titre1"/>
    <w:uiPriority w:val="99"/>
    <w:rsid w:val="00E943D8"/>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9"/>
    <w:rsid w:val="00E943D8"/>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rsid w:val="00E943D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edeliste1">
    <w:name w:val="Paragraphe de liste1"/>
    <w:basedOn w:val="Normal"/>
    <w:rsid w:val="00E943D8"/>
    <w:pPr>
      <w:widowControl w:val="0"/>
      <w:autoSpaceDE w:val="0"/>
      <w:autoSpaceDN w:val="0"/>
      <w:spacing w:before="100" w:beforeAutospacing="1" w:after="100" w:afterAutospacing="1" w:line="240" w:lineRule="auto"/>
      <w:jc w:val="both"/>
    </w:pPr>
    <w:rPr>
      <w:rFonts w:ascii="Calibri" w:eastAsia="Times New Roman" w:hAnsi="Calibri" w:cs="Calibri"/>
      <w:sz w:val="24"/>
      <w:szCs w:val="24"/>
      <w:lang w:eastAsia="fr-FR"/>
    </w:rPr>
  </w:style>
  <w:style w:type="paragraph" w:styleId="Titre">
    <w:name w:val="Title"/>
    <w:basedOn w:val="Normal"/>
    <w:link w:val="TitreCar"/>
    <w:uiPriority w:val="99"/>
    <w:qFormat/>
    <w:rsid w:val="00E943D8"/>
    <w:pPr>
      <w:widowControl w:val="0"/>
      <w:autoSpaceDE w:val="0"/>
      <w:autoSpaceDN w:val="0"/>
      <w:spacing w:before="100" w:beforeAutospacing="1" w:after="100" w:afterAutospacing="1" w:line="240" w:lineRule="auto"/>
      <w:jc w:val="center"/>
    </w:pPr>
    <w:rPr>
      <w:rFonts w:ascii="Calibri" w:eastAsia="Times New Roman" w:hAnsi="Calibri" w:cs="Calibri"/>
      <w:sz w:val="24"/>
      <w:szCs w:val="24"/>
      <w:lang w:eastAsia="fr-FR"/>
    </w:rPr>
  </w:style>
  <w:style w:type="character" w:customStyle="1" w:styleId="TitreCar">
    <w:name w:val="Titre Car"/>
    <w:basedOn w:val="Policepardfaut"/>
    <w:link w:val="Titre"/>
    <w:uiPriority w:val="99"/>
    <w:rsid w:val="00E943D8"/>
    <w:rPr>
      <w:rFonts w:ascii="Calibri" w:eastAsia="Times New Roman" w:hAnsi="Calibri" w:cs="Calibri"/>
      <w:sz w:val="24"/>
      <w:szCs w:val="24"/>
      <w:lang w:eastAsia="fr-FR"/>
    </w:rPr>
  </w:style>
  <w:style w:type="paragraph" w:styleId="Corpsdetexte">
    <w:name w:val="Body Text"/>
    <w:basedOn w:val="Normal"/>
    <w:link w:val="CorpsdetexteCar"/>
    <w:uiPriority w:val="99"/>
    <w:unhideWhenUsed/>
    <w:rsid w:val="00E943D8"/>
    <w:pPr>
      <w:widowControl w:val="0"/>
      <w:autoSpaceDE w:val="0"/>
      <w:autoSpaceDN w:val="0"/>
      <w:spacing w:before="100" w:beforeAutospacing="1" w:after="100" w:afterAutospacing="1" w:line="240" w:lineRule="auto"/>
      <w:jc w:val="both"/>
    </w:pPr>
    <w:rPr>
      <w:rFonts w:ascii="Calibri" w:eastAsia="Times New Roman" w:hAnsi="Calibri" w:cs="Calibri"/>
      <w:sz w:val="24"/>
      <w:szCs w:val="24"/>
      <w:lang w:eastAsia="fr-FR"/>
    </w:rPr>
  </w:style>
  <w:style w:type="character" w:customStyle="1" w:styleId="CorpsdetexteCar">
    <w:name w:val="Corps de texte Car"/>
    <w:basedOn w:val="Policepardfaut"/>
    <w:link w:val="Corpsdetexte"/>
    <w:uiPriority w:val="99"/>
    <w:rsid w:val="00E943D8"/>
    <w:rPr>
      <w:rFonts w:ascii="Calibri" w:eastAsia="Times New Roman" w:hAnsi="Calibri" w:cs="Calibri"/>
      <w:sz w:val="24"/>
      <w:szCs w:val="24"/>
      <w:lang w:eastAsia="fr-FR"/>
    </w:rPr>
  </w:style>
  <w:style w:type="character" w:styleId="Lienhypertexte">
    <w:name w:val="Hyperlink"/>
    <w:basedOn w:val="Policepardfaut"/>
    <w:uiPriority w:val="99"/>
    <w:unhideWhenUsed/>
    <w:rsid w:val="00E943D8"/>
    <w:rPr>
      <w:color w:val="0000FF"/>
      <w:u w:val="single"/>
    </w:rPr>
  </w:style>
  <w:style w:type="character" w:styleId="Lienhypertextesuivivisit">
    <w:name w:val="FollowedHyperlink"/>
    <w:basedOn w:val="Policepardfaut"/>
    <w:uiPriority w:val="99"/>
    <w:unhideWhenUsed/>
    <w:rsid w:val="00E943D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005867">
      <w:bodyDiv w:val="1"/>
      <w:marLeft w:val="0"/>
      <w:marRight w:val="0"/>
      <w:marTop w:val="0"/>
      <w:marBottom w:val="0"/>
      <w:divBdr>
        <w:top w:val="none" w:sz="0" w:space="0" w:color="auto"/>
        <w:left w:val="none" w:sz="0" w:space="0" w:color="auto"/>
        <w:bottom w:val="none" w:sz="0" w:space="0" w:color="auto"/>
        <w:right w:val="none" w:sz="0" w:space="0" w:color="auto"/>
      </w:divBdr>
    </w:div>
    <w:div w:id="197042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ssentiels.bnf.fr/fr/histoire/moyen-age/99f01b1e-76a4-42f6-bfd0-1700e9ebbf99-ville-moyen-a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ssentiels.bnf.fr/fr/histoire/moyen-age/99f01b1e-76a4-42f6-bfd0-1700e9ebbf99-ville-moyen-age" TargetMode="External"/><Relationship Id="rId5" Type="http://schemas.openxmlformats.org/officeDocument/2006/relationships/image" Target="media/image1.jpeg"/><Relationship Id="rId10" Type="http://schemas.openxmlformats.org/officeDocument/2006/relationships/hyperlink" Target="https://www.bastidesdurouergue.fr/" TargetMode="External"/><Relationship Id="rId4" Type="http://schemas.openxmlformats.org/officeDocument/2006/relationships/webSettings" Target="webSettings.xml"/><Relationship Id="rId9" Type="http://schemas.openxmlformats.org/officeDocument/2006/relationships/hyperlink" Target="https://villefranche-de-rouergue.fr/blo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2382</Words>
  <Characters>13103</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Rectorat de Toulouse</Company>
  <LinksUpToDate>false</LinksUpToDate>
  <CharactersWithSpaces>15455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alexandra.guedet</dc:creator>
  <cp:keywords/>
  <dc:description/>
  <cp:lastModifiedBy>perrine Gourio</cp:lastModifiedBy>
  <cp:revision>11</cp:revision>
  <dcterms:created xsi:type="dcterms:W3CDTF">2026-06-28T21:07:00Z</dcterms:created>
  <dcterms:modified xsi:type="dcterms:W3CDTF">2026-07-01T16:02:00Z</dcterms:modified>
</cp:coreProperties>
</file>