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4142"/>
        <w:gridCol w:w="3229"/>
      </w:tblGrid>
      <w:tr w:rsidR="0084772C" w14:paraId="7D169728" w14:textId="77777777" w:rsidTr="0084772C">
        <w:trPr>
          <w:trHeight w:val="353"/>
        </w:trPr>
        <w:tc>
          <w:tcPr>
            <w:tcW w:w="2411" w:type="dxa"/>
            <w:vMerge w:val="restart"/>
            <w:vAlign w:val="center"/>
          </w:tcPr>
          <w:p w14:paraId="0ED8A212" w14:textId="77777777" w:rsidR="0084772C" w:rsidRDefault="0084772C" w:rsidP="003661DE">
            <w:pPr>
              <w:pStyle w:val="Titre1"/>
              <w:spacing w:before="0"/>
              <w:outlineLvl w:val="0"/>
            </w:pPr>
            <w:r>
              <w:t xml:space="preserve">Thème principal </w:t>
            </w:r>
          </w:p>
        </w:tc>
        <w:tc>
          <w:tcPr>
            <w:tcW w:w="4142" w:type="dxa"/>
            <w:vMerge w:val="restart"/>
            <w:tcBorders>
              <w:right w:val="single" w:sz="18" w:space="0" w:color="auto"/>
            </w:tcBorders>
            <w:vAlign w:val="center"/>
          </w:tcPr>
          <w:p w14:paraId="27CE3753" w14:textId="2C05A8E3" w:rsidR="0084772C" w:rsidRDefault="00F51338" w:rsidP="003661DE">
            <w:r>
              <w:t>Réseaux sociaux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2D3A21" w14:textId="77777777" w:rsidR="0084772C" w:rsidRDefault="0084772C" w:rsidP="003661DE">
            <w:pPr>
              <w:jc w:val="center"/>
            </w:pPr>
            <w:r>
              <w:t xml:space="preserve">Durée : </w:t>
            </w:r>
          </w:p>
          <w:p w14:paraId="3B1BC8B3" w14:textId="2C5157E6" w:rsidR="0084772C" w:rsidRDefault="00F51338" w:rsidP="003661DE">
            <w:pPr>
              <w:jc w:val="center"/>
            </w:pPr>
            <w:r>
              <w:t>45 min</w:t>
            </w:r>
          </w:p>
          <w:p w14:paraId="33EF4429" w14:textId="77777777" w:rsidR="0084772C" w:rsidRDefault="0084772C" w:rsidP="003661DE">
            <w:pPr>
              <w:jc w:val="center"/>
            </w:pPr>
          </w:p>
        </w:tc>
      </w:tr>
      <w:tr w:rsidR="0084772C" w14:paraId="0C9D1A2D" w14:textId="77777777" w:rsidTr="003661DE">
        <w:trPr>
          <w:trHeight w:val="352"/>
        </w:trPr>
        <w:tc>
          <w:tcPr>
            <w:tcW w:w="2411" w:type="dxa"/>
            <w:vMerge/>
            <w:vAlign w:val="center"/>
          </w:tcPr>
          <w:p w14:paraId="66B1D78F" w14:textId="77777777" w:rsidR="0084772C" w:rsidRDefault="0084772C" w:rsidP="003661DE">
            <w:pPr>
              <w:pStyle w:val="Titre1"/>
              <w:spacing w:before="0"/>
              <w:outlineLvl w:val="0"/>
            </w:pPr>
          </w:p>
        </w:tc>
        <w:tc>
          <w:tcPr>
            <w:tcW w:w="4142" w:type="dxa"/>
            <w:vMerge/>
            <w:tcBorders>
              <w:right w:val="single" w:sz="18" w:space="0" w:color="auto"/>
            </w:tcBorders>
            <w:vAlign w:val="center"/>
          </w:tcPr>
          <w:p w14:paraId="4FA776DE" w14:textId="77777777" w:rsidR="0084772C" w:rsidRDefault="0084772C" w:rsidP="003661DE"/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880E65" w14:textId="77777777" w:rsidR="0084772C" w:rsidRDefault="0084772C" w:rsidP="003661DE">
            <w:pPr>
              <w:jc w:val="center"/>
            </w:pPr>
            <w:r>
              <w:t xml:space="preserve">Niveau technique : </w:t>
            </w:r>
          </w:p>
        </w:tc>
      </w:tr>
      <w:tr w:rsidR="00220386" w14:paraId="181B0E5F" w14:textId="77777777" w:rsidTr="003661DE">
        <w:trPr>
          <w:trHeight w:val="846"/>
        </w:trPr>
        <w:tc>
          <w:tcPr>
            <w:tcW w:w="2411" w:type="dxa"/>
            <w:vAlign w:val="center"/>
          </w:tcPr>
          <w:p w14:paraId="0201EFE4" w14:textId="77777777" w:rsidR="00220386" w:rsidRDefault="00220386" w:rsidP="003661DE">
            <w:pPr>
              <w:pStyle w:val="Titre2"/>
              <w:outlineLvl w:val="1"/>
            </w:pPr>
            <w:r>
              <w:t>Thèmes en lien</w:t>
            </w:r>
            <w:r w:rsidR="0084772C">
              <w:t> :</w:t>
            </w:r>
          </w:p>
        </w:tc>
        <w:tc>
          <w:tcPr>
            <w:tcW w:w="4142" w:type="dxa"/>
            <w:tcBorders>
              <w:right w:val="single" w:sz="18" w:space="0" w:color="auto"/>
            </w:tcBorders>
            <w:vAlign w:val="center"/>
          </w:tcPr>
          <w:p w14:paraId="1F5CB281" w14:textId="0700CB5E" w:rsidR="00220386" w:rsidRDefault="00F51338" w:rsidP="003661DE">
            <w:r>
              <w:t>Modèle économique des réseaux sociaux</w:t>
            </w:r>
          </w:p>
        </w:tc>
        <w:tc>
          <w:tcPr>
            <w:tcW w:w="32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8CCF1" w14:textId="18843A7C" w:rsidR="00220386" w:rsidRDefault="00F51338" w:rsidP="003661D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74A8780" wp14:editId="7E5B882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-74930</wp:posOffset>
                      </wp:positionV>
                      <wp:extent cx="1207770" cy="198120"/>
                      <wp:effectExtent l="19050" t="38100" r="11430" b="11430"/>
                      <wp:wrapNone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98120"/>
                                <a:chOff x="0" y="0"/>
                                <a:chExt cx="1207770" cy="198120"/>
                              </a:xfrm>
                            </wpg:grpSpPr>
                            <wps:wsp>
                              <wps:cNvPr id="1" name="Étoile : 5 branches 1"/>
                              <wps:cNvSpPr/>
                              <wps:spPr>
                                <a:xfrm>
                                  <a:off x="0" y="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Étoile : 5 branches 2"/>
                              <wps:cNvSpPr/>
                              <wps:spPr>
                                <a:xfrm>
                                  <a:off x="2743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Étoile : 5 branches 3"/>
                              <wps:cNvSpPr/>
                              <wps:spPr>
                                <a:xfrm>
                                  <a:off x="5410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Étoile : 5 branches 4"/>
                              <wps:cNvSpPr/>
                              <wps:spPr>
                                <a:xfrm>
                                  <a:off x="78486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Étoile : 5 branches 5"/>
                              <wps:cNvSpPr/>
                              <wps:spPr>
                                <a:xfrm>
                                  <a:off x="10363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CF4CE" id="Groupe 7" o:spid="_x0000_s1026" style="position:absolute;margin-left:27.7pt;margin-top:-5.9pt;width:95.1pt;height:15.6pt;z-index:251667456;mso-width-relative:margin;mso-height-relative:margin" coordsize="1207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">
                      <v:shape id="Étoile : 5 branches 1" o:spid="_x0000_s1027" style="position:absolute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" path="m,72764r65488,1l85725,r20237,72765l171450,72764r-52982,44971l138706,190500,85725,145528,32744,190500,52982,117735,,72764xe" fillcolor="#4472c4 [3204]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2" o:spid="_x0000_s1028" style="position:absolute;left:2743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" path="m,72764r65488,1l85725,r20237,72765l171450,72764r-52982,44971l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3" o:spid="_x0000_s1029" style="position:absolute;left:5410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" path="m,72764r65488,1l85725,r20237,72765l171450,72764r-52982,44971l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4" o:spid="_x0000_s1030" style="position:absolute;left:7848;top:76;width:1715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" path="m,72764r65488,1l85725,r20237,72765l171450,72764r-52982,44971l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5" o:spid="_x0000_s1031" style="position:absolute;left:10363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" path="m,72764r65488,1l85725,r20237,72765l171450,72764r-52982,44971l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651A64" w14:paraId="12BEE2BE" w14:textId="77777777" w:rsidTr="003661DE">
        <w:trPr>
          <w:trHeight w:val="1137"/>
        </w:trPr>
        <w:tc>
          <w:tcPr>
            <w:tcW w:w="2411" w:type="dxa"/>
            <w:vAlign w:val="center"/>
          </w:tcPr>
          <w:p w14:paraId="61031DAA" w14:textId="77777777" w:rsidR="00651A64" w:rsidRDefault="00651A64" w:rsidP="003661DE">
            <w:pPr>
              <w:pStyle w:val="Titre2"/>
              <w:outlineLvl w:val="1"/>
            </w:pPr>
            <w:r>
              <w:t xml:space="preserve">Modalité(s) : </w:t>
            </w:r>
          </w:p>
        </w:tc>
        <w:tc>
          <w:tcPr>
            <w:tcW w:w="4142" w:type="dxa"/>
            <w:vAlign w:val="center"/>
          </w:tcPr>
          <w:p w14:paraId="444DBEF8" w14:textId="44867FC8" w:rsidR="00220386" w:rsidRPr="0092569A" w:rsidRDefault="00F51338" w:rsidP="003661DE">
            <w:pPr>
              <w:rPr>
                <w:i/>
                <w:color w:val="A6A6A6" w:themeColor="background1" w:themeShade="A6"/>
              </w:rPr>
            </w:pPr>
            <w:proofErr w:type="gramStart"/>
            <w:r>
              <w:rPr>
                <w:i/>
                <w:color w:val="A6A6A6" w:themeColor="background1" w:themeShade="A6"/>
              </w:rPr>
              <w:t>débranchée</w:t>
            </w:r>
            <w:proofErr w:type="gramEnd"/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14:paraId="75A4019D" w14:textId="55AAD9DF" w:rsidR="0092569A" w:rsidRPr="0092569A" w:rsidRDefault="00651A64" w:rsidP="0092569A">
            <w:pPr>
              <w:rPr>
                <w:i/>
                <w:color w:val="A6A6A6" w:themeColor="background1" w:themeShade="A6"/>
              </w:rPr>
            </w:pPr>
            <w:r w:rsidRPr="0092569A">
              <w:rPr>
                <w:i/>
                <w:color w:val="A6A6A6" w:themeColor="background1" w:themeShade="A6"/>
              </w:rPr>
              <w:t>En groupe</w:t>
            </w:r>
            <w:r w:rsidR="00F51338">
              <w:rPr>
                <w:i/>
                <w:color w:val="A6A6A6" w:themeColor="background1" w:themeShade="A6"/>
              </w:rPr>
              <w:t xml:space="preserve"> voire en c</w:t>
            </w:r>
            <w:r w:rsidRPr="0092569A">
              <w:rPr>
                <w:i/>
                <w:color w:val="A6A6A6" w:themeColor="background1" w:themeShade="A6"/>
              </w:rPr>
              <w:t>lasse entière</w:t>
            </w:r>
            <w:r w:rsidR="0092569A" w:rsidRPr="0092569A">
              <w:rPr>
                <w:i/>
                <w:color w:val="A6A6A6" w:themeColor="background1" w:themeShade="A6"/>
              </w:rPr>
              <w:t>, ...</w:t>
            </w:r>
          </w:p>
          <w:p w14:paraId="2FDED5DA" w14:textId="77777777" w:rsidR="00651A64" w:rsidRPr="0092569A" w:rsidRDefault="00651A64" w:rsidP="003661DE">
            <w:pPr>
              <w:rPr>
                <w:i/>
                <w:color w:val="A6A6A6" w:themeColor="background1" w:themeShade="A6"/>
              </w:rPr>
            </w:pPr>
          </w:p>
        </w:tc>
      </w:tr>
      <w:tr w:rsidR="0084772C" w14:paraId="36B6B6D0" w14:textId="77777777" w:rsidTr="003661DE">
        <w:trPr>
          <w:trHeight w:val="1137"/>
        </w:trPr>
        <w:tc>
          <w:tcPr>
            <w:tcW w:w="2411" w:type="dxa"/>
            <w:vAlign w:val="center"/>
          </w:tcPr>
          <w:p w14:paraId="400D3EA2" w14:textId="77777777" w:rsidR="0084772C" w:rsidRDefault="0084772C" w:rsidP="003661DE">
            <w:pPr>
              <w:pStyle w:val="Titre2"/>
              <w:outlineLvl w:val="1"/>
            </w:pPr>
            <w:r>
              <w:t xml:space="preserve">A prévoir : </w:t>
            </w:r>
          </w:p>
        </w:tc>
        <w:tc>
          <w:tcPr>
            <w:tcW w:w="4142" w:type="dxa"/>
            <w:vAlign w:val="center"/>
          </w:tcPr>
          <w:p w14:paraId="57289BC0" w14:textId="22D2A755" w:rsidR="0084772C" w:rsidRPr="0092569A" w:rsidRDefault="00F51338" w:rsidP="003661DE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Vidéoprojecteur</w:t>
            </w:r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14:paraId="4BEBF8DB" w14:textId="77777777" w:rsidR="0084772C" w:rsidRPr="0092569A" w:rsidRDefault="0084772C" w:rsidP="0092569A">
            <w:pPr>
              <w:rPr>
                <w:i/>
                <w:color w:val="A6A6A6" w:themeColor="background1" w:themeShade="A6"/>
              </w:rPr>
            </w:pPr>
          </w:p>
        </w:tc>
      </w:tr>
      <w:tr w:rsidR="00651A64" w14:paraId="5B641A87" w14:textId="77777777" w:rsidTr="003661DE">
        <w:trPr>
          <w:trHeight w:val="1602"/>
        </w:trPr>
        <w:tc>
          <w:tcPr>
            <w:tcW w:w="2411" w:type="dxa"/>
            <w:vAlign w:val="center"/>
          </w:tcPr>
          <w:p w14:paraId="1A900775" w14:textId="77777777" w:rsidR="00651A64" w:rsidRDefault="00651A64" w:rsidP="003661DE">
            <w:pPr>
              <w:pStyle w:val="Titre2"/>
              <w:outlineLvl w:val="1"/>
            </w:pPr>
            <w:r>
              <w:t>Contenus du programme et objectifs</w:t>
            </w:r>
            <w:r w:rsidR="00220386">
              <w:t> :</w:t>
            </w:r>
          </w:p>
        </w:tc>
        <w:tc>
          <w:tcPr>
            <w:tcW w:w="7371" w:type="dxa"/>
            <w:gridSpan w:val="2"/>
            <w:vAlign w:val="center"/>
          </w:tcPr>
          <w:p w14:paraId="4ACF9A55" w14:textId="77777777" w:rsidR="00651A64" w:rsidRPr="00AB0805" w:rsidRDefault="00F51338" w:rsidP="003661DE">
            <w:pPr>
              <w:rPr>
                <w:b/>
              </w:rPr>
            </w:pPr>
            <w:r w:rsidRPr="00AB0805">
              <w:rPr>
                <w:b/>
              </w:rPr>
              <w:t>Identifier les sources de revenu des entreprises de réseautage social</w:t>
            </w:r>
          </w:p>
          <w:p w14:paraId="227AC855" w14:textId="28E815E2" w:rsidR="00AB0805" w:rsidRDefault="00AB0805" w:rsidP="003661DE">
            <w:r>
              <w:t>Analyser les enjeux du modèle économique des réseaux sociaux</w:t>
            </w:r>
          </w:p>
        </w:tc>
      </w:tr>
      <w:tr w:rsidR="00651A64" w14:paraId="08CEE343" w14:textId="77777777" w:rsidTr="003661DE">
        <w:trPr>
          <w:trHeight w:val="4070"/>
        </w:trPr>
        <w:tc>
          <w:tcPr>
            <w:tcW w:w="2411" w:type="dxa"/>
            <w:vAlign w:val="center"/>
          </w:tcPr>
          <w:p w14:paraId="2A5A88FB" w14:textId="77777777" w:rsidR="00651A64" w:rsidRDefault="00651A64" w:rsidP="003661DE">
            <w:pPr>
              <w:pStyle w:val="Titre2"/>
              <w:outlineLvl w:val="1"/>
            </w:pPr>
            <w:r>
              <w:t>Description rapide</w:t>
            </w:r>
            <w:r w:rsidR="00220386">
              <w:t xml:space="preserve"> : </w:t>
            </w:r>
          </w:p>
        </w:tc>
        <w:tc>
          <w:tcPr>
            <w:tcW w:w="7371" w:type="dxa"/>
            <w:gridSpan w:val="2"/>
            <w:vAlign w:val="center"/>
          </w:tcPr>
          <w:p w14:paraId="313F2367" w14:textId="74123992" w:rsidR="00F51338" w:rsidRDefault="00F51338" w:rsidP="00F51338">
            <w:pPr>
              <w:ind w:left="360"/>
            </w:pPr>
            <w:r>
              <w:t>Visionner l</w:t>
            </w:r>
            <w:r w:rsidR="00033F61">
              <w:t>es</w:t>
            </w:r>
            <w:r>
              <w:t xml:space="preserve"> vidéo</w:t>
            </w:r>
            <w:r w:rsidR="00033F61">
              <w:t>s</w:t>
            </w:r>
            <w:r>
              <w:t xml:space="preserve"> suivante</w:t>
            </w:r>
            <w:r w:rsidR="00033F61">
              <w:t>s :</w:t>
            </w:r>
          </w:p>
          <w:p w14:paraId="7442F09D" w14:textId="3FACEDD8" w:rsidR="00F51338" w:rsidRDefault="00033F61" w:rsidP="00F51338">
            <w:pPr>
              <w:ind w:left="360"/>
              <w:rPr>
                <w:rStyle w:val="Lienhypertexte"/>
              </w:rPr>
            </w:pPr>
            <w:hyperlink r:id="rId5" w:history="1">
              <w:r w:rsidR="00F51338" w:rsidRPr="00F51338">
                <w:rPr>
                  <w:rStyle w:val="Lienhypertexte"/>
                </w:rPr>
                <w:t>https://videos.lesechos.fr/lesechos/sujet-actus/apres-le-scandale-et-les-annonces-quel-business-model-pour-facebook/kxqzq8</w:t>
              </w:r>
            </w:hyperlink>
          </w:p>
          <w:p w14:paraId="682D5E31" w14:textId="2F837F21" w:rsidR="00033F61" w:rsidRDefault="00033F61" w:rsidP="00F51338">
            <w:pPr>
              <w:ind w:left="360"/>
              <w:rPr>
                <w:rStyle w:val="Lienhypertexte"/>
              </w:rPr>
            </w:pPr>
          </w:p>
          <w:p w14:paraId="62B0DC18" w14:textId="31CF6E4C" w:rsidR="00033F61" w:rsidRDefault="00033F61" w:rsidP="00F51338">
            <w:pPr>
              <w:ind w:left="360"/>
              <w:rPr>
                <w:rStyle w:val="Lienhypertexte"/>
              </w:rPr>
            </w:pPr>
            <w:hyperlink r:id="rId6" w:history="1">
              <w:r>
                <w:rPr>
                  <w:rStyle w:val="Lienhypertexte"/>
                </w:rPr>
                <w:t>https://videos.lesechos.fr/lesechos/sujet-actus/combien-vous-couterait-facebook-sans-publicite/mzuul0</w:t>
              </w:r>
            </w:hyperlink>
          </w:p>
          <w:p w14:paraId="6DD5AF60" w14:textId="77777777" w:rsidR="00F51338" w:rsidRDefault="00F51338" w:rsidP="00F51338">
            <w:pPr>
              <w:ind w:left="360"/>
            </w:pPr>
          </w:p>
          <w:p w14:paraId="4AA70486" w14:textId="24F04830" w:rsidR="00AB0805" w:rsidRPr="00BD707E" w:rsidRDefault="00F51338" w:rsidP="00AB0805">
            <w:pPr>
              <w:ind w:left="360"/>
              <w:jc w:val="both"/>
              <w:rPr>
                <w:i/>
              </w:rPr>
            </w:pPr>
            <w:r w:rsidRPr="00F51338">
              <w:t>Après visionnage de</w:t>
            </w:r>
            <w:r w:rsidR="00033F61">
              <w:t>s</w:t>
            </w:r>
            <w:r w:rsidRPr="00F51338">
              <w:t xml:space="preserve"> vidéo</w:t>
            </w:r>
            <w:r w:rsidR="00033F61">
              <w:t>s</w:t>
            </w:r>
            <w:r w:rsidRPr="00F51338">
              <w:t xml:space="preserve"> </w:t>
            </w:r>
            <w:r w:rsidR="005606A0">
              <w:t>susmentionnée</w:t>
            </w:r>
            <w:r w:rsidR="00033F61">
              <w:t>s</w:t>
            </w:r>
            <w:r w:rsidRPr="00F51338">
              <w:t xml:space="preserve">, </w:t>
            </w:r>
            <w:r w:rsidR="00BA7F43">
              <w:t xml:space="preserve">diviser le groupe </w:t>
            </w:r>
            <w:r w:rsidR="00AB0805">
              <w:t xml:space="preserve">classe </w:t>
            </w:r>
            <w:r w:rsidR="00BA7F43">
              <w:t>en 2</w:t>
            </w:r>
            <w:r w:rsidR="00AB0805">
              <w:t xml:space="preserve"> p</w:t>
            </w:r>
            <w:r w:rsidR="00BA7F43">
              <w:t xml:space="preserve">our répondre au questionnement suivant : </w:t>
            </w:r>
            <w:r w:rsidRPr="00BD707E">
              <w:rPr>
                <w:i/>
              </w:rPr>
              <w:t>« </w:t>
            </w:r>
            <w:r w:rsidR="00AB0805" w:rsidRPr="00BD707E">
              <w:rPr>
                <w:i/>
              </w:rPr>
              <w:t>Pourquoi les réseaux sociaux devraient rester non payant ?</w:t>
            </w:r>
            <w:r w:rsidRPr="00BD707E">
              <w:rPr>
                <w:i/>
              </w:rPr>
              <w:t> »</w:t>
            </w:r>
          </w:p>
          <w:p w14:paraId="7E359ECB" w14:textId="77777777" w:rsidR="00AB0805" w:rsidRDefault="00AB0805" w:rsidP="00AB0805">
            <w:pPr>
              <w:ind w:left="360"/>
              <w:jc w:val="both"/>
            </w:pPr>
          </w:p>
          <w:p w14:paraId="41773D1A" w14:textId="4133E06D" w:rsidR="00AB0805" w:rsidRDefault="00AB0805" w:rsidP="00AB0805">
            <w:pPr>
              <w:ind w:left="360"/>
              <w:jc w:val="both"/>
            </w:pPr>
            <w:r>
              <w:t>D</w:t>
            </w:r>
            <w:r w:rsidR="00BA7F43">
              <w:t xml:space="preserve">emander à chacun des groupes de proposer des arguments pour défendre une thèse : </w:t>
            </w:r>
          </w:p>
          <w:p w14:paraId="213315C9" w14:textId="19DF4D72" w:rsidR="00BA7F43" w:rsidRDefault="00AB0805" w:rsidP="00AB0805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Intérêt de la gratuité : accès libre, plus de monde, </w:t>
            </w:r>
          </w:p>
          <w:p w14:paraId="26AAC437" w14:textId="65E9AE1F" w:rsidR="00AB0805" w:rsidRDefault="00AB0805" w:rsidP="00AB0805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Risques de la gratuité : besoin de toujours plus d’info personnelles</w:t>
            </w:r>
          </w:p>
          <w:p w14:paraId="1F19C3B8" w14:textId="50C9D026" w:rsidR="00BA7F43" w:rsidRDefault="00BA7F43" w:rsidP="00BA7F43">
            <w:pPr>
              <w:ind w:left="360"/>
            </w:pPr>
          </w:p>
          <w:p w14:paraId="6943296E" w14:textId="310E0D37" w:rsidR="00AB0805" w:rsidRDefault="00AB0805" w:rsidP="00BA7F43">
            <w:pPr>
              <w:ind w:left="360"/>
            </w:pPr>
            <w:r>
              <w:t xml:space="preserve">La restitution peut être orchestrée sous forme de débat ou de plaidoirie. </w:t>
            </w:r>
          </w:p>
          <w:p w14:paraId="031DBE2B" w14:textId="27151A2A" w:rsidR="00033F61" w:rsidRDefault="00033F61" w:rsidP="00BA7F43">
            <w:pPr>
              <w:ind w:left="360"/>
            </w:pPr>
          </w:p>
          <w:p w14:paraId="6F998CFB" w14:textId="1D6B1BB0" w:rsidR="00033F61" w:rsidRDefault="00033F61" w:rsidP="00BA7F43">
            <w:pPr>
              <w:ind w:left="360"/>
            </w:pPr>
            <w:r>
              <w:t>10min visionnage</w:t>
            </w:r>
          </w:p>
          <w:p w14:paraId="3111FF30" w14:textId="53249687" w:rsidR="00033F61" w:rsidRDefault="00033F61" w:rsidP="00BA7F43">
            <w:pPr>
              <w:ind w:left="360"/>
            </w:pPr>
            <w:r>
              <w:t>20min de discussion et de recherche d’arguments</w:t>
            </w:r>
          </w:p>
          <w:p w14:paraId="3DAFA889" w14:textId="09D85A76" w:rsidR="00033F61" w:rsidRDefault="00033F61" w:rsidP="00BA7F43">
            <w:pPr>
              <w:ind w:left="360"/>
            </w:pPr>
            <w:r>
              <w:t>2x5min de restitution par un rapporteur</w:t>
            </w:r>
          </w:p>
          <w:p w14:paraId="4C130EA6" w14:textId="150E593C" w:rsidR="00033F61" w:rsidRDefault="00033F61" w:rsidP="00BA7F43">
            <w:pPr>
              <w:ind w:left="360"/>
            </w:pPr>
            <w:r>
              <w:t>5min de conclusion (éventuellement un vote pour situer la classe dans le questionnement)</w:t>
            </w:r>
          </w:p>
          <w:p w14:paraId="6E45DA26" w14:textId="7181E421" w:rsidR="00BA7F43" w:rsidRDefault="00BA7F43" w:rsidP="00BA7F43">
            <w:pPr>
              <w:ind w:left="360"/>
            </w:pPr>
          </w:p>
        </w:tc>
      </w:tr>
    </w:tbl>
    <w:p w14:paraId="575BC968" w14:textId="77777777" w:rsidR="00AF49B8" w:rsidRDefault="00AF49B8" w:rsidP="00AF49B8">
      <w:bookmarkStart w:id="0" w:name="_GoBack"/>
      <w:bookmarkEnd w:id="0"/>
    </w:p>
    <w:sectPr w:rsidR="00AF49B8" w:rsidSect="002A0D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019"/>
    <w:multiLevelType w:val="hybridMultilevel"/>
    <w:tmpl w:val="B67089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57D9B"/>
    <w:multiLevelType w:val="hybridMultilevel"/>
    <w:tmpl w:val="EA0C4B6E"/>
    <w:lvl w:ilvl="0" w:tplc="1C4A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D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3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48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4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07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1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302713"/>
    <w:multiLevelType w:val="hybridMultilevel"/>
    <w:tmpl w:val="9282EC9A"/>
    <w:lvl w:ilvl="0" w:tplc="589A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8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E7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A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85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4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64"/>
    <w:rsid w:val="00033F61"/>
    <w:rsid w:val="00220386"/>
    <w:rsid w:val="002A0DDA"/>
    <w:rsid w:val="003661DE"/>
    <w:rsid w:val="005606A0"/>
    <w:rsid w:val="00651A64"/>
    <w:rsid w:val="0084772C"/>
    <w:rsid w:val="0092569A"/>
    <w:rsid w:val="00A1520B"/>
    <w:rsid w:val="00AB0805"/>
    <w:rsid w:val="00AF49B8"/>
    <w:rsid w:val="00BA7F43"/>
    <w:rsid w:val="00BD707E"/>
    <w:rsid w:val="00F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BD50"/>
  <w15:docId w15:val="{E04E2A17-57E7-40FA-8333-217A35C2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A"/>
  </w:style>
  <w:style w:type="paragraph" w:styleId="Titre1">
    <w:name w:val="heading 1"/>
    <w:basedOn w:val="Normal"/>
    <w:next w:val="Normal"/>
    <w:link w:val="Titre1Car"/>
    <w:uiPriority w:val="9"/>
    <w:qFormat/>
    <w:rsid w:val="0036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66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6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513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33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B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s.lesechos.fr/lesechos/sujet-actus/combien-vous-couterait-facebook-sans-publicite/mzuul0" TargetMode="External"/><Relationship Id="rId5" Type="http://schemas.openxmlformats.org/officeDocument/2006/relationships/hyperlink" Target="https://videos.lesechos.fr/lesechos/sujet-actus/apres-le-scandale-et-les-annonces-quel-business-model-pour-facebook/kxqz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Rebinguet</dc:creator>
  <cp:keywords/>
  <dc:description/>
  <cp:lastModifiedBy>fabien grimal</cp:lastModifiedBy>
  <cp:revision>6</cp:revision>
  <cp:lastPrinted>2019-03-13T23:45:00Z</cp:lastPrinted>
  <dcterms:created xsi:type="dcterms:W3CDTF">2019-04-01T14:32:00Z</dcterms:created>
  <dcterms:modified xsi:type="dcterms:W3CDTF">2019-04-04T09:24:00Z</dcterms:modified>
</cp:coreProperties>
</file>