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5D" w:rsidRPr="00F81B66" w:rsidRDefault="0004743C" w:rsidP="0092222E">
      <w:pPr>
        <w:spacing w:line="240" w:lineRule="auto"/>
        <w:rPr>
          <w:color w:val="000000"/>
        </w:rPr>
      </w:pPr>
      <w:r w:rsidRPr="00F81B66">
        <w:rPr>
          <w:noProof/>
          <w:color w:val="000000"/>
          <w:lang w:eastAsia="fr-FR"/>
        </w:rPr>
        <w:drawing>
          <wp:inline distT="0" distB="0" distL="0" distR="0">
            <wp:extent cx="1424305" cy="179324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305" cy="1793240"/>
                    </a:xfrm>
                    <a:prstGeom prst="rect">
                      <a:avLst/>
                    </a:prstGeom>
                    <a:noFill/>
                  </pic:spPr>
                </pic:pic>
              </a:graphicData>
            </a:graphic>
          </wp:inline>
        </w:drawing>
      </w:r>
    </w:p>
    <w:p w:rsidR="006B3A5D" w:rsidRPr="00F81B66" w:rsidRDefault="006B3A5D" w:rsidP="00EB1A42">
      <w:pPr>
        <w:spacing w:line="240" w:lineRule="auto"/>
        <w:jc w:val="center"/>
        <w:rPr>
          <w:color w:val="000000"/>
        </w:rPr>
      </w:pPr>
    </w:p>
    <w:p w:rsidR="006B3A5D" w:rsidRPr="00F81B66" w:rsidRDefault="006B3A5D" w:rsidP="0092222E">
      <w:pPr>
        <w:spacing w:line="240" w:lineRule="auto"/>
        <w:rPr>
          <w:color w:val="000000"/>
        </w:rPr>
      </w:pPr>
    </w:p>
    <w:p w:rsidR="006B3A5D" w:rsidRPr="00F81B66" w:rsidRDefault="006B3A5D" w:rsidP="0092222E">
      <w:pPr>
        <w:spacing w:line="240" w:lineRule="auto"/>
        <w:rPr>
          <w:color w:val="000000"/>
        </w:rPr>
      </w:pPr>
    </w:p>
    <w:p w:rsidR="006B3A5D" w:rsidRPr="00F81B66" w:rsidRDefault="006B3A5D" w:rsidP="0092222E">
      <w:pPr>
        <w:spacing w:line="240" w:lineRule="auto"/>
        <w:rPr>
          <w:color w:val="000000"/>
        </w:rPr>
      </w:pPr>
    </w:p>
    <w:p w:rsidR="006B3A5D" w:rsidRPr="00F81B66" w:rsidRDefault="006B3A5D" w:rsidP="0092222E">
      <w:pPr>
        <w:spacing w:line="240" w:lineRule="auto"/>
        <w:rPr>
          <w:color w:val="000000"/>
        </w:rPr>
      </w:pPr>
    </w:p>
    <w:p w:rsidR="004D38E6" w:rsidRPr="00F81B66" w:rsidRDefault="006B3A5D" w:rsidP="0092222E">
      <w:pPr>
        <w:tabs>
          <w:tab w:val="left" w:pos="3834"/>
        </w:tabs>
        <w:spacing w:line="240" w:lineRule="auto"/>
        <w:rPr>
          <w:color w:val="000000"/>
        </w:rPr>
      </w:pPr>
      <w:r w:rsidRPr="00F81B66">
        <w:rPr>
          <w:color w:val="000000"/>
        </w:rPr>
        <w:tab/>
      </w:r>
    </w:p>
    <w:p w:rsidR="006B3A5D" w:rsidRPr="00F81B66" w:rsidRDefault="006B3A5D" w:rsidP="0092222E">
      <w:pPr>
        <w:tabs>
          <w:tab w:val="left" w:pos="3834"/>
        </w:tabs>
        <w:spacing w:line="240" w:lineRule="auto"/>
        <w:jc w:val="right"/>
        <w:rPr>
          <w:color w:val="000000"/>
          <w:sz w:val="72"/>
          <w:szCs w:val="96"/>
        </w:rPr>
      </w:pPr>
      <w:r w:rsidRPr="00F81B66">
        <w:rPr>
          <w:color w:val="000000"/>
          <w:sz w:val="72"/>
          <w:szCs w:val="96"/>
        </w:rPr>
        <w:t>Livret du tuteur</w:t>
      </w:r>
      <w:r w:rsidR="00511402" w:rsidRPr="00F81B66">
        <w:rPr>
          <w:color w:val="000000"/>
          <w:sz w:val="72"/>
          <w:szCs w:val="96"/>
        </w:rPr>
        <w:t xml:space="preserve"> 2</w:t>
      </w:r>
      <w:r w:rsidR="00511402" w:rsidRPr="00F81B66">
        <w:rPr>
          <w:color w:val="000000"/>
          <w:sz w:val="72"/>
          <w:szCs w:val="96"/>
          <w:vertAlign w:val="superscript"/>
        </w:rPr>
        <w:t>nd</w:t>
      </w:r>
      <w:r w:rsidR="00511402" w:rsidRPr="00F81B66">
        <w:rPr>
          <w:color w:val="000000"/>
          <w:sz w:val="72"/>
          <w:szCs w:val="96"/>
        </w:rPr>
        <w:t xml:space="preserve"> degré</w:t>
      </w:r>
    </w:p>
    <w:p w:rsidR="00D9379F" w:rsidRPr="00F81B66" w:rsidRDefault="00D9379F" w:rsidP="0092222E">
      <w:pPr>
        <w:tabs>
          <w:tab w:val="left" w:pos="3834"/>
        </w:tabs>
        <w:spacing w:line="240" w:lineRule="auto"/>
        <w:jc w:val="right"/>
        <w:rPr>
          <w:color w:val="000000"/>
          <w:sz w:val="56"/>
          <w:szCs w:val="96"/>
        </w:rPr>
      </w:pPr>
    </w:p>
    <w:p w:rsidR="00DE21D5" w:rsidRPr="00F81B66" w:rsidRDefault="00A73B2B" w:rsidP="0092222E">
      <w:pPr>
        <w:tabs>
          <w:tab w:val="left" w:pos="3834"/>
        </w:tabs>
        <w:spacing w:line="240" w:lineRule="auto"/>
        <w:jc w:val="right"/>
        <w:rPr>
          <w:i/>
          <w:color w:val="000000"/>
          <w:sz w:val="56"/>
          <w:szCs w:val="96"/>
        </w:rPr>
      </w:pPr>
      <w:proofErr w:type="gramStart"/>
      <w:r>
        <w:rPr>
          <w:color w:val="000000"/>
          <w:sz w:val="56"/>
          <w:szCs w:val="96"/>
        </w:rPr>
        <w:t>2018</w:t>
      </w:r>
      <w:r w:rsidR="00CB3844" w:rsidRPr="00F81B66">
        <w:rPr>
          <w:color w:val="000000"/>
          <w:sz w:val="56"/>
          <w:szCs w:val="96"/>
        </w:rPr>
        <w:t xml:space="preserve">  -</w:t>
      </w:r>
      <w:proofErr w:type="gramEnd"/>
      <w:r w:rsidR="00CB3844" w:rsidRPr="00F81B66">
        <w:rPr>
          <w:color w:val="000000"/>
          <w:sz w:val="56"/>
          <w:szCs w:val="96"/>
        </w:rPr>
        <w:t xml:space="preserve">  </w:t>
      </w:r>
      <w:r>
        <w:rPr>
          <w:color w:val="000000"/>
          <w:sz w:val="56"/>
          <w:szCs w:val="96"/>
        </w:rPr>
        <w:t>2019</w:t>
      </w:r>
    </w:p>
    <w:p w:rsidR="007B6CC9" w:rsidRPr="00F81B66" w:rsidRDefault="007B6CC9" w:rsidP="0092222E">
      <w:pPr>
        <w:spacing w:line="240" w:lineRule="auto"/>
        <w:jc w:val="both"/>
        <w:rPr>
          <w:color w:val="000000"/>
        </w:rPr>
      </w:pPr>
    </w:p>
    <w:p w:rsidR="007B6CC9" w:rsidRPr="00F81B66" w:rsidRDefault="007B6CC9" w:rsidP="0092222E">
      <w:pPr>
        <w:spacing w:line="240" w:lineRule="auto"/>
        <w:jc w:val="both"/>
        <w:rPr>
          <w:color w:val="000000"/>
        </w:rPr>
      </w:pPr>
    </w:p>
    <w:p w:rsidR="007B6CC9" w:rsidRPr="00F81B66" w:rsidRDefault="007B6CC9" w:rsidP="0092222E">
      <w:pPr>
        <w:spacing w:line="240" w:lineRule="auto"/>
        <w:jc w:val="both"/>
        <w:rPr>
          <w:color w:val="000000"/>
        </w:rPr>
      </w:pPr>
    </w:p>
    <w:p w:rsidR="003430B4" w:rsidRPr="00F81B66" w:rsidRDefault="003430B4" w:rsidP="0092222E">
      <w:pPr>
        <w:spacing w:line="240" w:lineRule="auto"/>
        <w:jc w:val="both"/>
        <w:rPr>
          <w:color w:val="000000"/>
        </w:rPr>
      </w:pPr>
    </w:p>
    <w:p w:rsidR="003430B4" w:rsidRPr="00F81B66" w:rsidRDefault="003430B4" w:rsidP="0092222E">
      <w:pPr>
        <w:spacing w:line="240" w:lineRule="auto"/>
        <w:jc w:val="both"/>
        <w:rPr>
          <w:color w:val="000000"/>
        </w:rPr>
      </w:pPr>
    </w:p>
    <w:p w:rsidR="008126BE" w:rsidRPr="00F81B66" w:rsidRDefault="008126BE" w:rsidP="0092222E">
      <w:pPr>
        <w:spacing w:line="240" w:lineRule="auto"/>
        <w:jc w:val="both"/>
        <w:rPr>
          <w:color w:val="000000"/>
        </w:rPr>
        <w:sectPr w:rsidR="008126BE" w:rsidRPr="00F81B66" w:rsidSect="00B61033">
          <w:pgSz w:w="11906" w:h="16838"/>
          <w:pgMar w:top="1440" w:right="1080" w:bottom="1440" w:left="1080" w:header="708" w:footer="708" w:gutter="0"/>
          <w:pgNumType w:start="0"/>
          <w:cols w:space="708"/>
          <w:docGrid w:linePitch="360"/>
        </w:sectPr>
      </w:pPr>
    </w:p>
    <w:p w:rsidR="004444F5" w:rsidRPr="00F81B66" w:rsidRDefault="007B36CB" w:rsidP="0092222E">
      <w:pPr>
        <w:spacing w:line="240" w:lineRule="auto"/>
        <w:jc w:val="both"/>
        <w:rPr>
          <w:color w:val="000000"/>
          <w:sz w:val="56"/>
          <w:szCs w:val="56"/>
        </w:rPr>
      </w:pPr>
      <w:r w:rsidRPr="00F81B66">
        <w:rPr>
          <w:color w:val="000000"/>
          <w:sz w:val="56"/>
          <w:szCs w:val="56"/>
        </w:rPr>
        <w:lastRenderedPageBreak/>
        <w:t xml:space="preserve">Introduction </w:t>
      </w:r>
    </w:p>
    <w:p w:rsidR="006C4EDE" w:rsidRPr="00F81B66" w:rsidRDefault="006C4EDE" w:rsidP="006C4EDE">
      <w:pPr>
        <w:spacing w:line="240" w:lineRule="auto"/>
        <w:rPr>
          <w:color w:val="000000"/>
        </w:rPr>
      </w:pPr>
      <w:r w:rsidRPr="00F81B66">
        <w:rPr>
          <w:color w:val="000000"/>
        </w:rPr>
        <w:t>Nous vous remercions d’avoir accepté la mission de tuteur auprès d’un pers</w:t>
      </w:r>
      <w:r w:rsidR="00291768" w:rsidRPr="00F81B66">
        <w:rPr>
          <w:color w:val="000000"/>
        </w:rPr>
        <w:t xml:space="preserve">onnel enseignant ou d’éducation </w:t>
      </w:r>
      <w:r w:rsidRPr="00F81B66">
        <w:rPr>
          <w:color w:val="000000"/>
        </w:rPr>
        <w:t xml:space="preserve">stagiaire.   </w:t>
      </w:r>
    </w:p>
    <w:p w:rsidR="006C4EDE" w:rsidRPr="00F81B66" w:rsidRDefault="006C4EDE" w:rsidP="006C4EDE">
      <w:pPr>
        <w:spacing w:line="240" w:lineRule="auto"/>
        <w:rPr>
          <w:color w:val="000000"/>
        </w:rPr>
      </w:pPr>
      <w:r w:rsidRPr="00F81B66">
        <w:rPr>
          <w:color w:val="000000"/>
        </w:rPr>
        <w:t xml:space="preserve">C’est une tâche complexe et variée. Vous êtes pour lui un expert, à double titre : </w:t>
      </w:r>
    </w:p>
    <w:p w:rsidR="006C4EDE" w:rsidRPr="00F81B66" w:rsidRDefault="006C4EDE" w:rsidP="00291768">
      <w:pPr>
        <w:numPr>
          <w:ilvl w:val="0"/>
          <w:numId w:val="5"/>
        </w:numPr>
        <w:spacing w:line="240" w:lineRule="auto"/>
        <w:jc w:val="both"/>
        <w:rPr>
          <w:color w:val="000000"/>
        </w:rPr>
      </w:pPr>
      <w:proofErr w:type="gramStart"/>
      <w:r w:rsidRPr="00F81B66">
        <w:rPr>
          <w:color w:val="000000"/>
        </w:rPr>
        <w:t>en</w:t>
      </w:r>
      <w:proofErr w:type="gramEnd"/>
      <w:r w:rsidRPr="00F81B66">
        <w:rPr>
          <w:color w:val="000000"/>
        </w:rPr>
        <w:t xml:space="preserve"> tant que conseiller pédagogique, vous êtes celle ou celui qui est « expert » dans la gestion des groupes d’élèves et de la classe comme ce qui concerne la prise en charge globale de l’élève ; vous êtes à ce titre garant d’une articulation efficace et éprouvée entre les savoirs théoriques et la pratique professionnelle,  </w:t>
      </w:r>
    </w:p>
    <w:p w:rsidR="006C4EDE" w:rsidRPr="00F81B66" w:rsidRDefault="006C4EDE" w:rsidP="00291768">
      <w:pPr>
        <w:numPr>
          <w:ilvl w:val="0"/>
          <w:numId w:val="5"/>
        </w:numPr>
        <w:spacing w:line="240" w:lineRule="auto"/>
        <w:jc w:val="both"/>
        <w:rPr>
          <w:color w:val="000000"/>
        </w:rPr>
      </w:pPr>
      <w:proofErr w:type="gramStart"/>
      <w:r w:rsidRPr="00F81B66">
        <w:rPr>
          <w:color w:val="000000"/>
        </w:rPr>
        <w:t>et</w:t>
      </w:r>
      <w:proofErr w:type="gramEnd"/>
      <w:r w:rsidRPr="00F81B66">
        <w:rPr>
          <w:color w:val="000000"/>
        </w:rPr>
        <w:t xml:space="preserve"> dans le cadre du tutorat, vous êtes également un « médiateur » qui aide à « verbaliser » et favorise la prise de distance. Par le biais de votre action, vous permettez au stagiaire d’adopter une posture individuelle « réflexive ». C’est précisément à travers cette posture qu’il se forme. </w:t>
      </w:r>
    </w:p>
    <w:p w:rsidR="006C4EDE" w:rsidRPr="00F81B66" w:rsidRDefault="006C4EDE" w:rsidP="006C4EDE">
      <w:pPr>
        <w:spacing w:line="240" w:lineRule="auto"/>
        <w:rPr>
          <w:color w:val="000000"/>
        </w:rPr>
      </w:pPr>
      <w:r w:rsidRPr="00F81B66">
        <w:rPr>
          <w:color w:val="000000"/>
        </w:rPr>
        <w:t xml:space="preserve"> En tant que tuteur, vous contribuez à la professionnalisation du stagiaire au travers de plusieurs missions : </w:t>
      </w:r>
    </w:p>
    <w:p w:rsidR="006C4EDE" w:rsidRPr="00F81B66" w:rsidRDefault="006C4EDE" w:rsidP="00291768">
      <w:pPr>
        <w:numPr>
          <w:ilvl w:val="0"/>
          <w:numId w:val="7"/>
        </w:numPr>
        <w:spacing w:line="240" w:lineRule="auto"/>
        <w:jc w:val="both"/>
        <w:rPr>
          <w:color w:val="000000"/>
        </w:rPr>
      </w:pPr>
      <w:proofErr w:type="gramStart"/>
      <w:r w:rsidRPr="00F81B66">
        <w:rPr>
          <w:color w:val="000000"/>
        </w:rPr>
        <w:t>d’accueil</w:t>
      </w:r>
      <w:proofErr w:type="gramEnd"/>
      <w:r w:rsidRPr="00F81B66">
        <w:rPr>
          <w:color w:val="000000"/>
        </w:rPr>
        <w:t xml:space="preserve"> et de médiation destinée à permettre au stagiaire d’intégrer une communauté scolaire et de trouver sa place dans une organisation professionnelle et éducative; </w:t>
      </w:r>
    </w:p>
    <w:p w:rsidR="006C4EDE" w:rsidRPr="00F81B66" w:rsidRDefault="006C4EDE" w:rsidP="00291768">
      <w:pPr>
        <w:numPr>
          <w:ilvl w:val="0"/>
          <w:numId w:val="7"/>
        </w:numPr>
        <w:spacing w:line="240" w:lineRule="auto"/>
        <w:jc w:val="both"/>
        <w:rPr>
          <w:color w:val="000000"/>
        </w:rPr>
      </w:pPr>
      <w:r w:rsidRPr="00F81B66">
        <w:rPr>
          <w:color w:val="000000"/>
        </w:rPr>
        <w:t xml:space="preserve"> </w:t>
      </w:r>
      <w:proofErr w:type="gramStart"/>
      <w:r w:rsidRPr="00F81B66">
        <w:rPr>
          <w:color w:val="000000"/>
        </w:rPr>
        <w:t>d’accompagnement</w:t>
      </w:r>
      <w:proofErr w:type="gramEnd"/>
      <w:r w:rsidRPr="00F81B66">
        <w:rPr>
          <w:color w:val="000000"/>
        </w:rPr>
        <w:t xml:space="preserve"> du fonctionnaire stagiaire dans un parcours de formation, l’aidant à construire son identité professionnelle et à s’impliquer dans son projet ; </w:t>
      </w:r>
    </w:p>
    <w:p w:rsidR="006C4EDE" w:rsidRPr="00F81B66" w:rsidRDefault="006C4EDE" w:rsidP="00291768">
      <w:pPr>
        <w:numPr>
          <w:ilvl w:val="0"/>
          <w:numId w:val="7"/>
        </w:numPr>
        <w:spacing w:line="240" w:lineRule="auto"/>
        <w:jc w:val="both"/>
        <w:rPr>
          <w:color w:val="000000"/>
        </w:rPr>
      </w:pPr>
      <w:proofErr w:type="gramStart"/>
      <w:r w:rsidRPr="00F81B66">
        <w:rPr>
          <w:color w:val="000000"/>
        </w:rPr>
        <w:t>de</w:t>
      </w:r>
      <w:proofErr w:type="gramEnd"/>
      <w:r w:rsidRPr="00F81B66">
        <w:rPr>
          <w:color w:val="000000"/>
        </w:rPr>
        <w:t xml:space="preserve"> transmission, qui permet au stagiaire de bénéficier de l’expertise d’un professionnel expérimenté et des acquis d’une carrière professionnelle reconnue ; </w:t>
      </w:r>
    </w:p>
    <w:p w:rsidR="006C4EDE" w:rsidRPr="00F81B66" w:rsidRDefault="006C4EDE" w:rsidP="006C4EDE">
      <w:pPr>
        <w:numPr>
          <w:ilvl w:val="0"/>
          <w:numId w:val="8"/>
        </w:numPr>
        <w:spacing w:line="240" w:lineRule="auto"/>
        <w:rPr>
          <w:color w:val="000000"/>
        </w:rPr>
      </w:pPr>
      <w:proofErr w:type="gramStart"/>
      <w:r w:rsidRPr="00F81B66">
        <w:rPr>
          <w:color w:val="000000"/>
        </w:rPr>
        <w:t>d’évaluation</w:t>
      </w:r>
      <w:proofErr w:type="gramEnd"/>
      <w:r w:rsidRPr="00F81B66">
        <w:rPr>
          <w:color w:val="000000"/>
        </w:rPr>
        <w:t xml:space="preserve"> par laquelle, en pratiquant une évaluation diagnostique et formative, le tuteur aide le stagiaire à se situer par rapport aux compétences à acquérir. </w:t>
      </w:r>
    </w:p>
    <w:p w:rsidR="006C4EDE" w:rsidRPr="00F81B66" w:rsidRDefault="006C4EDE" w:rsidP="006C4EDE">
      <w:pPr>
        <w:spacing w:line="240" w:lineRule="auto"/>
        <w:jc w:val="both"/>
        <w:rPr>
          <w:color w:val="000000"/>
        </w:rPr>
      </w:pPr>
      <w:r w:rsidRPr="00F81B66">
        <w:rPr>
          <w:color w:val="000000"/>
        </w:rPr>
        <w:t xml:space="preserve">Au cours de l’année, vous bénéficierez de réunions et d’actions de formation pour vous aider dans vos fonctions et vous aurez accès à l’ensemble des informations et outils qui constituent le dispositif élaboré au sein de l’académie de </w:t>
      </w:r>
      <w:r w:rsidR="00D03C58" w:rsidRPr="00F81B66">
        <w:rPr>
          <w:color w:val="000000"/>
        </w:rPr>
        <w:t>Toulouse</w:t>
      </w:r>
      <w:r w:rsidRPr="00F81B66">
        <w:rPr>
          <w:color w:val="000000"/>
        </w:rPr>
        <w:t xml:space="preserve">. Vous pourrez également solliciter le conseil de l’Inspecteur de la discipline, « responsable de secteur » ou de l’inspecteur « référent de formation ». </w:t>
      </w:r>
    </w:p>
    <w:p w:rsidR="004F5D98" w:rsidRPr="00F81B66" w:rsidRDefault="006C4EDE" w:rsidP="00EA3AC4">
      <w:pPr>
        <w:spacing w:line="240" w:lineRule="auto"/>
        <w:jc w:val="both"/>
        <w:rPr>
          <w:color w:val="000000"/>
        </w:rPr>
      </w:pPr>
      <w:r w:rsidRPr="00F81B66">
        <w:rPr>
          <w:color w:val="000000"/>
        </w:rPr>
        <w:t xml:space="preserve">Ce livret est conçu pour vous accompagner dans votre mission. Il réunit dans un même document des éléments pratiques (cadre général et dispositif, textes réglementaires) que vous pourrez consulter </w:t>
      </w:r>
      <w:r w:rsidR="00CB3844" w:rsidRPr="00F81B66">
        <w:rPr>
          <w:color w:val="000000"/>
        </w:rPr>
        <w:t>a</w:t>
      </w:r>
      <w:r w:rsidRPr="00F81B66">
        <w:rPr>
          <w:color w:val="000000"/>
        </w:rPr>
        <w:t>utant que de besoin.</w:t>
      </w:r>
    </w:p>
    <w:p w:rsidR="006C4EDE" w:rsidRPr="00F81B66" w:rsidRDefault="006C4EDE" w:rsidP="006C4EDE">
      <w:pPr>
        <w:spacing w:line="240" w:lineRule="auto"/>
        <w:rPr>
          <w:color w:val="000000"/>
        </w:rPr>
      </w:pPr>
    </w:p>
    <w:p w:rsidR="006C4EDE" w:rsidRPr="00F81B66" w:rsidRDefault="006C4EDE" w:rsidP="006C4EDE">
      <w:pPr>
        <w:spacing w:line="240" w:lineRule="auto"/>
        <w:rPr>
          <w:b/>
          <w:color w:val="000000"/>
          <w:sz w:val="32"/>
          <w:szCs w:val="32"/>
        </w:rPr>
      </w:pPr>
    </w:p>
    <w:p w:rsidR="005977AE" w:rsidRPr="00F81B66" w:rsidRDefault="005977AE" w:rsidP="006C4EDE">
      <w:pPr>
        <w:spacing w:line="240" w:lineRule="auto"/>
        <w:rPr>
          <w:b/>
          <w:color w:val="000000"/>
          <w:sz w:val="32"/>
          <w:szCs w:val="32"/>
        </w:rPr>
      </w:pPr>
    </w:p>
    <w:p w:rsidR="006C4EDE" w:rsidRPr="00F81B66" w:rsidRDefault="006C4EDE" w:rsidP="006C4EDE">
      <w:pPr>
        <w:spacing w:line="240" w:lineRule="auto"/>
        <w:rPr>
          <w:b/>
          <w:color w:val="000000"/>
          <w:sz w:val="32"/>
          <w:szCs w:val="32"/>
        </w:rPr>
      </w:pPr>
    </w:p>
    <w:p w:rsidR="00780B6E" w:rsidRPr="00F81B66" w:rsidRDefault="00780B6E" w:rsidP="006C4EDE">
      <w:pPr>
        <w:spacing w:line="240" w:lineRule="auto"/>
        <w:rPr>
          <w:b/>
          <w:color w:val="000000"/>
          <w:sz w:val="32"/>
          <w:szCs w:val="32"/>
        </w:rPr>
      </w:pPr>
    </w:p>
    <w:p w:rsidR="00780B6E" w:rsidRPr="00F81B66" w:rsidRDefault="00780B6E" w:rsidP="006C4EDE">
      <w:pPr>
        <w:spacing w:line="240" w:lineRule="auto"/>
        <w:rPr>
          <w:b/>
          <w:color w:val="000000"/>
          <w:sz w:val="32"/>
          <w:szCs w:val="32"/>
        </w:rPr>
      </w:pPr>
    </w:p>
    <w:p w:rsidR="007B36CB" w:rsidRPr="00F81B66" w:rsidRDefault="007B36CB" w:rsidP="0092222E">
      <w:pPr>
        <w:spacing w:line="240" w:lineRule="auto"/>
        <w:rPr>
          <w:b/>
          <w:color w:val="000000"/>
          <w:sz w:val="32"/>
          <w:szCs w:val="32"/>
        </w:rPr>
      </w:pPr>
      <w:proofErr w:type="gramStart"/>
      <w:r w:rsidRPr="00F81B66">
        <w:rPr>
          <w:b/>
          <w:color w:val="000000"/>
          <w:sz w:val="32"/>
          <w:szCs w:val="32"/>
        </w:rPr>
        <w:lastRenderedPageBreak/>
        <w:t xml:space="preserve">A </w:t>
      </w:r>
      <w:r w:rsidR="006B3A5D" w:rsidRPr="00F81B66">
        <w:rPr>
          <w:b/>
          <w:color w:val="000000"/>
          <w:sz w:val="32"/>
          <w:szCs w:val="32"/>
        </w:rPr>
        <w:t xml:space="preserve"> -</w:t>
      </w:r>
      <w:proofErr w:type="gramEnd"/>
      <w:r w:rsidR="006B3A5D" w:rsidRPr="00F81B66">
        <w:rPr>
          <w:b/>
          <w:color w:val="000000"/>
          <w:sz w:val="32"/>
          <w:szCs w:val="32"/>
        </w:rPr>
        <w:t xml:space="preserve">  </w:t>
      </w:r>
      <w:r w:rsidRPr="00F81B66">
        <w:rPr>
          <w:b/>
          <w:color w:val="000000"/>
          <w:sz w:val="32"/>
          <w:szCs w:val="32"/>
        </w:rPr>
        <w:t>Tuteurs de stagiaires affectés à mi-temps en établissement et en formation à l’ESPE</w:t>
      </w:r>
    </w:p>
    <w:p w:rsidR="007B36CB" w:rsidRPr="00F81B66" w:rsidRDefault="007B36CB" w:rsidP="0092222E">
      <w:pPr>
        <w:spacing w:line="240" w:lineRule="auto"/>
        <w:rPr>
          <w:b/>
          <w:color w:val="000000"/>
          <w:sz w:val="28"/>
        </w:rPr>
      </w:pPr>
      <w:r w:rsidRPr="00F81B66">
        <w:rPr>
          <w:b/>
          <w:color w:val="000000"/>
          <w:sz w:val="28"/>
        </w:rPr>
        <w:t xml:space="preserve">1. La désignation des professeurs et CPE tuteurs </w:t>
      </w:r>
    </w:p>
    <w:p w:rsidR="007B36CB" w:rsidRPr="00F81B66" w:rsidRDefault="007B36CB" w:rsidP="0092222E">
      <w:pPr>
        <w:spacing w:line="240" w:lineRule="auto"/>
        <w:jc w:val="both"/>
        <w:rPr>
          <w:color w:val="000000"/>
        </w:rPr>
      </w:pPr>
      <w:r w:rsidRPr="00F81B66">
        <w:rPr>
          <w:color w:val="000000"/>
        </w:rPr>
        <w:t>La loi d’orientat</w:t>
      </w:r>
      <w:r w:rsidR="00D7420D" w:rsidRPr="00F81B66">
        <w:rPr>
          <w:color w:val="000000"/>
        </w:rPr>
        <w:t>ion du 8 juillet 2013 crée les ESPE</w:t>
      </w:r>
      <w:r w:rsidRPr="00F81B66">
        <w:rPr>
          <w:color w:val="000000"/>
        </w:rPr>
        <w:t xml:space="preserve"> et les masters MEEF. Ceux-ci sont fondés sur</w:t>
      </w:r>
      <w:r w:rsidR="00046E89" w:rsidRPr="00F81B66">
        <w:rPr>
          <w:color w:val="000000"/>
        </w:rPr>
        <w:t xml:space="preserve"> un principe de formation par </w:t>
      </w:r>
      <w:r w:rsidRPr="00F81B66">
        <w:rPr>
          <w:color w:val="000000"/>
        </w:rPr>
        <w:t xml:space="preserve">alternance et, depuis la session 2014, le concours (CAPES, CAPLP, CAPEPS) peut être passé dès la fin du M1. Les fonctionnaires stagiaires qui ne sont titulaires que du M1 restent parallèlement étudiants et devront valider leur M2 pour être titularisés. </w:t>
      </w:r>
    </w:p>
    <w:p w:rsidR="007B36CB" w:rsidRPr="00F81B66" w:rsidRDefault="007B36CB" w:rsidP="0092222E">
      <w:pPr>
        <w:spacing w:line="240" w:lineRule="auto"/>
        <w:jc w:val="both"/>
        <w:rPr>
          <w:color w:val="000000"/>
        </w:rPr>
      </w:pPr>
      <w:r w:rsidRPr="00F81B66">
        <w:rPr>
          <w:color w:val="000000"/>
        </w:rPr>
        <w:t>Les professeurs agrégés stagiaires doivent quant à eux être lauréats du M2.</w:t>
      </w:r>
    </w:p>
    <w:p w:rsidR="007B36CB" w:rsidRPr="00F81B66" w:rsidRDefault="007B36CB" w:rsidP="0092222E">
      <w:pPr>
        <w:spacing w:line="240" w:lineRule="auto"/>
        <w:jc w:val="both"/>
        <w:rPr>
          <w:color w:val="000000"/>
        </w:rPr>
      </w:pPr>
      <w:r w:rsidRPr="00F81B66">
        <w:rPr>
          <w:color w:val="000000"/>
        </w:rPr>
        <w:t xml:space="preserve">L’accompagnement des fonctionnaires stagiaires sera effectué sous la forme d’un tutorat mixte : suivi individuel par un tuteur de terrain et suivi en groupe par un tuteur </w:t>
      </w:r>
      <w:r w:rsidR="00046E89" w:rsidRPr="00F81B66">
        <w:rPr>
          <w:color w:val="000000"/>
        </w:rPr>
        <w:t>ESPE</w:t>
      </w:r>
    </w:p>
    <w:p w:rsidR="007B36CB" w:rsidRPr="00F81B66" w:rsidRDefault="007B36CB" w:rsidP="0092222E">
      <w:pPr>
        <w:spacing w:line="240" w:lineRule="auto"/>
        <w:jc w:val="both"/>
        <w:rPr>
          <w:color w:val="000000"/>
        </w:rPr>
      </w:pPr>
      <w:r w:rsidRPr="00F81B66">
        <w:rPr>
          <w:color w:val="000000"/>
        </w:rPr>
        <w:t xml:space="preserve">  &gt;   Le tuteur « de terrain » est désigné par le recteur sur proposition de l’Inspection. C’est un enseignant expérimenté et reconnu pour ses compétences didactiques et pédagogiques ainsi que son engagement dans le système éducatif.</w:t>
      </w:r>
    </w:p>
    <w:p w:rsidR="007B36CB" w:rsidRPr="00F81B66" w:rsidRDefault="007B36CB" w:rsidP="0092222E">
      <w:pPr>
        <w:spacing w:line="240" w:lineRule="auto"/>
        <w:jc w:val="both"/>
        <w:rPr>
          <w:color w:val="000000"/>
        </w:rPr>
      </w:pPr>
      <w:r w:rsidRPr="00F81B66">
        <w:rPr>
          <w:color w:val="000000"/>
        </w:rPr>
        <w:t xml:space="preserve">  &gt;   Le tuteur de l’</w:t>
      </w:r>
      <w:r w:rsidR="00046E89" w:rsidRPr="00F81B66">
        <w:rPr>
          <w:color w:val="000000"/>
        </w:rPr>
        <w:t>ESPE</w:t>
      </w:r>
      <w:r w:rsidRPr="00F81B66">
        <w:rPr>
          <w:color w:val="000000"/>
        </w:rPr>
        <w:t xml:space="preserve"> est l’un des formateurs du stagiaire, désigné par le responsable de la formation de l’</w:t>
      </w:r>
      <w:r w:rsidR="00046E89" w:rsidRPr="00F81B66">
        <w:rPr>
          <w:color w:val="000000"/>
        </w:rPr>
        <w:t>ESPE</w:t>
      </w:r>
      <w:r w:rsidRPr="00F81B66">
        <w:rPr>
          <w:color w:val="000000"/>
        </w:rPr>
        <w:t>. Il appartient à l’équipe enseignante de l’ESPE intervenant dans la formation.</w:t>
      </w:r>
    </w:p>
    <w:p w:rsidR="007B36CB" w:rsidRPr="00F81B66" w:rsidRDefault="007B36CB" w:rsidP="0092222E">
      <w:pPr>
        <w:spacing w:line="240" w:lineRule="auto"/>
        <w:jc w:val="both"/>
        <w:rPr>
          <w:color w:val="000000"/>
        </w:rPr>
      </w:pPr>
      <w:r w:rsidRPr="00F81B66">
        <w:rPr>
          <w:color w:val="000000"/>
        </w:rPr>
        <w:t xml:space="preserve">    Il</w:t>
      </w:r>
      <w:r w:rsidR="00780B6E" w:rsidRPr="00F81B66">
        <w:rPr>
          <w:color w:val="000000"/>
        </w:rPr>
        <w:t>s</w:t>
      </w:r>
      <w:r w:rsidRPr="00F81B66">
        <w:rPr>
          <w:color w:val="000000"/>
        </w:rPr>
        <w:t xml:space="preserve"> accompagne</w:t>
      </w:r>
      <w:r w:rsidR="00780B6E" w:rsidRPr="00F81B66">
        <w:rPr>
          <w:color w:val="000000"/>
        </w:rPr>
        <w:t>nt</w:t>
      </w:r>
      <w:r w:rsidRPr="00F81B66">
        <w:rPr>
          <w:color w:val="000000"/>
        </w:rPr>
        <w:t xml:space="preserve"> le stagiaire durant l’année scolaire et participe à sa formation. Il</w:t>
      </w:r>
      <w:r w:rsidR="00780B6E" w:rsidRPr="00F81B66">
        <w:rPr>
          <w:color w:val="000000"/>
        </w:rPr>
        <w:t>s</w:t>
      </w:r>
      <w:r w:rsidRPr="00F81B66">
        <w:rPr>
          <w:color w:val="000000"/>
        </w:rPr>
        <w:t xml:space="preserve"> assure</w:t>
      </w:r>
      <w:r w:rsidR="00780B6E" w:rsidRPr="00F81B66">
        <w:rPr>
          <w:color w:val="000000"/>
        </w:rPr>
        <w:t>nt</w:t>
      </w:r>
      <w:r w:rsidRPr="00F81B66">
        <w:rPr>
          <w:color w:val="000000"/>
        </w:rPr>
        <w:t xml:space="preserve"> un suivi et un accompagnement pédagogique du stagiaire tout au long de son cursus. Il</w:t>
      </w:r>
      <w:r w:rsidR="00780B6E" w:rsidRPr="00F81B66">
        <w:rPr>
          <w:color w:val="000000"/>
        </w:rPr>
        <w:t>s</w:t>
      </w:r>
      <w:r w:rsidRPr="00F81B66">
        <w:rPr>
          <w:color w:val="000000"/>
        </w:rPr>
        <w:t xml:space="preserve"> rencontre</w:t>
      </w:r>
      <w:r w:rsidR="00780B6E" w:rsidRPr="00F81B66">
        <w:rPr>
          <w:color w:val="000000"/>
        </w:rPr>
        <w:t>nt</w:t>
      </w:r>
      <w:r w:rsidRPr="00F81B66">
        <w:rPr>
          <w:color w:val="000000"/>
        </w:rPr>
        <w:t xml:space="preserve"> de manière régulière le stagiaire pour permettre un aller-retour entre ce qui est travaillé durant le stage en situation dans l’école ou l’établissement scolaire et les enseignements dispensés au sein de l’</w:t>
      </w:r>
      <w:r w:rsidR="00046E89" w:rsidRPr="00F81B66">
        <w:rPr>
          <w:color w:val="000000"/>
        </w:rPr>
        <w:t>E</w:t>
      </w:r>
      <w:r w:rsidRPr="00F81B66">
        <w:rPr>
          <w:color w:val="000000"/>
        </w:rPr>
        <w:t>SP</w:t>
      </w:r>
      <w:r w:rsidR="00046E89" w:rsidRPr="00F81B66">
        <w:rPr>
          <w:color w:val="000000"/>
        </w:rPr>
        <w:t>E</w:t>
      </w:r>
      <w:r w:rsidRPr="00F81B66">
        <w:rPr>
          <w:color w:val="000000"/>
        </w:rPr>
        <w:t>. En lien avec le directeur du mémoire, il</w:t>
      </w:r>
      <w:r w:rsidR="00780B6E" w:rsidRPr="00F81B66">
        <w:rPr>
          <w:color w:val="000000"/>
        </w:rPr>
        <w:t>s</w:t>
      </w:r>
      <w:r w:rsidRPr="00F81B66">
        <w:rPr>
          <w:color w:val="000000"/>
        </w:rPr>
        <w:t xml:space="preserve"> peu</w:t>
      </w:r>
      <w:r w:rsidR="00780B6E" w:rsidRPr="00F81B66">
        <w:rPr>
          <w:color w:val="000000"/>
        </w:rPr>
        <w:t>vent</w:t>
      </w:r>
      <w:r w:rsidRPr="00F81B66">
        <w:rPr>
          <w:color w:val="000000"/>
        </w:rPr>
        <w:t xml:space="preserve"> aider le stagiaire dans son travail d’élaboration du mémoire.</w:t>
      </w:r>
    </w:p>
    <w:p w:rsidR="001075FA" w:rsidRPr="00F81B66" w:rsidRDefault="001075FA" w:rsidP="0092222E">
      <w:pPr>
        <w:spacing w:line="240" w:lineRule="auto"/>
        <w:jc w:val="both"/>
        <w:rPr>
          <w:color w:val="000000"/>
        </w:rPr>
      </w:pPr>
    </w:p>
    <w:p w:rsidR="007B36CB" w:rsidRPr="00F81B66" w:rsidRDefault="007B36CB" w:rsidP="0092222E">
      <w:pPr>
        <w:spacing w:line="240" w:lineRule="auto"/>
        <w:rPr>
          <w:b/>
          <w:color w:val="000000"/>
          <w:sz w:val="28"/>
          <w:szCs w:val="24"/>
        </w:rPr>
      </w:pPr>
      <w:r w:rsidRPr="00F81B66">
        <w:rPr>
          <w:b/>
          <w:color w:val="000000"/>
          <w:sz w:val="28"/>
          <w:szCs w:val="24"/>
        </w:rPr>
        <w:t xml:space="preserve">2. Les missions du tuteur « de terrain » du stagiaire </w:t>
      </w:r>
    </w:p>
    <w:p w:rsidR="007B36CB" w:rsidRPr="00F81B66" w:rsidRDefault="007B36CB" w:rsidP="0092222E">
      <w:pPr>
        <w:spacing w:line="240" w:lineRule="auto"/>
        <w:jc w:val="both"/>
        <w:rPr>
          <w:color w:val="000000"/>
        </w:rPr>
      </w:pPr>
      <w:r w:rsidRPr="00F81B66">
        <w:rPr>
          <w:color w:val="000000"/>
        </w:rPr>
        <w:t xml:space="preserve">Les missions détaillées ci-dessous s’appliquent à tous les tuteurs de stagiaires affectés à mi-temps en établissement, y compris les tuteurs de stagiaires issus du </w:t>
      </w:r>
      <w:r w:rsidR="00DC46D0" w:rsidRPr="00F81B66">
        <w:rPr>
          <w:color w:val="000000"/>
        </w:rPr>
        <w:t>concours,</w:t>
      </w:r>
      <w:r w:rsidRPr="00F81B66">
        <w:rPr>
          <w:color w:val="000000"/>
        </w:rPr>
        <w:t xml:space="preserve"> en report, </w:t>
      </w:r>
      <w:r w:rsidR="006B3A5D" w:rsidRPr="00F81B66">
        <w:rPr>
          <w:color w:val="000000"/>
        </w:rPr>
        <w:t>p</w:t>
      </w:r>
      <w:r w:rsidRPr="00F81B66">
        <w:rPr>
          <w:color w:val="000000"/>
        </w:rPr>
        <w:t>rolongation ou renouvellement de stage et certains stagiaires déchargés d’une partie de leur service p</w:t>
      </w:r>
      <w:r w:rsidR="00046E89" w:rsidRPr="00F81B66">
        <w:rPr>
          <w:color w:val="000000"/>
        </w:rPr>
        <w:t>o</w:t>
      </w:r>
      <w:r w:rsidRPr="00F81B66">
        <w:rPr>
          <w:color w:val="000000"/>
        </w:rPr>
        <w:t xml:space="preserve">ur suivre une formation, notamment du fait d’un changement de corps. </w:t>
      </w:r>
    </w:p>
    <w:p w:rsidR="007B36CB" w:rsidRPr="00F81B66" w:rsidRDefault="007B36CB" w:rsidP="0092222E">
      <w:pPr>
        <w:spacing w:line="240" w:lineRule="auto"/>
        <w:jc w:val="both"/>
        <w:rPr>
          <w:color w:val="000000"/>
        </w:rPr>
      </w:pPr>
      <w:r w:rsidRPr="00F81B66">
        <w:rPr>
          <w:color w:val="000000"/>
        </w:rPr>
        <w:t xml:space="preserve">Le tuteur contribue à la formation du professeur ou du CPE stagiaire : il l’aide à s’approprier un métier, en termes de pratiques, d’identité et de </w:t>
      </w:r>
      <w:r w:rsidR="006B3A5D" w:rsidRPr="00F81B66">
        <w:rPr>
          <w:color w:val="000000"/>
        </w:rPr>
        <w:t>culture professionnelle</w:t>
      </w:r>
      <w:r w:rsidRPr="00F81B66">
        <w:rPr>
          <w:color w:val="000000"/>
        </w:rPr>
        <w:t>. En évitant l’écueil de la modélisation à partir de sa propre prati</w:t>
      </w:r>
      <w:r w:rsidR="006B3A5D" w:rsidRPr="00F81B66">
        <w:rPr>
          <w:color w:val="000000"/>
        </w:rPr>
        <w:t>que, il l’accom</w:t>
      </w:r>
      <w:r w:rsidRPr="00F81B66">
        <w:rPr>
          <w:color w:val="000000"/>
        </w:rPr>
        <w:t xml:space="preserve">pagne dans la construction de sa </w:t>
      </w:r>
      <w:r w:rsidR="006B3A5D" w:rsidRPr="00F81B66">
        <w:rPr>
          <w:color w:val="000000"/>
        </w:rPr>
        <w:t>p</w:t>
      </w:r>
      <w:r w:rsidRPr="00F81B66">
        <w:rPr>
          <w:color w:val="000000"/>
        </w:rPr>
        <w:t xml:space="preserve">rofessionnalité et dans l’adoption d’une posture nouvelle d’adulte référent. Il encourage le développement de sa capacité à analyser ses propres pratiques, capacité qui constitue la condition fondamentale d’une progression professionnelle continue. </w:t>
      </w:r>
    </w:p>
    <w:p w:rsidR="007B36CB" w:rsidRPr="00F81B66" w:rsidRDefault="007B36CB" w:rsidP="0092222E">
      <w:pPr>
        <w:spacing w:line="240" w:lineRule="auto"/>
        <w:jc w:val="both"/>
        <w:rPr>
          <w:color w:val="000000"/>
        </w:rPr>
      </w:pPr>
      <w:r w:rsidRPr="00F81B66">
        <w:rPr>
          <w:color w:val="000000"/>
        </w:rPr>
        <w:t>Il est important de souligner d’emblée que le tuteur exerce une activité spécifique de formatio</w:t>
      </w:r>
      <w:r w:rsidR="006B3A5D" w:rsidRPr="00F81B66">
        <w:rPr>
          <w:color w:val="000000"/>
        </w:rPr>
        <w:t>n d’adultes en situation profes</w:t>
      </w:r>
      <w:r w:rsidRPr="00F81B66">
        <w:rPr>
          <w:color w:val="000000"/>
        </w:rPr>
        <w:t>sionnelle, très différente de l’enseignement ou de l’encadrement qu’il conçoit et met en œuvre pour les élèves.</w:t>
      </w:r>
    </w:p>
    <w:p w:rsidR="007B36CB" w:rsidRPr="00F81B66" w:rsidRDefault="007B36CB" w:rsidP="0092222E">
      <w:pPr>
        <w:spacing w:line="240" w:lineRule="auto"/>
        <w:jc w:val="both"/>
        <w:rPr>
          <w:color w:val="000000"/>
        </w:rPr>
      </w:pPr>
      <w:r w:rsidRPr="00F81B66">
        <w:rPr>
          <w:color w:val="000000"/>
        </w:rPr>
        <w:t>Le tutorat recouvre plusieurs fonctions :</w:t>
      </w:r>
    </w:p>
    <w:p w:rsidR="007B36CB" w:rsidRPr="00F81B66" w:rsidRDefault="007B36CB" w:rsidP="0092222E">
      <w:pPr>
        <w:spacing w:line="240" w:lineRule="auto"/>
        <w:jc w:val="both"/>
        <w:rPr>
          <w:color w:val="000000"/>
        </w:rPr>
      </w:pPr>
      <w:r w:rsidRPr="00F81B66">
        <w:rPr>
          <w:color w:val="000000"/>
        </w:rPr>
        <w:t xml:space="preserve">  -   d’accueil et de médiation destinée à permettre au stagiaire d’intégrer une communauté scolaire et de trouver sa place dans une organisation professionnelle et éducative ;</w:t>
      </w:r>
    </w:p>
    <w:p w:rsidR="007B36CB" w:rsidRPr="00F81B66" w:rsidRDefault="007B36CB" w:rsidP="0092222E">
      <w:pPr>
        <w:spacing w:line="240" w:lineRule="auto"/>
        <w:jc w:val="both"/>
        <w:rPr>
          <w:color w:val="000000"/>
        </w:rPr>
      </w:pPr>
      <w:r w:rsidRPr="00F81B66">
        <w:rPr>
          <w:color w:val="000000"/>
        </w:rPr>
        <w:t xml:space="preserve">  -   d’accompagnement du fonctionnaire stagiaire dans un parcours de formation, l’aidant à</w:t>
      </w:r>
      <w:r w:rsidR="006B3A5D" w:rsidRPr="00F81B66">
        <w:rPr>
          <w:color w:val="000000"/>
        </w:rPr>
        <w:t xml:space="preserve"> construire son identité profes</w:t>
      </w:r>
      <w:r w:rsidRPr="00F81B66">
        <w:rPr>
          <w:color w:val="000000"/>
        </w:rPr>
        <w:t>sionnelle et à s’impliquer dans son projet ;</w:t>
      </w:r>
    </w:p>
    <w:p w:rsidR="007B36CB" w:rsidRPr="00F81B66" w:rsidRDefault="007B36CB" w:rsidP="0092222E">
      <w:pPr>
        <w:spacing w:line="240" w:lineRule="auto"/>
        <w:jc w:val="both"/>
        <w:rPr>
          <w:color w:val="000000"/>
        </w:rPr>
      </w:pPr>
      <w:r w:rsidRPr="00F81B66">
        <w:rPr>
          <w:color w:val="000000"/>
        </w:rPr>
        <w:lastRenderedPageBreak/>
        <w:t xml:space="preserve">  -   de transmission, qui permet au stagiaire de bénéficier de l’expertise d’un professionnel </w:t>
      </w:r>
      <w:r w:rsidR="006B3A5D" w:rsidRPr="00F81B66">
        <w:rPr>
          <w:color w:val="000000"/>
        </w:rPr>
        <w:t xml:space="preserve">expérimenté et des acquis d’une </w:t>
      </w:r>
      <w:r w:rsidRPr="00F81B66">
        <w:rPr>
          <w:color w:val="000000"/>
        </w:rPr>
        <w:t>carrière professionnelle reconnue ;</w:t>
      </w:r>
    </w:p>
    <w:p w:rsidR="007B36CB" w:rsidRPr="00F81B66" w:rsidRDefault="007B36CB" w:rsidP="0092222E">
      <w:pPr>
        <w:spacing w:line="240" w:lineRule="auto"/>
        <w:jc w:val="both"/>
        <w:rPr>
          <w:color w:val="000000"/>
        </w:rPr>
      </w:pPr>
      <w:r w:rsidRPr="00F81B66">
        <w:rPr>
          <w:color w:val="000000"/>
        </w:rPr>
        <w:t xml:space="preserve">  -   d’évaluation par laquelle, en pratiquant une évaluation diagnostique et formative, le tuteur aide le stagiaire à se situer par rapport aux compétences à acquérir.</w:t>
      </w:r>
    </w:p>
    <w:p w:rsidR="007B36CB" w:rsidRPr="00F81B66" w:rsidRDefault="007B36CB" w:rsidP="0092222E">
      <w:pPr>
        <w:spacing w:line="240" w:lineRule="auto"/>
        <w:jc w:val="both"/>
        <w:rPr>
          <w:color w:val="000000"/>
        </w:rPr>
      </w:pPr>
      <w:r w:rsidRPr="00F81B66">
        <w:rPr>
          <w:color w:val="000000"/>
        </w:rPr>
        <w:t>Toute activité d’accompagnement et de formation sur le terrain d’exercice du métier est à concevoir au plus près des besoins du stagiaire, en fonction de son niveau, de son expérience et de son parcours antérieur. Elle doit aider à mettre en place les premiers gestes professionnels.</w:t>
      </w:r>
    </w:p>
    <w:p w:rsidR="007B36CB" w:rsidRPr="00F81B66" w:rsidRDefault="007B36CB" w:rsidP="0092222E">
      <w:pPr>
        <w:spacing w:line="240" w:lineRule="auto"/>
        <w:jc w:val="both"/>
        <w:rPr>
          <w:color w:val="000000"/>
        </w:rPr>
      </w:pPr>
      <w:r w:rsidRPr="00F81B66">
        <w:rPr>
          <w:color w:val="000000"/>
        </w:rPr>
        <w:t>Ainsi, le tuteur, en tant que professionnel expert :</w:t>
      </w:r>
    </w:p>
    <w:p w:rsidR="007B36CB" w:rsidRPr="00F81B66" w:rsidRDefault="007B36CB" w:rsidP="0092222E">
      <w:pPr>
        <w:spacing w:line="240" w:lineRule="auto"/>
        <w:jc w:val="both"/>
        <w:rPr>
          <w:color w:val="000000"/>
        </w:rPr>
      </w:pPr>
      <w:r w:rsidRPr="00F81B66">
        <w:rPr>
          <w:color w:val="000000"/>
        </w:rPr>
        <w:t xml:space="preserve">  -   apporte aide et conseil en matière pédagogique et didactique, notamment pour la préparation de séquences d’enseignement;</w:t>
      </w:r>
    </w:p>
    <w:p w:rsidR="007B36CB" w:rsidRPr="00F81B66" w:rsidRDefault="007B36CB" w:rsidP="0092222E">
      <w:pPr>
        <w:spacing w:line="240" w:lineRule="auto"/>
        <w:jc w:val="both"/>
        <w:rPr>
          <w:color w:val="000000"/>
        </w:rPr>
      </w:pPr>
      <w:r w:rsidRPr="00F81B66">
        <w:rPr>
          <w:color w:val="000000"/>
        </w:rPr>
        <w:t xml:space="preserve">  -   exerce une activité de reprise immédiate à partir des situations de classe observées ;</w:t>
      </w:r>
    </w:p>
    <w:p w:rsidR="007B36CB" w:rsidRPr="00F81B66" w:rsidRDefault="007B36CB" w:rsidP="0092222E">
      <w:pPr>
        <w:spacing w:line="240" w:lineRule="auto"/>
        <w:jc w:val="both"/>
        <w:rPr>
          <w:color w:val="000000"/>
        </w:rPr>
      </w:pPr>
      <w:r w:rsidRPr="00F81B66">
        <w:rPr>
          <w:color w:val="000000"/>
        </w:rPr>
        <w:t xml:space="preserve">  -   pose les bases d’une activité réflexive sur les pratiques de classe ;</w:t>
      </w:r>
    </w:p>
    <w:p w:rsidR="007B36CB" w:rsidRPr="00F81B66" w:rsidRDefault="007B36CB" w:rsidP="0092222E">
      <w:pPr>
        <w:spacing w:line="240" w:lineRule="auto"/>
        <w:jc w:val="both"/>
        <w:rPr>
          <w:color w:val="000000"/>
        </w:rPr>
      </w:pPr>
      <w:r w:rsidRPr="00F81B66">
        <w:rPr>
          <w:color w:val="000000"/>
        </w:rPr>
        <w:t xml:space="preserve">  -   favorise l’échange de pratiques et le travail collectif.</w:t>
      </w:r>
    </w:p>
    <w:p w:rsidR="007B36CB" w:rsidRPr="00F81B66" w:rsidRDefault="007B36CB" w:rsidP="0092222E">
      <w:pPr>
        <w:spacing w:line="240" w:lineRule="auto"/>
        <w:jc w:val="both"/>
        <w:rPr>
          <w:color w:val="000000"/>
        </w:rPr>
      </w:pPr>
      <w:r w:rsidRPr="00F81B66">
        <w:rPr>
          <w:color w:val="000000"/>
        </w:rPr>
        <w:t>Enfin, dans le cadre de la procédure de titularisation des stagiaires, le tuteur de terrain rédige un rapport sur la base duquel l’inspecteur formule un avis sur la période de mise en situation professionnelle effectuée par le stagiaire.</w:t>
      </w:r>
    </w:p>
    <w:p w:rsidR="007B36CB" w:rsidRPr="00F81B66" w:rsidRDefault="007B36CB" w:rsidP="0092222E">
      <w:pPr>
        <w:spacing w:line="240" w:lineRule="auto"/>
        <w:jc w:val="both"/>
        <w:rPr>
          <w:color w:val="000000"/>
        </w:rPr>
      </w:pPr>
      <w:r w:rsidRPr="00F81B66">
        <w:rPr>
          <w:color w:val="000000"/>
        </w:rPr>
        <w:t>Le tuteur désigné par le recteur devra articuler son travail d’expertise avec celui du tuteur désigné par l’</w:t>
      </w:r>
      <w:r w:rsidR="00046E89" w:rsidRPr="00F81B66">
        <w:rPr>
          <w:color w:val="000000"/>
        </w:rPr>
        <w:t>E</w:t>
      </w:r>
      <w:r w:rsidRPr="00F81B66">
        <w:rPr>
          <w:color w:val="000000"/>
        </w:rPr>
        <w:t>SP</w:t>
      </w:r>
      <w:r w:rsidR="00046E89" w:rsidRPr="00F81B66">
        <w:rPr>
          <w:color w:val="000000"/>
        </w:rPr>
        <w:t>E</w:t>
      </w:r>
      <w:r w:rsidRPr="00F81B66">
        <w:rPr>
          <w:color w:val="000000"/>
        </w:rPr>
        <w:t>. Des échanges et des rencontres devront permettre d’optimiser leurs rôles respectifs.</w:t>
      </w:r>
    </w:p>
    <w:p w:rsidR="004F5D98" w:rsidRPr="00F81B66" w:rsidRDefault="004F5D98" w:rsidP="0092222E">
      <w:pPr>
        <w:spacing w:line="240" w:lineRule="auto"/>
        <w:rPr>
          <w:color w:val="000000"/>
          <w:sz w:val="24"/>
          <w:szCs w:val="24"/>
        </w:rPr>
      </w:pPr>
    </w:p>
    <w:p w:rsidR="007B36CB" w:rsidRPr="00F81B66" w:rsidRDefault="007B36CB" w:rsidP="001075FA">
      <w:pPr>
        <w:spacing w:line="240" w:lineRule="auto"/>
        <w:jc w:val="both"/>
        <w:rPr>
          <w:i/>
          <w:color w:val="000000"/>
          <w:sz w:val="28"/>
          <w:szCs w:val="24"/>
        </w:rPr>
      </w:pPr>
      <w:proofErr w:type="gramStart"/>
      <w:r w:rsidRPr="00F81B66">
        <w:rPr>
          <w:i/>
          <w:color w:val="000000"/>
          <w:sz w:val="28"/>
          <w:szCs w:val="24"/>
        </w:rPr>
        <w:t>2.1  L’accueil</w:t>
      </w:r>
      <w:proofErr w:type="gramEnd"/>
      <w:r w:rsidRPr="00F81B66">
        <w:rPr>
          <w:i/>
          <w:color w:val="000000"/>
          <w:sz w:val="28"/>
          <w:szCs w:val="24"/>
        </w:rPr>
        <w:t xml:space="preserve"> du fonctionnaire stagiaire et l’aide à l’intégration dans l’établissement scolaire</w:t>
      </w:r>
    </w:p>
    <w:p w:rsidR="007B36CB" w:rsidRPr="00F81B66" w:rsidRDefault="007B36CB" w:rsidP="0092222E">
      <w:pPr>
        <w:spacing w:line="240" w:lineRule="auto"/>
        <w:jc w:val="both"/>
        <w:rPr>
          <w:color w:val="000000"/>
        </w:rPr>
      </w:pPr>
      <w:r w:rsidRPr="00F81B66">
        <w:rPr>
          <w:color w:val="000000"/>
        </w:rPr>
        <w:t>L’accompagnement du stagiaire se déploie sur toute la durée de l’année et comporte des temps forts.</w:t>
      </w:r>
    </w:p>
    <w:p w:rsidR="007B36CB" w:rsidRPr="00F81B66" w:rsidRDefault="007B36CB" w:rsidP="0092222E">
      <w:pPr>
        <w:spacing w:line="240" w:lineRule="auto"/>
        <w:jc w:val="both"/>
        <w:rPr>
          <w:color w:val="000000"/>
        </w:rPr>
      </w:pPr>
      <w:r w:rsidRPr="00F81B66">
        <w:rPr>
          <w:color w:val="000000"/>
        </w:rPr>
        <w:t>L’accueil du fonctionnaire stagiaire constitue un moment important de l’entrée dans le métier. Il permet de mieux construire les premières représentations de l’institution et de l’établissement et de favoriser les échanges à</w:t>
      </w:r>
      <w:r w:rsidR="004521D5" w:rsidRPr="00F81B66">
        <w:rPr>
          <w:color w:val="000000"/>
        </w:rPr>
        <w:t xml:space="preserve"> établir avec les autres profes</w:t>
      </w:r>
      <w:r w:rsidRPr="00F81B66">
        <w:rPr>
          <w:color w:val="000000"/>
        </w:rPr>
        <w:t>sionnels. Le professeur ou CPE stagiaire doit sentir qu’il est attendu et bienvenu dans l’école ou l’EPLE. Pour atteindre cet objectif, le tuteur guide et accompagne le professeur ou CPE stagiaire pour lui faire découvri</w:t>
      </w:r>
      <w:r w:rsidR="004521D5" w:rsidRPr="00F81B66">
        <w:rPr>
          <w:color w:val="000000"/>
        </w:rPr>
        <w:t>r l’établissement, son organisa</w:t>
      </w:r>
      <w:r w:rsidRPr="00F81B66">
        <w:rPr>
          <w:color w:val="000000"/>
        </w:rPr>
        <w:t xml:space="preserve">tion, son règlement intérieur. Il lui présente les équipes pédagogique, éducative et administrative, dont il explicite le rôle et le fonctionnement. </w:t>
      </w:r>
    </w:p>
    <w:p w:rsidR="007B36CB" w:rsidRPr="00F81B66" w:rsidRDefault="007B36CB" w:rsidP="0092222E">
      <w:pPr>
        <w:spacing w:line="240" w:lineRule="auto"/>
        <w:jc w:val="both"/>
        <w:rPr>
          <w:color w:val="000000"/>
        </w:rPr>
      </w:pPr>
      <w:r w:rsidRPr="00F81B66">
        <w:rPr>
          <w:color w:val="000000"/>
        </w:rPr>
        <w:t>Il est également primordial de mettre à disposition du stagiaire le matériel, les outils et les ressources dont il aura besoin pour construire son enseignement (programmes, instructions, manuels, projet pédagogique, dossiers docum</w:t>
      </w:r>
      <w:r w:rsidR="00046E89" w:rsidRPr="00F81B66">
        <w:rPr>
          <w:color w:val="000000"/>
        </w:rPr>
        <w:t>entaires, ressources numériqu</w:t>
      </w:r>
      <w:r w:rsidRPr="00F81B66">
        <w:rPr>
          <w:color w:val="000000"/>
        </w:rPr>
        <w:t xml:space="preserve">es…). </w:t>
      </w:r>
    </w:p>
    <w:p w:rsidR="007B36CB" w:rsidRPr="00F81B66" w:rsidRDefault="007B36CB" w:rsidP="0092222E">
      <w:pPr>
        <w:spacing w:line="240" w:lineRule="auto"/>
        <w:jc w:val="both"/>
        <w:rPr>
          <w:color w:val="000000"/>
        </w:rPr>
      </w:pPr>
      <w:r w:rsidRPr="00F81B66">
        <w:rPr>
          <w:color w:val="000000"/>
        </w:rPr>
        <w:t>Dans le cas où le tuteur et le stagiaire exercent dans des établissements différents, le tuteur p</w:t>
      </w:r>
      <w:r w:rsidR="004521D5" w:rsidRPr="00F81B66">
        <w:rPr>
          <w:color w:val="000000"/>
        </w:rPr>
        <w:t>rend contact avec le chef d’éta</w:t>
      </w:r>
      <w:r w:rsidRPr="00F81B66">
        <w:rPr>
          <w:color w:val="000000"/>
        </w:rPr>
        <w:t>blissement du stagiaire auquel l’accueil est délégué.</w:t>
      </w:r>
    </w:p>
    <w:p w:rsidR="004F5D98" w:rsidRPr="00F81B66" w:rsidRDefault="004F5D98" w:rsidP="0092222E">
      <w:pPr>
        <w:spacing w:line="240" w:lineRule="auto"/>
        <w:rPr>
          <w:color w:val="000000"/>
          <w:sz w:val="24"/>
          <w:szCs w:val="24"/>
        </w:rPr>
      </w:pPr>
    </w:p>
    <w:p w:rsidR="007B36CB" w:rsidRPr="00F81B66" w:rsidRDefault="007B36CB" w:rsidP="0092222E">
      <w:pPr>
        <w:spacing w:line="240" w:lineRule="auto"/>
        <w:rPr>
          <w:i/>
          <w:color w:val="000000"/>
          <w:sz w:val="28"/>
          <w:szCs w:val="24"/>
        </w:rPr>
      </w:pPr>
      <w:proofErr w:type="gramStart"/>
      <w:r w:rsidRPr="00F81B66">
        <w:rPr>
          <w:i/>
          <w:color w:val="000000"/>
          <w:sz w:val="28"/>
          <w:szCs w:val="24"/>
        </w:rPr>
        <w:t>2.2  L’accompagnement</w:t>
      </w:r>
      <w:proofErr w:type="gramEnd"/>
      <w:r w:rsidRPr="00F81B66">
        <w:rPr>
          <w:i/>
          <w:color w:val="000000"/>
          <w:sz w:val="28"/>
          <w:szCs w:val="24"/>
        </w:rPr>
        <w:t xml:space="preserve"> au cours de l’année</w:t>
      </w:r>
    </w:p>
    <w:p w:rsidR="007B36CB" w:rsidRPr="00F81B66" w:rsidRDefault="007B36CB" w:rsidP="0092222E">
      <w:pPr>
        <w:spacing w:line="240" w:lineRule="auto"/>
        <w:jc w:val="both"/>
        <w:rPr>
          <w:color w:val="000000"/>
        </w:rPr>
      </w:pPr>
      <w:r w:rsidRPr="00F81B66">
        <w:rPr>
          <w:color w:val="000000"/>
        </w:rPr>
        <w:t xml:space="preserve">De la rentrée jusqu’au mois de janvier, l’accompagnement du stagiaire est plus dense. Les visites d’observation du stagiaire, son accueil dans la ou les classes du tuteur, ainsi que les entretiens impliquent des rencontres </w:t>
      </w:r>
      <w:r w:rsidRPr="00F81B66">
        <w:rPr>
          <w:color w:val="000000"/>
        </w:rPr>
        <w:lastRenderedPageBreak/>
        <w:t xml:space="preserve">régulières. Elles tissent un lien continu, permettent d’apprécier l’évolution des pratiques pédagogiques et, le cas échéant, de repérer les difficultés. </w:t>
      </w:r>
    </w:p>
    <w:p w:rsidR="007B36CB" w:rsidRPr="00F81B66" w:rsidRDefault="007B36CB" w:rsidP="0092222E">
      <w:pPr>
        <w:spacing w:line="240" w:lineRule="auto"/>
        <w:jc w:val="both"/>
        <w:rPr>
          <w:color w:val="000000"/>
        </w:rPr>
      </w:pPr>
      <w:r w:rsidRPr="00F81B66">
        <w:rPr>
          <w:color w:val="000000"/>
        </w:rPr>
        <w:t>Il est en particulier indispensable d’effectuer des visites mutuelles dès la première semaine de cours qui est extrêmement importante dans la création d’une relation pédagogique sereine avec les élèves. De ce point de vue, il appartient au tuteur de solliciter le stagiaire si celui-ci ne prend pas l’initiative de ces rencontres et temps d’observation.</w:t>
      </w:r>
    </w:p>
    <w:p w:rsidR="007B36CB" w:rsidRPr="00F81B66" w:rsidRDefault="007B36CB" w:rsidP="0092222E">
      <w:pPr>
        <w:spacing w:line="240" w:lineRule="auto"/>
        <w:jc w:val="both"/>
        <w:rPr>
          <w:color w:val="000000"/>
        </w:rPr>
      </w:pPr>
      <w:r w:rsidRPr="00F81B66">
        <w:rPr>
          <w:color w:val="000000"/>
        </w:rPr>
        <w:t xml:space="preserve">Il est vivement recommandé de tenir un carnet de bord des visites, outil de suivi indispensable au tuteur comme au stagiaire. </w:t>
      </w:r>
    </w:p>
    <w:p w:rsidR="007B36CB" w:rsidRPr="00F81B66" w:rsidRDefault="007B36CB" w:rsidP="0092222E">
      <w:pPr>
        <w:spacing w:line="240" w:lineRule="auto"/>
        <w:jc w:val="both"/>
        <w:rPr>
          <w:color w:val="000000"/>
        </w:rPr>
      </w:pPr>
      <w:r w:rsidRPr="00F81B66">
        <w:rPr>
          <w:color w:val="000000"/>
        </w:rPr>
        <w:t xml:space="preserve">Ce document doit permettre de consigner la périodicité, les contenus et les modalités des échanges (entretien, échange à distance, observation…). Il donne, tant au tuteur qu’au stagiaire, une vision de la progression du travail conduit au cours de l’année (voir Annexes). </w:t>
      </w:r>
    </w:p>
    <w:p w:rsidR="007B36CB" w:rsidRPr="00F81B66" w:rsidRDefault="007B36CB" w:rsidP="0092222E">
      <w:pPr>
        <w:spacing w:line="240" w:lineRule="auto"/>
        <w:jc w:val="both"/>
        <w:rPr>
          <w:color w:val="000000"/>
        </w:rPr>
      </w:pPr>
      <w:r w:rsidRPr="00F81B66">
        <w:rPr>
          <w:color w:val="000000"/>
        </w:rPr>
        <w:t>L’accompagnement doit aussi permettre la découverte des différentes dimensions du métier, par :</w:t>
      </w:r>
    </w:p>
    <w:p w:rsidR="007B36CB" w:rsidRPr="00F81B66" w:rsidRDefault="007B36CB" w:rsidP="0092222E">
      <w:pPr>
        <w:spacing w:line="240" w:lineRule="auto"/>
        <w:jc w:val="both"/>
        <w:rPr>
          <w:color w:val="000000"/>
        </w:rPr>
      </w:pPr>
      <w:r w:rsidRPr="00F81B66">
        <w:rPr>
          <w:color w:val="000000"/>
        </w:rPr>
        <w:t xml:space="preserve">  -   des rencontres avec les équipes pédagogiques et disciplinaires ;</w:t>
      </w:r>
    </w:p>
    <w:p w:rsidR="007B36CB" w:rsidRPr="00F81B66" w:rsidRDefault="007B36CB" w:rsidP="0092222E">
      <w:pPr>
        <w:spacing w:line="240" w:lineRule="auto"/>
        <w:jc w:val="both"/>
        <w:rPr>
          <w:color w:val="000000"/>
        </w:rPr>
      </w:pPr>
      <w:r w:rsidRPr="00F81B66">
        <w:rPr>
          <w:color w:val="000000"/>
        </w:rPr>
        <w:t xml:space="preserve">  -   la participation à certains conseils pédagogiques</w:t>
      </w:r>
      <w:r w:rsidR="00046E89" w:rsidRPr="00F81B66">
        <w:rPr>
          <w:color w:val="000000"/>
        </w:rPr>
        <w:t xml:space="preserve">, conseils de classe et </w:t>
      </w:r>
      <w:r w:rsidRPr="00F81B66">
        <w:rPr>
          <w:color w:val="000000"/>
        </w:rPr>
        <w:t>conseils d’administration ;</w:t>
      </w:r>
    </w:p>
    <w:p w:rsidR="007B36CB" w:rsidRPr="00F81B66" w:rsidRDefault="007B36CB" w:rsidP="0092222E">
      <w:pPr>
        <w:spacing w:line="240" w:lineRule="auto"/>
        <w:jc w:val="both"/>
        <w:rPr>
          <w:color w:val="000000"/>
        </w:rPr>
      </w:pPr>
      <w:r w:rsidRPr="00F81B66">
        <w:rPr>
          <w:color w:val="000000"/>
        </w:rPr>
        <w:t xml:space="preserve">  -   la participation à différents projets ;</w:t>
      </w:r>
    </w:p>
    <w:p w:rsidR="007B36CB" w:rsidRPr="00F81B66" w:rsidRDefault="007B36CB" w:rsidP="0092222E">
      <w:pPr>
        <w:spacing w:line="240" w:lineRule="auto"/>
        <w:jc w:val="both"/>
        <w:rPr>
          <w:color w:val="000000"/>
        </w:rPr>
      </w:pPr>
      <w:r w:rsidRPr="00F81B66">
        <w:rPr>
          <w:color w:val="000000"/>
        </w:rPr>
        <w:t xml:space="preserve">  -   la prise de connaissance des instances décisionnelles de l’établissement.</w:t>
      </w:r>
    </w:p>
    <w:p w:rsidR="001E4CAC" w:rsidRPr="00F81B66" w:rsidRDefault="007B36CB" w:rsidP="0092222E">
      <w:pPr>
        <w:spacing w:line="240" w:lineRule="auto"/>
        <w:jc w:val="both"/>
        <w:rPr>
          <w:color w:val="000000"/>
        </w:rPr>
      </w:pPr>
      <w:r w:rsidRPr="00F81B66">
        <w:rPr>
          <w:color w:val="000000"/>
        </w:rPr>
        <w:t>Cet aspect de la formation du stagiaire en établissement renforce et donne davantage de sens</w:t>
      </w:r>
      <w:r w:rsidR="004521D5" w:rsidRPr="00F81B66">
        <w:rPr>
          <w:color w:val="000000"/>
        </w:rPr>
        <w:t xml:space="preserve"> à la mise en œuvre de la forma</w:t>
      </w:r>
      <w:r w:rsidRPr="00F81B66">
        <w:rPr>
          <w:color w:val="000000"/>
        </w:rPr>
        <w:t>tion dispensée à l’</w:t>
      </w:r>
      <w:r w:rsidR="00046E89" w:rsidRPr="00F81B66">
        <w:rPr>
          <w:color w:val="000000"/>
        </w:rPr>
        <w:t>E</w:t>
      </w:r>
      <w:r w:rsidRPr="00F81B66">
        <w:rPr>
          <w:color w:val="000000"/>
        </w:rPr>
        <w:t>SP</w:t>
      </w:r>
      <w:r w:rsidR="00046E89" w:rsidRPr="00F81B66">
        <w:rPr>
          <w:color w:val="000000"/>
        </w:rPr>
        <w:t>E</w:t>
      </w:r>
      <w:r w:rsidRPr="00F81B66">
        <w:rPr>
          <w:color w:val="000000"/>
        </w:rPr>
        <w:t xml:space="preserve"> dans les enseignements de tronc commun.</w:t>
      </w:r>
    </w:p>
    <w:p w:rsidR="001E4CAC" w:rsidRPr="00F81B66" w:rsidRDefault="001E4CAC" w:rsidP="001E4CAC">
      <w:pPr>
        <w:rPr>
          <w:color w:val="000000"/>
        </w:rPr>
      </w:pPr>
    </w:p>
    <w:p w:rsidR="001E4CAC" w:rsidRPr="00F81B66" w:rsidRDefault="001E4CAC" w:rsidP="001E4CAC">
      <w:pPr>
        <w:rPr>
          <w:color w:val="000000"/>
        </w:rPr>
      </w:pPr>
    </w:p>
    <w:p w:rsidR="001E4CAC" w:rsidRPr="00F81B66" w:rsidRDefault="001E4CAC" w:rsidP="001E4CAC">
      <w:pPr>
        <w:rPr>
          <w:color w:val="000000"/>
        </w:rPr>
      </w:pPr>
    </w:p>
    <w:p w:rsidR="001E4CAC" w:rsidRPr="00F81B66" w:rsidRDefault="001E4CAC" w:rsidP="001E4CAC">
      <w:pPr>
        <w:rPr>
          <w:color w:val="000000"/>
        </w:rPr>
      </w:pPr>
    </w:p>
    <w:p w:rsidR="001E4CAC" w:rsidRPr="00F81B66" w:rsidRDefault="001E4CAC" w:rsidP="001E4CAC">
      <w:pPr>
        <w:rPr>
          <w:color w:val="000000"/>
        </w:rPr>
      </w:pPr>
    </w:p>
    <w:p w:rsidR="001E4CAC" w:rsidRPr="00F81B66" w:rsidRDefault="001E4CAC" w:rsidP="001E4CAC">
      <w:pPr>
        <w:rPr>
          <w:color w:val="000000"/>
        </w:rPr>
      </w:pPr>
    </w:p>
    <w:p w:rsidR="001E4CAC" w:rsidRPr="00F81B66" w:rsidRDefault="001E4CAC" w:rsidP="001E4CAC">
      <w:pPr>
        <w:rPr>
          <w:color w:val="000000"/>
        </w:rPr>
      </w:pPr>
    </w:p>
    <w:p w:rsidR="001E4CAC" w:rsidRPr="00F81B66" w:rsidRDefault="001E4CAC" w:rsidP="001E4CAC">
      <w:pPr>
        <w:rPr>
          <w:color w:val="000000"/>
        </w:rPr>
      </w:pPr>
    </w:p>
    <w:p w:rsidR="001E4CAC" w:rsidRPr="00F81B66" w:rsidRDefault="001E4CAC" w:rsidP="001E4CAC">
      <w:pPr>
        <w:rPr>
          <w:color w:val="000000"/>
        </w:rPr>
      </w:pPr>
    </w:p>
    <w:p w:rsidR="001E4CAC" w:rsidRPr="00F81B66" w:rsidRDefault="001E4CAC" w:rsidP="001E4CAC">
      <w:pPr>
        <w:rPr>
          <w:color w:val="000000"/>
        </w:rPr>
      </w:pPr>
    </w:p>
    <w:p w:rsidR="00B61033" w:rsidRPr="00F81B66" w:rsidRDefault="00B61033" w:rsidP="001E4CAC">
      <w:pPr>
        <w:rPr>
          <w:color w:val="000000"/>
        </w:rPr>
      </w:pPr>
    </w:p>
    <w:p w:rsidR="00B61033" w:rsidRPr="00F81B66" w:rsidRDefault="00B61033" w:rsidP="001E4CAC">
      <w:pPr>
        <w:rPr>
          <w:color w:val="000000"/>
        </w:rPr>
      </w:pPr>
    </w:p>
    <w:p w:rsidR="00B61033" w:rsidRPr="00F81B66" w:rsidRDefault="00B61033" w:rsidP="001E4CAC">
      <w:pPr>
        <w:rPr>
          <w:color w:val="000000"/>
        </w:rPr>
      </w:pPr>
    </w:p>
    <w:p w:rsidR="001E4CAC" w:rsidRPr="00F81B66" w:rsidRDefault="001E4CAC" w:rsidP="001E4CAC">
      <w:pPr>
        <w:rPr>
          <w:color w:val="000000"/>
        </w:rPr>
      </w:pPr>
    </w:p>
    <w:p w:rsidR="001E4CAC" w:rsidRPr="00F81B66" w:rsidRDefault="001E4CAC" w:rsidP="00B61033">
      <w:pPr>
        <w:rPr>
          <w:b/>
          <w:color w:val="000000"/>
        </w:rPr>
      </w:pPr>
      <w:r w:rsidRPr="00F81B66">
        <w:rPr>
          <w:b/>
          <w:i/>
          <w:color w:val="000000"/>
          <w:sz w:val="28"/>
        </w:rPr>
        <w:lastRenderedPageBreak/>
        <w:t>« Extrait du dossier d’accréditation de l’ESPE »</w:t>
      </w:r>
    </w:p>
    <w:p w:rsidR="00C80FB1" w:rsidRPr="00F81B66" w:rsidRDefault="0004743C" w:rsidP="00B61033">
      <w:pPr>
        <w:spacing w:line="240" w:lineRule="auto"/>
        <w:jc w:val="both"/>
        <w:rPr>
          <w:i/>
          <w:color w:val="000000"/>
          <w:sz w:val="28"/>
        </w:rPr>
      </w:pPr>
      <w:r w:rsidRPr="00F81B66">
        <w:rPr>
          <w:noProof/>
          <w:color w:val="000000"/>
          <w:lang w:eastAsia="fr-FR"/>
        </w:rPr>
        <w:drawing>
          <wp:anchor distT="0" distB="0" distL="114300" distR="114300" simplePos="0" relativeHeight="251659264" behindDoc="1" locked="0" layoutInCell="1" allowOverlap="1">
            <wp:simplePos x="0" y="0"/>
            <wp:positionH relativeFrom="column">
              <wp:align>center</wp:align>
            </wp:positionH>
            <wp:positionV relativeFrom="paragraph">
              <wp:posOffset>333375</wp:posOffset>
            </wp:positionV>
            <wp:extent cx="5901055" cy="8054340"/>
            <wp:effectExtent l="19050" t="19050" r="4445" b="3810"/>
            <wp:wrapTight wrapText="bothSides">
              <wp:wrapPolygon edited="0">
                <wp:start x="-70" y="-51"/>
                <wp:lineTo x="-70" y="21610"/>
                <wp:lineTo x="21616" y="21610"/>
                <wp:lineTo x="21616" y="-51"/>
                <wp:lineTo x="-70" y="-51"/>
              </wp:wrapPolygon>
            </wp:wrapTight>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l="31444" t="12094" r="31364" b="6972"/>
                    <a:stretch>
                      <a:fillRect/>
                    </a:stretch>
                  </pic:blipFill>
                  <pic:spPr bwMode="auto">
                    <a:xfrm>
                      <a:off x="0" y="0"/>
                      <a:ext cx="5901055" cy="8054340"/>
                    </a:xfrm>
                    <a:prstGeom prst="rect">
                      <a:avLst/>
                    </a:prstGeom>
                    <a:solidFill>
                      <a:srgbClr val="000000"/>
                    </a:solid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1E4CAC" w:rsidRPr="00F81B66">
        <w:rPr>
          <w:i/>
          <w:color w:val="000000"/>
          <w:sz w:val="28"/>
        </w:rPr>
        <w:br w:type="page"/>
      </w:r>
      <w:r w:rsidRPr="00F81B66">
        <w:rPr>
          <w:noProof/>
          <w:color w:val="000000"/>
          <w:lang w:eastAsia="fr-FR"/>
        </w:rPr>
        <w:drawing>
          <wp:anchor distT="0" distB="0" distL="114300" distR="114300" simplePos="0" relativeHeight="251660288" behindDoc="1" locked="0" layoutInCell="1" allowOverlap="1">
            <wp:simplePos x="0" y="0"/>
            <wp:positionH relativeFrom="column">
              <wp:posOffset>212090</wp:posOffset>
            </wp:positionH>
            <wp:positionV relativeFrom="paragraph">
              <wp:posOffset>442595</wp:posOffset>
            </wp:positionV>
            <wp:extent cx="5739130" cy="5372100"/>
            <wp:effectExtent l="19050" t="19050" r="0" b="0"/>
            <wp:wrapTight wrapText="bothSides">
              <wp:wrapPolygon edited="0">
                <wp:start x="-72" y="-77"/>
                <wp:lineTo x="-72" y="21600"/>
                <wp:lineTo x="21581" y="21600"/>
                <wp:lineTo x="21581" y="-77"/>
                <wp:lineTo x="-72" y="-77"/>
              </wp:wrapPolygon>
            </wp:wrapTight>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l="32440" t="16061" r="30840" b="28934"/>
                    <a:stretch>
                      <a:fillRect/>
                    </a:stretch>
                  </pic:blipFill>
                  <pic:spPr bwMode="auto">
                    <a:xfrm>
                      <a:off x="0" y="0"/>
                      <a:ext cx="5739130" cy="537210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7B36CB" w:rsidRPr="00F81B66" w:rsidRDefault="007B36CB" w:rsidP="00B61033">
      <w:pPr>
        <w:spacing w:line="240" w:lineRule="auto"/>
        <w:jc w:val="both"/>
        <w:rPr>
          <w:i/>
          <w:color w:val="000000"/>
          <w:sz w:val="28"/>
          <w:szCs w:val="24"/>
        </w:rPr>
      </w:pPr>
      <w:proofErr w:type="gramStart"/>
      <w:r w:rsidRPr="00F81B66">
        <w:rPr>
          <w:i/>
          <w:color w:val="000000"/>
          <w:sz w:val="28"/>
          <w:szCs w:val="24"/>
        </w:rPr>
        <w:lastRenderedPageBreak/>
        <w:t>2.3  La</w:t>
      </w:r>
      <w:proofErr w:type="gramEnd"/>
      <w:r w:rsidRPr="00F81B66">
        <w:rPr>
          <w:i/>
          <w:color w:val="000000"/>
          <w:sz w:val="28"/>
          <w:szCs w:val="24"/>
        </w:rPr>
        <w:t xml:space="preserve"> participation à l’évaluation du fonctionnaire stagiaire</w:t>
      </w:r>
    </w:p>
    <w:p w:rsidR="007B36CB" w:rsidRPr="00F81B66" w:rsidRDefault="007B36CB" w:rsidP="0092222E">
      <w:pPr>
        <w:spacing w:line="240" w:lineRule="auto"/>
        <w:jc w:val="both"/>
        <w:rPr>
          <w:color w:val="000000"/>
        </w:rPr>
      </w:pPr>
      <w:r w:rsidRPr="00F81B66">
        <w:rPr>
          <w:color w:val="000000"/>
        </w:rPr>
        <w:t>L’évaluation du stagiaire se fait sur la base du référentiel des compétences professionnelles des métiers de l’enseignement et</w:t>
      </w:r>
      <w:r w:rsidR="004521D5" w:rsidRPr="00F81B66">
        <w:rPr>
          <w:color w:val="000000"/>
        </w:rPr>
        <w:t xml:space="preserve"> </w:t>
      </w:r>
      <w:r w:rsidRPr="00F81B66">
        <w:rPr>
          <w:color w:val="000000"/>
        </w:rPr>
        <w:t>du professorat publié au BO du 25 Juillet 2013.</w:t>
      </w:r>
    </w:p>
    <w:p w:rsidR="007B36CB" w:rsidRPr="00F81B66" w:rsidRDefault="00A106BB" w:rsidP="0092222E">
      <w:pPr>
        <w:spacing w:line="240" w:lineRule="auto"/>
        <w:jc w:val="both"/>
        <w:rPr>
          <w:color w:val="000000"/>
        </w:rPr>
      </w:pPr>
      <w:r w:rsidRPr="00F81B66">
        <w:rPr>
          <w:color w:val="000000"/>
        </w:rPr>
        <w:t>Courant mars-avril</w:t>
      </w:r>
      <w:r w:rsidR="007B36CB" w:rsidRPr="00F81B66">
        <w:rPr>
          <w:color w:val="000000"/>
        </w:rPr>
        <w:t xml:space="preserve">, le tuteur rédige un rapport </w:t>
      </w:r>
      <w:r w:rsidRPr="00F81B66">
        <w:rPr>
          <w:color w:val="000000"/>
        </w:rPr>
        <w:t xml:space="preserve">demandé par la DEC </w:t>
      </w:r>
      <w:r w:rsidR="007B36CB" w:rsidRPr="00F81B66">
        <w:rPr>
          <w:color w:val="000000"/>
        </w:rPr>
        <w:t xml:space="preserve">qui contribuera à la formulation de l’avis de l’inspecteur sur la titularisation.  </w:t>
      </w:r>
    </w:p>
    <w:p w:rsidR="00F722C5" w:rsidRPr="00F81B66" w:rsidRDefault="00F722C5" w:rsidP="00F722C5">
      <w:pPr>
        <w:spacing w:line="240" w:lineRule="auto"/>
        <w:jc w:val="both"/>
        <w:rPr>
          <w:color w:val="000000"/>
        </w:rPr>
      </w:pPr>
      <w:r w:rsidRPr="00F81B66">
        <w:rPr>
          <w:color w:val="000000"/>
        </w:rPr>
        <w:t xml:space="preserve">Des réunions de </w:t>
      </w:r>
      <w:r w:rsidR="00415483" w:rsidRPr="00F81B66">
        <w:rPr>
          <w:color w:val="000000"/>
        </w:rPr>
        <w:t xml:space="preserve">concertations </w:t>
      </w:r>
      <w:r w:rsidRPr="00F81B66">
        <w:rPr>
          <w:color w:val="000000"/>
        </w:rPr>
        <w:t xml:space="preserve">sont organisées avec les tuteurs au cours du premier et </w:t>
      </w:r>
      <w:r w:rsidR="00DB76E6" w:rsidRPr="00F81B66">
        <w:rPr>
          <w:color w:val="000000"/>
        </w:rPr>
        <w:t xml:space="preserve">du </w:t>
      </w:r>
      <w:r w:rsidRPr="00F81B66">
        <w:rPr>
          <w:color w:val="000000"/>
        </w:rPr>
        <w:t>second semestre.</w:t>
      </w:r>
    </w:p>
    <w:p w:rsidR="004F5D98" w:rsidRPr="00F81B66" w:rsidRDefault="004F5D98" w:rsidP="0092222E">
      <w:pPr>
        <w:spacing w:line="240" w:lineRule="auto"/>
        <w:jc w:val="both"/>
        <w:rPr>
          <w:color w:val="000000"/>
        </w:rPr>
      </w:pPr>
    </w:p>
    <w:p w:rsidR="007B36CB" w:rsidRPr="00F81B66" w:rsidRDefault="007B36CB" w:rsidP="0092222E">
      <w:pPr>
        <w:spacing w:line="240" w:lineRule="auto"/>
        <w:rPr>
          <w:b/>
          <w:color w:val="000000"/>
          <w:sz w:val="28"/>
          <w:szCs w:val="24"/>
        </w:rPr>
      </w:pPr>
      <w:r w:rsidRPr="00F81B66">
        <w:rPr>
          <w:b/>
          <w:color w:val="000000"/>
          <w:sz w:val="28"/>
          <w:szCs w:val="24"/>
        </w:rPr>
        <w:t>3. Le dispositif de formation met en synergie plusieurs acteurs</w:t>
      </w:r>
    </w:p>
    <w:p w:rsidR="004521D5" w:rsidRPr="00F81B66" w:rsidRDefault="004521D5" w:rsidP="0092222E">
      <w:pPr>
        <w:spacing w:line="240" w:lineRule="auto"/>
        <w:jc w:val="both"/>
        <w:rPr>
          <w:color w:val="000000"/>
        </w:rPr>
      </w:pPr>
      <w:r w:rsidRPr="00F81B66">
        <w:rPr>
          <w:color w:val="000000"/>
        </w:rPr>
        <w:t xml:space="preserve">L’accompagnement du stagiaire est assuré par une équipe </w:t>
      </w:r>
      <w:r w:rsidR="00540D10" w:rsidRPr="00F81B66">
        <w:rPr>
          <w:color w:val="000000"/>
        </w:rPr>
        <w:t xml:space="preserve">plurielle </w:t>
      </w:r>
      <w:r w:rsidRPr="00F81B66">
        <w:rPr>
          <w:color w:val="000000"/>
        </w:rPr>
        <w:t xml:space="preserve">dans laquelle s’inscrit le tuteur de terrain. Le tuteur est intégré au dispositif de formation assuré par les inspecteurs, le chef d’établissement, les formateurs et les responsables de parcours MEEF. Cette équipe participe à la formation mais aussi à l’évaluation et à la certification des fonctionnaires stagiaires, selon les rôles définis par les textes officiels. </w:t>
      </w:r>
    </w:p>
    <w:p w:rsidR="004521D5" w:rsidRPr="00F81B66" w:rsidRDefault="004521D5" w:rsidP="0092222E">
      <w:pPr>
        <w:spacing w:line="240" w:lineRule="auto"/>
        <w:jc w:val="both"/>
        <w:rPr>
          <w:color w:val="000000"/>
        </w:rPr>
      </w:pPr>
      <w:r w:rsidRPr="00F81B66">
        <w:rPr>
          <w:color w:val="000000"/>
        </w:rPr>
        <w:t>En cas de difficultés majeures observées dans le travail du s</w:t>
      </w:r>
      <w:r w:rsidR="00046E89" w:rsidRPr="00F81B66">
        <w:rPr>
          <w:color w:val="000000"/>
        </w:rPr>
        <w:t xml:space="preserve">tagiaire, le tuteur adresse une </w:t>
      </w:r>
      <w:r w:rsidRPr="00F81B66">
        <w:rPr>
          <w:color w:val="000000"/>
        </w:rPr>
        <w:t xml:space="preserve">information spécifique au chef d’établissement et à l’inspecteur, ainsi qu’au tuteur </w:t>
      </w:r>
      <w:r w:rsidR="00046E89" w:rsidRPr="00F81B66">
        <w:rPr>
          <w:color w:val="000000"/>
        </w:rPr>
        <w:t>ESPE</w:t>
      </w:r>
      <w:r w:rsidRPr="00F81B66">
        <w:rPr>
          <w:color w:val="000000"/>
        </w:rPr>
        <w:t>.</w:t>
      </w:r>
    </w:p>
    <w:p w:rsidR="004521D5" w:rsidRPr="00F81B66" w:rsidRDefault="004521D5" w:rsidP="0092222E">
      <w:pPr>
        <w:spacing w:line="240" w:lineRule="auto"/>
        <w:jc w:val="both"/>
        <w:rPr>
          <w:color w:val="000000"/>
        </w:rPr>
      </w:pPr>
      <w:r w:rsidRPr="00F81B66">
        <w:rPr>
          <w:color w:val="000000"/>
        </w:rPr>
        <w:t>Le tuteur doit informer le stagiaire des raisons qui motivent cette alerte.</w:t>
      </w:r>
    </w:p>
    <w:p w:rsidR="00CC0774" w:rsidRPr="00F81B66" w:rsidRDefault="00CC0774" w:rsidP="0092222E">
      <w:pPr>
        <w:spacing w:line="240" w:lineRule="auto"/>
        <w:jc w:val="both"/>
        <w:rPr>
          <w:i/>
          <w:color w:val="000000"/>
        </w:rPr>
      </w:pPr>
    </w:p>
    <w:p w:rsidR="007B36CB" w:rsidRPr="00F81B66" w:rsidRDefault="007B36CB" w:rsidP="0092222E">
      <w:pPr>
        <w:spacing w:line="240" w:lineRule="auto"/>
        <w:jc w:val="both"/>
        <w:rPr>
          <w:b/>
          <w:color w:val="000000"/>
          <w:sz w:val="32"/>
          <w:szCs w:val="32"/>
        </w:rPr>
      </w:pPr>
      <w:r w:rsidRPr="00F81B66">
        <w:rPr>
          <w:b/>
          <w:color w:val="000000"/>
          <w:sz w:val="32"/>
          <w:szCs w:val="32"/>
        </w:rPr>
        <w:t xml:space="preserve">B -   Tuteurs de stagiaires affectés sur un service à plein temps en </w:t>
      </w:r>
      <w:r w:rsidR="004521D5" w:rsidRPr="00F81B66">
        <w:rPr>
          <w:b/>
          <w:color w:val="000000"/>
          <w:sz w:val="32"/>
          <w:szCs w:val="32"/>
        </w:rPr>
        <w:t>é</w:t>
      </w:r>
      <w:r w:rsidRPr="00F81B66">
        <w:rPr>
          <w:b/>
          <w:color w:val="000000"/>
          <w:sz w:val="32"/>
          <w:szCs w:val="32"/>
        </w:rPr>
        <w:t>tablissement</w:t>
      </w:r>
    </w:p>
    <w:p w:rsidR="007B36CB" w:rsidRPr="00F81B66" w:rsidRDefault="007B36CB" w:rsidP="0092222E">
      <w:pPr>
        <w:spacing w:line="240" w:lineRule="auto"/>
        <w:rPr>
          <w:b/>
          <w:color w:val="000000"/>
          <w:sz w:val="28"/>
          <w:szCs w:val="32"/>
        </w:rPr>
      </w:pPr>
      <w:r w:rsidRPr="00F81B66">
        <w:rPr>
          <w:b/>
          <w:color w:val="000000"/>
          <w:sz w:val="28"/>
          <w:szCs w:val="32"/>
        </w:rPr>
        <w:t>1. La désignation des professeurs et CPE tuteurs</w:t>
      </w:r>
    </w:p>
    <w:p w:rsidR="007B36CB" w:rsidRPr="00F81B66" w:rsidRDefault="007B36CB" w:rsidP="0092222E">
      <w:pPr>
        <w:spacing w:line="240" w:lineRule="auto"/>
        <w:jc w:val="both"/>
        <w:rPr>
          <w:color w:val="000000"/>
        </w:rPr>
      </w:pPr>
      <w:r w:rsidRPr="00F81B66">
        <w:rPr>
          <w:color w:val="000000"/>
        </w:rPr>
        <w:t>Le tuteur « de terrain » est désigné par le recteur sur proposition de l’Inspection. C’est un enseignant expérimenté et reconnu pour ses compétences didactiques et pédagogiques, son engagement dans le système éducatif.</w:t>
      </w:r>
    </w:p>
    <w:p w:rsidR="007B36CB" w:rsidRPr="00F81B66" w:rsidRDefault="007B36CB" w:rsidP="0092222E">
      <w:pPr>
        <w:spacing w:line="240" w:lineRule="auto"/>
        <w:jc w:val="both"/>
        <w:rPr>
          <w:b/>
          <w:color w:val="000000"/>
          <w:sz w:val="28"/>
          <w:szCs w:val="24"/>
        </w:rPr>
      </w:pPr>
      <w:r w:rsidRPr="00F81B66">
        <w:rPr>
          <w:b/>
          <w:color w:val="000000"/>
          <w:sz w:val="28"/>
          <w:szCs w:val="24"/>
        </w:rPr>
        <w:t xml:space="preserve">2. Les missions du tuteur de stagiaires </w:t>
      </w:r>
      <w:r w:rsidR="004F5D98" w:rsidRPr="00F81B66">
        <w:rPr>
          <w:b/>
          <w:color w:val="000000"/>
          <w:sz w:val="28"/>
          <w:szCs w:val="24"/>
        </w:rPr>
        <w:t>à temps plein</w:t>
      </w:r>
    </w:p>
    <w:p w:rsidR="00CB3844" w:rsidRPr="00F81B66" w:rsidRDefault="00CB3844" w:rsidP="00CB3844">
      <w:pPr>
        <w:spacing w:line="240" w:lineRule="auto"/>
        <w:jc w:val="both"/>
        <w:rPr>
          <w:color w:val="000000"/>
        </w:rPr>
      </w:pPr>
      <w:r w:rsidRPr="00F81B66">
        <w:rPr>
          <w:color w:val="000000"/>
        </w:rPr>
        <w:t>Il assure l’accueil du stagiaire da</w:t>
      </w:r>
      <w:r w:rsidR="00046E89" w:rsidRPr="00F81B66">
        <w:rPr>
          <w:color w:val="000000"/>
        </w:rPr>
        <w:t>ns l’établissement et facilite</w:t>
      </w:r>
      <w:r w:rsidRPr="00F81B66">
        <w:rPr>
          <w:color w:val="000000"/>
        </w:rPr>
        <w:t xml:space="preserve"> son intégration. </w:t>
      </w:r>
    </w:p>
    <w:p w:rsidR="00CB3844" w:rsidRPr="00F81B66" w:rsidRDefault="00CB3844" w:rsidP="00CB3844">
      <w:pPr>
        <w:spacing w:line="240" w:lineRule="auto"/>
        <w:jc w:val="both"/>
        <w:rPr>
          <w:color w:val="000000"/>
        </w:rPr>
      </w:pPr>
      <w:r w:rsidRPr="00F81B66">
        <w:rPr>
          <w:color w:val="000000"/>
        </w:rPr>
        <w:t xml:space="preserve">Il l’aide à trouver la bonne posture. </w:t>
      </w:r>
    </w:p>
    <w:p w:rsidR="00CB3844" w:rsidRPr="00F81B66" w:rsidRDefault="00CB3844" w:rsidP="00CB3844">
      <w:pPr>
        <w:spacing w:line="240" w:lineRule="auto"/>
        <w:jc w:val="both"/>
        <w:rPr>
          <w:color w:val="000000"/>
        </w:rPr>
      </w:pPr>
      <w:r w:rsidRPr="00F81B66">
        <w:rPr>
          <w:color w:val="000000"/>
        </w:rPr>
        <w:t xml:space="preserve">En cas de problème, de dysfonctionnements graves, il alerte qui de droit : le Chef d’établissement et l’IA-IPR ou l’IEN ET-EG de la discipline. </w:t>
      </w:r>
    </w:p>
    <w:p w:rsidR="00CB3844" w:rsidRPr="00F81B66" w:rsidRDefault="00CB3844" w:rsidP="00CB3844">
      <w:pPr>
        <w:spacing w:line="240" w:lineRule="auto"/>
        <w:jc w:val="both"/>
        <w:rPr>
          <w:color w:val="000000"/>
        </w:rPr>
      </w:pPr>
      <w:r w:rsidRPr="00F81B66">
        <w:rPr>
          <w:color w:val="000000"/>
        </w:rPr>
        <w:t>Il est souhaitable qu'il y ait quelques temps d’observation partagés (visite de l’un à l’autre et vice versa, en fonction de l</w:t>
      </w:r>
      <w:r w:rsidR="00046E89" w:rsidRPr="00F81B66">
        <w:rPr>
          <w:color w:val="000000"/>
        </w:rPr>
        <w:t xml:space="preserve">a compatibilité des emplois du </w:t>
      </w:r>
      <w:r w:rsidRPr="00F81B66">
        <w:rPr>
          <w:color w:val="000000"/>
        </w:rPr>
        <w:t xml:space="preserve">temps) et que le tuteur accompagne le stagiaire au plan pédagogique. </w:t>
      </w:r>
    </w:p>
    <w:p w:rsidR="00CB3844" w:rsidRPr="00F81B66" w:rsidRDefault="00CB3844" w:rsidP="00CB3844">
      <w:pPr>
        <w:spacing w:line="240" w:lineRule="auto"/>
        <w:jc w:val="both"/>
        <w:rPr>
          <w:color w:val="000000"/>
        </w:rPr>
      </w:pPr>
      <w:r w:rsidRPr="00F81B66">
        <w:rPr>
          <w:color w:val="000000"/>
        </w:rPr>
        <w:t xml:space="preserve">Le tuteur et le stagiaire se rencontrent à plusieurs reprises de façon formelle (1 à 2 heures) avant la mi-janvier. </w:t>
      </w:r>
    </w:p>
    <w:p w:rsidR="00CB3844" w:rsidRPr="00F81B66" w:rsidRDefault="00CB3844" w:rsidP="00CB3844">
      <w:pPr>
        <w:spacing w:line="240" w:lineRule="auto"/>
        <w:jc w:val="both"/>
        <w:rPr>
          <w:color w:val="000000"/>
        </w:rPr>
      </w:pPr>
      <w:r w:rsidRPr="00F81B66">
        <w:rPr>
          <w:color w:val="000000"/>
        </w:rPr>
        <w:t>Le tuteur aura à rédiger un rapport d’activités pour la mi-janvier. Ce rapport, sans avis sur la titularisation, s'appuiera sur la grille actuelle</w:t>
      </w:r>
      <w:r w:rsidR="009544CC" w:rsidRPr="00F81B66">
        <w:rPr>
          <w:color w:val="000000"/>
        </w:rPr>
        <w:t xml:space="preserve"> (</w:t>
      </w:r>
      <w:r w:rsidR="003333C4" w:rsidRPr="00F81B66">
        <w:rPr>
          <w:color w:val="000000"/>
        </w:rPr>
        <w:t xml:space="preserve">cf. </w:t>
      </w:r>
      <w:r w:rsidR="009544CC" w:rsidRPr="00F81B66">
        <w:rPr>
          <w:color w:val="000000"/>
        </w:rPr>
        <w:t xml:space="preserve">BO du 25 juillet 2013) </w:t>
      </w:r>
      <w:r w:rsidRPr="00F81B66">
        <w:rPr>
          <w:color w:val="000000"/>
        </w:rPr>
        <w:t xml:space="preserve">et pourra comporter un court commentaire général si le tuteur le juge nécessaire. </w:t>
      </w:r>
    </w:p>
    <w:p w:rsidR="00CB3844" w:rsidRPr="00F81B66" w:rsidRDefault="00CB3844" w:rsidP="00CB3844">
      <w:pPr>
        <w:spacing w:line="240" w:lineRule="auto"/>
        <w:jc w:val="both"/>
        <w:rPr>
          <w:b/>
          <w:color w:val="000000"/>
        </w:rPr>
      </w:pPr>
      <w:r w:rsidRPr="00F81B66">
        <w:rPr>
          <w:color w:val="000000"/>
        </w:rPr>
        <w:t xml:space="preserve"> </w:t>
      </w:r>
      <w:r w:rsidRPr="00F81B66">
        <w:rPr>
          <w:b/>
          <w:color w:val="000000"/>
        </w:rPr>
        <w:t xml:space="preserve">Ce rapport sera transmis </w:t>
      </w:r>
      <w:r w:rsidRPr="00F81B66">
        <w:rPr>
          <w:b/>
          <w:color w:val="000000"/>
          <w:u w:val="single"/>
        </w:rPr>
        <w:t>au plus tard le 3</w:t>
      </w:r>
      <w:r w:rsidR="00071CDD" w:rsidRPr="00F81B66">
        <w:rPr>
          <w:b/>
          <w:color w:val="000000"/>
          <w:u w:val="single"/>
        </w:rPr>
        <w:t>1</w:t>
      </w:r>
      <w:r w:rsidRPr="00F81B66">
        <w:rPr>
          <w:b/>
          <w:color w:val="000000"/>
          <w:u w:val="single"/>
        </w:rPr>
        <w:t xml:space="preserve"> Janvier 201</w:t>
      </w:r>
      <w:r w:rsidR="00A73B2B">
        <w:rPr>
          <w:b/>
          <w:color w:val="000000"/>
          <w:u w:val="single"/>
        </w:rPr>
        <w:t>9</w:t>
      </w:r>
      <w:r w:rsidRPr="00F81B66">
        <w:rPr>
          <w:b/>
          <w:color w:val="000000"/>
        </w:rPr>
        <w:t xml:space="preserve"> par la voie hiérarchique, et selon les cas :  </w:t>
      </w:r>
    </w:p>
    <w:p w:rsidR="00CB3844" w:rsidRPr="00F81B66" w:rsidRDefault="00CB3844" w:rsidP="00CB3844">
      <w:pPr>
        <w:spacing w:line="240" w:lineRule="auto"/>
        <w:jc w:val="both"/>
        <w:rPr>
          <w:b/>
          <w:color w:val="000000"/>
        </w:rPr>
      </w:pPr>
      <w:r w:rsidRPr="00F81B66">
        <w:rPr>
          <w:b/>
          <w:color w:val="000000"/>
        </w:rPr>
        <w:lastRenderedPageBreak/>
        <w:t xml:space="preserve">-  au secrétariat du collège des IA IPR ipr@ac-toulouse.fr </w:t>
      </w:r>
    </w:p>
    <w:p w:rsidR="00CB3844" w:rsidRPr="00F81B66" w:rsidRDefault="00CB3844" w:rsidP="00CB3844">
      <w:pPr>
        <w:spacing w:line="240" w:lineRule="auto"/>
        <w:jc w:val="both"/>
        <w:rPr>
          <w:b/>
          <w:color w:val="000000"/>
        </w:rPr>
      </w:pPr>
      <w:r w:rsidRPr="00F81B66">
        <w:rPr>
          <w:b/>
          <w:color w:val="000000"/>
        </w:rPr>
        <w:t xml:space="preserve">-  au secrétariat du collège des IEN ET EG ien@ac-toulouse.fr </w:t>
      </w:r>
    </w:p>
    <w:p w:rsidR="00CB3844" w:rsidRPr="00F81B66" w:rsidRDefault="00CB3844" w:rsidP="00CB3844">
      <w:pPr>
        <w:spacing w:line="240" w:lineRule="auto"/>
        <w:jc w:val="both"/>
        <w:rPr>
          <w:color w:val="000000"/>
        </w:rPr>
      </w:pPr>
      <w:r w:rsidRPr="00F81B66">
        <w:rPr>
          <w:color w:val="000000"/>
        </w:rPr>
        <w:t xml:space="preserve"> </w:t>
      </w:r>
    </w:p>
    <w:p w:rsidR="007B36CB" w:rsidRPr="00F81B66" w:rsidRDefault="00CB3844" w:rsidP="005977AE">
      <w:pPr>
        <w:spacing w:line="240" w:lineRule="auto"/>
        <w:jc w:val="both"/>
        <w:rPr>
          <w:b/>
          <w:color w:val="000000"/>
          <w:sz w:val="28"/>
          <w:szCs w:val="32"/>
        </w:rPr>
      </w:pPr>
      <w:r w:rsidRPr="00F81B66">
        <w:rPr>
          <w:color w:val="000000"/>
        </w:rPr>
        <w:t xml:space="preserve"> </w:t>
      </w:r>
      <w:r w:rsidR="007B36CB" w:rsidRPr="00F81B66">
        <w:rPr>
          <w:b/>
          <w:color w:val="000000"/>
          <w:sz w:val="28"/>
          <w:szCs w:val="32"/>
        </w:rPr>
        <w:t>3. Le dispositif de formation met en synergie plusieurs acteurs</w:t>
      </w:r>
    </w:p>
    <w:p w:rsidR="007B36CB" w:rsidRPr="00F81B66" w:rsidRDefault="007B36CB" w:rsidP="0092222E">
      <w:pPr>
        <w:spacing w:line="240" w:lineRule="auto"/>
        <w:jc w:val="both"/>
        <w:rPr>
          <w:color w:val="000000"/>
        </w:rPr>
      </w:pPr>
      <w:r w:rsidRPr="00F81B66">
        <w:rPr>
          <w:color w:val="000000"/>
        </w:rPr>
        <w:t>L’accompagnement du stagiaire est assuré par une équipe, dans laquelle s’inscrit le tuteur de te</w:t>
      </w:r>
      <w:r w:rsidR="004F5D98" w:rsidRPr="00F81B66">
        <w:rPr>
          <w:color w:val="000000"/>
        </w:rPr>
        <w:t>rrain, qui participe à la forma</w:t>
      </w:r>
      <w:r w:rsidRPr="00F81B66">
        <w:rPr>
          <w:color w:val="000000"/>
        </w:rPr>
        <w:t>tion, à l’évaluation et à la certification des fonctionnaires stagiaires, selon les textes officiels. Le tuteur est intégré à un dispositif de formation assuré par les inspecteurs, le chef d’établissement et les formateurs dont les rôles sont précisés ci-dessous.</w:t>
      </w:r>
    </w:p>
    <w:p w:rsidR="007B36CB" w:rsidRPr="00F81B66" w:rsidRDefault="007B36CB" w:rsidP="0092222E">
      <w:pPr>
        <w:spacing w:line="240" w:lineRule="auto"/>
        <w:jc w:val="both"/>
        <w:rPr>
          <w:color w:val="000000"/>
        </w:rPr>
      </w:pPr>
      <w:r w:rsidRPr="00F81B66">
        <w:rPr>
          <w:color w:val="000000"/>
        </w:rPr>
        <w:t>En cas de difficultés majeures observées dans le travail du stagiaire, le tuteur adresse une information spécifique au chef d’établissement et à l’inspecteur.</w:t>
      </w:r>
    </w:p>
    <w:p w:rsidR="007B36CB" w:rsidRPr="00F81B66" w:rsidRDefault="007B36CB" w:rsidP="0092222E">
      <w:pPr>
        <w:spacing w:line="240" w:lineRule="auto"/>
        <w:jc w:val="both"/>
        <w:rPr>
          <w:color w:val="000000"/>
        </w:rPr>
      </w:pPr>
      <w:r w:rsidRPr="00F81B66">
        <w:rPr>
          <w:color w:val="000000"/>
        </w:rPr>
        <w:t>Le tuteur doit informer le stagiaire des raisons qui motivent cette alerte.</w:t>
      </w:r>
    </w:p>
    <w:p w:rsidR="004F5D98" w:rsidRPr="00F81B66" w:rsidRDefault="004F5D98" w:rsidP="0092222E">
      <w:pPr>
        <w:spacing w:line="240" w:lineRule="auto"/>
        <w:rPr>
          <w:color w:val="000000"/>
        </w:rPr>
      </w:pPr>
    </w:p>
    <w:p w:rsidR="007B36CB" w:rsidRPr="00F81B66" w:rsidRDefault="007B36CB" w:rsidP="0092222E">
      <w:pPr>
        <w:spacing w:line="240" w:lineRule="auto"/>
        <w:rPr>
          <w:i/>
          <w:color w:val="000000"/>
          <w:sz w:val="28"/>
          <w:szCs w:val="24"/>
        </w:rPr>
      </w:pPr>
      <w:r w:rsidRPr="00F81B66">
        <w:rPr>
          <w:i/>
          <w:color w:val="000000"/>
          <w:sz w:val="28"/>
          <w:szCs w:val="24"/>
        </w:rPr>
        <w:t>3.1 Les corps d’inspection</w:t>
      </w:r>
    </w:p>
    <w:p w:rsidR="007B36CB" w:rsidRPr="00F81B66" w:rsidRDefault="007B36CB" w:rsidP="0092222E">
      <w:pPr>
        <w:spacing w:line="240" w:lineRule="auto"/>
        <w:jc w:val="both"/>
        <w:rPr>
          <w:color w:val="000000"/>
        </w:rPr>
      </w:pPr>
      <w:r w:rsidRPr="00F81B66">
        <w:rPr>
          <w:color w:val="000000"/>
        </w:rPr>
        <w:t>Les inspecteurs contribuent à la formation et au suivi des stagiaires par :</w:t>
      </w:r>
    </w:p>
    <w:p w:rsidR="007B36CB" w:rsidRPr="00F81B66" w:rsidRDefault="007B36CB" w:rsidP="0092222E">
      <w:pPr>
        <w:spacing w:line="240" w:lineRule="auto"/>
        <w:jc w:val="both"/>
        <w:rPr>
          <w:color w:val="000000"/>
        </w:rPr>
      </w:pPr>
      <w:r w:rsidRPr="00F81B66">
        <w:rPr>
          <w:color w:val="000000"/>
        </w:rPr>
        <w:t xml:space="preserve">&gt;   L’accueil des professeurs stagiaires par discipline, spécialité ou corps : information sur ce qui est attendu des stagiaires en matière d’exercice professionnel spécifique et sur les critères d’évaluation qui </w:t>
      </w:r>
      <w:proofErr w:type="gramStart"/>
      <w:r w:rsidRPr="00F81B66">
        <w:rPr>
          <w:color w:val="000000"/>
        </w:rPr>
        <w:t>entreront  en</w:t>
      </w:r>
      <w:proofErr w:type="gramEnd"/>
      <w:r w:rsidR="004F5D98" w:rsidRPr="00F81B66">
        <w:rPr>
          <w:color w:val="000000"/>
        </w:rPr>
        <w:t xml:space="preserve"> ligne de compte pour la titula</w:t>
      </w:r>
      <w:r w:rsidRPr="00F81B66">
        <w:rPr>
          <w:color w:val="000000"/>
        </w:rPr>
        <w:t xml:space="preserve">risation. </w:t>
      </w:r>
    </w:p>
    <w:p w:rsidR="007B36CB" w:rsidRPr="00F81B66" w:rsidRDefault="007B36CB" w:rsidP="0092222E">
      <w:pPr>
        <w:spacing w:line="240" w:lineRule="auto"/>
        <w:jc w:val="both"/>
        <w:rPr>
          <w:color w:val="000000"/>
        </w:rPr>
      </w:pPr>
      <w:r w:rsidRPr="00F81B66">
        <w:rPr>
          <w:color w:val="000000"/>
        </w:rPr>
        <w:t>&gt;   Des recommandations personnalisées : propositions d’orientations de travail didactiques, pédagogiques ou éducatives, notamment à l’issue du bilan d’étape.</w:t>
      </w:r>
    </w:p>
    <w:p w:rsidR="007B36CB" w:rsidRPr="00F81B66" w:rsidRDefault="007B36CB" w:rsidP="0092222E">
      <w:pPr>
        <w:spacing w:line="240" w:lineRule="auto"/>
        <w:jc w:val="both"/>
        <w:rPr>
          <w:color w:val="000000"/>
        </w:rPr>
      </w:pPr>
      <w:r w:rsidRPr="00F81B66">
        <w:rPr>
          <w:color w:val="000000"/>
        </w:rPr>
        <w:t>&gt;   Une participation aux maquettes de formation de l’ESPE.</w:t>
      </w:r>
    </w:p>
    <w:p w:rsidR="007B36CB" w:rsidRPr="00F81B66" w:rsidRDefault="007B36CB" w:rsidP="0092222E">
      <w:pPr>
        <w:spacing w:line="240" w:lineRule="auto"/>
        <w:jc w:val="both"/>
        <w:rPr>
          <w:color w:val="000000"/>
        </w:rPr>
      </w:pPr>
      <w:r w:rsidRPr="00F81B66">
        <w:rPr>
          <w:color w:val="000000"/>
        </w:rPr>
        <w:t>&gt;   Le cas échéant, une visite</w:t>
      </w:r>
      <w:r w:rsidR="009544CC" w:rsidRPr="00F81B66">
        <w:rPr>
          <w:color w:val="000000"/>
        </w:rPr>
        <w:t>-</w:t>
      </w:r>
      <w:r w:rsidR="00610F64" w:rsidRPr="00F81B66">
        <w:rPr>
          <w:color w:val="000000"/>
        </w:rPr>
        <w:t>conseil</w:t>
      </w:r>
      <w:r w:rsidR="009544CC" w:rsidRPr="00F81B66">
        <w:rPr>
          <w:color w:val="000000"/>
        </w:rPr>
        <w:t xml:space="preserve">, </w:t>
      </w:r>
      <w:r w:rsidRPr="00F81B66">
        <w:rPr>
          <w:color w:val="000000"/>
        </w:rPr>
        <w:t>une inspection en vue de la validation du stage.</w:t>
      </w:r>
    </w:p>
    <w:p w:rsidR="007B36CB" w:rsidRPr="00F81B66" w:rsidRDefault="007B36CB" w:rsidP="0092222E">
      <w:pPr>
        <w:spacing w:line="240" w:lineRule="auto"/>
        <w:jc w:val="both"/>
        <w:rPr>
          <w:color w:val="000000"/>
        </w:rPr>
      </w:pPr>
      <w:r w:rsidRPr="00F81B66">
        <w:rPr>
          <w:color w:val="000000"/>
        </w:rPr>
        <w:t>&gt;   La f</w:t>
      </w:r>
      <w:r w:rsidR="00ED0C56" w:rsidRPr="00F81B66">
        <w:rPr>
          <w:color w:val="000000"/>
        </w:rPr>
        <w:t xml:space="preserve">ormulation d’un avis en vue de </w:t>
      </w:r>
      <w:r w:rsidRPr="00F81B66">
        <w:rPr>
          <w:color w:val="000000"/>
        </w:rPr>
        <w:t>la titularisation.</w:t>
      </w:r>
    </w:p>
    <w:p w:rsidR="007B36CB" w:rsidRPr="00F81B66" w:rsidRDefault="007B36CB" w:rsidP="0092222E">
      <w:pPr>
        <w:spacing w:line="240" w:lineRule="auto"/>
        <w:rPr>
          <w:color w:val="000000"/>
        </w:rPr>
      </w:pPr>
    </w:p>
    <w:p w:rsidR="007B36CB" w:rsidRPr="00F81B66" w:rsidRDefault="007B36CB" w:rsidP="0092222E">
      <w:pPr>
        <w:spacing w:line="240" w:lineRule="auto"/>
        <w:rPr>
          <w:i/>
          <w:color w:val="000000"/>
          <w:sz w:val="28"/>
          <w:szCs w:val="24"/>
        </w:rPr>
      </w:pPr>
      <w:r w:rsidRPr="00F81B66">
        <w:rPr>
          <w:i/>
          <w:color w:val="000000"/>
          <w:sz w:val="28"/>
          <w:szCs w:val="24"/>
        </w:rPr>
        <w:t>3.2 Le Chef d’établissement</w:t>
      </w:r>
    </w:p>
    <w:p w:rsidR="007B36CB" w:rsidRPr="00F81B66" w:rsidRDefault="007B36CB" w:rsidP="0092222E">
      <w:pPr>
        <w:spacing w:line="240" w:lineRule="auto"/>
        <w:jc w:val="both"/>
        <w:rPr>
          <w:color w:val="000000"/>
        </w:rPr>
      </w:pPr>
      <w:r w:rsidRPr="00F81B66">
        <w:rPr>
          <w:color w:val="000000"/>
        </w:rPr>
        <w:t xml:space="preserve">&gt;   Accueil dans l’établissement : </w:t>
      </w:r>
    </w:p>
    <w:p w:rsidR="007B36CB" w:rsidRPr="00F81B66" w:rsidRDefault="007B36CB" w:rsidP="0092222E">
      <w:pPr>
        <w:spacing w:line="240" w:lineRule="auto"/>
        <w:jc w:val="both"/>
        <w:rPr>
          <w:color w:val="000000"/>
        </w:rPr>
      </w:pPr>
      <w:r w:rsidRPr="00F81B66">
        <w:rPr>
          <w:color w:val="000000"/>
        </w:rPr>
        <w:t xml:space="preserve"> Présentation de l’établissement et de son fonctionnement ; aide à l’intégration dans la communauté éducative ; contribution au volet tronc commun de la formation, notamment en associant le stagiaire aux temps forts de la vie de l’établissement. </w:t>
      </w:r>
    </w:p>
    <w:p w:rsidR="007B36CB" w:rsidRPr="00F81B66" w:rsidRDefault="007B36CB" w:rsidP="0092222E">
      <w:pPr>
        <w:spacing w:line="240" w:lineRule="auto"/>
        <w:jc w:val="both"/>
        <w:rPr>
          <w:color w:val="000000"/>
        </w:rPr>
      </w:pPr>
      <w:r w:rsidRPr="00F81B66">
        <w:rPr>
          <w:color w:val="000000"/>
        </w:rPr>
        <w:t>&gt;    Accueil dans le métier notamment :</w:t>
      </w:r>
    </w:p>
    <w:p w:rsidR="007B36CB" w:rsidRPr="00F81B66" w:rsidRDefault="00524690" w:rsidP="0092222E">
      <w:pPr>
        <w:spacing w:line="240" w:lineRule="auto"/>
        <w:jc w:val="both"/>
        <w:rPr>
          <w:color w:val="000000"/>
        </w:rPr>
      </w:pPr>
      <w:r w:rsidRPr="00F81B66">
        <w:rPr>
          <w:color w:val="000000"/>
        </w:rPr>
        <w:t xml:space="preserve"> </w:t>
      </w:r>
      <w:r w:rsidR="007B36CB" w:rsidRPr="00F81B66">
        <w:rPr>
          <w:color w:val="000000"/>
        </w:rPr>
        <w:t xml:space="preserve">Aide au positionnement, </w:t>
      </w:r>
      <w:r w:rsidR="00610F64" w:rsidRPr="00F81B66">
        <w:rPr>
          <w:color w:val="000000"/>
        </w:rPr>
        <w:t>(</w:t>
      </w:r>
      <w:proofErr w:type="gramStart"/>
      <w:r w:rsidR="007B36CB" w:rsidRPr="00F81B66">
        <w:rPr>
          <w:color w:val="000000"/>
        </w:rPr>
        <w:t>interlocuteur</w:t>
      </w:r>
      <w:r w:rsidR="00610F64" w:rsidRPr="00F81B66">
        <w:rPr>
          <w:color w:val="000000"/>
        </w:rPr>
        <w:t>..</w:t>
      </w:r>
      <w:proofErr w:type="gramEnd"/>
      <w:r w:rsidR="00610F64" w:rsidRPr="00F81B66">
        <w:rPr>
          <w:color w:val="000000"/>
        </w:rPr>
        <w:t>)</w:t>
      </w:r>
      <w:r w:rsidR="007B36CB" w:rsidRPr="00F81B66">
        <w:rPr>
          <w:color w:val="000000"/>
        </w:rPr>
        <w:t xml:space="preserve"> en cas de difficultés.</w:t>
      </w:r>
    </w:p>
    <w:p w:rsidR="007B36CB" w:rsidRPr="00F81B66" w:rsidRDefault="007B36CB" w:rsidP="0092222E">
      <w:pPr>
        <w:spacing w:line="240" w:lineRule="auto"/>
        <w:jc w:val="both"/>
        <w:rPr>
          <w:color w:val="000000"/>
        </w:rPr>
      </w:pPr>
      <w:r w:rsidRPr="00F81B66">
        <w:rPr>
          <w:color w:val="000000"/>
        </w:rPr>
        <w:t xml:space="preserve">Rappel et/ou explicitation des obligations réglementaires du professeur : </w:t>
      </w:r>
    </w:p>
    <w:p w:rsidR="007B36CB" w:rsidRPr="00F81B66" w:rsidRDefault="007B36CB" w:rsidP="0092222E">
      <w:pPr>
        <w:spacing w:line="240" w:lineRule="auto"/>
        <w:jc w:val="both"/>
        <w:rPr>
          <w:color w:val="000000"/>
        </w:rPr>
      </w:pPr>
      <w:r w:rsidRPr="00F81B66">
        <w:rPr>
          <w:color w:val="000000"/>
        </w:rPr>
        <w:t>Ponctualité, présentation, neutralité politique et confessionnelle, devoir de réserve et de discrétion.</w:t>
      </w:r>
    </w:p>
    <w:p w:rsidR="007B36CB" w:rsidRPr="00F81B66" w:rsidRDefault="007B36CB" w:rsidP="0092222E">
      <w:pPr>
        <w:spacing w:line="240" w:lineRule="auto"/>
        <w:jc w:val="both"/>
        <w:rPr>
          <w:color w:val="000000"/>
        </w:rPr>
      </w:pPr>
      <w:r w:rsidRPr="00F81B66">
        <w:rPr>
          <w:color w:val="000000"/>
        </w:rPr>
        <w:t>Tenue du cahier de textes et autres documents administratifs, contrôle des absences des</w:t>
      </w:r>
      <w:r w:rsidR="004F5D98" w:rsidRPr="00F81B66">
        <w:rPr>
          <w:color w:val="000000"/>
        </w:rPr>
        <w:t xml:space="preserve"> élèves, connaissance du règle</w:t>
      </w:r>
      <w:r w:rsidRPr="00F81B66">
        <w:rPr>
          <w:color w:val="000000"/>
        </w:rPr>
        <w:t>ment intérieur, participation aux réunions pédagogiques et conseils de classe.</w:t>
      </w:r>
    </w:p>
    <w:p w:rsidR="007B36CB" w:rsidRPr="00F81B66" w:rsidRDefault="007B36CB" w:rsidP="0092222E">
      <w:pPr>
        <w:spacing w:line="240" w:lineRule="auto"/>
        <w:jc w:val="both"/>
        <w:rPr>
          <w:color w:val="000000"/>
        </w:rPr>
      </w:pPr>
      <w:proofErr w:type="gramStart"/>
      <w:r w:rsidRPr="00F81B66">
        <w:rPr>
          <w:color w:val="000000"/>
        </w:rPr>
        <w:lastRenderedPageBreak/>
        <w:t>&gt;  Évaluation</w:t>
      </w:r>
      <w:proofErr w:type="gramEnd"/>
      <w:r w:rsidRPr="00F81B66">
        <w:rPr>
          <w:color w:val="000000"/>
        </w:rPr>
        <w:t xml:space="preserve"> du stagiaire</w:t>
      </w:r>
    </w:p>
    <w:p w:rsidR="007B36CB" w:rsidRPr="00F81B66" w:rsidRDefault="007B36CB" w:rsidP="0092222E">
      <w:pPr>
        <w:spacing w:line="240" w:lineRule="auto"/>
        <w:jc w:val="both"/>
        <w:rPr>
          <w:color w:val="000000"/>
        </w:rPr>
      </w:pPr>
      <w:r w:rsidRPr="00F81B66">
        <w:rPr>
          <w:color w:val="000000"/>
        </w:rPr>
        <w:t xml:space="preserve">   </w:t>
      </w:r>
      <w:r w:rsidR="007F1DC8" w:rsidRPr="00F81B66">
        <w:rPr>
          <w:color w:val="000000"/>
        </w:rPr>
        <w:t xml:space="preserve">Le chef d’établissement </w:t>
      </w:r>
      <w:r w:rsidRPr="00F81B66">
        <w:rPr>
          <w:color w:val="000000"/>
        </w:rPr>
        <w:t>transmet au stagiaire les éventuelles recommandations ou préconisations en matière de formation. Il</w:t>
      </w:r>
      <w:r w:rsidR="004F5D98" w:rsidRPr="00F81B66">
        <w:rPr>
          <w:color w:val="000000"/>
        </w:rPr>
        <w:t xml:space="preserve"> peut en outre alerter l’inspec</w:t>
      </w:r>
      <w:r w:rsidRPr="00F81B66">
        <w:rPr>
          <w:color w:val="000000"/>
        </w:rPr>
        <w:t xml:space="preserve">teur et le directeur de l’ESPE à tout moment de l’année si des difficultés identifiées lui paraissent pouvoir remettre en cause </w:t>
      </w:r>
      <w:r w:rsidR="000C3751" w:rsidRPr="00F81B66">
        <w:rPr>
          <w:color w:val="000000"/>
        </w:rPr>
        <w:t xml:space="preserve">la titularisation du stagiaire. </w:t>
      </w:r>
      <w:r w:rsidRPr="00F81B66">
        <w:rPr>
          <w:color w:val="000000"/>
        </w:rPr>
        <w:t>Il rédige un avis qu’il adresse au jury en vue de la titularisation.</w:t>
      </w:r>
    </w:p>
    <w:p w:rsidR="004F5D98" w:rsidRPr="00F81B66" w:rsidRDefault="004F5D98" w:rsidP="0092222E">
      <w:pPr>
        <w:spacing w:line="240" w:lineRule="auto"/>
        <w:rPr>
          <w:color w:val="000000"/>
        </w:rPr>
      </w:pPr>
    </w:p>
    <w:p w:rsidR="00A25DCE" w:rsidRPr="00F81B66" w:rsidRDefault="00A25DCE" w:rsidP="0092222E">
      <w:pPr>
        <w:spacing w:line="240" w:lineRule="auto"/>
        <w:rPr>
          <w:color w:val="000000"/>
        </w:rPr>
      </w:pPr>
    </w:p>
    <w:p w:rsidR="00A25DCE" w:rsidRPr="00F81B66" w:rsidRDefault="00A25DCE" w:rsidP="0092222E">
      <w:pPr>
        <w:spacing w:line="240" w:lineRule="auto"/>
        <w:rPr>
          <w:color w:val="000000"/>
        </w:rPr>
      </w:pPr>
    </w:p>
    <w:p w:rsidR="007B36CB" w:rsidRPr="00F81B66" w:rsidRDefault="007B36CB" w:rsidP="0092222E">
      <w:pPr>
        <w:spacing w:line="240" w:lineRule="auto"/>
        <w:rPr>
          <w:i/>
          <w:color w:val="000000"/>
          <w:sz w:val="28"/>
          <w:szCs w:val="24"/>
        </w:rPr>
      </w:pPr>
      <w:r w:rsidRPr="00F81B66">
        <w:rPr>
          <w:i/>
          <w:color w:val="000000"/>
          <w:sz w:val="28"/>
          <w:szCs w:val="24"/>
        </w:rPr>
        <w:t>3.3 La DAFPEN</w:t>
      </w:r>
    </w:p>
    <w:p w:rsidR="007B36CB" w:rsidRPr="00F81B66" w:rsidRDefault="007B36CB" w:rsidP="0092222E">
      <w:pPr>
        <w:spacing w:line="240" w:lineRule="auto"/>
        <w:jc w:val="both"/>
        <w:rPr>
          <w:color w:val="000000"/>
        </w:rPr>
      </w:pPr>
      <w:r w:rsidRPr="00F81B66">
        <w:rPr>
          <w:color w:val="000000"/>
        </w:rPr>
        <w:t xml:space="preserve">&gt;   </w:t>
      </w:r>
      <w:r w:rsidR="009A0772" w:rsidRPr="00F81B66">
        <w:rPr>
          <w:color w:val="000000"/>
        </w:rPr>
        <w:t>O</w:t>
      </w:r>
      <w:r w:rsidRPr="00F81B66">
        <w:rPr>
          <w:color w:val="000000"/>
        </w:rPr>
        <w:t>rganisation par la DAFPEN d’une formation à destination des stagiaires affectés à temp</w:t>
      </w:r>
      <w:r w:rsidR="004F5D98" w:rsidRPr="00F81B66">
        <w:rPr>
          <w:color w:val="000000"/>
        </w:rPr>
        <w:t>s plein en établissement compor</w:t>
      </w:r>
      <w:r w:rsidRPr="00F81B66">
        <w:rPr>
          <w:color w:val="000000"/>
        </w:rPr>
        <w:t xml:space="preserve">tant deux volets : une formation transversale de </w:t>
      </w:r>
      <w:r w:rsidR="00AD29E4" w:rsidRPr="00F81B66">
        <w:rPr>
          <w:color w:val="000000"/>
        </w:rPr>
        <w:t>3</w:t>
      </w:r>
      <w:r w:rsidRPr="00F81B66">
        <w:rPr>
          <w:color w:val="000000"/>
        </w:rPr>
        <w:t xml:space="preserve"> journées (présentation du système éducatif et de ses valeurs, gestion de classe, </w:t>
      </w:r>
      <w:r w:rsidR="009C1FF2" w:rsidRPr="00F81B66">
        <w:rPr>
          <w:color w:val="000000"/>
        </w:rPr>
        <w:t>corps et voix</w:t>
      </w:r>
      <w:r w:rsidR="00A42F4E" w:rsidRPr="00F81B66">
        <w:rPr>
          <w:color w:val="000000"/>
        </w:rPr>
        <w:t xml:space="preserve">) et </w:t>
      </w:r>
      <w:r w:rsidR="00AD29E4" w:rsidRPr="00F81B66">
        <w:rPr>
          <w:color w:val="000000"/>
        </w:rPr>
        <w:t>une formation disciplinaire de 3</w:t>
      </w:r>
      <w:r w:rsidR="00A42F4E" w:rsidRPr="00F81B66">
        <w:rPr>
          <w:color w:val="000000"/>
        </w:rPr>
        <w:t xml:space="preserve"> journées. </w:t>
      </w:r>
      <w:r w:rsidRPr="00F81B66">
        <w:rPr>
          <w:color w:val="000000"/>
        </w:rPr>
        <w:t>Ce</w:t>
      </w:r>
      <w:r w:rsidR="001F1291" w:rsidRPr="00F81B66">
        <w:rPr>
          <w:color w:val="000000"/>
        </w:rPr>
        <w:t>s temps de</w:t>
      </w:r>
      <w:r w:rsidRPr="00F81B66">
        <w:rPr>
          <w:color w:val="000000"/>
        </w:rPr>
        <w:t xml:space="preserve"> formation aur</w:t>
      </w:r>
      <w:r w:rsidR="001F1291" w:rsidRPr="00F81B66">
        <w:rPr>
          <w:color w:val="000000"/>
        </w:rPr>
        <w:t xml:space="preserve">ont lieu </w:t>
      </w:r>
      <w:r w:rsidRPr="00F81B66">
        <w:rPr>
          <w:color w:val="000000"/>
        </w:rPr>
        <w:t xml:space="preserve">le </w:t>
      </w:r>
      <w:r w:rsidR="009C1FF2" w:rsidRPr="00F81B66">
        <w:rPr>
          <w:color w:val="000000"/>
        </w:rPr>
        <w:t>vendredi</w:t>
      </w:r>
      <w:r w:rsidRPr="00F81B66">
        <w:rPr>
          <w:color w:val="000000"/>
        </w:rPr>
        <w:t xml:space="preserve">. </w:t>
      </w:r>
    </w:p>
    <w:p w:rsidR="007B36CB" w:rsidRPr="00F81B66" w:rsidRDefault="009C1FF2" w:rsidP="00EA060F">
      <w:pPr>
        <w:spacing w:line="240" w:lineRule="auto"/>
        <w:jc w:val="both"/>
        <w:rPr>
          <w:color w:val="000000"/>
        </w:rPr>
      </w:pPr>
      <w:r w:rsidRPr="00F81B66">
        <w:rPr>
          <w:color w:val="000000"/>
        </w:rPr>
        <w:t>Tous</w:t>
      </w:r>
      <w:r w:rsidR="007B36CB" w:rsidRPr="00F81B66">
        <w:rPr>
          <w:color w:val="000000"/>
        </w:rPr>
        <w:t xml:space="preserve"> les </w:t>
      </w:r>
      <w:r w:rsidR="00610F64" w:rsidRPr="00F81B66">
        <w:rPr>
          <w:color w:val="000000"/>
        </w:rPr>
        <w:t>stagiair</w:t>
      </w:r>
      <w:r w:rsidR="007B36CB" w:rsidRPr="00F81B66">
        <w:rPr>
          <w:color w:val="000000"/>
        </w:rPr>
        <w:t>es</w:t>
      </w:r>
      <w:r w:rsidRPr="00F81B66">
        <w:rPr>
          <w:color w:val="000000"/>
        </w:rPr>
        <w:t xml:space="preserve"> bénéficieront d’</w:t>
      </w:r>
      <w:r w:rsidR="007B36CB" w:rsidRPr="00F81B66">
        <w:rPr>
          <w:color w:val="000000"/>
        </w:rPr>
        <w:t>une formation disciplinaire spécifique</w:t>
      </w:r>
      <w:r w:rsidR="009A0772" w:rsidRPr="00F81B66">
        <w:rPr>
          <w:color w:val="000000"/>
        </w:rPr>
        <w:t xml:space="preserve"> et </w:t>
      </w:r>
      <w:r w:rsidRPr="00F81B66">
        <w:rPr>
          <w:color w:val="000000"/>
        </w:rPr>
        <w:t>d’</w:t>
      </w:r>
      <w:r w:rsidR="009A0772" w:rsidRPr="00F81B66">
        <w:rPr>
          <w:color w:val="000000"/>
        </w:rPr>
        <w:t>un parcours de formation transversale</w:t>
      </w:r>
      <w:r w:rsidR="007B36CB" w:rsidRPr="00F81B66">
        <w:rPr>
          <w:color w:val="000000"/>
        </w:rPr>
        <w:t xml:space="preserve">. </w:t>
      </w:r>
    </w:p>
    <w:p w:rsidR="007B36CB" w:rsidRPr="00F81B66" w:rsidRDefault="007B36CB" w:rsidP="0092222E">
      <w:pPr>
        <w:spacing w:line="240" w:lineRule="auto"/>
        <w:rPr>
          <w:color w:val="000000"/>
        </w:rPr>
      </w:pPr>
      <w:r w:rsidRPr="00F81B66">
        <w:rPr>
          <w:color w:val="000000"/>
        </w:rPr>
        <w:t>&gt;   La DAF</w:t>
      </w:r>
      <w:r w:rsidR="004F5D98" w:rsidRPr="00F81B66">
        <w:rPr>
          <w:color w:val="000000"/>
        </w:rPr>
        <w:t>PEN</w:t>
      </w:r>
      <w:r w:rsidRPr="00F81B66">
        <w:rPr>
          <w:color w:val="000000"/>
        </w:rPr>
        <w:t xml:space="preserve"> propose et met en</w:t>
      </w:r>
      <w:r w:rsidR="00ED7695" w:rsidRPr="00F81B66">
        <w:rPr>
          <w:color w:val="000000"/>
        </w:rPr>
        <w:t xml:space="preserve"> œuvre des stages à destination </w:t>
      </w:r>
      <w:r w:rsidRPr="00F81B66">
        <w:rPr>
          <w:color w:val="000000"/>
        </w:rPr>
        <w:t>des tuteurs.</w:t>
      </w:r>
    </w:p>
    <w:p w:rsidR="004507D1" w:rsidRPr="00F81B66" w:rsidRDefault="004507D1" w:rsidP="0092222E">
      <w:pPr>
        <w:spacing w:line="240" w:lineRule="auto"/>
        <w:rPr>
          <w:color w:val="000000"/>
          <w:sz w:val="52"/>
          <w:szCs w:val="52"/>
        </w:rPr>
      </w:pPr>
    </w:p>
    <w:p w:rsidR="001D3435" w:rsidRPr="00F81B66" w:rsidRDefault="00872A9C" w:rsidP="0092222E">
      <w:pPr>
        <w:spacing w:line="240" w:lineRule="auto"/>
        <w:rPr>
          <w:color w:val="000000"/>
          <w:sz w:val="52"/>
          <w:szCs w:val="52"/>
        </w:rPr>
      </w:pPr>
      <w:r w:rsidRPr="00F81B66">
        <w:rPr>
          <w:color w:val="000000"/>
          <w:sz w:val="52"/>
          <w:szCs w:val="52"/>
        </w:rPr>
        <w:t xml:space="preserve">Modalités d’accompagnement </w:t>
      </w:r>
      <w:r w:rsidR="007B36CB" w:rsidRPr="00F81B66">
        <w:rPr>
          <w:color w:val="000000"/>
          <w:sz w:val="52"/>
          <w:szCs w:val="52"/>
        </w:rPr>
        <w:t>du stagiaire - compétences du tuteur</w:t>
      </w:r>
    </w:p>
    <w:p w:rsidR="001075FA" w:rsidRPr="00F81B66" w:rsidRDefault="001075FA" w:rsidP="0092222E">
      <w:pPr>
        <w:spacing w:line="240" w:lineRule="auto"/>
        <w:rPr>
          <w:color w:val="000000"/>
          <w:sz w:val="20"/>
          <w:szCs w:val="20"/>
        </w:rPr>
      </w:pPr>
    </w:p>
    <w:p w:rsidR="007B36CB" w:rsidRPr="00F81B66" w:rsidRDefault="001D3435" w:rsidP="0092222E">
      <w:pPr>
        <w:spacing w:line="240" w:lineRule="auto"/>
        <w:rPr>
          <w:b/>
          <w:color w:val="000000"/>
          <w:sz w:val="28"/>
          <w:szCs w:val="32"/>
        </w:rPr>
      </w:pPr>
      <w:r w:rsidRPr="00F81B66">
        <w:rPr>
          <w:b/>
          <w:color w:val="000000"/>
          <w:sz w:val="28"/>
          <w:szCs w:val="32"/>
        </w:rPr>
        <w:t xml:space="preserve">1. </w:t>
      </w:r>
      <w:r w:rsidR="007B36CB" w:rsidRPr="00F81B66">
        <w:rPr>
          <w:b/>
          <w:color w:val="000000"/>
          <w:sz w:val="28"/>
          <w:szCs w:val="32"/>
        </w:rPr>
        <w:t>Pistes de réflexion pour l’accompagnement du stagiaire</w:t>
      </w:r>
    </w:p>
    <w:p w:rsidR="007B36CB" w:rsidRPr="00F81B66" w:rsidRDefault="007B36CB" w:rsidP="0092222E">
      <w:pPr>
        <w:spacing w:line="240" w:lineRule="auto"/>
        <w:jc w:val="both"/>
        <w:rPr>
          <w:color w:val="000000"/>
        </w:rPr>
      </w:pPr>
      <w:r w:rsidRPr="00F81B66">
        <w:rPr>
          <w:color w:val="000000"/>
        </w:rPr>
        <w:t xml:space="preserve">Il a déjà été rappelé (cf. supra) que transmettre un métier et enseigner sont deux activités très différentes. Pour réaliser sa mission, le tuteur s’approprie une pédagogie spécifique au tutorat d’adulte, qui met en œuvre divers outils et démarches dont l’effet formatif sera d’autant plus probant que le tuteur sera sensible à certains points de vigilance : </w:t>
      </w:r>
    </w:p>
    <w:p w:rsidR="007B36CB" w:rsidRPr="00F81B66" w:rsidRDefault="006B347F" w:rsidP="0092222E">
      <w:pPr>
        <w:spacing w:line="240" w:lineRule="auto"/>
        <w:jc w:val="both"/>
        <w:rPr>
          <w:color w:val="000000"/>
        </w:rPr>
      </w:pPr>
      <w:r w:rsidRPr="00F81B66">
        <w:rPr>
          <w:color w:val="000000"/>
        </w:rPr>
        <w:t xml:space="preserve">  -   L</w:t>
      </w:r>
      <w:r w:rsidR="007B36CB" w:rsidRPr="00F81B66">
        <w:rPr>
          <w:color w:val="000000"/>
        </w:rPr>
        <w:t>’observation réciproque de séquences ou de situations de travail : elle sera plus fructueuse si elle a été préparée, les objets de l’observation étant convenus entre le stagiaire et le tuteur.</w:t>
      </w:r>
    </w:p>
    <w:p w:rsidR="007B36CB" w:rsidRPr="00F81B66" w:rsidRDefault="007B36CB" w:rsidP="0092222E">
      <w:pPr>
        <w:spacing w:line="240" w:lineRule="auto"/>
        <w:jc w:val="both"/>
        <w:rPr>
          <w:color w:val="000000"/>
        </w:rPr>
      </w:pPr>
      <w:r w:rsidRPr="00F81B66">
        <w:rPr>
          <w:color w:val="000000"/>
        </w:rPr>
        <w:t xml:space="preserve">  -   L’entretien : centré sur le stagiaire, il ne vise pas tant à donner des conseils, qu’à « tenir conseil » ; il s’agit d’aider le stagiaire à analyser les situations observées ou relatées, à expliciter ses questionnements, à explorer des pistes de progression. </w:t>
      </w:r>
    </w:p>
    <w:p w:rsidR="007B36CB" w:rsidRPr="00F81B66" w:rsidRDefault="007B36CB" w:rsidP="0092222E">
      <w:pPr>
        <w:spacing w:line="240" w:lineRule="auto"/>
        <w:jc w:val="both"/>
        <w:rPr>
          <w:color w:val="000000"/>
        </w:rPr>
      </w:pPr>
      <w:r w:rsidRPr="00F81B66">
        <w:rPr>
          <w:color w:val="000000"/>
        </w:rPr>
        <w:t xml:space="preserve">  -   Le travail sur le positionnement : il consiste en un travail de diagnostic sur les compétences acquises par le stagiaire au regard du référentiel de compétences ; effectué un peu après la rentrée, puis en milieu et en fin d’année scolaire, il accompagne le stagiaire dans une auto-évaluation de son parcours de formation et le fait entrer dans une pratique réflexive qui lui permettra de progresser tout au long de sa carrière professionnelle.</w:t>
      </w:r>
    </w:p>
    <w:p w:rsidR="007B36CB" w:rsidRPr="00F81B66" w:rsidRDefault="007B36CB" w:rsidP="0092222E">
      <w:pPr>
        <w:spacing w:line="240" w:lineRule="auto"/>
        <w:jc w:val="both"/>
        <w:rPr>
          <w:color w:val="000000"/>
        </w:rPr>
      </w:pPr>
      <w:r w:rsidRPr="00F81B66">
        <w:rPr>
          <w:color w:val="000000"/>
        </w:rPr>
        <w:lastRenderedPageBreak/>
        <w:t xml:space="preserve">  -   La posture du tuteur, qui n’est ni un supérieur hiérarchique ni tout à fait un pair, se doit d’être claire : il est souhaitable qu’il explicite très rapidement son rôle y compris dans l’évaluation du stagiaire ; il recherche la bonne distance, s’attache à construire un climat de confiance et de travail partagé.</w:t>
      </w:r>
    </w:p>
    <w:p w:rsidR="007F6840" w:rsidRPr="00F81B66" w:rsidRDefault="007F6840" w:rsidP="0092222E">
      <w:pPr>
        <w:spacing w:line="240" w:lineRule="auto"/>
        <w:jc w:val="both"/>
        <w:rPr>
          <w:color w:val="000000"/>
        </w:rPr>
      </w:pPr>
    </w:p>
    <w:p w:rsidR="00415483" w:rsidRPr="00F81B66" w:rsidRDefault="00415483" w:rsidP="0092222E">
      <w:pPr>
        <w:spacing w:line="240" w:lineRule="auto"/>
        <w:rPr>
          <w:color w:val="000000"/>
          <w:sz w:val="28"/>
        </w:rPr>
      </w:pPr>
      <w:r w:rsidRPr="00F81B66">
        <w:rPr>
          <w:b/>
          <w:color w:val="000000"/>
          <w:sz w:val="28"/>
        </w:rPr>
        <w:t>2. L’accompagnement, la formation des tuteurs</w:t>
      </w:r>
      <w:r w:rsidRPr="00F81B66">
        <w:rPr>
          <w:color w:val="000000"/>
          <w:sz w:val="28"/>
        </w:rPr>
        <w:t xml:space="preserve"> </w:t>
      </w:r>
    </w:p>
    <w:p w:rsidR="00415483" w:rsidRPr="00F81B66" w:rsidRDefault="00415483" w:rsidP="00415483">
      <w:pPr>
        <w:spacing w:line="240" w:lineRule="auto"/>
        <w:jc w:val="both"/>
        <w:rPr>
          <w:color w:val="000000"/>
        </w:rPr>
      </w:pPr>
      <w:r w:rsidRPr="00F81B66">
        <w:rPr>
          <w:color w:val="000000"/>
        </w:rPr>
        <w:t>Il s’agit ici d’une formation à public désigné qui se déroulera pour l’année 201</w:t>
      </w:r>
      <w:r w:rsidR="00A73B2B">
        <w:rPr>
          <w:color w:val="000000"/>
        </w:rPr>
        <w:t>8</w:t>
      </w:r>
      <w:r w:rsidRPr="00F81B66">
        <w:rPr>
          <w:color w:val="000000"/>
        </w:rPr>
        <w:t>/201</w:t>
      </w:r>
      <w:r w:rsidR="00A73B2B">
        <w:rPr>
          <w:color w:val="000000"/>
        </w:rPr>
        <w:t>9</w:t>
      </w:r>
      <w:r w:rsidRPr="00F81B66">
        <w:rPr>
          <w:color w:val="000000"/>
        </w:rPr>
        <w:t xml:space="preserve"> </w:t>
      </w:r>
      <w:r w:rsidRPr="00F81B66">
        <w:rPr>
          <w:b/>
          <w:color w:val="000000"/>
        </w:rPr>
        <w:t xml:space="preserve">les </w:t>
      </w:r>
      <w:r w:rsidR="00A73B2B">
        <w:rPr>
          <w:b/>
          <w:color w:val="000000"/>
        </w:rPr>
        <w:t>4</w:t>
      </w:r>
      <w:r w:rsidRPr="00F81B66">
        <w:rPr>
          <w:b/>
          <w:color w:val="000000"/>
        </w:rPr>
        <w:t xml:space="preserve"> et </w:t>
      </w:r>
      <w:r w:rsidR="00A73B2B">
        <w:rPr>
          <w:b/>
          <w:color w:val="000000"/>
        </w:rPr>
        <w:t>5</w:t>
      </w:r>
      <w:r w:rsidRPr="00F81B66">
        <w:rPr>
          <w:b/>
          <w:color w:val="000000"/>
        </w:rPr>
        <w:t xml:space="preserve"> octobre OU les 1</w:t>
      </w:r>
      <w:r w:rsidR="00A73B2B">
        <w:rPr>
          <w:b/>
          <w:color w:val="000000"/>
        </w:rPr>
        <w:t>1</w:t>
      </w:r>
      <w:r w:rsidRPr="00F81B66">
        <w:rPr>
          <w:b/>
          <w:color w:val="000000"/>
        </w:rPr>
        <w:t xml:space="preserve"> et 1</w:t>
      </w:r>
      <w:r w:rsidR="00A73B2B">
        <w:rPr>
          <w:b/>
          <w:color w:val="000000"/>
        </w:rPr>
        <w:t>2</w:t>
      </w:r>
      <w:r w:rsidR="00B61033" w:rsidRPr="00F81B66">
        <w:rPr>
          <w:b/>
          <w:color w:val="000000"/>
        </w:rPr>
        <w:t xml:space="preserve"> o</w:t>
      </w:r>
      <w:r w:rsidRPr="00F81B66">
        <w:rPr>
          <w:b/>
          <w:color w:val="000000"/>
        </w:rPr>
        <w:t>ctobre</w:t>
      </w:r>
      <w:r w:rsidR="00B61033" w:rsidRPr="00F81B66">
        <w:rPr>
          <w:b/>
          <w:color w:val="000000"/>
        </w:rPr>
        <w:t xml:space="preserve"> OU les 1</w:t>
      </w:r>
      <w:r w:rsidR="00A73B2B">
        <w:rPr>
          <w:b/>
          <w:color w:val="000000"/>
        </w:rPr>
        <w:t>8</w:t>
      </w:r>
      <w:r w:rsidR="00B61033" w:rsidRPr="00F81B66">
        <w:rPr>
          <w:b/>
          <w:color w:val="000000"/>
        </w:rPr>
        <w:t xml:space="preserve"> et </w:t>
      </w:r>
      <w:r w:rsidR="00A73B2B">
        <w:rPr>
          <w:b/>
          <w:color w:val="000000"/>
        </w:rPr>
        <w:t>19</w:t>
      </w:r>
      <w:r w:rsidR="00B61033" w:rsidRPr="00F81B66">
        <w:rPr>
          <w:b/>
          <w:color w:val="000000"/>
        </w:rPr>
        <w:t xml:space="preserve"> octobre</w:t>
      </w:r>
      <w:r w:rsidRPr="00F81B66">
        <w:rPr>
          <w:b/>
          <w:color w:val="000000"/>
        </w:rPr>
        <w:t xml:space="preserve">. </w:t>
      </w:r>
    </w:p>
    <w:p w:rsidR="00415483" w:rsidRPr="00F81B66" w:rsidRDefault="00415483" w:rsidP="00415483">
      <w:pPr>
        <w:spacing w:line="240" w:lineRule="auto"/>
        <w:jc w:val="both"/>
        <w:rPr>
          <w:color w:val="000000"/>
        </w:rPr>
      </w:pPr>
      <w:r w:rsidRPr="00F81B66">
        <w:rPr>
          <w:color w:val="000000"/>
        </w:rPr>
        <w:t xml:space="preserve">La problématique générale de la formation sur deux jours est double et se décline comme à travers deux temps qui correspondent à la fonction de tuteur : </w:t>
      </w:r>
    </w:p>
    <w:p w:rsidR="00415483" w:rsidRPr="00F81B66" w:rsidRDefault="00415483" w:rsidP="00415483">
      <w:pPr>
        <w:spacing w:line="240" w:lineRule="auto"/>
        <w:jc w:val="both"/>
        <w:rPr>
          <w:color w:val="000000"/>
        </w:rPr>
      </w:pPr>
      <w:r w:rsidRPr="00F81B66">
        <w:rPr>
          <w:color w:val="000000"/>
        </w:rPr>
        <w:t xml:space="preserve">-  Le temps long de l’année scolaire de la relation tuteur/stagiaire à l’année : comment former au métier d’enseignant quand on est soi-même un enseignant ? </w:t>
      </w:r>
    </w:p>
    <w:p w:rsidR="00415483" w:rsidRPr="00F81B66" w:rsidRDefault="00415483" w:rsidP="00415483">
      <w:pPr>
        <w:spacing w:line="240" w:lineRule="auto"/>
        <w:jc w:val="both"/>
        <w:rPr>
          <w:color w:val="000000"/>
        </w:rPr>
      </w:pPr>
      <w:r w:rsidRPr="00F81B66">
        <w:rPr>
          <w:color w:val="000000"/>
        </w:rPr>
        <w:t>-  Le temps plus court de cette relation, celui notamment dicté par les visites tuteur/stagiaire</w:t>
      </w:r>
      <w:r w:rsidR="006B347F" w:rsidRPr="00F81B66">
        <w:rPr>
          <w:color w:val="000000"/>
        </w:rPr>
        <w:t xml:space="preserve"> </w:t>
      </w:r>
      <w:r w:rsidRPr="00F81B66">
        <w:rPr>
          <w:color w:val="000000"/>
        </w:rPr>
        <w:t xml:space="preserve">: comment pouvoir faire percevoir les axes de progrès, comment pouvoir faire modifier les pratiques professionnelles ? </w:t>
      </w:r>
    </w:p>
    <w:p w:rsidR="00415483" w:rsidRPr="00F81B66" w:rsidRDefault="00415483" w:rsidP="00415483">
      <w:pPr>
        <w:spacing w:line="240" w:lineRule="auto"/>
        <w:jc w:val="both"/>
        <w:rPr>
          <w:color w:val="000000"/>
        </w:rPr>
      </w:pPr>
      <w:r w:rsidRPr="00F81B66">
        <w:rPr>
          <w:color w:val="000000"/>
        </w:rPr>
        <w:t xml:space="preserve"> •  </w:t>
      </w:r>
      <w:r w:rsidRPr="00F81B66">
        <w:rPr>
          <w:color w:val="000000"/>
          <w:u w:val="single"/>
        </w:rPr>
        <w:t>Le temps long de l’année.</w:t>
      </w:r>
      <w:r w:rsidRPr="00F81B66">
        <w:rPr>
          <w:color w:val="000000"/>
        </w:rPr>
        <w:t xml:space="preserve"> </w:t>
      </w:r>
    </w:p>
    <w:p w:rsidR="00415483" w:rsidRPr="00F81B66" w:rsidRDefault="00415483" w:rsidP="00415483">
      <w:pPr>
        <w:spacing w:line="240" w:lineRule="auto"/>
        <w:jc w:val="both"/>
        <w:rPr>
          <w:color w:val="000000"/>
        </w:rPr>
      </w:pPr>
      <w:r w:rsidRPr="00F81B66">
        <w:rPr>
          <w:color w:val="000000"/>
        </w:rPr>
        <w:t xml:space="preserve"> 1)  Une des difficultés de la fonction de tuteur est de pouvoir aider et conseiller les stagiaires à partir d’un référentiel professionnel qui se conjugue à sa propre façon de </w:t>
      </w:r>
      <w:r w:rsidR="006B347F" w:rsidRPr="00F81B66">
        <w:rPr>
          <w:color w:val="000000"/>
        </w:rPr>
        <w:t xml:space="preserve">le mettre en </w:t>
      </w:r>
      <w:r w:rsidR="00740FBB" w:rsidRPr="00F81B66">
        <w:rPr>
          <w:color w:val="000000"/>
        </w:rPr>
        <w:t>œuvre</w:t>
      </w:r>
      <w:r w:rsidRPr="00F81B66">
        <w:rPr>
          <w:color w:val="000000"/>
        </w:rPr>
        <w:t xml:space="preserve">. Le premier ne pouvant vivre sans l’autre, la fonction de tuteur, et la formation à cette fonction, doit montrer qu’enseigner est la recherche permanente de l’harmonie entre ces deux points. </w:t>
      </w:r>
    </w:p>
    <w:p w:rsidR="00415483" w:rsidRPr="00F81B66" w:rsidRDefault="00415483" w:rsidP="00415483">
      <w:pPr>
        <w:spacing w:line="240" w:lineRule="auto"/>
        <w:jc w:val="both"/>
        <w:rPr>
          <w:color w:val="000000"/>
        </w:rPr>
      </w:pPr>
      <w:r w:rsidRPr="00F81B66">
        <w:rPr>
          <w:color w:val="000000"/>
        </w:rPr>
        <w:t xml:space="preserve">2)  Le stage répond à sa problématique engagée sur le temps long de l’année par un travail approfondi à partir d’une grille élaborée au fil des années avec les enseignants tuteurs. Cette grille, que chaque tuteur commence à s’approprier pendant le stage, engage les nouveaux collègues sur une observation affinée devant les conduire à pouvoir nommer ce qu’ils observent, et ce faisant à pouvoir y associer une évaluation ouvrant le cas échéant à une remédiation, ou à un enrichissement. </w:t>
      </w:r>
    </w:p>
    <w:p w:rsidR="00415483" w:rsidRPr="00F81B66" w:rsidRDefault="00415483" w:rsidP="00415483">
      <w:pPr>
        <w:spacing w:line="240" w:lineRule="auto"/>
        <w:jc w:val="both"/>
        <w:rPr>
          <w:color w:val="000000"/>
        </w:rPr>
      </w:pPr>
      <w:r w:rsidRPr="00F81B66">
        <w:rPr>
          <w:color w:val="000000"/>
        </w:rPr>
        <w:t xml:space="preserve"> •  </w:t>
      </w:r>
      <w:r w:rsidRPr="00F81B66">
        <w:rPr>
          <w:color w:val="000000"/>
          <w:u w:val="single"/>
        </w:rPr>
        <w:t>Le temps court des visites et des entretiens</w:t>
      </w:r>
      <w:r w:rsidRPr="00F81B66">
        <w:rPr>
          <w:color w:val="000000"/>
        </w:rPr>
        <w:t xml:space="preserve"> (impulser de nouvelles pratiques professionnelles) </w:t>
      </w:r>
    </w:p>
    <w:p w:rsidR="00415483" w:rsidRPr="00F81B66" w:rsidRDefault="00415483" w:rsidP="00415483">
      <w:pPr>
        <w:spacing w:line="240" w:lineRule="auto"/>
        <w:jc w:val="both"/>
        <w:rPr>
          <w:color w:val="000000"/>
        </w:rPr>
      </w:pPr>
      <w:r w:rsidRPr="00F81B66">
        <w:rPr>
          <w:color w:val="000000"/>
        </w:rPr>
        <w:t xml:space="preserve"> 1)  Deux activités pour assurer aux tuteurs une meilleure assise dans leurs fonctions de conseil. La première qui visera à faire s’approprier une des difficultés de la fonction : </w:t>
      </w:r>
    </w:p>
    <w:p w:rsidR="00415483" w:rsidRPr="00F81B66" w:rsidRDefault="00415483" w:rsidP="00415483">
      <w:pPr>
        <w:spacing w:line="240" w:lineRule="auto"/>
        <w:jc w:val="both"/>
        <w:rPr>
          <w:color w:val="000000"/>
        </w:rPr>
      </w:pPr>
      <w:r w:rsidRPr="00F81B66">
        <w:rPr>
          <w:color w:val="000000"/>
        </w:rPr>
        <w:t xml:space="preserve">« Faire apprendre le métier aux stagiaires ». Ce moment de la formation se décline sur divers axes, notamment ceux qui consistent à amener les tuteurs à conseiller professionnellement leurs stagiaires afin de construire une situation d’apprentissage, et d’autres moments qui permettent d’accompagner le professeur stagiaire dans sa relation aux différents processus d’apprentissages des élèves. </w:t>
      </w:r>
    </w:p>
    <w:p w:rsidR="00415483" w:rsidRPr="00F81B66" w:rsidRDefault="00415483" w:rsidP="00415483">
      <w:pPr>
        <w:spacing w:line="240" w:lineRule="auto"/>
        <w:jc w:val="both"/>
        <w:rPr>
          <w:color w:val="000000"/>
        </w:rPr>
      </w:pPr>
      <w:r w:rsidRPr="00F81B66">
        <w:rPr>
          <w:color w:val="000000"/>
        </w:rPr>
        <w:t>2)  Un deuxième volet de cette formation sur le temps court consistera à pouvoir conseiller les tuteu</w:t>
      </w:r>
      <w:r w:rsidR="00173DE7" w:rsidRPr="00F81B66">
        <w:rPr>
          <w:color w:val="000000"/>
        </w:rPr>
        <w:t xml:space="preserve">rs dans leur relation avec les </w:t>
      </w:r>
      <w:r w:rsidRPr="00F81B66">
        <w:rPr>
          <w:color w:val="000000"/>
        </w:rPr>
        <w:t>stagiaires sur des activités d’enseignement qui peuvent être considérées comme « insatisfaisantes », ce que l’on peut appeler l’aide au développement professionnel des stagiaires</w:t>
      </w:r>
      <w:r w:rsidR="00173DE7" w:rsidRPr="00F81B66">
        <w:rPr>
          <w:color w:val="000000"/>
        </w:rPr>
        <w:t xml:space="preserve">. Cette partie exige de pouvoir </w:t>
      </w:r>
      <w:r w:rsidRPr="00F81B66">
        <w:rPr>
          <w:color w:val="000000"/>
        </w:rPr>
        <w:t xml:space="preserve">amener et aider le tuteur à contextualiser son conseil, à l’enrichir selon les différentes situations et à pouvoir le faire évoluer au gré des circonstances de l’année. </w:t>
      </w:r>
    </w:p>
    <w:p w:rsidR="00415483" w:rsidRPr="00F81B66" w:rsidRDefault="00415483" w:rsidP="00415483">
      <w:pPr>
        <w:spacing w:line="240" w:lineRule="auto"/>
        <w:jc w:val="both"/>
        <w:rPr>
          <w:color w:val="000000"/>
        </w:rPr>
      </w:pPr>
      <w:r w:rsidRPr="00F81B66">
        <w:rPr>
          <w:color w:val="000000"/>
        </w:rPr>
        <w:t xml:space="preserve"> •  Le stage n’oublie pa</w:t>
      </w:r>
      <w:r w:rsidR="00173DE7" w:rsidRPr="00F81B66">
        <w:rPr>
          <w:color w:val="000000"/>
        </w:rPr>
        <w:t xml:space="preserve">s l’explicitation des attentes </w:t>
      </w:r>
      <w:r w:rsidRPr="00F81B66">
        <w:rPr>
          <w:color w:val="000000"/>
        </w:rPr>
        <w:t>institutionnelles associées à la mission de conseiller sans omet</w:t>
      </w:r>
      <w:r w:rsidR="00173DE7" w:rsidRPr="00F81B66">
        <w:rPr>
          <w:color w:val="000000"/>
        </w:rPr>
        <w:t xml:space="preserve">tre un travail sur la relation </w:t>
      </w:r>
      <w:r w:rsidRPr="00F81B66">
        <w:rPr>
          <w:color w:val="000000"/>
        </w:rPr>
        <w:t>tuteur/conseiller concernant la problématique de l’évaluation qui bien souvent pose des difficultés, notamment en termes de positionnement vis à vis des stagiaires.</w:t>
      </w:r>
    </w:p>
    <w:p w:rsidR="00B015E7" w:rsidRPr="00F81B66" w:rsidRDefault="001D3435" w:rsidP="0092222E">
      <w:pPr>
        <w:spacing w:line="240" w:lineRule="auto"/>
        <w:rPr>
          <w:color w:val="000000"/>
          <w:sz w:val="52"/>
          <w:szCs w:val="52"/>
        </w:rPr>
      </w:pPr>
      <w:r w:rsidRPr="00F81B66">
        <w:rPr>
          <w:color w:val="000000"/>
          <w:sz w:val="28"/>
        </w:rPr>
        <w:br w:type="page"/>
      </w:r>
      <w:r w:rsidR="00B015E7" w:rsidRPr="00F81B66">
        <w:rPr>
          <w:color w:val="000000"/>
          <w:sz w:val="52"/>
          <w:szCs w:val="52"/>
        </w:rPr>
        <w:lastRenderedPageBreak/>
        <w:t>Annexes</w:t>
      </w:r>
    </w:p>
    <w:p w:rsidR="00B015E7" w:rsidRPr="00F81B66" w:rsidRDefault="00B015E7" w:rsidP="0092222E">
      <w:pPr>
        <w:spacing w:line="240" w:lineRule="auto"/>
        <w:rPr>
          <w:b/>
          <w:color w:val="000000"/>
          <w:sz w:val="32"/>
        </w:rPr>
      </w:pPr>
      <w:r w:rsidRPr="00F81B66">
        <w:rPr>
          <w:b/>
          <w:color w:val="000000"/>
          <w:sz w:val="32"/>
        </w:rPr>
        <w:t>Textes institutionnels</w:t>
      </w:r>
    </w:p>
    <w:p w:rsidR="00B015E7" w:rsidRPr="00F81B66" w:rsidRDefault="00B015E7" w:rsidP="00B015E7">
      <w:pPr>
        <w:spacing w:line="240" w:lineRule="auto"/>
        <w:jc w:val="both"/>
        <w:rPr>
          <w:color w:val="000000"/>
        </w:rPr>
      </w:pPr>
      <w:r w:rsidRPr="00F81B66">
        <w:rPr>
          <w:color w:val="000000"/>
        </w:rPr>
        <w:t xml:space="preserve">&gt;  </w:t>
      </w:r>
      <w:r w:rsidR="006B347F" w:rsidRPr="00F81B66">
        <w:rPr>
          <w:color w:val="000000"/>
        </w:rPr>
        <w:t xml:space="preserve">   </w:t>
      </w:r>
      <w:hyperlink r:id="rId11" w:history="1">
        <w:r w:rsidRPr="00F81B66">
          <w:rPr>
            <w:rStyle w:val="Lienhypertexte"/>
            <w:color w:val="000000"/>
          </w:rPr>
          <w:t>Référentiel des compétences professionnelles des métiers du professorat et de l’éducation</w:t>
        </w:r>
      </w:hyperlink>
      <w:r w:rsidRPr="00F81B66">
        <w:rPr>
          <w:color w:val="000000"/>
        </w:rPr>
        <w:t xml:space="preserve"> (arrêté du 1er juillet 2013)</w:t>
      </w:r>
    </w:p>
    <w:p w:rsidR="00B015E7" w:rsidRPr="00F81B66" w:rsidRDefault="00B015E7" w:rsidP="00B015E7">
      <w:pPr>
        <w:spacing w:line="240" w:lineRule="auto"/>
        <w:jc w:val="both"/>
        <w:rPr>
          <w:color w:val="000000"/>
        </w:rPr>
      </w:pPr>
      <w:r w:rsidRPr="00F81B66">
        <w:rPr>
          <w:color w:val="000000"/>
        </w:rPr>
        <w:t xml:space="preserve">  - </w:t>
      </w:r>
      <w:r w:rsidR="004E7189" w:rsidRPr="00F81B66">
        <w:rPr>
          <w:color w:val="000000"/>
        </w:rPr>
        <w:tab/>
      </w:r>
      <w:r w:rsidRPr="00F81B66">
        <w:rPr>
          <w:color w:val="000000"/>
        </w:rPr>
        <w:t xml:space="preserve"> </w:t>
      </w:r>
      <w:hyperlink r:id="rId12" w:history="1">
        <w:r w:rsidRPr="00F81B66">
          <w:rPr>
            <w:rStyle w:val="Lienhypertexte"/>
            <w:color w:val="000000"/>
          </w:rPr>
          <w:t>Liste des compétences</w:t>
        </w:r>
      </w:hyperlink>
      <w:r w:rsidRPr="00F81B66">
        <w:rPr>
          <w:color w:val="000000"/>
        </w:rPr>
        <w:t xml:space="preserve"> (BO du 25 juillet 2013)</w:t>
      </w:r>
    </w:p>
    <w:p w:rsidR="00B015E7" w:rsidRPr="00F81B66" w:rsidRDefault="00B015E7" w:rsidP="00B015E7">
      <w:pPr>
        <w:spacing w:line="240" w:lineRule="auto"/>
        <w:jc w:val="both"/>
        <w:rPr>
          <w:color w:val="000000"/>
        </w:rPr>
      </w:pPr>
      <w:r w:rsidRPr="00F81B66">
        <w:rPr>
          <w:color w:val="000000"/>
        </w:rPr>
        <w:t xml:space="preserve">  - </w:t>
      </w:r>
      <w:r w:rsidR="006B347F" w:rsidRPr="00F81B66">
        <w:rPr>
          <w:color w:val="000000"/>
        </w:rPr>
        <w:tab/>
      </w:r>
      <w:r w:rsidRPr="00F81B66">
        <w:rPr>
          <w:color w:val="000000"/>
        </w:rPr>
        <w:t xml:space="preserve"> </w:t>
      </w:r>
      <w:hyperlink r:id="rId13" w:history="1">
        <w:r w:rsidRPr="00F81B66">
          <w:rPr>
            <w:rStyle w:val="Lienhypertexte"/>
            <w:color w:val="000000"/>
          </w:rPr>
          <w:t>Annexe avec compétences développées</w:t>
        </w:r>
      </w:hyperlink>
      <w:r w:rsidRPr="00F81B66">
        <w:rPr>
          <w:color w:val="000000"/>
        </w:rPr>
        <w:t xml:space="preserve"> (BO du 25 juillet 2013)</w:t>
      </w:r>
    </w:p>
    <w:p w:rsidR="00DE67BB" w:rsidRPr="00F81B66" w:rsidRDefault="00DE67BB" w:rsidP="00B015E7">
      <w:pPr>
        <w:spacing w:line="240" w:lineRule="auto"/>
        <w:rPr>
          <w:i/>
          <w:color w:val="000000"/>
          <w:sz w:val="28"/>
          <w:u w:val="single"/>
        </w:rPr>
      </w:pPr>
    </w:p>
    <w:p w:rsidR="00B015E7" w:rsidRPr="00F81B66" w:rsidRDefault="00B015E7" w:rsidP="00B015E7">
      <w:pPr>
        <w:spacing w:line="240" w:lineRule="auto"/>
        <w:rPr>
          <w:i/>
          <w:color w:val="000000"/>
          <w:sz w:val="28"/>
          <w:u w:val="single"/>
        </w:rPr>
      </w:pPr>
      <w:r w:rsidRPr="00F81B66">
        <w:rPr>
          <w:i/>
          <w:color w:val="000000"/>
          <w:sz w:val="28"/>
          <w:u w:val="single"/>
        </w:rPr>
        <w:t>Recrutement et formation initiale</w:t>
      </w:r>
    </w:p>
    <w:p w:rsidR="00B015E7" w:rsidRPr="00F81B66" w:rsidRDefault="003D2F7B" w:rsidP="00B015E7">
      <w:pPr>
        <w:spacing w:line="240" w:lineRule="auto"/>
        <w:jc w:val="both"/>
        <w:rPr>
          <w:color w:val="000000"/>
        </w:rPr>
      </w:pPr>
      <w:r w:rsidRPr="00F81B66">
        <w:rPr>
          <w:color w:val="000000"/>
        </w:rPr>
        <w:t xml:space="preserve">&gt;   </w:t>
      </w:r>
      <w:hyperlink r:id="rId14" w:history="1">
        <w:r w:rsidR="00B015E7" w:rsidRPr="00F81B66">
          <w:rPr>
            <w:rStyle w:val="Lienhypertexte"/>
            <w:color w:val="000000"/>
          </w:rPr>
          <w:t>Recrutement et formation initiale de certains personnels enseignants, d’éducation et d’orientation</w:t>
        </w:r>
      </w:hyperlink>
      <w:r w:rsidR="00B015E7" w:rsidRPr="00F81B66">
        <w:rPr>
          <w:color w:val="000000"/>
        </w:rPr>
        <w:t xml:space="preserve"> (décret n° 2013-768 du 23 août 2013)</w:t>
      </w:r>
    </w:p>
    <w:p w:rsidR="00B015E7" w:rsidRPr="00F81B66" w:rsidRDefault="00D6572E" w:rsidP="00D6572E">
      <w:pPr>
        <w:spacing w:line="240" w:lineRule="auto"/>
        <w:jc w:val="both"/>
        <w:rPr>
          <w:color w:val="000000"/>
        </w:rPr>
      </w:pPr>
      <w:r w:rsidRPr="00F81B66">
        <w:rPr>
          <w:color w:val="000000"/>
        </w:rPr>
        <w:t xml:space="preserve">&gt;   </w:t>
      </w:r>
      <w:hyperlink r:id="rId15" w:history="1">
        <w:r w:rsidR="00B015E7" w:rsidRPr="00F81B66">
          <w:rPr>
            <w:rStyle w:val="Lienhypertexte"/>
            <w:color w:val="000000"/>
          </w:rPr>
          <w:t>Modalités de formation initiale de certains personnels enseignants et d’éducation de l’enseignement public stagiaires</w:t>
        </w:r>
      </w:hyperlink>
      <w:r w:rsidR="00B015E7" w:rsidRPr="00F81B66">
        <w:rPr>
          <w:color w:val="000000"/>
        </w:rPr>
        <w:t xml:space="preserve"> (arrêté du 18 juin 2014)</w:t>
      </w:r>
    </w:p>
    <w:p w:rsidR="00B015E7" w:rsidRPr="00F81B66" w:rsidRDefault="00B015E7" w:rsidP="00D6572E">
      <w:pPr>
        <w:spacing w:line="240" w:lineRule="auto"/>
        <w:jc w:val="both"/>
        <w:rPr>
          <w:color w:val="000000"/>
        </w:rPr>
      </w:pPr>
      <w:r w:rsidRPr="00F81B66">
        <w:rPr>
          <w:color w:val="000000"/>
        </w:rPr>
        <w:t xml:space="preserve">&gt;   </w:t>
      </w:r>
      <w:r w:rsidR="003D2F7B" w:rsidRPr="00F81B66">
        <w:rPr>
          <w:color w:val="000000"/>
        </w:rPr>
        <w:t xml:space="preserve">  </w:t>
      </w:r>
      <w:r w:rsidRPr="00F81B66">
        <w:rPr>
          <w:color w:val="000000"/>
        </w:rPr>
        <w:t>Récapitulatif des différentes modalités de mise en stage, évaluation et titularisation des stagiaires (BOEN n°13 du 26 mars 2015)</w:t>
      </w:r>
    </w:p>
    <w:p w:rsidR="008C7A13" w:rsidRPr="00F81B66" w:rsidRDefault="00B015E7" w:rsidP="00B015E7">
      <w:pPr>
        <w:spacing w:line="240" w:lineRule="auto"/>
        <w:rPr>
          <w:color w:val="000000"/>
          <w:sz w:val="28"/>
        </w:rPr>
      </w:pPr>
      <w:r w:rsidRPr="00F81B66">
        <w:rPr>
          <w:color w:val="000000"/>
        </w:rPr>
        <w:t xml:space="preserve">&gt;   </w:t>
      </w:r>
      <w:r w:rsidR="003D2F7B" w:rsidRPr="00F81B66">
        <w:rPr>
          <w:color w:val="000000"/>
        </w:rPr>
        <w:t xml:space="preserve">     </w:t>
      </w:r>
      <w:hyperlink r:id="rId16" w:history="1">
        <w:r w:rsidRPr="00F81B66">
          <w:rPr>
            <w:rStyle w:val="Lienhypertexte"/>
            <w:color w:val="000000"/>
          </w:rPr>
          <w:t>Modalités d’évaluation et de titularisation des professeurs et CPE stagiair</w:t>
        </w:r>
        <w:r w:rsidR="00770D10" w:rsidRPr="00F81B66">
          <w:rPr>
            <w:rStyle w:val="Lienhypertexte"/>
            <w:color w:val="000000"/>
          </w:rPr>
          <w:t>es</w:t>
        </w:r>
      </w:hyperlink>
      <w:r w:rsidR="00770D10" w:rsidRPr="00F81B66">
        <w:rPr>
          <w:color w:val="000000"/>
        </w:rPr>
        <w:t xml:space="preserve"> : (BOEN n°13 du 26 mars 2015).</w:t>
      </w:r>
      <w:r w:rsidRPr="00F81B66">
        <w:rPr>
          <w:b/>
          <w:color w:val="000000"/>
          <w:sz w:val="28"/>
        </w:rPr>
        <w:br w:type="page"/>
      </w:r>
      <w:r w:rsidR="008C7A13" w:rsidRPr="00F81B66">
        <w:rPr>
          <w:color w:val="000000"/>
          <w:sz w:val="28"/>
        </w:rPr>
        <w:lastRenderedPageBreak/>
        <w:t>Annexe 1</w:t>
      </w:r>
    </w:p>
    <w:p w:rsidR="00D15238" w:rsidRPr="00F81B66" w:rsidRDefault="00D15238" w:rsidP="00A33571">
      <w:pPr>
        <w:spacing w:after="0" w:line="240" w:lineRule="auto"/>
        <w:rPr>
          <w:color w:val="000000"/>
          <w:sz w:val="52"/>
          <w:szCs w:val="52"/>
        </w:rPr>
      </w:pPr>
      <w:r w:rsidRPr="00F81B66">
        <w:rPr>
          <w:color w:val="000000"/>
          <w:sz w:val="52"/>
          <w:szCs w:val="52"/>
        </w:rPr>
        <w:t xml:space="preserve">Cadre d’accueil du stagiaire en </w:t>
      </w:r>
      <w:r w:rsidR="005977AE" w:rsidRPr="00F81B66">
        <w:rPr>
          <w:color w:val="000000"/>
          <w:sz w:val="52"/>
          <w:szCs w:val="52"/>
        </w:rPr>
        <w:t>é</w:t>
      </w:r>
      <w:r w:rsidRPr="00F81B66">
        <w:rPr>
          <w:color w:val="000000"/>
          <w:sz w:val="52"/>
          <w:szCs w:val="52"/>
        </w:rPr>
        <w:t xml:space="preserve">tablissement </w:t>
      </w:r>
    </w:p>
    <w:p w:rsidR="008C7A13" w:rsidRPr="00F81B66" w:rsidRDefault="00A33571" w:rsidP="00A33571">
      <w:pPr>
        <w:spacing w:after="0" w:line="240" w:lineRule="auto"/>
        <w:rPr>
          <w:color w:val="000000"/>
          <w:sz w:val="52"/>
          <w:szCs w:val="52"/>
        </w:rPr>
      </w:pPr>
      <w:r w:rsidRPr="00F81B66">
        <w:rPr>
          <w:color w:val="000000"/>
          <w:sz w:val="52"/>
          <w:szCs w:val="52"/>
        </w:rPr>
        <w:t>Entretien tuteur/</w:t>
      </w:r>
      <w:r w:rsidR="00D15238" w:rsidRPr="00F81B66">
        <w:rPr>
          <w:color w:val="000000"/>
          <w:sz w:val="52"/>
          <w:szCs w:val="52"/>
        </w:rPr>
        <w:t>stagiaire</w:t>
      </w:r>
    </w:p>
    <w:p w:rsidR="00C06251" w:rsidRPr="00F81B66" w:rsidRDefault="00C06251" w:rsidP="00A33571">
      <w:pPr>
        <w:spacing w:after="0" w:line="240" w:lineRule="auto"/>
        <w:rPr>
          <w:color w:val="000000"/>
          <w:sz w:val="52"/>
          <w:szCs w:val="52"/>
        </w:rPr>
      </w:pPr>
    </w:p>
    <w:p w:rsidR="00C06251" w:rsidRPr="00F81B66" w:rsidRDefault="00C06251" w:rsidP="00C06251">
      <w:pPr>
        <w:pStyle w:val="Standard"/>
        <w:rPr>
          <w:rFonts w:ascii="Calibri" w:hAnsi="Calibri"/>
          <w:b/>
          <w:color w:val="000000"/>
          <w:sz w:val="22"/>
          <w:szCs w:val="22"/>
        </w:rPr>
      </w:pPr>
      <w:r w:rsidRPr="00F81B66">
        <w:rPr>
          <w:rFonts w:ascii="Calibri" w:hAnsi="Calibri"/>
          <w:b/>
          <w:color w:val="000000"/>
          <w:sz w:val="22"/>
          <w:szCs w:val="22"/>
        </w:rPr>
        <w:t>Accueil en établissement</w:t>
      </w:r>
    </w:p>
    <w:p w:rsidR="00C06251" w:rsidRPr="00F81B66" w:rsidRDefault="00C06251" w:rsidP="00C06251">
      <w:pPr>
        <w:pStyle w:val="Standard"/>
        <w:rPr>
          <w:rFonts w:ascii="Calibri" w:hAnsi="Calibri"/>
          <w:b/>
          <w:color w:val="000000"/>
          <w:sz w:val="22"/>
          <w:szCs w:val="22"/>
        </w:rPr>
      </w:pPr>
    </w:p>
    <w:tbl>
      <w:tblPr>
        <w:tblW w:w="9508" w:type="dxa"/>
        <w:tblInd w:w="98" w:type="dxa"/>
        <w:tblLayout w:type="fixed"/>
        <w:tblCellMar>
          <w:left w:w="10" w:type="dxa"/>
          <w:right w:w="10" w:type="dxa"/>
        </w:tblCellMar>
        <w:tblLook w:val="04A0" w:firstRow="1" w:lastRow="0" w:firstColumn="1" w:lastColumn="0" w:noHBand="0" w:noVBand="1"/>
      </w:tblPr>
      <w:tblGrid>
        <w:gridCol w:w="1701"/>
        <w:gridCol w:w="7807"/>
      </w:tblGrid>
      <w:tr w:rsidR="00CD5A21" w:rsidRPr="00F81B66" w:rsidTr="00F81B66">
        <w:trPr>
          <w:trHeight w:val="1204"/>
        </w:trPr>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251" w:rsidRPr="00F81B66" w:rsidRDefault="00C06251" w:rsidP="00F81B66">
            <w:pPr>
              <w:pStyle w:val="Standard"/>
              <w:jc w:val="center"/>
              <w:rPr>
                <w:rFonts w:ascii="Calibri" w:hAnsi="Calibri"/>
                <w:color w:val="000000"/>
              </w:rPr>
            </w:pPr>
            <w:r w:rsidRPr="00F81B66">
              <w:rPr>
                <w:rFonts w:ascii="Calibri" w:hAnsi="Calibri"/>
                <w:b/>
                <w:color w:val="000000"/>
                <w:sz w:val="22"/>
                <w:szCs w:val="22"/>
              </w:rPr>
              <w:t>Chef d’</w:t>
            </w:r>
            <w:proofErr w:type="spellStart"/>
            <w:r w:rsidRPr="00F81B66">
              <w:rPr>
                <w:rFonts w:ascii="Calibri" w:hAnsi="Calibri"/>
                <w:b/>
                <w:color w:val="000000"/>
                <w:sz w:val="22"/>
                <w:szCs w:val="22"/>
              </w:rPr>
              <w:t>établisse-ment</w:t>
            </w:r>
            <w:proofErr w:type="spellEnd"/>
          </w:p>
        </w:tc>
        <w:tc>
          <w:tcPr>
            <w:tcW w:w="7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251" w:rsidRPr="00F81B66" w:rsidRDefault="00C06251" w:rsidP="00F81B66">
            <w:pPr>
              <w:pStyle w:val="Standard"/>
              <w:rPr>
                <w:rFonts w:ascii="Calibri" w:hAnsi="Calibri"/>
                <w:color w:val="000000"/>
                <w:sz w:val="22"/>
                <w:szCs w:val="22"/>
              </w:rPr>
            </w:pPr>
            <w:r w:rsidRPr="00F81B66">
              <w:rPr>
                <w:rFonts w:ascii="Calibri" w:hAnsi="Calibri"/>
                <w:color w:val="000000"/>
                <w:sz w:val="22"/>
                <w:szCs w:val="22"/>
              </w:rPr>
              <w:t>Présentation du fonctionnement général de l'établissement, caractéristiques du public élève, de l’équipe éducative, administrative, le fonctionnement général, (règlement intérieur, sections particulières, nombre de classes par niveau, projets et projet d’établissement) …</w:t>
            </w:r>
          </w:p>
        </w:tc>
      </w:tr>
    </w:tbl>
    <w:p w:rsidR="00C06251" w:rsidRPr="00F81B66" w:rsidRDefault="00C06251" w:rsidP="00C06251">
      <w:pPr>
        <w:pStyle w:val="Standard"/>
        <w:spacing w:after="120"/>
        <w:rPr>
          <w:b/>
          <w:color w:val="000000"/>
          <w:sz w:val="22"/>
          <w:szCs w:val="22"/>
        </w:rPr>
      </w:pPr>
    </w:p>
    <w:p w:rsidR="00C06251" w:rsidRPr="00F81B66" w:rsidRDefault="00C06251" w:rsidP="00C06251">
      <w:pPr>
        <w:pStyle w:val="Standard"/>
        <w:spacing w:after="120"/>
        <w:rPr>
          <w:rFonts w:ascii="Calibri" w:hAnsi="Calibri"/>
          <w:b/>
          <w:color w:val="000000"/>
          <w:sz w:val="22"/>
          <w:szCs w:val="22"/>
        </w:rPr>
      </w:pPr>
      <w:r w:rsidRPr="00F81B66">
        <w:rPr>
          <w:rFonts w:ascii="Calibri" w:hAnsi="Calibri"/>
          <w:b/>
          <w:color w:val="000000"/>
          <w:sz w:val="22"/>
          <w:szCs w:val="22"/>
        </w:rPr>
        <w:t>Accueil par le tuteur</w:t>
      </w:r>
    </w:p>
    <w:tbl>
      <w:tblPr>
        <w:tblW w:w="9508" w:type="dxa"/>
        <w:tblInd w:w="98" w:type="dxa"/>
        <w:tblLayout w:type="fixed"/>
        <w:tblCellMar>
          <w:left w:w="10" w:type="dxa"/>
          <w:right w:w="10" w:type="dxa"/>
        </w:tblCellMar>
        <w:tblLook w:val="04A0" w:firstRow="1" w:lastRow="0" w:firstColumn="1" w:lastColumn="0" w:noHBand="0" w:noVBand="1"/>
      </w:tblPr>
      <w:tblGrid>
        <w:gridCol w:w="1701"/>
        <w:gridCol w:w="7807"/>
      </w:tblGrid>
      <w:tr w:rsidR="00CD5A21" w:rsidRPr="00F81B66" w:rsidTr="00F81B66">
        <w:trPr>
          <w:trHeight w:val="668"/>
        </w:trPr>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251" w:rsidRPr="00F81B66" w:rsidRDefault="00C06251" w:rsidP="00F81B66">
            <w:pPr>
              <w:pStyle w:val="Standard"/>
              <w:ind w:left="91"/>
              <w:rPr>
                <w:rFonts w:ascii="Calibri" w:hAnsi="Calibri"/>
                <w:b/>
                <w:color w:val="000000"/>
                <w:sz w:val="22"/>
                <w:szCs w:val="22"/>
              </w:rPr>
            </w:pPr>
            <w:r w:rsidRPr="00F81B66">
              <w:rPr>
                <w:rFonts w:ascii="Calibri" w:hAnsi="Calibri"/>
                <w:b/>
                <w:color w:val="000000"/>
                <w:sz w:val="22"/>
                <w:szCs w:val="22"/>
              </w:rPr>
              <w:t>Présentations mutuelles et positionnement du stagiaire</w:t>
            </w:r>
          </w:p>
        </w:tc>
      </w:tr>
      <w:tr w:rsidR="00CD5A21" w:rsidRPr="00F81B66" w:rsidTr="00F81B66">
        <w:trPr>
          <w:trHeight w:val="668"/>
        </w:trPr>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251" w:rsidRPr="00F81B66" w:rsidRDefault="00C06251" w:rsidP="00F81B66">
            <w:pPr>
              <w:pStyle w:val="Standard"/>
              <w:jc w:val="center"/>
              <w:rPr>
                <w:rFonts w:ascii="Calibri" w:hAnsi="Calibri"/>
                <w:b/>
                <w:color w:val="000000"/>
                <w:sz w:val="22"/>
                <w:szCs w:val="22"/>
              </w:rPr>
            </w:pPr>
            <w:r w:rsidRPr="00F81B66">
              <w:rPr>
                <w:rFonts w:ascii="Calibri" w:hAnsi="Calibri"/>
                <w:b/>
                <w:color w:val="000000"/>
                <w:sz w:val="22"/>
                <w:szCs w:val="22"/>
              </w:rPr>
              <w:t>Tuteur</w:t>
            </w:r>
          </w:p>
        </w:tc>
        <w:tc>
          <w:tcPr>
            <w:tcW w:w="7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251" w:rsidRPr="00F81B66" w:rsidRDefault="00C06251" w:rsidP="00C06251">
            <w:pPr>
              <w:pStyle w:val="Paragraphedeliste"/>
              <w:numPr>
                <w:ilvl w:val="0"/>
                <w:numId w:val="8"/>
              </w:numPr>
              <w:suppressAutoHyphens/>
              <w:autoSpaceDN w:val="0"/>
              <w:spacing w:after="0" w:line="240" w:lineRule="auto"/>
              <w:contextualSpacing w:val="0"/>
              <w:textAlignment w:val="baseline"/>
              <w:rPr>
                <w:color w:val="000000"/>
              </w:rPr>
            </w:pPr>
            <w:r w:rsidRPr="00F81B66">
              <w:rPr>
                <w:color w:val="000000"/>
              </w:rPr>
              <w:t>Se présente et donne une idée de son parcours</w:t>
            </w:r>
          </w:p>
        </w:tc>
      </w:tr>
      <w:tr w:rsidR="00CD5A21" w:rsidRPr="00F81B66" w:rsidTr="00F81B66">
        <w:trPr>
          <w:trHeight w:val="815"/>
        </w:trPr>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251" w:rsidRPr="00F81B66" w:rsidRDefault="00C06251" w:rsidP="00F81B66">
            <w:pPr>
              <w:pStyle w:val="Standard"/>
              <w:jc w:val="center"/>
              <w:rPr>
                <w:rFonts w:ascii="Calibri" w:hAnsi="Calibri"/>
                <w:b/>
                <w:color w:val="000000"/>
                <w:sz w:val="22"/>
                <w:szCs w:val="22"/>
              </w:rPr>
            </w:pPr>
            <w:r w:rsidRPr="00F81B66">
              <w:rPr>
                <w:rFonts w:ascii="Calibri" w:hAnsi="Calibri"/>
                <w:b/>
                <w:color w:val="000000"/>
                <w:sz w:val="22"/>
                <w:szCs w:val="22"/>
              </w:rPr>
              <w:t>Stagiaire</w:t>
            </w:r>
          </w:p>
        </w:tc>
        <w:tc>
          <w:tcPr>
            <w:tcW w:w="7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251" w:rsidRPr="00F81B66" w:rsidRDefault="00C06251" w:rsidP="00C06251">
            <w:pPr>
              <w:pStyle w:val="Paragraphedeliste"/>
              <w:numPr>
                <w:ilvl w:val="0"/>
                <w:numId w:val="10"/>
              </w:numPr>
              <w:suppressAutoHyphens/>
              <w:autoSpaceDN w:val="0"/>
              <w:spacing w:after="0" w:line="240" w:lineRule="auto"/>
              <w:ind w:left="451" w:hanging="360"/>
              <w:contextualSpacing w:val="0"/>
              <w:textAlignment w:val="baseline"/>
              <w:rPr>
                <w:color w:val="000000"/>
              </w:rPr>
            </w:pPr>
            <w:r w:rsidRPr="00F81B66">
              <w:rPr>
                <w:color w:val="000000"/>
              </w:rPr>
              <w:t>Présente son parcours universitaire et professionnel (dans et hors enseignement)</w:t>
            </w:r>
          </w:p>
          <w:p w:rsidR="00C06251" w:rsidRPr="00F81B66" w:rsidRDefault="00C06251" w:rsidP="00C06251">
            <w:pPr>
              <w:pStyle w:val="Paragraphedeliste"/>
              <w:numPr>
                <w:ilvl w:val="0"/>
                <w:numId w:val="10"/>
              </w:numPr>
              <w:suppressAutoHyphens/>
              <w:autoSpaceDN w:val="0"/>
              <w:spacing w:after="0" w:line="240" w:lineRule="auto"/>
              <w:ind w:left="451" w:hanging="360"/>
              <w:contextualSpacing w:val="0"/>
              <w:textAlignment w:val="baseline"/>
              <w:rPr>
                <w:color w:val="000000"/>
              </w:rPr>
            </w:pPr>
            <w:r w:rsidRPr="00F81B66">
              <w:rPr>
                <w:color w:val="000000"/>
              </w:rPr>
              <w:t>Exprime son ressenti par rapport à l’entrée dans le métier</w:t>
            </w:r>
          </w:p>
        </w:tc>
      </w:tr>
      <w:tr w:rsidR="00CD5A21" w:rsidRPr="00F81B66" w:rsidTr="00F81B66">
        <w:trPr>
          <w:trHeight w:val="801"/>
        </w:trPr>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251" w:rsidRPr="00F81B66" w:rsidRDefault="00C06251" w:rsidP="00F81B66">
            <w:pPr>
              <w:pStyle w:val="Standard"/>
              <w:jc w:val="center"/>
              <w:rPr>
                <w:rFonts w:ascii="Calibri" w:hAnsi="Calibri"/>
                <w:b/>
                <w:color w:val="000000"/>
                <w:sz w:val="22"/>
                <w:szCs w:val="22"/>
              </w:rPr>
            </w:pPr>
            <w:r w:rsidRPr="00F81B66">
              <w:rPr>
                <w:rFonts w:ascii="Calibri" w:hAnsi="Calibri"/>
                <w:b/>
                <w:color w:val="000000"/>
                <w:sz w:val="22"/>
                <w:szCs w:val="22"/>
              </w:rPr>
              <w:t>Tuteur-stagiaire</w:t>
            </w:r>
          </w:p>
        </w:tc>
        <w:tc>
          <w:tcPr>
            <w:tcW w:w="7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251" w:rsidRPr="00F81B66" w:rsidRDefault="00C06251" w:rsidP="00C06251">
            <w:pPr>
              <w:pStyle w:val="Paragraphedeliste"/>
              <w:numPr>
                <w:ilvl w:val="0"/>
                <w:numId w:val="10"/>
              </w:numPr>
              <w:suppressAutoHyphens/>
              <w:autoSpaceDN w:val="0"/>
              <w:spacing w:after="0" w:line="240" w:lineRule="auto"/>
              <w:ind w:left="451" w:hanging="360"/>
              <w:contextualSpacing w:val="0"/>
              <w:textAlignment w:val="baseline"/>
              <w:rPr>
                <w:color w:val="000000"/>
              </w:rPr>
            </w:pPr>
            <w:r w:rsidRPr="00F81B66">
              <w:rPr>
                <w:color w:val="000000"/>
              </w:rPr>
              <w:t xml:space="preserve">Le tuteur renseigne la </w:t>
            </w:r>
            <w:r w:rsidRPr="00F81B66">
              <w:rPr>
                <w:b/>
                <w:color w:val="000000"/>
              </w:rPr>
              <w:t>fiche de positionnement</w:t>
            </w:r>
            <w:r w:rsidRPr="00F81B66">
              <w:rPr>
                <w:color w:val="000000"/>
              </w:rPr>
              <w:t xml:space="preserve"> (diagnostic) au cours de l’échange avec le stagiaire</w:t>
            </w:r>
          </w:p>
        </w:tc>
      </w:tr>
      <w:tr w:rsidR="00CD5A21" w:rsidRPr="00F81B66" w:rsidTr="00F81B66">
        <w:trPr>
          <w:trHeight w:val="258"/>
        </w:trPr>
        <w:tc>
          <w:tcPr>
            <w:tcW w:w="9508"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251" w:rsidRPr="00F81B66" w:rsidRDefault="00C06251" w:rsidP="00F81B66">
            <w:pPr>
              <w:pStyle w:val="Paragraphedeliste"/>
              <w:snapToGrid w:val="0"/>
              <w:ind w:left="451"/>
              <w:rPr>
                <w:color w:val="000000"/>
              </w:rPr>
            </w:pPr>
          </w:p>
        </w:tc>
      </w:tr>
      <w:tr w:rsidR="00CD5A21" w:rsidRPr="00F81B66" w:rsidTr="00F81B66">
        <w:trPr>
          <w:trHeight w:val="546"/>
        </w:trPr>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251" w:rsidRPr="00F81B66" w:rsidRDefault="00C06251" w:rsidP="00F81B66">
            <w:pPr>
              <w:pStyle w:val="Standard"/>
              <w:ind w:left="91"/>
              <w:rPr>
                <w:rFonts w:ascii="Calibri" w:hAnsi="Calibri"/>
                <w:b/>
                <w:color w:val="000000"/>
                <w:sz w:val="22"/>
                <w:szCs w:val="22"/>
              </w:rPr>
            </w:pPr>
            <w:r w:rsidRPr="00F81B66">
              <w:rPr>
                <w:rFonts w:ascii="Calibri" w:hAnsi="Calibri"/>
                <w:b/>
                <w:color w:val="000000"/>
                <w:sz w:val="22"/>
                <w:szCs w:val="22"/>
              </w:rPr>
              <w:t>Spécificités liées à la discipline</w:t>
            </w:r>
          </w:p>
        </w:tc>
      </w:tr>
      <w:tr w:rsidR="00CD5A21" w:rsidRPr="00F81B66" w:rsidTr="00F81B66">
        <w:trPr>
          <w:cantSplit/>
          <w:trHeight w:val="1649"/>
        </w:trPr>
        <w:tc>
          <w:tcPr>
            <w:tcW w:w="17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251" w:rsidRPr="00F81B66" w:rsidRDefault="00C06251" w:rsidP="00F81B66">
            <w:pPr>
              <w:pStyle w:val="Standard"/>
              <w:jc w:val="center"/>
              <w:rPr>
                <w:rFonts w:ascii="Calibri" w:hAnsi="Calibri"/>
                <w:b/>
                <w:color w:val="000000"/>
                <w:sz w:val="22"/>
                <w:szCs w:val="22"/>
              </w:rPr>
            </w:pPr>
            <w:r w:rsidRPr="00F81B66">
              <w:rPr>
                <w:rFonts w:ascii="Calibri" w:hAnsi="Calibri"/>
                <w:b/>
                <w:color w:val="000000"/>
                <w:sz w:val="22"/>
                <w:szCs w:val="22"/>
              </w:rPr>
              <w:t>Tuteur-stagiaire</w:t>
            </w:r>
          </w:p>
          <w:p w:rsidR="00C06251" w:rsidRPr="00F81B66" w:rsidRDefault="00C06251" w:rsidP="00F81B66">
            <w:pPr>
              <w:pStyle w:val="Standard"/>
              <w:jc w:val="center"/>
              <w:rPr>
                <w:rFonts w:ascii="Calibri" w:hAnsi="Calibri"/>
                <w:b/>
                <w:color w:val="000000"/>
                <w:sz w:val="22"/>
                <w:szCs w:val="22"/>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251" w:rsidRPr="00F81B66" w:rsidRDefault="00C06251" w:rsidP="00C06251">
            <w:pPr>
              <w:pStyle w:val="Paragraphedeliste"/>
              <w:numPr>
                <w:ilvl w:val="0"/>
                <w:numId w:val="10"/>
              </w:numPr>
              <w:suppressAutoHyphens/>
              <w:autoSpaceDN w:val="0"/>
              <w:spacing w:after="0" w:line="240" w:lineRule="auto"/>
              <w:ind w:left="451" w:hanging="360"/>
              <w:contextualSpacing w:val="0"/>
              <w:textAlignment w:val="baseline"/>
              <w:rPr>
                <w:color w:val="000000"/>
              </w:rPr>
            </w:pPr>
            <w:r w:rsidRPr="00F81B66">
              <w:rPr>
                <w:color w:val="000000"/>
              </w:rPr>
              <w:t xml:space="preserve">Le tuteur rajoute à la présentation faite par le chef d’établissement, les spécificités de la discipline dans l'établissement (caractéristiques de l'équipe, personnel spécifique, projets dans lesquels la discipline est </w:t>
            </w:r>
            <w:proofErr w:type="gramStart"/>
            <w:r w:rsidRPr="00F81B66">
              <w:rPr>
                <w:color w:val="000000"/>
              </w:rPr>
              <w:t>impliquée,…</w:t>
            </w:r>
            <w:proofErr w:type="gramEnd"/>
            <w:r w:rsidRPr="00F81B66">
              <w:rPr>
                <w:color w:val="000000"/>
              </w:rPr>
              <w:t>)</w:t>
            </w:r>
          </w:p>
          <w:p w:rsidR="00C06251" w:rsidRPr="00F81B66" w:rsidRDefault="00C06251" w:rsidP="00C06251">
            <w:pPr>
              <w:pStyle w:val="Paragraphedeliste"/>
              <w:numPr>
                <w:ilvl w:val="0"/>
                <w:numId w:val="10"/>
              </w:numPr>
              <w:suppressAutoHyphens/>
              <w:autoSpaceDN w:val="0"/>
              <w:spacing w:after="0" w:line="240" w:lineRule="auto"/>
              <w:ind w:left="451" w:hanging="360"/>
              <w:contextualSpacing w:val="0"/>
              <w:textAlignment w:val="baseline"/>
              <w:rPr>
                <w:color w:val="000000"/>
              </w:rPr>
            </w:pPr>
            <w:r w:rsidRPr="00F81B66">
              <w:rPr>
                <w:color w:val="000000"/>
              </w:rPr>
              <w:t>Une visite de l'établissement plus ciblée sur la discipline permet la présentation des ressources disponibles générales et plus spécifiques (salles spécialisées, matériel, …)</w:t>
            </w:r>
          </w:p>
        </w:tc>
      </w:tr>
      <w:tr w:rsidR="00CD5A21" w:rsidRPr="00F81B66" w:rsidTr="00F81B66">
        <w:trPr>
          <w:cantSplit/>
          <w:trHeight w:val="2829"/>
        </w:trPr>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251" w:rsidRPr="00F81B66" w:rsidRDefault="00C06251" w:rsidP="00F81B66">
            <w:pPr>
              <w:rPr>
                <w:color w:val="000000"/>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251" w:rsidRPr="00F81B66" w:rsidRDefault="00C06251" w:rsidP="00F81B66">
            <w:pPr>
              <w:pStyle w:val="Standard"/>
              <w:rPr>
                <w:rFonts w:ascii="Calibri" w:hAnsi="Calibri"/>
                <w:b/>
                <w:color w:val="000000"/>
                <w:sz w:val="22"/>
                <w:szCs w:val="22"/>
              </w:rPr>
            </w:pPr>
            <w:r w:rsidRPr="00F81B66">
              <w:rPr>
                <w:rFonts w:ascii="Calibri" w:hAnsi="Calibri"/>
                <w:b/>
                <w:color w:val="000000"/>
                <w:sz w:val="22"/>
                <w:szCs w:val="22"/>
              </w:rPr>
              <w:t>Présentation du cadre du tutorat :</w:t>
            </w:r>
          </w:p>
          <w:p w:rsidR="00C06251" w:rsidRPr="00F81B66" w:rsidRDefault="00C06251" w:rsidP="00C06251">
            <w:pPr>
              <w:pStyle w:val="Paragraphedeliste"/>
              <w:numPr>
                <w:ilvl w:val="0"/>
                <w:numId w:val="9"/>
              </w:numPr>
              <w:suppressAutoHyphens/>
              <w:autoSpaceDN w:val="0"/>
              <w:spacing w:after="0" w:line="240" w:lineRule="auto"/>
              <w:ind w:left="451" w:hanging="360"/>
              <w:contextualSpacing w:val="0"/>
              <w:textAlignment w:val="baseline"/>
              <w:rPr>
                <w:color w:val="000000"/>
              </w:rPr>
            </w:pPr>
            <w:r w:rsidRPr="00F81B66">
              <w:rPr>
                <w:color w:val="000000"/>
              </w:rPr>
              <w:t>Renseignement de la fiche de cadrage des échanges (annexe 2)</w:t>
            </w:r>
          </w:p>
          <w:p w:rsidR="00C06251" w:rsidRPr="00F81B66" w:rsidRDefault="00C06251" w:rsidP="00C06251">
            <w:pPr>
              <w:pStyle w:val="Paragraphedeliste"/>
              <w:numPr>
                <w:ilvl w:val="0"/>
                <w:numId w:val="9"/>
              </w:numPr>
              <w:suppressAutoHyphens/>
              <w:autoSpaceDN w:val="0"/>
              <w:spacing w:after="0" w:line="240" w:lineRule="auto"/>
              <w:ind w:left="451" w:hanging="360"/>
              <w:contextualSpacing w:val="0"/>
              <w:textAlignment w:val="baseline"/>
              <w:rPr>
                <w:color w:val="000000"/>
              </w:rPr>
            </w:pPr>
            <w:r w:rsidRPr="00F81B66">
              <w:rPr>
                <w:color w:val="000000"/>
              </w:rPr>
              <w:t>Principe du fonctionnement des visites</w:t>
            </w:r>
          </w:p>
          <w:p w:rsidR="00C06251" w:rsidRPr="00F81B66" w:rsidRDefault="00C06251" w:rsidP="00C06251">
            <w:pPr>
              <w:pStyle w:val="Paragraphedeliste"/>
              <w:numPr>
                <w:ilvl w:val="0"/>
                <w:numId w:val="9"/>
              </w:numPr>
              <w:suppressAutoHyphens/>
              <w:autoSpaceDN w:val="0"/>
              <w:spacing w:after="0" w:line="240" w:lineRule="auto"/>
              <w:ind w:left="451" w:hanging="360"/>
              <w:contextualSpacing w:val="0"/>
              <w:textAlignment w:val="baseline"/>
              <w:rPr>
                <w:color w:val="000000"/>
              </w:rPr>
            </w:pPr>
            <w:r w:rsidRPr="00F81B66">
              <w:rPr>
                <w:color w:val="000000"/>
              </w:rPr>
              <w:t>Mise en place d'un calendrier de visite au cours du premier mois. Fixer une première date de visite le plus rapidement possible au cours des semaines 1 ou 2 : observation d'une prise de contact chez le tuteur pour tous les stagiaires puis observation du tuteur chez le stagiaire (en fonction de l'expérience professionnelle de celui-ci)</w:t>
            </w:r>
          </w:p>
        </w:tc>
      </w:tr>
    </w:tbl>
    <w:p w:rsidR="00C06251" w:rsidRPr="00F81B66" w:rsidRDefault="00C06251" w:rsidP="00D15238">
      <w:pPr>
        <w:spacing w:line="240" w:lineRule="auto"/>
        <w:rPr>
          <w:color w:val="000000"/>
          <w:sz w:val="28"/>
        </w:rPr>
      </w:pPr>
    </w:p>
    <w:p w:rsidR="00AC6FE1" w:rsidRPr="00F81B66" w:rsidRDefault="008C7A13" w:rsidP="00AC6FE1">
      <w:pPr>
        <w:spacing w:line="240" w:lineRule="auto"/>
        <w:rPr>
          <w:color w:val="000000"/>
          <w:sz w:val="28"/>
        </w:rPr>
      </w:pPr>
      <w:bookmarkStart w:id="0" w:name="_GoBack"/>
      <w:bookmarkEnd w:id="0"/>
      <w:r w:rsidRPr="00F81B66">
        <w:rPr>
          <w:color w:val="000000"/>
          <w:sz w:val="28"/>
        </w:rPr>
        <w:lastRenderedPageBreak/>
        <w:t>Annexe 2</w:t>
      </w:r>
    </w:p>
    <w:p w:rsidR="000031DF" w:rsidRPr="00F81B66" w:rsidRDefault="00A33571" w:rsidP="002D0FEA">
      <w:pPr>
        <w:autoSpaceDE w:val="0"/>
        <w:spacing w:before="100" w:beforeAutospacing="1" w:after="100" w:afterAutospacing="1" w:line="240" w:lineRule="auto"/>
        <w:rPr>
          <w:rFonts w:cs="Calibri"/>
          <w:color w:val="000000"/>
          <w:sz w:val="52"/>
          <w:szCs w:val="52"/>
          <w:lang w:eastAsia="fr-FR"/>
        </w:rPr>
      </w:pPr>
      <w:r w:rsidRPr="00F81B66">
        <w:rPr>
          <w:rFonts w:cs="Calibri"/>
          <w:color w:val="000000"/>
          <w:sz w:val="52"/>
          <w:szCs w:val="52"/>
          <w:lang w:eastAsia="fr-FR"/>
        </w:rPr>
        <w:t>Cadrage des échanges stagiaire/tuteur</w:t>
      </w:r>
    </w:p>
    <w:p w:rsidR="00234B48" w:rsidRPr="00F81B66" w:rsidRDefault="00234B48" w:rsidP="00234B48">
      <w:pPr>
        <w:pStyle w:val="Standard"/>
        <w:ind w:left="-567" w:firstLine="567"/>
        <w:rPr>
          <w:rFonts w:ascii="Calibri" w:hAnsi="Calibri"/>
          <w:b/>
          <w:smallCaps/>
          <w:color w:val="000000"/>
          <w:sz w:val="22"/>
          <w:szCs w:val="22"/>
        </w:rPr>
      </w:pPr>
      <w:r w:rsidRPr="00F81B66">
        <w:rPr>
          <w:rFonts w:ascii="Calibri" w:hAnsi="Calibri"/>
          <w:b/>
          <w:smallCaps/>
          <w:color w:val="000000"/>
          <w:sz w:val="22"/>
          <w:szCs w:val="22"/>
        </w:rPr>
        <w:t>Discipline :</w:t>
      </w:r>
    </w:p>
    <w:p w:rsidR="00234B48" w:rsidRPr="00F81B66" w:rsidRDefault="00234B48" w:rsidP="00234B48">
      <w:pPr>
        <w:pStyle w:val="Standard"/>
        <w:ind w:left="-567"/>
        <w:rPr>
          <w:rFonts w:ascii="Calibri" w:hAnsi="Calibri"/>
          <w:b/>
          <w:smallCaps/>
          <w:color w:val="000000"/>
          <w:sz w:val="22"/>
          <w:szCs w:val="22"/>
        </w:rPr>
      </w:pPr>
    </w:p>
    <w:p w:rsidR="00234B48" w:rsidRPr="00F81B66" w:rsidRDefault="00234B48" w:rsidP="00234B48">
      <w:pPr>
        <w:pStyle w:val="Standard"/>
        <w:spacing w:after="120"/>
        <w:ind w:left="-567" w:firstLine="567"/>
        <w:rPr>
          <w:rFonts w:ascii="Calibri" w:hAnsi="Calibri"/>
          <w:b/>
          <w:smallCaps/>
          <w:color w:val="000000"/>
          <w:sz w:val="22"/>
          <w:szCs w:val="22"/>
        </w:rPr>
      </w:pPr>
      <w:r w:rsidRPr="00F81B66">
        <w:rPr>
          <w:rFonts w:ascii="Calibri" w:hAnsi="Calibri"/>
          <w:b/>
          <w:smallCaps/>
          <w:color w:val="000000"/>
          <w:sz w:val="22"/>
          <w:szCs w:val="22"/>
        </w:rPr>
        <w:t>Stagiaire</w:t>
      </w:r>
    </w:p>
    <w:tbl>
      <w:tblPr>
        <w:tblW w:w="9498" w:type="dxa"/>
        <w:tblInd w:w="108" w:type="dxa"/>
        <w:tblLayout w:type="fixed"/>
        <w:tblCellMar>
          <w:left w:w="10" w:type="dxa"/>
          <w:right w:w="10" w:type="dxa"/>
        </w:tblCellMar>
        <w:tblLook w:val="04A0" w:firstRow="1" w:lastRow="0" w:firstColumn="1" w:lastColumn="0" w:noHBand="0" w:noVBand="1"/>
      </w:tblPr>
      <w:tblGrid>
        <w:gridCol w:w="4849"/>
        <w:gridCol w:w="4649"/>
      </w:tblGrid>
      <w:tr w:rsidR="00CD5A21" w:rsidRPr="00F81B66" w:rsidTr="008A2F5B">
        <w:trPr>
          <w:trHeight w:val="539"/>
        </w:trPr>
        <w:tc>
          <w:tcPr>
            <w:tcW w:w="4849"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234B48" w:rsidRPr="00F81B66" w:rsidRDefault="00234B48" w:rsidP="00F81B66">
            <w:pPr>
              <w:pStyle w:val="Standard"/>
              <w:rPr>
                <w:rFonts w:ascii="Calibri" w:hAnsi="Calibri"/>
                <w:color w:val="000000"/>
                <w:sz w:val="22"/>
                <w:szCs w:val="22"/>
              </w:rPr>
            </w:pPr>
            <w:r w:rsidRPr="00F81B66">
              <w:rPr>
                <w:rFonts w:ascii="Calibri" w:hAnsi="Calibri"/>
                <w:b/>
                <w:smallCaps/>
                <w:color w:val="000000"/>
                <w:sz w:val="22"/>
                <w:szCs w:val="22"/>
              </w:rPr>
              <w:t>nom </w:t>
            </w:r>
            <w:r w:rsidRPr="00F81B66">
              <w:rPr>
                <w:rFonts w:ascii="Calibri" w:hAnsi="Calibri"/>
                <w:smallCaps/>
                <w:color w:val="000000"/>
                <w:sz w:val="22"/>
                <w:szCs w:val="22"/>
              </w:rPr>
              <w:t>:</w:t>
            </w:r>
          </w:p>
        </w:tc>
        <w:tc>
          <w:tcPr>
            <w:tcW w:w="4649" w:type="dxa"/>
            <w:tcBorders>
              <w:top w:val="single" w:sz="4" w:space="0" w:color="000000"/>
              <w:right w:val="single" w:sz="4" w:space="0" w:color="000000"/>
            </w:tcBorders>
            <w:shd w:val="clear" w:color="auto" w:fill="auto"/>
            <w:tcMar>
              <w:top w:w="0" w:type="dxa"/>
              <w:left w:w="108" w:type="dxa"/>
              <w:bottom w:w="0" w:type="dxa"/>
              <w:right w:w="108" w:type="dxa"/>
            </w:tcMar>
            <w:vAlign w:val="center"/>
          </w:tcPr>
          <w:p w:rsidR="00234B48" w:rsidRPr="00F81B66" w:rsidRDefault="00234B48" w:rsidP="00F81B66">
            <w:pPr>
              <w:pStyle w:val="Standard"/>
              <w:rPr>
                <w:rFonts w:ascii="Calibri" w:hAnsi="Calibri"/>
                <w:color w:val="000000"/>
                <w:sz w:val="22"/>
                <w:szCs w:val="22"/>
              </w:rPr>
            </w:pPr>
            <w:r w:rsidRPr="00F81B66">
              <w:rPr>
                <w:rFonts w:ascii="Calibri" w:hAnsi="Calibri"/>
                <w:b/>
                <w:smallCaps/>
                <w:color w:val="000000"/>
                <w:sz w:val="22"/>
                <w:szCs w:val="22"/>
              </w:rPr>
              <w:t>établissement</w:t>
            </w:r>
            <w:r w:rsidRPr="00F81B66">
              <w:rPr>
                <w:rFonts w:ascii="Calibri" w:hAnsi="Calibri"/>
                <w:smallCaps/>
                <w:color w:val="000000"/>
                <w:sz w:val="22"/>
                <w:szCs w:val="22"/>
              </w:rPr>
              <w:t xml:space="preserve"> :</w:t>
            </w:r>
          </w:p>
        </w:tc>
      </w:tr>
      <w:tr w:rsidR="00CD5A21" w:rsidRPr="00F81B66" w:rsidTr="008A2F5B">
        <w:trPr>
          <w:trHeight w:val="696"/>
        </w:trPr>
        <w:tc>
          <w:tcPr>
            <w:tcW w:w="484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34B48" w:rsidRPr="00F81B66" w:rsidRDefault="00234B48" w:rsidP="00F81B66">
            <w:pPr>
              <w:pStyle w:val="Standard"/>
              <w:rPr>
                <w:rFonts w:ascii="Calibri" w:hAnsi="Calibri"/>
                <w:color w:val="000000"/>
                <w:sz w:val="22"/>
                <w:szCs w:val="22"/>
              </w:rPr>
            </w:pPr>
            <w:r w:rsidRPr="00F81B66">
              <w:rPr>
                <w:rFonts w:ascii="Calibri" w:hAnsi="Calibri"/>
                <w:b/>
                <w:smallCaps/>
                <w:color w:val="000000"/>
                <w:sz w:val="22"/>
                <w:szCs w:val="22"/>
              </w:rPr>
              <w:t xml:space="preserve">adresse </w:t>
            </w:r>
            <w:proofErr w:type="spellStart"/>
            <w:r w:rsidRPr="00F81B66">
              <w:rPr>
                <w:rFonts w:ascii="Calibri" w:hAnsi="Calibri"/>
                <w:b/>
                <w:smallCaps/>
                <w:color w:val="000000"/>
                <w:sz w:val="22"/>
                <w:szCs w:val="22"/>
              </w:rPr>
              <w:t>mel</w:t>
            </w:r>
            <w:proofErr w:type="spellEnd"/>
            <w:r w:rsidRPr="00F81B66">
              <w:rPr>
                <w:rFonts w:ascii="Calibri" w:hAnsi="Calibri"/>
                <w:smallCaps/>
                <w:color w:val="000000"/>
                <w:sz w:val="22"/>
                <w:szCs w:val="22"/>
              </w:rPr>
              <w:t> :</w:t>
            </w:r>
          </w:p>
        </w:tc>
        <w:tc>
          <w:tcPr>
            <w:tcW w:w="464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48" w:rsidRPr="00F81B66" w:rsidRDefault="00234B48" w:rsidP="00F81B66">
            <w:pPr>
              <w:pStyle w:val="Standard"/>
              <w:rPr>
                <w:rFonts w:ascii="Calibri" w:hAnsi="Calibri"/>
                <w:color w:val="000000"/>
                <w:sz w:val="22"/>
                <w:szCs w:val="22"/>
              </w:rPr>
            </w:pPr>
            <w:r w:rsidRPr="00F81B66">
              <w:rPr>
                <w:rFonts w:ascii="Calibri" w:hAnsi="Calibri"/>
                <w:b/>
                <w:smallCaps/>
                <w:color w:val="000000"/>
                <w:sz w:val="22"/>
                <w:szCs w:val="22"/>
              </w:rPr>
              <w:t>tel</w:t>
            </w:r>
            <w:r w:rsidRPr="00F81B66">
              <w:rPr>
                <w:rFonts w:ascii="Calibri" w:hAnsi="Calibri"/>
                <w:smallCaps/>
                <w:color w:val="000000"/>
                <w:sz w:val="22"/>
                <w:szCs w:val="22"/>
              </w:rPr>
              <w:t> :</w:t>
            </w:r>
          </w:p>
        </w:tc>
      </w:tr>
    </w:tbl>
    <w:p w:rsidR="00234B48" w:rsidRPr="00F81B66" w:rsidRDefault="00234B48" w:rsidP="008A2F5B">
      <w:pPr>
        <w:pStyle w:val="Standard"/>
        <w:spacing w:before="240" w:after="120"/>
        <w:ind w:left="-567" w:firstLine="567"/>
        <w:rPr>
          <w:rFonts w:ascii="Calibri" w:hAnsi="Calibri"/>
          <w:b/>
          <w:smallCaps/>
          <w:color w:val="000000"/>
          <w:sz w:val="22"/>
          <w:szCs w:val="22"/>
        </w:rPr>
      </w:pPr>
      <w:r w:rsidRPr="00F81B66">
        <w:rPr>
          <w:rFonts w:ascii="Calibri" w:hAnsi="Calibri"/>
          <w:b/>
          <w:smallCaps/>
          <w:color w:val="000000"/>
          <w:sz w:val="22"/>
          <w:szCs w:val="22"/>
        </w:rPr>
        <w:t>tuteur</w:t>
      </w:r>
    </w:p>
    <w:tbl>
      <w:tblPr>
        <w:tblW w:w="9498" w:type="dxa"/>
        <w:tblInd w:w="108" w:type="dxa"/>
        <w:tblLayout w:type="fixed"/>
        <w:tblCellMar>
          <w:left w:w="10" w:type="dxa"/>
          <w:right w:w="10" w:type="dxa"/>
        </w:tblCellMar>
        <w:tblLook w:val="04A0" w:firstRow="1" w:lastRow="0" w:firstColumn="1" w:lastColumn="0" w:noHBand="0" w:noVBand="1"/>
      </w:tblPr>
      <w:tblGrid>
        <w:gridCol w:w="4849"/>
        <w:gridCol w:w="4649"/>
      </w:tblGrid>
      <w:tr w:rsidR="00CD5A21" w:rsidRPr="00F81B66" w:rsidTr="008A2F5B">
        <w:trPr>
          <w:trHeight w:val="606"/>
        </w:trPr>
        <w:tc>
          <w:tcPr>
            <w:tcW w:w="4849"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234B48" w:rsidRPr="00F81B66" w:rsidRDefault="00234B48" w:rsidP="00F81B66">
            <w:pPr>
              <w:pStyle w:val="Standard"/>
              <w:rPr>
                <w:rFonts w:ascii="Calibri" w:hAnsi="Calibri"/>
                <w:color w:val="000000"/>
                <w:sz w:val="22"/>
                <w:szCs w:val="22"/>
              </w:rPr>
            </w:pPr>
            <w:r w:rsidRPr="00F81B66">
              <w:rPr>
                <w:rFonts w:ascii="Calibri" w:hAnsi="Calibri"/>
                <w:b/>
                <w:smallCaps/>
                <w:color w:val="000000"/>
                <w:sz w:val="22"/>
                <w:szCs w:val="22"/>
              </w:rPr>
              <w:t>nom</w:t>
            </w:r>
            <w:r w:rsidRPr="00F81B66">
              <w:rPr>
                <w:rFonts w:ascii="Calibri" w:hAnsi="Calibri"/>
                <w:smallCaps/>
                <w:color w:val="000000"/>
                <w:sz w:val="22"/>
                <w:szCs w:val="22"/>
              </w:rPr>
              <w:t> :</w:t>
            </w:r>
          </w:p>
        </w:tc>
        <w:tc>
          <w:tcPr>
            <w:tcW w:w="4649" w:type="dxa"/>
            <w:tcBorders>
              <w:top w:val="single" w:sz="4" w:space="0" w:color="000000"/>
              <w:right w:val="single" w:sz="4" w:space="0" w:color="000000"/>
            </w:tcBorders>
            <w:shd w:val="clear" w:color="auto" w:fill="auto"/>
            <w:tcMar>
              <w:top w:w="0" w:type="dxa"/>
              <w:left w:w="108" w:type="dxa"/>
              <w:bottom w:w="0" w:type="dxa"/>
              <w:right w:w="108" w:type="dxa"/>
            </w:tcMar>
            <w:vAlign w:val="center"/>
          </w:tcPr>
          <w:p w:rsidR="00234B48" w:rsidRPr="00F81B66" w:rsidRDefault="00234B48" w:rsidP="00F81B66">
            <w:pPr>
              <w:pStyle w:val="Standard"/>
              <w:rPr>
                <w:rFonts w:ascii="Calibri" w:hAnsi="Calibri"/>
                <w:color w:val="000000"/>
                <w:sz w:val="22"/>
                <w:szCs w:val="22"/>
              </w:rPr>
            </w:pPr>
            <w:r w:rsidRPr="00F81B66">
              <w:rPr>
                <w:rFonts w:ascii="Calibri" w:hAnsi="Calibri"/>
                <w:b/>
                <w:smallCaps/>
                <w:color w:val="000000"/>
                <w:sz w:val="22"/>
                <w:szCs w:val="22"/>
              </w:rPr>
              <w:t xml:space="preserve">établissement </w:t>
            </w:r>
            <w:r w:rsidRPr="00F81B66">
              <w:rPr>
                <w:rFonts w:ascii="Calibri" w:hAnsi="Calibri"/>
                <w:smallCaps/>
                <w:color w:val="000000"/>
                <w:sz w:val="22"/>
                <w:szCs w:val="22"/>
              </w:rPr>
              <w:t>:</w:t>
            </w:r>
          </w:p>
        </w:tc>
      </w:tr>
      <w:tr w:rsidR="00CD5A21" w:rsidRPr="00F81B66" w:rsidTr="008A2F5B">
        <w:trPr>
          <w:trHeight w:val="636"/>
        </w:trPr>
        <w:tc>
          <w:tcPr>
            <w:tcW w:w="484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34B48" w:rsidRPr="00F81B66" w:rsidRDefault="00234B48" w:rsidP="00F81B66">
            <w:pPr>
              <w:pStyle w:val="Standard"/>
              <w:rPr>
                <w:rFonts w:ascii="Calibri" w:hAnsi="Calibri"/>
                <w:color w:val="000000"/>
                <w:sz w:val="22"/>
                <w:szCs w:val="22"/>
              </w:rPr>
            </w:pPr>
            <w:r w:rsidRPr="00F81B66">
              <w:rPr>
                <w:rFonts w:ascii="Calibri" w:hAnsi="Calibri"/>
                <w:b/>
                <w:smallCaps/>
                <w:color w:val="000000"/>
                <w:sz w:val="22"/>
                <w:szCs w:val="22"/>
              </w:rPr>
              <w:t xml:space="preserve">adresse </w:t>
            </w:r>
            <w:proofErr w:type="spellStart"/>
            <w:r w:rsidRPr="00F81B66">
              <w:rPr>
                <w:rFonts w:ascii="Calibri" w:hAnsi="Calibri"/>
                <w:b/>
                <w:smallCaps/>
                <w:color w:val="000000"/>
                <w:sz w:val="22"/>
                <w:szCs w:val="22"/>
              </w:rPr>
              <w:t>mel</w:t>
            </w:r>
            <w:proofErr w:type="spellEnd"/>
            <w:r w:rsidRPr="00F81B66">
              <w:rPr>
                <w:rFonts w:ascii="Calibri" w:hAnsi="Calibri"/>
                <w:smallCaps/>
                <w:color w:val="000000"/>
                <w:sz w:val="22"/>
                <w:szCs w:val="22"/>
              </w:rPr>
              <w:t> :</w:t>
            </w:r>
          </w:p>
        </w:tc>
        <w:tc>
          <w:tcPr>
            <w:tcW w:w="464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48" w:rsidRPr="00F81B66" w:rsidRDefault="00234B48" w:rsidP="00F81B66">
            <w:pPr>
              <w:pStyle w:val="Standard"/>
              <w:rPr>
                <w:rFonts w:ascii="Calibri" w:hAnsi="Calibri"/>
                <w:color w:val="000000"/>
                <w:sz w:val="22"/>
                <w:szCs w:val="22"/>
              </w:rPr>
            </w:pPr>
            <w:r w:rsidRPr="00F81B66">
              <w:rPr>
                <w:rFonts w:ascii="Calibri" w:hAnsi="Calibri"/>
                <w:b/>
                <w:smallCaps/>
                <w:color w:val="000000"/>
                <w:sz w:val="22"/>
                <w:szCs w:val="22"/>
              </w:rPr>
              <w:t>tel</w:t>
            </w:r>
            <w:r w:rsidRPr="00F81B66">
              <w:rPr>
                <w:rFonts w:ascii="Calibri" w:hAnsi="Calibri"/>
                <w:smallCaps/>
                <w:color w:val="000000"/>
                <w:sz w:val="22"/>
                <w:szCs w:val="22"/>
              </w:rPr>
              <w:t> :</w:t>
            </w:r>
          </w:p>
        </w:tc>
      </w:tr>
    </w:tbl>
    <w:p w:rsidR="00234B48" w:rsidRPr="00F81B66" w:rsidRDefault="00234B48" w:rsidP="00234B48">
      <w:pPr>
        <w:pStyle w:val="Standard"/>
        <w:jc w:val="center"/>
        <w:rPr>
          <w:rFonts w:ascii="Calibri" w:hAnsi="Calibri"/>
          <w:smallCaps/>
          <w:color w:val="000000"/>
          <w:sz w:val="22"/>
          <w:szCs w:val="22"/>
        </w:rPr>
      </w:pPr>
    </w:p>
    <w:p w:rsidR="00234B48" w:rsidRPr="00F81B66" w:rsidRDefault="00234B48" w:rsidP="00234B48">
      <w:pPr>
        <w:pStyle w:val="Standard"/>
        <w:jc w:val="center"/>
        <w:rPr>
          <w:rFonts w:ascii="Calibri" w:hAnsi="Calibri"/>
          <w:smallCaps/>
          <w:color w:val="000000"/>
          <w:sz w:val="22"/>
          <w:szCs w:val="22"/>
        </w:rPr>
      </w:pPr>
    </w:p>
    <w:p w:rsidR="00234B48" w:rsidRPr="00F81B66" w:rsidRDefault="00234B48" w:rsidP="00234B48">
      <w:pPr>
        <w:pStyle w:val="Standard"/>
        <w:jc w:val="center"/>
        <w:rPr>
          <w:rFonts w:ascii="Calibri" w:hAnsi="Calibri"/>
          <w:smallCaps/>
          <w:color w:val="000000"/>
          <w:sz w:val="22"/>
          <w:szCs w:val="22"/>
        </w:rPr>
      </w:pPr>
    </w:p>
    <w:tbl>
      <w:tblPr>
        <w:tblW w:w="9498" w:type="dxa"/>
        <w:tblInd w:w="108" w:type="dxa"/>
        <w:tblLayout w:type="fixed"/>
        <w:tblCellMar>
          <w:left w:w="10" w:type="dxa"/>
          <w:right w:w="10" w:type="dxa"/>
        </w:tblCellMar>
        <w:tblLook w:val="04A0" w:firstRow="1" w:lastRow="0" w:firstColumn="1" w:lastColumn="0" w:noHBand="0" w:noVBand="1"/>
      </w:tblPr>
      <w:tblGrid>
        <w:gridCol w:w="957"/>
        <w:gridCol w:w="1188"/>
        <w:gridCol w:w="1188"/>
        <w:gridCol w:w="1188"/>
        <w:gridCol w:w="1189"/>
        <w:gridCol w:w="1190"/>
        <w:gridCol w:w="1189"/>
        <w:gridCol w:w="1409"/>
      </w:tblGrid>
      <w:tr w:rsidR="00CD5A21" w:rsidRPr="00F81B66" w:rsidTr="008A2F5B">
        <w:trPr>
          <w:cantSplit/>
          <w:trHeight w:val="413"/>
        </w:trPr>
        <w:tc>
          <w:tcPr>
            <w:tcW w:w="6900" w:type="dxa"/>
            <w:gridSpan w:val="6"/>
            <w:tcBorders>
              <w:top w:val="single" w:sz="12" w:space="0" w:color="000000"/>
              <w:left w:val="single" w:sz="12" w:space="0" w:color="000000"/>
              <w:bottom w:val="single" w:sz="4" w:space="0" w:color="000000"/>
            </w:tcBorders>
            <w:shd w:val="clear" w:color="auto" w:fill="BFBFBF"/>
            <w:tcMar>
              <w:top w:w="0" w:type="dxa"/>
              <w:left w:w="108" w:type="dxa"/>
              <w:bottom w:w="0" w:type="dxa"/>
              <w:right w:w="108" w:type="dxa"/>
            </w:tcMar>
            <w:vAlign w:val="center"/>
          </w:tcPr>
          <w:p w:rsidR="00234B48" w:rsidRPr="00F81B66" w:rsidRDefault="00234B48" w:rsidP="00F81B66">
            <w:pPr>
              <w:pStyle w:val="Standard"/>
              <w:jc w:val="center"/>
              <w:rPr>
                <w:rFonts w:ascii="Calibri" w:hAnsi="Calibri"/>
                <w:b/>
                <w:smallCaps/>
                <w:color w:val="000000"/>
                <w:sz w:val="22"/>
                <w:szCs w:val="22"/>
              </w:rPr>
            </w:pPr>
            <w:r w:rsidRPr="00F81B66">
              <w:rPr>
                <w:rFonts w:ascii="Calibri" w:hAnsi="Calibri"/>
                <w:b/>
                <w:smallCaps/>
                <w:color w:val="000000"/>
                <w:sz w:val="22"/>
                <w:szCs w:val="22"/>
              </w:rPr>
              <w:t>visites possibles</w:t>
            </w:r>
          </w:p>
        </w:tc>
        <w:tc>
          <w:tcPr>
            <w:tcW w:w="2598" w:type="dxa"/>
            <w:gridSpan w:val="2"/>
            <w:vMerge w:val="restart"/>
            <w:tcBorders>
              <w:top w:val="single" w:sz="12" w:space="0" w:color="000000"/>
              <w:left w:val="double" w:sz="12" w:space="0" w:color="000000"/>
              <w:bottom w:val="single" w:sz="4" w:space="0" w:color="000000"/>
              <w:right w:val="single" w:sz="12" w:space="0" w:color="000000"/>
            </w:tcBorders>
            <w:shd w:val="clear" w:color="auto" w:fill="BFBFBF"/>
            <w:tcMar>
              <w:top w:w="0" w:type="dxa"/>
              <w:left w:w="108" w:type="dxa"/>
              <w:bottom w:w="0" w:type="dxa"/>
              <w:right w:w="108" w:type="dxa"/>
            </w:tcMar>
            <w:vAlign w:val="center"/>
          </w:tcPr>
          <w:p w:rsidR="00234B48" w:rsidRPr="00F81B66" w:rsidRDefault="00234B48" w:rsidP="00F81B66">
            <w:pPr>
              <w:pStyle w:val="Standard"/>
              <w:jc w:val="center"/>
              <w:rPr>
                <w:rFonts w:ascii="Calibri" w:hAnsi="Calibri"/>
                <w:b/>
                <w:smallCaps/>
                <w:color w:val="000000"/>
                <w:sz w:val="22"/>
                <w:szCs w:val="22"/>
              </w:rPr>
            </w:pPr>
            <w:r w:rsidRPr="00F81B66">
              <w:rPr>
                <w:rFonts w:ascii="Calibri" w:hAnsi="Calibri"/>
                <w:b/>
                <w:smallCaps/>
                <w:color w:val="000000"/>
                <w:sz w:val="22"/>
                <w:szCs w:val="22"/>
              </w:rPr>
              <w:t>temps d’échange</w:t>
            </w:r>
          </w:p>
        </w:tc>
      </w:tr>
      <w:tr w:rsidR="00CD5A21" w:rsidRPr="00F81B66" w:rsidTr="008A2F5B">
        <w:trPr>
          <w:cantSplit/>
          <w:trHeight w:val="228"/>
        </w:trPr>
        <w:tc>
          <w:tcPr>
            <w:tcW w:w="3333" w:type="dxa"/>
            <w:gridSpan w:val="3"/>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234B48" w:rsidRPr="00F81B66" w:rsidRDefault="00234B48" w:rsidP="00F81B66">
            <w:pPr>
              <w:pStyle w:val="Standard"/>
              <w:jc w:val="center"/>
              <w:rPr>
                <w:rFonts w:ascii="Calibri" w:hAnsi="Calibri"/>
                <w:b/>
                <w:smallCaps/>
                <w:color w:val="000000"/>
                <w:sz w:val="22"/>
                <w:szCs w:val="22"/>
              </w:rPr>
            </w:pPr>
            <w:r w:rsidRPr="00F81B66">
              <w:rPr>
                <w:rFonts w:ascii="Calibri" w:hAnsi="Calibri"/>
                <w:b/>
                <w:smallCaps/>
                <w:color w:val="000000"/>
                <w:sz w:val="22"/>
                <w:szCs w:val="22"/>
              </w:rPr>
              <w:t>tuteur chez stagiaire</w:t>
            </w:r>
          </w:p>
        </w:tc>
        <w:tc>
          <w:tcPr>
            <w:tcW w:w="3567" w:type="dxa"/>
            <w:gridSpan w:val="3"/>
            <w:tcBorders>
              <w:top w:val="single" w:sz="4" w:space="0" w:color="000000"/>
              <w:left w:val="double" w:sz="12" w:space="0" w:color="000000"/>
              <w:bottom w:val="single" w:sz="4" w:space="0" w:color="000000"/>
            </w:tcBorders>
            <w:shd w:val="clear" w:color="auto" w:fill="D9D9D9"/>
            <w:tcMar>
              <w:top w:w="0" w:type="dxa"/>
              <w:left w:w="108" w:type="dxa"/>
              <w:bottom w:w="0" w:type="dxa"/>
              <w:right w:w="108" w:type="dxa"/>
            </w:tcMar>
            <w:vAlign w:val="center"/>
          </w:tcPr>
          <w:p w:rsidR="00234B48" w:rsidRPr="00F81B66" w:rsidRDefault="00234B48" w:rsidP="00F81B66">
            <w:pPr>
              <w:pStyle w:val="Standard"/>
              <w:jc w:val="center"/>
              <w:rPr>
                <w:rFonts w:ascii="Calibri" w:hAnsi="Calibri"/>
                <w:b/>
                <w:smallCaps/>
                <w:color w:val="000000"/>
                <w:sz w:val="22"/>
                <w:szCs w:val="22"/>
              </w:rPr>
            </w:pPr>
            <w:r w:rsidRPr="00F81B66">
              <w:rPr>
                <w:rFonts w:ascii="Calibri" w:hAnsi="Calibri"/>
                <w:b/>
                <w:smallCaps/>
                <w:color w:val="000000"/>
                <w:sz w:val="22"/>
                <w:szCs w:val="22"/>
              </w:rPr>
              <w:t>stagiaire chez tuteur</w:t>
            </w:r>
          </w:p>
        </w:tc>
        <w:tc>
          <w:tcPr>
            <w:tcW w:w="2598" w:type="dxa"/>
            <w:gridSpan w:val="2"/>
            <w:vMerge/>
            <w:tcBorders>
              <w:top w:val="single" w:sz="12" w:space="0" w:color="000000"/>
              <w:left w:val="double" w:sz="12" w:space="0" w:color="000000"/>
              <w:bottom w:val="single" w:sz="4" w:space="0" w:color="000000"/>
              <w:right w:val="single" w:sz="12" w:space="0" w:color="000000"/>
            </w:tcBorders>
            <w:shd w:val="clear" w:color="auto" w:fill="BFBFBF"/>
            <w:tcMar>
              <w:top w:w="0" w:type="dxa"/>
              <w:left w:w="108" w:type="dxa"/>
              <w:bottom w:w="0" w:type="dxa"/>
              <w:right w:w="108" w:type="dxa"/>
            </w:tcMar>
            <w:vAlign w:val="center"/>
          </w:tcPr>
          <w:p w:rsidR="00234B48" w:rsidRPr="00F81B66" w:rsidRDefault="00234B48" w:rsidP="00F81B66">
            <w:pPr>
              <w:rPr>
                <w:color w:val="000000"/>
              </w:rPr>
            </w:pPr>
          </w:p>
        </w:tc>
      </w:tr>
      <w:tr w:rsidR="00CD5A21" w:rsidRPr="00F81B66" w:rsidTr="008A2F5B">
        <w:trPr>
          <w:trHeight w:val="228"/>
        </w:trPr>
        <w:tc>
          <w:tcPr>
            <w:tcW w:w="957" w:type="dxa"/>
            <w:tcBorders>
              <w:top w:val="single" w:sz="4" w:space="0" w:color="000000"/>
              <w:left w:val="single" w:sz="12" w:space="0" w:color="000000"/>
              <w:bottom w:val="single" w:sz="4" w:space="0" w:color="000000"/>
            </w:tcBorders>
            <w:shd w:val="clear" w:color="auto" w:fill="F2F2F2"/>
            <w:tcMar>
              <w:top w:w="0" w:type="dxa"/>
              <w:left w:w="108" w:type="dxa"/>
              <w:bottom w:w="0" w:type="dxa"/>
              <w:right w:w="108" w:type="dxa"/>
            </w:tcMar>
            <w:vAlign w:val="center"/>
          </w:tcPr>
          <w:p w:rsidR="00234B48" w:rsidRPr="00F81B66" w:rsidRDefault="00234B48" w:rsidP="00F81B66">
            <w:pPr>
              <w:pStyle w:val="Standard"/>
              <w:jc w:val="center"/>
              <w:rPr>
                <w:rFonts w:ascii="Calibri" w:hAnsi="Calibri"/>
                <w:smallCaps/>
                <w:color w:val="000000"/>
                <w:sz w:val="22"/>
                <w:szCs w:val="22"/>
              </w:rPr>
            </w:pPr>
            <w:r w:rsidRPr="00F81B66">
              <w:rPr>
                <w:rFonts w:ascii="Calibri" w:hAnsi="Calibri"/>
                <w:smallCaps/>
                <w:color w:val="000000"/>
                <w:sz w:val="22"/>
                <w:szCs w:val="22"/>
              </w:rPr>
              <w:t>jour</w:t>
            </w:r>
          </w:p>
        </w:tc>
        <w:tc>
          <w:tcPr>
            <w:tcW w:w="1188"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34B48" w:rsidRPr="00F81B66" w:rsidRDefault="00234B48" w:rsidP="00F81B66">
            <w:pPr>
              <w:pStyle w:val="Standard"/>
              <w:jc w:val="center"/>
              <w:rPr>
                <w:rFonts w:ascii="Calibri" w:hAnsi="Calibri"/>
                <w:smallCaps/>
                <w:color w:val="000000"/>
                <w:sz w:val="22"/>
                <w:szCs w:val="22"/>
              </w:rPr>
            </w:pPr>
            <w:r w:rsidRPr="00F81B66">
              <w:rPr>
                <w:rFonts w:ascii="Calibri" w:hAnsi="Calibri"/>
                <w:smallCaps/>
                <w:color w:val="000000"/>
                <w:sz w:val="22"/>
                <w:szCs w:val="22"/>
              </w:rPr>
              <w:t>heure</w:t>
            </w:r>
          </w:p>
        </w:tc>
        <w:tc>
          <w:tcPr>
            <w:tcW w:w="1188"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34B48" w:rsidRPr="00F81B66" w:rsidRDefault="00234B48" w:rsidP="00F81B66">
            <w:pPr>
              <w:pStyle w:val="Standard"/>
              <w:jc w:val="center"/>
              <w:rPr>
                <w:rFonts w:ascii="Calibri" w:hAnsi="Calibri"/>
                <w:smallCaps/>
                <w:color w:val="000000"/>
                <w:sz w:val="22"/>
                <w:szCs w:val="22"/>
              </w:rPr>
            </w:pPr>
            <w:r w:rsidRPr="00F81B66">
              <w:rPr>
                <w:rFonts w:ascii="Calibri" w:hAnsi="Calibri"/>
                <w:smallCaps/>
                <w:color w:val="000000"/>
                <w:sz w:val="22"/>
                <w:szCs w:val="22"/>
              </w:rPr>
              <w:t>classe</w:t>
            </w:r>
          </w:p>
        </w:tc>
        <w:tc>
          <w:tcPr>
            <w:tcW w:w="1188" w:type="dxa"/>
            <w:tcBorders>
              <w:top w:val="single" w:sz="4" w:space="0" w:color="000000"/>
              <w:left w:val="double" w:sz="12" w:space="0" w:color="000000"/>
              <w:bottom w:val="single" w:sz="4" w:space="0" w:color="000000"/>
            </w:tcBorders>
            <w:shd w:val="clear" w:color="auto" w:fill="F2F2F2"/>
            <w:tcMar>
              <w:top w:w="0" w:type="dxa"/>
              <w:left w:w="108" w:type="dxa"/>
              <w:bottom w:w="0" w:type="dxa"/>
              <w:right w:w="108" w:type="dxa"/>
            </w:tcMar>
            <w:vAlign w:val="center"/>
          </w:tcPr>
          <w:p w:rsidR="00234B48" w:rsidRPr="00F81B66" w:rsidRDefault="00234B48" w:rsidP="00F81B66">
            <w:pPr>
              <w:pStyle w:val="Standard"/>
              <w:jc w:val="center"/>
              <w:rPr>
                <w:rFonts w:ascii="Calibri" w:hAnsi="Calibri"/>
                <w:smallCaps/>
                <w:color w:val="000000"/>
                <w:sz w:val="22"/>
                <w:szCs w:val="22"/>
              </w:rPr>
            </w:pPr>
            <w:r w:rsidRPr="00F81B66">
              <w:rPr>
                <w:rFonts w:ascii="Calibri" w:hAnsi="Calibri"/>
                <w:smallCaps/>
                <w:color w:val="000000"/>
                <w:sz w:val="22"/>
                <w:szCs w:val="22"/>
              </w:rPr>
              <w:t>jour</w:t>
            </w:r>
          </w:p>
        </w:tc>
        <w:tc>
          <w:tcPr>
            <w:tcW w:w="118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34B48" w:rsidRPr="00F81B66" w:rsidRDefault="00234B48" w:rsidP="00F81B66">
            <w:pPr>
              <w:pStyle w:val="Standard"/>
              <w:jc w:val="center"/>
              <w:rPr>
                <w:rFonts w:ascii="Calibri" w:hAnsi="Calibri"/>
                <w:smallCaps/>
                <w:color w:val="000000"/>
                <w:sz w:val="22"/>
                <w:szCs w:val="22"/>
              </w:rPr>
            </w:pPr>
            <w:r w:rsidRPr="00F81B66">
              <w:rPr>
                <w:rFonts w:ascii="Calibri" w:hAnsi="Calibri"/>
                <w:smallCaps/>
                <w:color w:val="000000"/>
                <w:sz w:val="22"/>
                <w:szCs w:val="22"/>
              </w:rPr>
              <w:t>heure</w:t>
            </w:r>
          </w:p>
        </w:tc>
        <w:tc>
          <w:tcPr>
            <w:tcW w:w="1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234B48" w:rsidRPr="00F81B66" w:rsidRDefault="00234B48" w:rsidP="00F81B66">
            <w:pPr>
              <w:pStyle w:val="Standard"/>
              <w:jc w:val="center"/>
              <w:rPr>
                <w:rFonts w:ascii="Calibri" w:hAnsi="Calibri"/>
                <w:smallCaps/>
                <w:color w:val="000000"/>
                <w:sz w:val="22"/>
                <w:szCs w:val="22"/>
              </w:rPr>
            </w:pPr>
            <w:r w:rsidRPr="00F81B66">
              <w:rPr>
                <w:rFonts w:ascii="Calibri" w:hAnsi="Calibri"/>
                <w:smallCaps/>
                <w:color w:val="000000"/>
                <w:sz w:val="22"/>
                <w:szCs w:val="22"/>
              </w:rPr>
              <w:t>classe</w:t>
            </w:r>
          </w:p>
        </w:tc>
        <w:tc>
          <w:tcPr>
            <w:tcW w:w="1189" w:type="dxa"/>
            <w:tcBorders>
              <w:top w:val="single" w:sz="4" w:space="0" w:color="000000"/>
              <w:left w:val="double" w:sz="12" w:space="0" w:color="000000"/>
              <w:bottom w:val="single" w:sz="4" w:space="0" w:color="000000"/>
            </w:tcBorders>
            <w:shd w:val="clear" w:color="auto" w:fill="F2F2F2"/>
            <w:tcMar>
              <w:top w:w="0" w:type="dxa"/>
              <w:left w:w="108" w:type="dxa"/>
              <w:bottom w:w="0" w:type="dxa"/>
              <w:right w:w="108" w:type="dxa"/>
            </w:tcMar>
            <w:vAlign w:val="center"/>
          </w:tcPr>
          <w:p w:rsidR="00234B48" w:rsidRPr="00F81B66" w:rsidRDefault="00234B48" w:rsidP="00F81B66">
            <w:pPr>
              <w:pStyle w:val="Standard"/>
              <w:jc w:val="center"/>
              <w:rPr>
                <w:rFonts w:ascii="Calibri" w:hAnsi="Calibri"/>
                <w:smallCaps/>
                <w:color w:val="000000"/>
                <w:sz w:val="22"/>
                <w:szCs w:val="22"/>
              </w:rPr>
            </w:pPr>
            <w:r w:rsidRPr="00F81B66">
              <w:rPr>
                <w:rFonts w:ascii="Calibri" w:hAnsi="Calibri"/>
                <w:smallCaps/>
                <w:color w:val="000000"/>
                <w:sz w:val="22"/>
                <w:szCs w:val="22"/>
              </w:rPr>
              <w:t>jour</w:t>
            </w:r>
          </w:p>
        </w:tc>
        <w:tc>
          <w:tcPr>
            <w:tcW w:w="1409" w:type="dxa"/>
            <w:tcBorders>
              <w:top w:val="single" w:sz="4" w:space="0" w:color="000000"/>
              <w:left w:val="single" w:sz="4" w:space="0" w:color="000000"/>
              <w:bottom w:val="single" w:sz="4" w:space="0" w:color="000000"/>
              <w:right w:val="single" w:sz="12" w:space="0" w:color="000000"/>
            </w:tcBorders>
            <w:shd w:val="clear" w:color="auto" w:fill="F2F2F2"/>
            <w:tcMar>
              <w:top w:w="0" w:type="dxa"/>
              <w:left w:w="108" w:type="dxa"/>
              <w:bottom w:w="0" w:type="dxa"/>
              <w:right w:w="108" w:type="dxa"/>
            </w:tcMar>
            <w:vAlign w:val="center"/>
          </w:tcPr>
          <w:p w:rsidR="00234B48" w:rsidRPr="00F81B66" w:rsidRDefault="00234B48" w:rsidP="00F81B66">
            <w:pPr>
              <w:pStyle w:val="Standard"/>
              <w:jc w:val="center"/>
              <w:rPr>
                <w:rFonts w:ascii="Calibri" w:hAnsi="Calibri"/>
                <w:smallCaps/>
                <w:color w:val="000000"/>
                <w:sz w:val="22"/>
                <w:szCs w:val="22"/>
              </w:rPr>
            </w:pPr>
            <w:r w:rsidRPr="00F81B66">
              <w:rPr>
                <w:rFonts w:ascii="Calibri" w:hAnsi="Calibri"/>
                <w:smallCaps/>
                <w:color w:val="000000"/>
                <w:sz w:val="22"/>
                <w:szCs w:val="22"/>
              </w:rPr>
              <w:t>heure</w:t>
            </w:r>
          </w:p>
        </w:tc>
      </w:tr>
      <w:tr w:rsidR="00CD5A21" w:rsidRPr="00F81B66" w:rsidTr="008A2F5B">
        <w:trPr>
          <w:trHeight w:val="4169"/>
        </w:trPr>
        <w:tc>
          <w:tcPr>
            <w:tcW w:w="957" w:type="dxa"/>
            <w:tcBorders>
              <w:top w:val="single" w:sz="4" w:space="0" w:color="000000"/>
              <w:left w:val="single" w:sz="12" w:space="0" w:color="000000"/>
              <w:bottom w:val="single" w:sz="12" w:space="0" w:color="000000"/>
            </w:tcBorders>
            <w:shd w:val="clear" w:color="auto" w:fill="auto"/>
            <w:tcMar>
              <w:top w:w="0" w:type="dxa"/>
              <w:left w:w="108" w:type="dxa"/>
              <w:bottom w:w="0" w:type="dxa"/>
              <w:right w:w="108" w:type="dxa"/>
            </w:tcMar>
          </w:tcPr>
          <w:p w:rsidR="00234B48" w:rsidRPr="00F81B66" w:rsidRDefault="00234B48" w:rsidP="00F81B66">
            <w:pPr>
              <w:pStyle w:val="Standard"/>
              <w:snapToGrid w:val="0"/>
              <w:jc w:val="center"/>
              <w:rPr>
                <w:rFonts w:ascii="Calibri" w:hAnsi="Calibri"/>
                <w:smallCaps/>
                <w:color w:val="000000"/>
                <w:sz w:val="22"/>
                <w:szCs w:val="22"/>
              </w:rPr>
            </w:pPr>
          </w:p>
        </w:tc>
        <w:tc>
          <w:tcPr>
            <w:tcW w:w="1188" w:type="dxa"/>
            <w:tcBorders>
              <w:top w:val="single" w:sz="4" w:space="0" w:color="000000"/>
              <w:left w:val="single" w:sz="4" w:space="0" w:color="000000"/>
              <w:bottom w:val="single" w:sz="12" w:space="0" w:color="000000"/>
            </w:tcBorders>
            <w:shd w:val="clear" w:color="auto" w:fill="auto"/>
            <w:tcMar>
              <w:top w:w="0" w:type="dxa"/>
              <w:left w:w="108" w:type="dxa"/>
              <w:bottom w:w="0" w:type="dxa"/>
              <w:right w:w="108" w:type="dxa"/>
            </w:tcMar>
          </w:tcPr>
          <w:p w:rsidR="00234B48" w:rsidRPr="00F81B66" w:rsidRDefault="00234B48" w:rsidP="00F81B66">
            <w:pPr>
              <w:pStyle w:val="Standard"/>
              <w:snapToGrid w:val="0"/>
              <w:jc w:val="center"/>
              <w:rPr>
                <w:rFonts w:ascii="Calibri" w:hAnsi="Calibri"/>
                <w:smallCaps/>
                <w:color w:val="000000"/>
                <w:sz w:val="22"/>
                <w:szCs w:val="22"/>
              </w:rPr>
            </w:pPr>
          </w:p>
        </w:tc>
        <w:tc>
          <w:tcPr>
            <w:tcW w:w="1188" w:type="dxa"/>
            <w:tcBorders>
              <w:top w:val="single" w:sz="4" w:space="0" w:color="000000"/>
              <w:left w:val="single" w:sz="4" w:space="0" w:color="000000"/>
              <w:bottom w:val="single" w:sz="12" w:space="0" w:color="000000"/>
            </w:tcBorders>
            <w:shd w:val="clear" w:color="auto" w:fill="auto"/>
            <w:tcMar>
              <w:top w:w="0" w:type="dxa"/>
              <w:left w:w="108" w:type="dxa"/>
              <w:bottom w:w="0" w:type="dxa"/>
              <w:right w:w="108" w:type="dxa"/>
            </w:tcMar>
          </w:tcPr>
          <w:p w:rsidR="00234B48" w:rsidRPr="00F81B66" w:rsidRDefault="00234B48" w:rsidP="00F81B66">
            <w:pPr>
              <w:pStyle w:val="Standard"/>
              <w:snapToGrid w:val="0"/>
              <w:jc w:val="center"/>
              <w:rPr>
                <w:rFonts w:ascii="Calibri" w:hAnsi="Calibri"/>
                <w:smallCaps/>
                <w:color w:val="000000"/>
                <w:sz w:val="22"/>
                <w:szCs w:val="22"/>
              </w:rPr>
            </w:pPr>
          </w:p>
        </w:tc>
        <w:tc>
          <w:tcPr>
            <w:tcW w:w="1188" w:type="dxa"/>
            <w:tcBorders>
              <w:top w:val="single" w:sz="4" w:space="0" w:color="000000"/>
              <w:left w:val="double" w:sz="12" w:space="0" w:color="000000"/>
              <w:bottom w:val="single" w:sz="12" w:space="0" w:color="000000"/>
            </w:tcBorders>
            <w:shd w:val="clear" w:color="auto" w:fill="auto"/>
            <w:tcMar>
              <w:top w:w="0" w:type="dxa"/>
              <w:left w:w="108" w:type="dxa"/>
              <w:bottom w:w="0" w:type="dxa"/>
              <w:right w:w="108" w:type="dxa"/>
            </w:tcMar>
          </w:tcPr>
          <w:p w:rsidR="00234B48" w:rsidRPr="00F81B66" w:rsidRDefault="00234B48" w:rsidP="00F81B66">
            <w:pPr>
              <w:pStyle w:val="Standard"/>
              <w:snapToGrid w:val="0"/>
              <w:jc w:val="center"/>
              <w:rPr>
                <w:rFonts w:ascii="Calibri" w:hAnsi="Calibri"/>
                <w:smallCaps/>
                <w:color w:val="000000"/>
                <w:sz w:val="22"/>
                <w:szCs w:val="22"/>
              </w:rPr>
            </w:pPr>
          </w:p>
        </w:tc>
        <w:tc>
          <w:tcPr>
            <w:tcW w:w="1189" w:type="dxa"/>
            <w:tcBorders>
              <w:top w:val="single" w:sz="4" w:space="0" w:color="000000"/>
              <w:left w:val="single" w:sz="4" w:space="0" w:color="000000"/>
              <w:bottom w:val="single" w:sz="12" w:space="0" w:color="000000"/>
            </w:tcBorders>
            <w:shd w:val="clear" w:color="auto" w:fill="auto"/>
            <w:tcMar>
              <w:top w:w="0" w:type="dxa"/>
              <w:left w:w="108" w:type="dxa"/>
              <w:bottom w:w="0" w:type="dxa"/>
              <w:right w:w="108" w:type="dxa"/>
            </w:tcMar>
          </w:tcPr>
          <w:p w:rsidR="00234B48" w:rsidRPr="00F81B66" w:rsidRDefault="00234B48" w:rsidP="00F81B66">
            <w:pPr>
              <w:pStyle w:val="Standard"/>
              <w:snapToGrid w:val="0"/>
              <w:jc w:val="center"/>
              <w:rPr>
                <w:rFonts w:ascii="Calibri" w:hAnsi="Calibri"/>
                <w:smallCaps/>
                <w:color w:val="000000"/>
                <w:sz w:val="22"/>
                <w:szCs w:val="22"/>
              </w:rPr>
            </w:pPr>
          </w:p>
        </w:tc>
        <w:tc>
          <w:tcPr>
            <w:tcW w:w="1190" w:type="dxa"/>
            <w:tcBorders>
              <w:top w:val="single" w:sz="4" w:space="0" w:color="000000"/>
              <w:left w:val="single" w:sz="4" w:space="0" w:color="000000"/>
              <w:bottom w:val="single" w:sz="12" w:space="0" w:color="000000"/>
            </w:tcBorders>
            <w:shd w:val="clear" w:color="auto" w:fill="auto"/>
            <w:tcMar>
              <w:top w:w="0" w:type="dxa"/>
              <w:left w:w="108" w:type="dxa"/>
              <w:bottom w:w="0" w:type="dxa"/>
              <w:right w:w="108" w:type="dxa"/>
            </w:tcMar>
          </w:tcPr>
          <w:p w:rsidR="00234B48" w:rsidRPr="00F81B66" w:rsidRDefault="00234B48" w:rsidP="00F81B66">
            <w:pPr>
              <w:pStyle w:val="Standard"/>
              <w:snapToGrid w:val="0"/>
              <w:jc w:val="center"/>
              <w:rPr>
                <w:rFonts w:ascii="Calibri" w:hAnsi="Calibri"/>
                <w:smallCaps/>
                <w:color w:val="000000"/>
                <w:sz w:val="22"/>
                <w:szCs w:val="22"/>
              </w:rPr>
            </w:pPr>
          </w:p>
        </w:tc>
        <w:tc>
          <w:tcPr>
            <w:tcW w:w="1189" w:type="dxa"/>
            <w:tcBorders>
              <w:top w:val="single" w:sz="4" w:space="0" w:color="000000"/>
              <w:left w:val="double" w:sz="12" w:space="0" w:color="000000"/>
              <w:bottom w:val="single" w:sz="12" w:space="0" w:color="000000"/>
            </w:tcBorders>
            <w:shd w:val="clear" w:color="auto" w:fill="auto"/>
            <w:tcMar>
              <w:top w:w="0" w:type="dxa"/>
              <w:left w:w="108" w:type="dxa"/>
              <w:bottom w:w="0" w:type="dxa"/>
              <w:right w:w="108" w:type="dxa"/>
            </w:tcMar>
          </w:tcPr>
          <w:p w:rsidR="00234B48" w:rsidRPr="00F81B66" w:rsidRDefault="00234B48" w:rsidP="00F81B66">
            <w:pPr>
              <w:pStyle w:val="Standard"/>
              <w:snapToGrid w:val="0"/>
              <w:jc w:val="center"/>
              <w:rPr>
                <w:rFonts w:ascii="Calibri" w:hAnsi="Calibri"/>
                <w:smallCaps/>
                <w:color w:val="000000"/>
                <w:sz w:val="22"/>
                <w:szCs w:val="22"/>
              </w:rPr>
            </w:pPr>
          </w:p>
        </w:tc>
        <w:tc>
          <w:tcPr>
            <w:tcW w:w="1409"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234B48" w:rsidRPr="00F81B66" w:rsidRDefault="00234B48" w:rsidP="00F81B66">
            <w:pPr>
              <w:pStyle w:val="Standard"/>
              <w:snapToGrid w:val="0"/>
              <w:jc w:val="center"/>
              <w:rPr>
                <w:rFonts w:ascii="Calibri" w:hAnsi="Calibri"/>
                <w:smallCaps/>
                <w:color w:val="000000"/>
                <w:sz w:val="22"/>
                <w:szCs w:val="22"/>
              </w:rPr>
            </w:pPr>
          </w:p>
        </w:tc>
      </w:tr>
    </w:tbl>
    <w:p w:rsidR="00794ED2" w:rsidRPr="00F81B66" w:rsidRDefault="00794ED2" w:rsidP="00794ED2">
      <w:pPr>
        <w:autoSpaceDE w:val="0"/>
        <w:spacing w:before="100" w:beforeAutospacing="1" w:after="100" w:afterAutospacing="1" w:line="240" w:lineRule="auto"/>
        <w:rPr>
          <w:rFonts w:cs="Calibri"/>
          <w:color w:val="000000"/>
          <w:sz w:val="52"/>
          <w:szCs w:val="52"/>
          <w:lang w:eastAsia="fr-FR"/>
        </w:rPr>
        <w:sectPr w:rsidR="00794ED2" w:rsidRPr="00F81B66" w:rsidSect="00D94FCE">
          <w:footerReference w:type="default" r:id="rId17"/>
          <w:pgSz w:w="11906" w:h="16838"/>
          <w:pgMar w:top="1440" w:right="1080" w:bottom="1440" w:left="1080" w:header="708" w:footer="708" w:gutter="0"/>
          <w:pgNumType w:start="1"/>
          <w:cols w:space="708"/>
          <w:docGrid w:linePitch="360"/>
        </w:sectPr>
      </w:pPr>
    </w:p>
    <w:p w:rsidR="00794ED2" w:rsidRPr="00F81B66" w:rsidRDefault="000031DF" w:rsidP="00794ED2">
      <w:pPr>
        <w:spacing w:line="240" w:lineRule="auto"/>
        <w:rPr>
          <w:color w:val="000000"/>
          <w:sz w:val="28"/>
        </w:rPr>
      </w:pPr>
      <w:r w:rsidRPr="00F81B66">
        <w:rPr>
          <w:color w:val="000000"/>
          <w:sz w:val="28"/>
        </w:rPr>
        <w:lastRenderedPageBreak/>
        <w:t>Annexe 3</w:t>
      </w:r>
    </w:p>
    <w:p w:rsidR="000031DF" w:rsidRPr="00F81B66" w:rsidRDefault="000031DF" w:rsidP="00794ED2">
      <w:pPr>
        <w:spacing w:line="240" w:lineRule="auto"/>
        <w:rPr>
          <w:color w:val="000000"/>
          <w:sz w:val="28"/>
        </w:rPr>
      </w:pPr>
      <w:r w:rsidRPr="00F81B66">
        <w:rPr>
          <w:rFonts w:cs="Calibri"/>
          <w:color w:val="000000"/>
          <w:sz w:val="52"/>
          <w:szCs w:val="52"/>
          <w:lang w:eastAsia="fr-FR"/>
        </w:rPr>
        <w:t>Positionnement professionnel des professeurs stagiaires</w:t>
      </w:r>
    </w:p>
    <w:p w:rsidR="000031DF" w:rsidRPr="00F81B66" w:rsidRDefault="000031DF" w:rsidP="000031DF">
      <w:pPr>
        <w:autoSpaceDE w:val="0"/>
        <w:spacing w:before="100" w:beforeAutospacing="1" w:after="100" w:afterAutospacing="1" w:line="240" w:lineRule="auto"/>
        <w:rPr>
          <w:rFonts w:cs="Calibri"/>
          <w:color w:val="000000"/>
          <w:lang w:eastAsia="fr-FR"/>
        </w:rPr>
      </w:pPr>
      <w:r w:rsidRPr="00F81B66">
        <w:rPr>
          <w:rFonts w:cs="Calibri"/>
          <w:color w:val="000000"/>
          <w:lang w:eastAsia="fr-FR"/>
        </w:rPr>
        <w:t>DIAGNOSTIC DE DÉPART REALISÉ À PARTIR DE DIFFÉRENTS CRITÈRES POUVANT ÊTRE PRIS EN COMPTE (COLONNE 1)</w:t>
      </w:r>
    </w:p>
    <w:tbl>
      <w:tblPr>
        <w:tblpPr w:leftFromText="141" w:rightFromText="141" w:vertAnchor="text" w:tblpXSpec="center" w:tblpY="1"/>
        <w:tblOverlap w:val="never"/>
        <w:tblW w:w="15276" w:type="dxa"/>
        <w:jc w:val="center"/>
        <w:tblLayout w:type="fixed"/>
        <w:tblCellMar>
          <w:left w:w="10" w:type="dxa"/>
          <w:right w:w="10" w:type="dxa"/>
        </w:tblCellMar>
        <w:tblLook w:val="04A0" w:firstRow="1" w:lastRow="0" w:firstColumn="1" w:lastColumn="0" w:noHBand="0" w:noVBand="1"/>
      </w:tblPr>
      <w:tblGrid>
        <w:gridCol w:w="6062"/>
        <w:gridCol w:w="4854"/>
        <w:gridCol w:w="4360"/>
      </w:tblGrid>
      <w:tr w:rsidR="00CD5A21" w:rsidRPr="00F81B66" w:rsidTr="00673998">
        <w:trPr>
          <w:jc w:val="center"/>
        </w:trPr>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25FD" w:rsidRPr="00F81B66" w:rsidRDefault="001F25FD" w:rsidP="00827522">
            <w:pPr>
              <w:pStyle w:val="Standard"/>
              <w:autoSpaceDE w:val="0"/>
              <w:rPr>
                <w:rFonts w:ascii="Calibri" w:hAnsi="Calibri"/>
                <w:b/>
                <w:bCs/>
                <w:color w:val="000000"/>
              </w:rPr>
            </w:pPr>
            <w:r w:rsidRPr="00F81B66">
              <w:rPr>
                <w:rFonts w:ascii="Calibri" w:hAnsi="Calibri"/>
                <w:b/>
                <w:bCs/>
                <w:color w:val="000000"/>
              </w:rPr>
              <w:t>Dans la conception des situations d’enseignement et d’apprentissage</w:t>
            </w:r>
          </w:p>
        </w:tc>
        <w:tc>
          <w:tcPr>
            <w:tcW w:w="4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25FD" w:rsidRPr="00F81B66" w:rsidRDefault="001F25FD" w:rsidP="00827522">
            <w:pPr>
              <w:pStyle w:val="Standard"/>
              <w:autoSpaceDE w:val="0"/>
              <w:jc w:val="center"/>
              <w:rPr>
                <w:rFonts w:ascii="Calibri" w:hAnsi="Calibri"/>
                <w:b/>
                <w:bCs/>
                <w:color w:val="000000"/>
              </w:rPr>
            </w:pPr>
            <w:r w:rsidRPr="00F81B66">
              <w:rPr>
                <w:rFonts w:ascii="Calibri" w:hAnsi="Calibri"/>
                <w:b/>
                <w:bCs/>
                <w:color w:val="000000"/>
              </w:rPr>
              <w:t>Synthèse des acquis pouvant être mobilises</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25FD" w:rsidRPr="00F81B66" w:rsidRDefault="001F25FD" w:rsidP="00827522">
            <w:pPr>
              <w:pStyle w:val="Standard"/>
              <w:autoSpaceDE w:val="0"/>
              <w:jc w:val="center"/>
              <w:rPr>
                <w:rFonts w:ascii="Calibri" w:hAnsi="Calibri"/>
                <w:b/>
                <w:smallCaps/>
                <w:color w:val="000000"/>
              </w:rPr>
            </w:pPr>
            <w:r w:rsidRPr="00F81B66">
              <w:rPr>
                <w:rFonts w:ascii="Calibri" w:hAnsi="Calibri"/>
                <w:b/>
                <w:bCs/>
                <w:color w:val="000000"/>
              </w:rPr>
              <w:t>Points à développer</w:t>
            </w:r>
          </w:p>
        </w:tc>
      </w:tr>
      <w:tr w:rsidR="00CD5A21" w:rsidRPr="00F81B66" w:rsidTr="00673998">
        <w:trPr>
          <w:trHeight w:val="1025"/>
          <w:jc w:val="center"/>
        </w:trPr>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25FD" w:rsidRPr="00F81B66" w:rsidRDefault="001F25FD" w:rsidP="00827522">
            <w:pPr>
              <w:pStyle w:val="Standard"/>
              <w:numPr>
                <w:ilvl w:val="0"/>
                <w:numId w:val="14"/>
              </w:numPr>
              <w:autoSpaceDE w:val="0"/>
              <w:rPr>
                <w:rFonts w:ascii="Calibri" w:hAnsi="Calibri"/>
                <w:color w:val="000000"/>
                <w:sz w:val="16"/>
                <w:szCs w:val="16"/>
              </w:rPr>
            </w:pPr>
            <w:r w:rsidRPr="00F81B66">
              <w:rPr>
                <w:rFonts w:ascii="Calibri" w:hAnsi="Calibri"/>
                <w:color w:val="000000"/>
                <w:sz w:val="16"/>
                <w:szCs w:val="16"/>
              </w:rPr>
              <w:t>Être capable de donner du sens aux programmes (fixer les objectifs à atteindre)</w:t>
            </w:r>
          </w:p>
          <w:p w:rsidR="001F25FD" w:rsidRPr="00F81B66" w:rsidRDefault="001F25FD" w:rsidP="00827522">
            <w:pPr>
              <w:pStyle w:val="Standard"/>
              <w:numPr>
                <w:ilvl w:val="0"/>
                <w:numId w:val="14"/>
              </w:numPr>
              <w:autoSpaceDE w:val="0"/>
              <w:rPr>
                <w:rFonts w:ascii="Calibri" w:hAnsi="Calibri"/>
                <w:color w:val="000000"/>
                <w:sz w:val="16"/>
                <w:szCs w:val="16"/>
              </w:rPr>
            </w:pPr>
            <w:r w:rsidRPr="00F81B66">
              <w:rPr>
                <w:rFonts w:ascii="Calibri" w:hAnsi="Calibri"/>
                <w:color w:val="000000"/>
                <w:sz w:val="16"/>
                <w:szCs w:val="16"/>
              </w:rPr>
              <w:t>Établir une programmation annuelle puis une progression</w:t>
            </w:r>
          </w:p>
          <w:p w:rsidR="001F25FD" w:rsidRPr="00F81B66" w:rsidRDefault="001F25FD" w:rsidP="00827522">
            <w:pPr>
              <w:pStyle w:val="Standard"/>
              <w:numPr>
                <w:ilvl w:val="0"/>
                <w:numId w:val="14"/>
              </w:numPr>
              <w:autoSpaceDE w:val="0"/>
              <w:rPr>
                <w:rFonts w:ascii="Calibri" w:hAnsi="Calibri"/>
                <w:color w:val="000000"/>
                <w:sz w:val="16"/>
                <w:szCs w:val="16"/>
              </w:rPr>
            </w:pPr>
            <w:r w:rsidRPr="00F81B66">
              <w:rPr>
                <w:rFonts w:ascii="Calibri" w:hAnsi="Calibri"/>
                <w:color w:val="000000"/>
                <w:sz w:val="16"/>
                <w:szCs w:val="16"/>
              </w:rPr>
              <w:t>Connaître le niveau qui est attendu pour les notions du programme à traiter</w:t>
            </w:r>
          </w:p>
          <w:p w:rsidR="001F25FD" w:rsidRPr="00F81B66" w:rsidRDefault="001F25FD" w:rsidP="00827522">
            <w:pPr>
              <w:pStyle w:val="Standard"/>
              <w:numPr>
                <w:ilvl w:val="0"/>
                <w:numId w:val="14"/>
              </w:numPr>
              <w:autoSpaceDE w:val="0"/>
              <w:rPr>
                <w:rFonts w:ascii="Calibri" w:hAnsi="Calibri"/>
                <w:color w:val="000000"/>
                <w:sz w:val="16"/>
                <w:szCs w:val="16"/>
              </w:rPr>
            </w:pPr>
            <w:r w:rsidRPr="00F81B66">
              <w:rPr>
                <w:rFonts w:ascii="Calibri" w:hAnsi="Calibri"/>
                <w:color w:val="000000"/>
                <w:sz w:val="16"/>
                <w:szCs w:val="16"/>
              </w:rPr>
              <w:t>Faire des choix au niveau des situations d'apprentissage</w:t>
            </w:r>
          </w:p>
          <w:p w:rsidR="001F25FD" w:rsidRPr="00F81B66" w:rsidRDefault="001F25FD" w:rsidP="00827522">
            <w:pPr>
              <w:pStyle w:val="Standard"/>
              <w:numPr>
                <w:ilvl w:val="0"/>
                <w:numId w:val="14"/>
              </w:numPr>
              <w:autoSpaceDE w:val="0"/>
              <w:rPr>
                <w:rFonts w:ascii="Calibri" w:hAnsi="Calibri"/>
                <w:color w:val="000000"/>
                <w:sz w:val="16"/>
                <w:szCs w:val="16"/>
              </w:rPr>
            </w:pPr>
            <w:r w:rsidRPr="00F81B66">
              <w:rPr>
                <w:rFonts w:ascii="Calibri" w:hAnsi="Calibri"/>
                <w:color w:val="000000"/>
                <w:sz w:val="16"/>
                <w:szCs w:val="16"/>
              </w:rPr>
              <w:t>Identifier les capacités travaillées au cours d'activités</w:t>
            </w:r>
          </w:p>
          <w:p w:rsidR="001F25FD" w:rsidRPr="00F81B66" w:rsidRDefault="001F25FD" w:rsidP="00827522">
            <w:pPr>
              <w:pStyle w:val="Standard"/>
              <w:numPr>
                <w:ilvl w:val="0"/>
                <w:numId w:val="14"/>
              </w:numPr>
              <w:autoSpaceDE w:val="0"/>
              <w:rPr>
                <w:rFonts w:ascii="Calibri" w:hAnsi="Calibri"/>
                <w:color w:val="000000"/>
                <w:sz w:val="16"/>
                <w:szCs w:val="16"/>
              </w:rPr>
            </w:pPr>
            <w:r w:rsidRPr="00F81B66">
              <w:rPr>
                <w:rFonts w:ascii="Calibri" w:hAnsi="Calibri"/>
                <w:color w:val="000000"/>
                <w:sz w:val="16"/>
                <w:szCs w:val="16"/>
              </w:rPr>
              <w:t>Avoir réfléchi au sens des différentes évaluations</w:t>
            </w:r>
          </w:p>
          <w:p w:rsidR="001F25FD" w:rsidRPr="00F81B66" w:rsidRDefault="001F25FD" w:rsidP="00827522">
            <w:pPr>
              <w:pStyle w:val="Standard"/>
              <w:numPr>
                <w:ilvl w:val="0"/>
                <w:numId w:val="14"/>
              </w:numPr>
              <w:autoSpaceDE w:val="0"/>
              <w:rPr>
                <w:rFonts w:ascii="Calibri" w:hAnsi="Calibri"/>
                <w:color w:val="000000"/>
                <w:sz w:val="16"/>
                <w:szCs w:val="16"/>
              </w:rPr>
            </w:pPr>
            <w:r w:rsidRPr="00F81B66">
              <w:rPr>
                <w:rFonts w:ascii="Calibri" w:hAnsi="Calibri"/>
                <w:color w:val="000000"/>
                <w:sz w:val="16"/>
                <w:szCs w:val="16"/>
              </w:rPr>
              <w:t>Prendre en compte la maîtrise de la langue dans toutes les situations d'apprentissage et d’évaluation</w:t>
            </w:r>
          </w:p>
          <w:p w:rsidR="001F25FD" w:rsidRPr="00F81B66" w:rsidRDefault="001F25FD" w:rsidP="00827522">
            <w:pPr>
              <w:pStyle w:val="Standard"/>
              <w:numPr>
                <w:ilvl w:val="0"/>
                <w:numId w:val="14"/>
              </w:numPr>
              <w:autoSpaceDE w:val="0"/>
              <w:rPr>
                <w:rFonts w:ascii="Calibri" w:hAnsi="Calibri"/>
                <w:color w:val="000000"/>
              </w:rPr>
            </w:pPr>
            <w:r w:rsidRPr="00F81B66">
              <w:rPr>
                <w:rFonts w:ascii="Calibri" w:hAnsi="Calibri"/>
                <w:color w:val="000000"/>
                <w:sz w:val="16"/>
                <w:szCs w:val="16"/>
              </w:rPr>
              <w:t>Maîtriser les outils usuels dans la discipline (outils numériques, matériel spécifique, …)</w:t>
            </w:r>
          </w:p>
        </w:tc>
        <w:tc>
          <w:tcPr>
            <w:tcW w:w="4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25FD" w:rsidRPr="00F81B66" w:rsidRDefault="001F25FD" w:rsidP="00827522">
            <w:pPr>
              <w:pStyle w:val="Standard"/>
              <w:autoSpaceDE w:val="0"/>
              <w:snapToGrid w:val="0"/>
              <w:rPr>
                <w:rFonts w:ascii="Calibri" w:hAnsi="Calibri"/>
                <w:color w:val="000000"/>
                <w:sz w:val="18"/>
                <w:szCs w:val="18"/>
              </w:rPr>
            </w:pP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25FD" w:rsidRPr="00F81B66" w:rsidRDefault="001F25FD" w:rsidP="00827522">
            <w:pPr>
              <w:pStyle w:val="Standard"/>
              <w:autoSpaceDE w:val="0"/>
              <w:snapToGrid w:val="0"/>
              <w:rPr>
                <w:rFonts w:ascii="Calibri" w:hAnsi="Calibri"/>
                <w:color w:val="000000"/>
                <w:sz w:val="18"/>
                <w:szCs w:val="18"/>
              </w:rPr>
            </w:pPr>
          </w:p>
        </w:tc>
      </w:tr>
      <w:tr w:rsidR="00CD5A21" w:rsidRPr="00F81B66" w:rsidTr="00673998">
        <w:trPr>
          <w:jc w:val="center"/>
        </w:trPr>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25FD" w:rsidRPr="00F81B66" w:rsidRDefault="001F25FD" w:rsidP="00827522">
            <w:pPr>
              <w:suppressAutoHyphens/>
              <w:autoSpaceDE w:val="0"/>
              <w:autoSpaceDN w:val="0"/>
              <w:spacing w:after="0" w:line="240" w:lineRule="auto"/>
              <w:jc w:val="both"/>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Dans la conduite de la classe</w:t>
            </w:r>
          </w:p>
        </w:tc>
        <w:tc>
          <w:tcPr>
            <w:tcW w:w="4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25FD" w:rsidRPr="00F81B66" w:rsidRDefault="001F25FD" w:rsidP="00827522">
            <w:pPr>
              <w:suppressAutoHyphens/>
              <w:autoSpaceDE w:val="0"/>
              <w:autoSpaceDN w:val="0"/>
              <w:spacing w:after="0" w:line="240" w:lineRule="auto"/>
              <w:jc w:val="center"/>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Synthèse des acquis pouvant être mobilises</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5FD" w:rsidRPr="00F81B66" w:rsidRDefault="001F25FD" w:rsidP="00827522">
            <w:pPr>
              <w:suppressAutoHyphens/>
              <w:autoSpaceDE w:val="0"/>
              <w:autoSpaceDN w:val="0"/>
              <w:spacing w:after="0" w:line="240" w:lineRule="auto"/>
              <w:jc w:val="center"/>
              <w:textAlignment w:val="baseline"/>
              <w:rPr>
                <w:rFonts w:eastAsia="Times New Roman" w:cs="Arial"/>
                <w:b/>
                <w:smallCaps/>
                <w:color w:val="000000"/>
                <w:kern w:val="3"/>
                <w:sz w:val="20"/>
                <w:szCs w:val="20"/>
                <w:lang w:eastAsia="zh-CN"/>
              </w:rPr>
            </w:pPr>
            <w:r w:rsidRPr="00F81B66">
              <w:rPr>
                <w:b/>
                <w:bCs/>
                <w:color w:val="000000"/>
                <w:sz w:val="20"/>
                <w:szCs w:val="20"/>
              </w:rPr>
              <w:t>Points à développer</w:t>
            </w:r>
          </w:p>
        </w:tc>
      </w:tr>
      <w:tr w:rsidR="00CD5A21" w:rsidRPr="00F81B66" w:rsidTr="00673998">
        <w:trPr>
          <w:trHeight w:val="1671"/>
          <w:jc w:val="center"/>
        </w:trPr>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25FD" w:rsidRPr="00F81B66" w:rsidRDefault="001F25FD" w:rsidP="00827522">
            <w:pPr>
              <w:widowControl w:val="0"/>
              <w:numPr>
                <w:ilvl w:val="0"/>
                <w:numId w:val="13"/>
              </w:numPr>
              <w:suppressAutoHyphens/>
              <w:autoSpaceDE w:val="0"/>
              <w:autoSpaceDN w:val="0"/>
              <w:spacing w:after="0" w:line="240" w:lineRule="auto"/>
              <w:jc w:val="both"/>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Bien gérer le temps en classe</w:t>
            </w:r>
          </w:p>
          <w:p w:rsidR="001F25FD" w:rsidRPr="00F81B66" w:rsidRDefault="001F25FD" w:rsidP="00827522">
            <w:pPr>
              <w:widowControl w:val="0"/>
              <w:numPr>
                <w:ilvl w:val="0"/>
                <w:numId w:val="13"/>
              </w:numPr>
              <w:suppressAutoHyphens/>
              <w:autoSpaceDE w:val="0"/>
              <w:autoSpaceDN w:val="0"/>
              <w:spacing w:after="0" w:line="240" w:lineRule="auto"/>
              <w:jc w:val="both"/>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Bien se positionner au sein de sa classe (dans l'espace, au niveau de la voix, au niveau de la langue)</w:t>
            </w:r>
          </w:p>
          <w:p w:rsidR="001F25FD" w:rsidRPr="00F81B66" w:rsidRDefault="001F25FD" w:rsidP="00827522">
            <w:pPr>
              <w:widowControl w:val="0"/>
              <w:numPr>
                <w:ilvl w:val="0"/>
                <w:numId w:val="13"/>
              </w:numPr>
              <w:suppressAutoHyphens/>
              <w:autoSpaceDE w:val="0"/>
              <w:autoSpaceDN w:val="0"/>
              <w:spacing w:after="0" w:line="240" w:lineRule="auto"/>
              <w:jc w:val="both"/>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Savoir établir un climat de confiance avec les élèves</w:t>
            </w:r>
          </w:p>
          <w:p w:rsidR="001F25FD" w:rsidRPr="00F81B66" w:rsidRDefault="001F25FD" w:rsidP="00827522">
            <w:pPr>
              <w:widowControl w:val="0"/>
              <w:numPr>
                <w:ilvl w:val="0"/>
                <w:numId w:val="13"/>
              </w:numPr>
              <w:suppressAutoHyphens/>
              <w:autoSpaceDE w:val="0"/>
              <w:autoSpaceDN w:val="0"/>
              <w:spacing w:after="0" w:line="240" w:lineRule="auto"/>
              <w:jc w:val="both"/>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Exercer une autorité avec équité</w:t>
            </w:r>
          </w:p>
          <w:p w:rsidR="001F25FD" w:rsidRPr="00F81B66" w:rsidRDefault="001F25FD" w:rsidP="00827522">
            <w:pPr>
              <w:widowControl w:val="0"/>
              <w:numPr>
                <w:ilvl w:val="0"/>
                <w:numId w:val="13"/>
              </w:numPr>
              <w:suppressAutoHyphens/>
              <w:autoSpaceDE w:val="0"/>
              <w:autoSpaceDN w:val="0"/>
              <w:spacing w:after="0" w:line="240" w:lineRule="auto"/>
              <w:jc w:val="both"/>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Être attentif aux élèves en tant que personnes (les respecter)</w:t>
            </w:r>
          </w:p>
          <w:p w:rsidR="001F25FD" w:rsidRPr="00F81B66" w:rsidRDefault="001F25FD" w:rsidP="00827522">
            <w:pPr>
              <w:widowControl w:val="0"/>
              <w:numPr>
                <w:ilvl w:val="0"/>
                <w:numId w:val="13"/>
              </w:numPr>
              <w:suppressAutoHyphens/>
              <w:autoSpaceDE w:val="0"/>
              <w:autoSpaceDN w:val="0"/>
              <w:spacing w:after="0" w:line="240" w:lineRule="auto"/>
              <w:jc w:val="both"/>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Développer des règles de vie adaptées et compréhensibles aux élèves</w:t>
            </w:r>
          </w:p>
          <w:p w:rsidR="001F25FD" w:rsidRPr="00F81B66" w:rsidRDefault="001F25FD" w:rsidP="00827522">
            <w:pPr>
              <w:widowControl w:val="0"/>
              <w:numPr>
                <w:ilvl w:val="0"/>
                <w:numId w:val="13"/>
              </w:numPr>
              <w:suppressAutoHyphens/>
              <w:autoSpaceDE w:val="0"/>
              <w:autoSpaceDN w:val="0"/>
              <w:spacing w:after="0" w:line="240" w:lineRule="auto"/>
              <w:jc w:val="both"/>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Écouter les élèves</w:t>
            </w:r>
          </w:p>
          <w:p w:rsidR="001F25FD" w:rsidRPr="00F81B66" w:rsidRDefault="001F25FD" w:rsidP="00827522">
            <w:pPr>
              <w:widowControl w:val="0"/>
              <w:numPr>
                <w:ilvl w:val="0"/>
                <w:numId w:val="13"/>
              </w:numPr>
              <w:suppressAutoHyphens/>
              <w:autoSpaceDE w:val="0"/>
              <w:autoSpaceDN w:val="0"/>
              <w:spacing w:after="0" w:line="240" w:lineRule="auto"/>
              <w:jc w:val="both"/>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Développer l'autonomie des élèves</w:t>
            </w:r>
          </w:p>
          <w:p w:rsidR="001F25FD" w:rsidRPr="00F81B66" w:rsidRDefault="001F25FD" w:rsidP="00827522">
            <w:pPr>
              <w:widowControl w:val="0"/>
              <w:numPr>
                <w:ilvl w:val="0"/>
                <w:numId w:val="13"/>
              </w:numPr>
              <w:suppressAutoHyphens/>
              <w:autoSpaceDE w:val="0"/>
              <w:autoSpaceDN w:val="0"/>
              <w:spacing w:after="0" w:line="240" w:lineRule="auto"/>
              <w:jc w:val="both"/>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Prendre en compte la composante éducative du métier</w:t>
            </w:r>
          </w:p>
          <w:p w:rsidR="001F25FD" w:rsidRPr="00F81B66" w:rsidRDefault="001F25FD" w:rsidP="00827522">
            <w:pPr>
              <w:widowControl w:val="0"/>
              <w:numPr>
                <w:ilvl w:val="0"/>
                <w:numId w:val="13"/>
              </w:numPr>
              <w:suppressAutoHyphens/>
              <w:autoSpaceDE w:val="0"/>
              <w:autoSpaceDN w:val="0"/>
              <w:spacing w:after="0" w:line="240" w:lineRule="auto"/>
              <w:jc w:val="both"/>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Savoir s’adapter à des situations inattendues sur le plan didactique, pédagogique ou éducatif.</w:t>
            </w:r>
          </w:p>
          <w:p w:rsidR="001F25FD" w:rsidRPr="00F81B66" w:rsidRDefault="001F25FD" w:rsidP="00827522">
            <w:pPr>
              <w:widowControl w:val="0"/>
              <w:numPr>
                <w:ilvl w:val="0"/>
                <w:numId w:val="13"/>
              </w:numPr>
              <w:suppressAutoHyphens/>
              <w:autoSpaceDE w:val="0"/>
              <w:autoSpaceDN w:val="0"/>
              <w:spacing w:after="0" w:line="240" w:lineRule="auto"/>
              <w:jc w:val="both"/>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Adapter son enseignement à la diversité des élèves</w:t>
            </w:r>
          </w:p>
          <w:p w:rsidR="001F25FD" w:rsidRPr="00F81B66" w:rsidRDefault="001F25FD" w:rsidP="00827522">
            <w:pPr>
              <w:widowControl w:val="0"/>
              <w:numPr>
                <w:ilvl w:val="0"/>
                <w:numId w:val="13"/>
              </w:numPr>
              <w:suppressAutoHyphens/>
              <w:autoSpaceDE w:val="0"/>
              <w:autoSpaceDN w:val="0"/>
              <w:spacing w:after="0" w:line="240" w:lineRule="auto"/>
              <w:jc w:val="both"/>
              <w:textAlignment w:val="baseline"/>
              <w:rPr>
                <w:rFonts w:eastAsia="Times New Roman" w:cs="Arial"/>
                <w:color w:val="000000"/>
                <w:kern w:val="3"/>
                <w:sz w:val="20"/>
                <w:szCs w:val="20"/>
                <w:lang w:eastAsia="zh-CN"/>
              </w:rPr>
            </w:pPr>
            <w:r w:rsidRPr="00F81B66">
              <w:rPr>
                <w:rFonts w:eastAsia="Times New Roman" w:cs="Arial"/>
                <w:color w:val="000000"/>
                <w:kern w:val="3"/>
                <w:sz w:val="16"/>
                <w:szCs w:val="16"/>
                <w:lang w:eastAsia="zh-CN"/>
              </w:rPr>
              <w:t>Utiliser l'erreur comme étape dans l’apprentissage</w:t>
            </w:r>
            <w:r w:rsidRPr="00F81B66">
              <w:rPr>
                <w:rFonts w:eastAsia="Times New Roman" w:cs="Arial"/>
                <w:color w:val="000000"/>
                <w:kern w:val="3"/>
                <w:sz w:val="20"/>
                <w:szCs w:val="20"/>
                <w:lang w:eastAsia="zh-CN"/>
              </w:rPr>
              <w:t xml:space="preserve">  </w:t>
            </w:r>
          </w:p>
        </w:tc>
        <w:tc>
          <w:tcPr>
            <w:tcW w:w="4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25FD" w:rsidRPr="00F81B66" w:rsidRDefault="001F25FD" w:rsidP="00827522">
            <w:pPr>
              <w:widowControl w:val="0"/>
              <w:suppressAutoHyphens/>
              <w:autoSpaceDE w:val="0"/>
              <w:autoSpaceDN w:val="0"/>
              <w:snapToGrid w:val="0"/>
              <w:spacing w:after="0" w:line="240" w:lineRule="auto"/>
              <w:jc w:val="both"/>
              <w:textAlignment w:val="baseline"/>
              <w:rPr>
                <w:rFonts w:eastAsia="Times New Roman" w:cs="Arial"/>
                <w:color w:val="000000"/>
                <w:kern w:val="3"/>
                <w:sz w:val="18"/>
                <w:szCs w:val="18"/>
                <w:lang w:eastAsia="zh-CN"/>
              </w:rPr>
            </w:pP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5FD" w:rsidRPr="00F81B66" w:rsidRDefault="001F25FD" w:rsidP="00827522">
            <w:pPr>
              <w:widowControl w:val="0"/>
              <w:suppressAutoHyphens/>
              <w:autoSpaceDE w:val="0"/>
              <w:autoSpaceDN w:val="0"/>
              <w:snapToGrid w:val="0"/>
              <w:spacing w:after="0" w:line="240" w:lineRule="auto"/>
              <w:jc w:val="both"/>
              <w:textAlignment w:val="baseline"/>
              <w:rPr>
                <w:rFonts w:eastAsia="Times New Roman" w:cs="Arial"/>
                <w:color w:val="000000"/>
                <w:kern w:val="3"/>
                <w:sz w:val="18"/>
                <w:szCs w:val="18"/>
                <w:lang w:eastAsia="zh-CN"/>
              </w:rPr>
            </w:pPr>
          </w:p>
        </w:tc>
      </w:tr>
      <w:tr w:rsidR="00CD5A21" w:rsidRPr="00F81B66" w:rsidTr="00673998">
        <w:trPr>
          <w:jc w:val="center"/>
        </w:trPr>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25FD" w:rsidRPr="00F81B66" w:rsidRDefault="001F25FD" w:rsidP="00673998">
            <w:pPr>
              <w:suppressAutoHyphens/>
              <w:autoSpaceDE w:val="0"/>
              <w:autoSpaceDN w:val="0"/>
              <w:spacing w:after="0" w:line="240" w:lineRule="auto"/>
              <w:jc w:val="both"/>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Dans l’exercice de sa responsabilité au sein de l’établissement</w:t>
            </w:r>
          </w:p>
        </w:tc>
        <w:tc>
          <w:tcPr>
            <w:tcW w:w="4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25FD" w:rsidRPr="00F81B66" w:rsidRDefault="001F25FD" w:rsidP="00673998">
            <w:pPr>
              <w:suppressAutoHyphens/>
              <w:autoSpaceDE w:val="0"/>
              <w:autoSpaceDN w:val="0"/>
              <w:spacing w:after="0" w:line="240" w:lineRule="auto"/>
              <w:jc w:val="center"/>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Synthèse des acquis pouvant être mobilises</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25FD" w:rsidRPr="00F81B66" w:rsidRDefault="001F25FD" w:rsidP="00673998">
            <w:pPr>
              <w:suppressAutoHyphens/>
              <w:autoSpaceDE w:val="0"/>
              <w:autoSpaceDN w:val="0"/>
              <w:spacing w:after="0" w:line="240" w:lineRule="auto"/>
              <w:jc w:val="center"/>
              <w:textAlignment w:val="baseline"/>
              <w:rPr>
                <w:rFonts w:eastAsia="Times New Roman" w:cs="Arial"/>
                <w:b/>
                <w:smallCaps/>
                <w:color w:val="000000"/>
                <w:kern w:val="3"/>
                <w:sz w:val="20"/>
                <w:szCs w:val="20"/>
                <w:lang w:eastAsia="zh-CN"/>
              </w:rPr>
            </w:pPr>
            <w:r w:rsidRPr="00F81B66">
              <w:rPr>
                <w:b/>
                <w:bCs/>
                <w:color w:val="000000"/>
                <w:sz w:val="20"/>
                <w:szCs w:val="20"/>
              </w:rPr>
              <w:t>Points à développer</w:t>
            </w:r>
          </w:p>
        </w:tc>
      </w:tr>
      <w:tr w:rsidR="00CD5A21" w:rsidRPr="00F81B66" w:rsidTr="00673998">
        <w:trPr>
          <w:trHeight w:val="20"/>
          <w:jc w:val="center"/>
        </w:trPr>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25FD" w:rsidRPr="00F81B66" w:rsidRDefault="001F25FD" w:rsidP="00673998">
            <w:pPr>
              <w:suppressAutoHyphens/>
              <w:autoSpaceDE w:val="0"/>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Au niveau de la classe :</w:t>
            </w:r>
          </w:p>
          <w:p w:rsidR="001F25FD" w:rsidRPr="00F81B66" w:rsidRDefault="001F25FD" w:rsidP="00673998">
            <w:pPr>
              <w:widowControl w:val="0"/>
              <w:numPr>
                <w:ilvl w:val="0"/>
                <w:numId w:val="13"/>
              </w:numPr>
              <w:suppressAutoHyphens/>
              <w:autoSpaceDE w:val="0"/>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Oser expérimenter de nouvelles pratiques</w:t>
            </w:r>
          </w:p>
          <w:p w:rsidR="001F25FD" w:rsidRPr="00F81B66" w:rsidRDefault="001F25FD" w:rsidP="00673998">
            <w:pPr>
              <w:widowControl w:val="0"/>
              <w:numPr>
                <w:ilvl w:val="0"/>
                <w:numId w:val="13"/>
              </w:numPr>
              <w:suppressAutoHyphens/>
              <w:autoSpaceDE w:val="0"/>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Avoir une attitude réflexive sur son travail</w:t>
            </w:r>
          </w:p>
          <w:p w:rsidR="001F25FD" w:rsidRPr="00F81B66" w:rsidRDefault="001F25FD" w:rsidP="00673998">
            <w:pPr>
              <w:widowControl w:val="0"/>
              <w:numPr>
                <w:ilvl w:val="0"/>
                <w:numId w:val="13"/>
              </w:numPr>
              <w:suppressAutoHyphens/>
              <w:autoSpaceDE w:val="0"/>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Communiquer avec les parents de façon constructive</w:t>
            </w:r>
          </w:p>
        </w:tc>
        <w:tc>
          <w:tcPr>
            <w:tcW w:w="4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25FD" w:rsidRPr="00F81B66" w:rsidRDefault="001F25FD" w:rsidP="00673998">
            <w:pPr>
              <w:suppressAutoHyphens/>
              <w:autoSpaceDE w:val="0"/>
              <w:autoSpaceDN w:val="0"/>
              <w:snapToGrid w:val="0"/>
              <w:spacing w:after="0" w:line="240" w:lineRule="auto"/>
              <w:textAlignment w:val="baseline"/>
              <w:rPr>
                <w:rFonts w:ascii="Arial" w:eastAsia="Times New Roman" w:hAnsi="Arial" w:cs="Arial"/>
                <w:color w:val="000000"/>
                <w:kern w:val="3"/>
                <w:sz w:val="18"/>
                <w:szCs w:val="18"/>
                <w:lang w:eastAsia="zh-CN"/>
              </w:rPr>
            </w:pP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25FD" w:rsidRPr="00F81B66" w:rsidRDefault="001F25FD" w:rsidP="00673998">
            <w:pPr>
              <w:suppressAutoHyphens/>
              <w:autoSpaceDE w:val="0"/>
              <w:autoSpaceDN w:val="0"/>
              <w:snapToGrid w:val="0"/>
              <w:spacing w:after="0" w:line="240" w:lineRule="auto"/>
              <w:textAlignment w:val="baseline"/>
              <w:rPr>
                <w:rFonts w:ascii="Arial" w:eastAsia="Times New Roman" w:hAnsi="Arial" w:cs="Arial"/>
                <w:color w:val="000000"/>
                <w:kern w:val="3"/>
                <w:sz w:val="18"/>
                <w:szCs w:val="18"/>
                <w:lang w:eastAsia="zh-CN"/>
              </w:rPr>
            </w:pPr>
          </w:p>
        </w:tc>
      </w:tr>
      <w:tr w:rsidR="00CD5A21" w:rsidRPr="00F81B66" w:rsidTr="00673998">
        <w:trPr>
          <w:trHeight w:val="20"/>
          <w:jc w:val="center"/>
        </w:trPr>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25FD" w:rsidRPr="00F81B66" w:rsidRDefault="001F25FD" w:rsidP="00673998">
            <w:pPr>
              <w:suppressAutoHyphens/>
              <w:autoSpaceDE w:val="0"/>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Au niveau de l'établissement :</w:t>
            </w:r>
          </w:p>
          <w:p w:rsidR="001F25FD" w:rsidRPr="00F81B66" w:rsidRDefault="001F25FD" w:rsidP="00673998">
            <w:pPr>
              <w:widowControl w:val="0"/>
              <w:numPr>
                <w:ilvl w:val="0"/>
                <w:numId w:val="13"/>
              </w:numPr>
              <w:suppressAutoHyphens/>
              <w:autoSpaceDE w:val="0"/>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Participer à des actions communes avec d'autres personnels (professeurs, service de santé, CPE)</w:t>
            </w:r>
          </w:p>
          <w:p w:rsidR="001F25FD" w:rsidRPr="00F81B66" w:rsidRDefault="001F25FD" w:rsidP="00673998">
            <w:pPr>
              <w:widowControl w:val="0"/>
              <w:numPr>
                <w:ilvl w:val="0"/>
                <w:numId w:val="13"/>
              </w:numPr>
              <w:suppressAutoHyphens/>
              <w:autoSpaceDE w:val="0"/>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 xml:space="preserve">Participer à une réflexion sur les liaisons inter-cycles et </w:t>
            </w:r>
            <w:proofErr w:type="spellStart"/>
            <w:r w:rsidRPr="00F81B66">
              <w:rPr>
                <w:rFonts w:eastAsia="Times New Roman" w:cs="Arial"/>
                <w:color w:val="000000"/>
                <w:kern w:val="3"/>
                <w:sz w:val="16"/>
                <w:szCs w:val="16"/>
                <w:lang w:eastAsia="zh-CN"/>
              </w:rPr>
              <w:t>interdegrés</w:t>
            </w:r>
            <w:proofErr w:type="spellEnd"/>
          </w:p>
          <w:p w:rsidR="001F25FD" w:rsidRPr="00F81B66" w:rsidRDefault="001F25FD" w:rsidP="00673998">
            <w:pPr>
              <w:widowControl w:val="0"/>
              <w:numPr>
                <w:ilvl w:val="0"/>
                <w:numId w:val="13"/>
              </w:numPr>
              <w:suppressAutoHyphens/>
              <w:autoSpaceDE w:val="0"/>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Établir des relations professionnelles avec tous les personnels de l’établissement</w:t>
            </w:r>
          </w:p>
        </w:tc>
        <w:tc>
          <w:tcPr>
            <w:tcW w:w="4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25FD" w:rsidRPr="00F81B66" w:rsidRDefault="001F25FD" w:rsidP="00673998">
            <w:pPr>
              <w:suppressAutoHyphens/>
              <w:autoSpaceDE w:val="0"/>
              <w:autoSpaceDN w:val="0"/>
              <w:snapToGrid w:val="0"/>
              <w:spacing w:after="0" w:line="240" w:lineRule="auto"/>
              <w:textAlignment w:val="baseline"/>
              <w:rPr>
                <w:rFonts w:ascii="Arial" w:eastAsia="Times New Roman" w:hAnsi="Arial" w:cs="Arial"/>
                <w:color w:val="000000"/>
                <w:kern w:val="3"/>
                <w:sz w:val="18"/>
                <w:szCs w:val="18"/>
                <w:lang w:eastAsia="zh-CN"/>
              </w:rPr>
            </w:pP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25FD" w:rsidRPr="00F81B66" w:rsidRDefault="001F25FD" w:rsidP="00673998">
            <w:pPr>
              <w:suppressAutoHyphens/>
              <w:autoSpaceDE w:val="0"/>
              <w:autoSpaceDN w:val="0"/>
              <w:snapToGrid w:val="0"/>
              <w:spacing w:after="0" w:line="240" w:lineRule="auto"/>
              <w:textAlignment w:val="baseline"/>
              <w:rPr>
                <w:rFonts w:ascii="Arial" w:eastAsia="Times New Roman" w:hAnsi="Arial" w:cs="Arial"/>
                <w:color w:val="000000"/>
                <w:kern w:val="3"/>
                <w:sz w:val="18"/>
                <w:szCs w:val="18"/>
                <w:lang w:eastAsia="zh-CN"/>
              </w:rPr>
            </w:pPr>
          </w:p>
        </w:tc>
      </w:tr>
    </w:tbl>
    <w:p w:rsidR="00690913" w:rsidRPr="00F81B66" w:rsidRDefault="000031DF" w:rsidP="000031DF">
      <w:pPr>
        <w:autoSpaceDE w:val="0"/>
        <w:spacing w:before="100" w:beforeAutospacing="1" w:after="100" w:afterAutospacing="1" w:line="240" w:lineRule="auto"/>
        <w:rPr>
          <w:rFonts w:cs="Calibri"/>
          <w:color w:val="000000"/>
          <w:sz w:val="52"/>
          <w:szCs w:val="52"/>
          <w:lang w:eastAsia="fr-FR"/>
        </w:rPr>
      </w:pPr>
      <w:r w:rsidRPr="00F81B66">
        <w:rPr>
          <w:rFonts w:cs="Calibri"/>
          <w:color w:val="000000"/>
          <w:sz w:val="52"/>
          <w:szCs w:val="52"/>
          <w:lang w:eastAsia="fr-FR"/>
        </w:rPr>
        <w:br w:type="page"/>
      </w:r>
      <w:r w:rsidR="00690913" w:rsidRPr="00F81B66">
        <w:rPr>
          <w:rFonts w:cs="Calibri"/>
          <w:color w:val="000000"/>
          <w:lang w:eastAsia="fr-FR"/>
        </w:rPr>
        <w:lastRenderedPageBreak/>
        <w:t>POSITIONNEMENT INTERMÉDIAIRE RÉALISÉ À PARTIR DE DIFFÉRENTS CRITÈRES POUVANT ÊTRE PRIS EN COMPTE (COLONNE 1)</w:t>
      </w:r>
    </w:p>
    <w:tbl>
      <w:tblPr>
        <w:tblpPr w:leftFromText="141" w:rightFromText="141" w:vertAnchor="text" w:tblpXSpec="center" w:tblpY="1"/>
        <w:tblOverlap w:val="never"/>
        <w:tblW w:w="15362" w:type="dxa"/>
        <w:jc w:val="center"/>
        <w:tblLayout w:type="fixed"/>
        <w:tblCellMar>
          <w:left w:w="10" w:type="dxa"/>
          <w:right w:w="10" w:type="dxa"/>
        </w:tblCellMar>
        <w:tblLook w:val="04A0" w:firstRow="1" w:lastRow="0" w:firstColumn="1" w:lastColumn="0" w:noHBand="0" w:noVBand="1"/>
      </w:tblPr>
      <w:tblGrid>
        <w:gridCol w:w="6204"/>
        <w:gridCol w:w="4752"/>
        <w:gridCol w:w="10"/>
        <w:gridCol w:w="10"/>
        <w:gridCol w:w="4386"/>
      </w:tblGrid>
      <w:tr w:rsidR="00CD5A21" w:rsidRPr="00F81B66" w:rsidTr="00EE4EEA">
        <w:trPr>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EEA" w:rsidRPr="00F81B66" w:rsidRDefault="00EE4EEA" w:rsidP="00EE4EEA">
            <w:pPr>
              <w:suppressAutoHyphens/>
              <w:autoSpaceDE w:val="0"/>
              <w:autoSpaceDN w:val="0"/>
              <w:spacing w:after="0" w:line="240" w:lineRule="auto"/>
              <w:textAlignment w:val="baseline"/>
              <w:rPr>
                <w:rFonts w:eastAsia="Times New Roman" w:cs="Arial"/>
                <w:b/>
                <w:color w:val="000000"/>
                <w:kern w:val="3"/>
                <w:sz w:val="20"/>
                <w:szCs w:val="20"/>
                <w:lang w:eastAsia="zh-CN"/>
              </w:rPr>
            </w:pPr>
            <w:r w:rsidRPr="00F81B66">
              <w:rPr>
                <w:rFonts w:eastAsia="Times New Roman" w:cs="Arial"/>
                <w:b/>
                <w:color w:val="000000"/>
                <w:kern w:val="3"/>
                <w:sz w:val="20"/>
                <w:szCs w:val="20"/>
                <w:lang w:eastAsia="zh-CN"/>
              </w:rPr>
              <w:t>Dans la conception des situations d’enseignement et d’apprentissage</w:t>
            </w:r>
          </w:p>
        </w:tc>
        <w:tc>
          <w:tcPr>
            <w:tcW w:w="47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EEA" w:rsidRPr="00F81B66" w:rsidRDefault="00EE4EEA" w:rsidP="00EE4EEA">
            <w:pPr>
              <w:suppressAutoHyphens/>
              <w:autoSpaceDE w:val="0"/>
              <w:autoSpaceDN w:val="0"/>
              <w:spacing w:after="0" w:line="240" w:lineRule="auto"/>
              <w:jc w:val="center"/>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Synthèse des acquis pouvant être mobilises</w:t>
            </w: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EEA" w:rsidRPr="00F81B66" w:rsidRDefault="00EE4EEA" w:rsidP="00EE4EEA">
            <w:pPr>
              <w:suppressAutoHyphens/>
              <w:autoSpaceDE w:val="0"/>
              <w:autoSpaceDN w:val="0"/>
              <w:spacing w:after="0" w:line="240" w:lineRule="auto"/>
              <w:jc w:val="center"/>
              <w:textAlignment w:val="baseline"/>
              <w:rPr>
                <w:rFonts w:ascii="Arial" w:eastAsia="Times New Roman" w:hAnsi="Arial" w:cs="Arial"/>
                <w:b/>
                <w:smallCaps/>
                <w:color w:val="000000"/>
                <w:kern w:val="3"/>
                <w:sz w:val="20"/>
                <w:szCs w:val="20"/>
                <w:lang w:eastAsia="zh-CN"/>
              </w:rPr>
            </w:pPr>
            <w:r w:rsidRPr="00F81B66">
              <w:rPr>
                <w:b/>
                <w:bCs/>
                <w:color w:val="000000"/>
                <w:sz w:val="20"/>
                <w:szCs w:val="20"/>
              </w:rPr>
              <w:t>Points à développer</w:t>
            </w:r>
          </w:p>
        </w:tc>
      </w:tr>
      <w:tr w:rsidR="00CD5A21" w:rsidRPr="00F81B66" w:rsidTr="00EE4EEA">
        <w:trPr>
          <w:trHeight w:val="227"/>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EEA" w:rsidRPr="00F81B66" w:rsidRDefault="00EE4EEA" w:rsidP="00EE4EEA">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Être capable de donner du sens aux programmes (fixer les objectifs à atteindre)</w:t>
            </w:r>
          </w:p>
          <w:p w:rsidR="00EE4EEA" w:rsidRPr="00F81B66" w:rsidRDefault="00EE4EEA" w:rsidP="00EE4EEA">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proofErr w:type="gramStart"/>
            <w:r w:rsidRPr="00F81B66">
              <w:rPr>
                <w:rFonts w:eastAsia="Times New Roman" w:cs="Arial"/>
                <w:color w:val="000000"/>
                <w:kern w:val="3"/>
                <w:sz w:val="16"/>
                <w:szCs w:val="16"/>
                <w:lang w:eastAsia="zh-CN"/>
              </w:rPr>
              <w:t>établir</w:t>
            </w:r>
            <w:proofErr w:type="gramEnd"/>
            <w:r w:rsidRPr="00F81B66">
              <w:rPr>
                <w:rFonts w:eastAsia="Times New Roman" w:cs="Arial"/>
                <w:color w:val="000000"/>
                <w:kern w:val="3"/>
                <w:sz w:val="16"/>
                <w:szCs w:val="16"/>
                <w:lang w:eastAsia="zh-CN"/>
              </w:rPr>
              <w:t xml:space="preserve"> une programmation annuelle puis une progression</w:t>
            </w:r>
          </w:p>
          <w:p w:rsidR="00EE4EEA" w:rsidRPr="00F81B66" w:rsidRDefault="00EE4EEA" w:rsidP="00EE4EEA">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proofErr w:type="gramStart"/>
            <w:r w:rsidRPr="00F81B66">
              <w:rPr>
                <w:rFonts w:eastAsia="Times New Roman" w:cs="Arial"/>
                <w:color w:val="000000"/>
                <w:kern w:val="3"/>
                <w:sz w:val="16"/>
                <w:szCs w:val="16"/>
                <w:lang w:eastAsia="zh-CN"/>
              </w:rPr>
              <w:t>connaître</w:t>
            </w:r>
            <w:proofErr w:type="gramEnd"/>
            <w:r w:rsidRPr="00F81B66">
              <w:rPr>
                <w:rFonts w:eastAsia="Times New Roman" w:cs="Arial"/>
                <w:color w:val="000000"/>
                <w:kern w:val="3"/>
                <w:sz w:val="16"/>
                <w:szCs w:val="16"/>
                <w:lang w:eastAsia="zh-CN"/>
              </w:rPr>
              <w:t xml:space="preserve"> le niveau qui est attendu pour les notions du programme à traiter</w:t>
            </w:r>
          </w:p>
          <w:p w:rsidR="00EE4EEA" w:rsidRPr="00F81B66" w:rsidRDefault="00EE4EEA" w:rsidP="00EE4EEA">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proofErr w:type="gramStart"/>
            <w:r w:rsidRPr="00F81B66">
              <w:rPr>
                <w:rFonts w:eastAsia="Times New Roman" w:cs="Arial"/>
                <w:color w:val="000000"/>
                <w:kern w:val="3"/>
                <w:sz w:val="16"/>
                <w:szCs w:val="16"/>
                <w:lang w:eastAsia="zh-CN"/>
              </w:rPr>
              <w:t>faire</w:t>
            </w:r>
            <w:proofErr w:type="gramEnd"/>
            <w:r w:rsidRPr="00F81B66">
              <w:rPr>
                <w:rFonts w:eastAsia="Times New Roman" w:cs="Arial"/>
                <w:color w:val="000000"/>
                <w:kern w:val="3"/>
                <w:sz w:val="16"/>
                <w:szCs w:val="16"/>
                <w:lang w:eastAsia="zh-CN"/>
              </w:rPr>
              <w:t xml:space="preserve"> des choix au niveau des situations d'apprentissage</w:t>
            </w:r>
          </w:p>
          <w:p w:rsidR="00EE4EEA" w:rsidRPr="00F81B66" w:rsidRDefault="00EE4EEA" w:rsidP="00EE4EEA">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proofErr w:type="gramStart"/>
            <w:r w:rsidRPr="00F81B66">
              <w:rPr>
                <w:rFonts w:eastAsia="Times New Roman" w:cs="Arial"/>
                <w:color w:val="000000"/>
                <w:kern w:val="3"/>
                <w:sz w:val="16"/>
                <w:szCs w:val="16"/>
                <w:lang w:eastAsia="zh-CN"/>
              </w:rPr>
              <w:t>identifier</w:t>
            </w:r>
            <w:proofErr w:type="gramEnd"/>
            <w:r w:rsidRPr="00F81B66">
              <w:rPr>
                <w:rFonts w:eastAsia="Times New Roman" w:cs="Arial"/>
                <w:color w:val="000000"/>
                <w:kern w:val="3"/>
                <w:sz w:val="16"/>
                <w:szCs w:val="16"/>
                <w:lang w:eastAsia="zh-CN"/>
              </w:rPr>
              <w:t xml:space="preserve"> les capacités travaillées au cours d'activités</w:t>
            </w:r>
          </w:p>
          <w:p w:rsidR="00EE4EEA" w:rsidRPr="00F81B66" w:rsidRDefault="00EE4EEA" w:rsidP="00EE4EEA">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proofErr w:type="gramStart"/>
            <w:r w:rsidRPr="00F81B66">
              <w:rPr>
                <w:rFonts w:eastAsia="Times New Roman" w:cs="Arial"/>
                <w:color w:val="000000"/>
                <w:kern w:val="3"/>
                <w:sz w:val="16"/>
                <w:szCs w:val="16"/>
                <w:lang w:eastAsia="zh-CN"/>
              </w:rPr>
              <w:t>avoir</w:t>
            </w:r>
            <w:proofErr w:type="gramEnd"/>
            <w:r w:rsidRPr="00F81B66">
              <w:rPr>
                <w:rFonts w:eastAsia="Times New Roman" w:cs="Arial"/>
                <w:color w:val="000000"/>
                <w:kern w:val="3"/>
                <w:sz w:val="16"/>
                <w:szCs w:val="16"/>
                <w:lang w:eastAsia="zh-CN"/>
              </w:rPr>
              <w:t xml:space="preserve"> réfléchi au sens des différentes évaluations</w:t>
            </w:r>
          </w:p>
          <w:p w:rsidR="00EE4EEA" w:rsidRPr="00F81B66" w:rsidRDefault="00EE4EEA" w:rsidP="00EE4EEA">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proofErr w:type="gramStart"/>
            <w:r w:rsidRPr="00F81B66">
              <w:rPr>
                <w:rFonts w:eastAsia="Times New Roman" w:cs="Arial"/>
                <w:color w:val="000000"/>
                <w:kern w:val="3"/>
                <w:sz w:val="16"/>
                <w:szCs w:val="16"/>
                <w:lang w:eastAsia="zh-CN"/>
              </w:rPr>
              <w:t>prendre</w:t>
            </w:r>
            <w:proofErr w:type="gramEnd"/>
            <w:r w:rsidRPr="00F81B66">
              <w:rPr>
                <w:rFonts w:eastAsia="Times New Roman" w:cs="Arial"/>
                <w:color w:val="000000"/>
                <w:kern w:val="3"/>
                <w:sz w:val="16"/>
                <w:szCs w:val="16"/>
                <w:lang w:eastAsia="zh-CN"/>
              </w:rPr>
              <w:t xml:space="preserve"> en compte la maitrise de la langue dans toutes les situations d'apprentissage et d’évaluation</w:t>
            </w:r>
          </w:p>
          <w:p w:rsidR="00EE4EEA" w:rsidRPr="00F81B66" w:rsidRDefault="00EE4EEA" w:rsidP="00EE4EEA">
            <w:pPr>
              <w:widowControl w:val="0"/>
              <w:numPr>
                <w:ilvl w:val="0"/>
                <w:numId w:val="15"/>
              </w:numPr>
              <w:suppressAutoHyphens/>
              <w:autoSpaceDE w:val="0"/>
              <w:autoSpaceDN w:val="0"/>
              <w:spacing w:after="0" w:line="240" w:lineRule="auto"/>
              <w:textAlignment w:val="baseline"/>
              <w:rPr>
                <w:rFonts w:ascii="Arial" w:eastAsia="Times New Roman" w:hAnsi="Arial" w:cs="Arial"/>
                <w:color w:val="000000"/>
                <w:kern w:val="3"/>
                <w:sz w:val="20"/>
                <w:szCs w:val="20"/>
                <w:lang w:eastAsia="zh-CN"/>
              </w:rPr>
            </w:pPr>
            <w:r w:rsidRPr="00F81B66">
              <w:rPr>
                <w:rFonts w:eastAsia="Times New Roman" w:cs="Arial"/>
                <w:color w:val="000000"/>
                <w:kern w:val="3"/>
                <w:sz w:val="16"/>
                <w:szCs w:val="16"/>
                <w:lang w:eastAsia="zh-CN"/>
              </w:rPr>
              <w:t>Maîtriser les outils usuels dans la discipline (outils numériques, matériel spécifique, …)</w:t>
            </w:r>
          </w:p>
        </w:tc>
        <w:tc>
          <w:tcPr>
            <w:tcW w:w="47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EEA" w:rsidRPr="00F81B66" w:rsidRDefault="00EE4EEA" w:rsidP="00EE4EEA">
            <w:pPr>
              <w:widowControl w:val="0"/>
              <w:suppressAutoHyphens/>
              <w:autoSpaceDE w:val="0"/>
              <w:autoSpaceDN w:val="0"/>
              <w:snapToGrid w:val="0"/>
              <w:spacing w:after="0" w:line="240" w:lineRule="auto"/>
              <w:textAlignment w:val="baseline"/>
              <w:rPr>
                <w:rFonts w:ascii="Arial" w:eastAsia="Times New Roman" w:hAnsi="Arial" w:cs="Arial"/>
                <w:color w:val="000000"/>
                <w:kern w:val="3"/>
                <w:sz w:val="18"/>
                <w:szCs w:val="18"/>
                <w:lang w:eastAsia="zh-CN"/>
              </w:rPr>
            </w:pP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EEA" w:rsidRPr="00F81B66" w:rsidRDefault="00EE4EEA" w:rsidP="00EE4EEA">
            <w:pPr>
              <w:widowControl w:val="0"/>
              <w:suppressAutoHyphens/>
              <w:autoSpaceDE w:val="0"/>
              <w:autoSpaceDN w:val="0"/>
              <w:snapToGrid w:val="0"/>
              <w:spacing w:after="0" w:line="240" w:lineRule="auto"/>
              <w:textAlignment w:val="baseline"/>
              <w:rPr>
                <w:rFonts w:ascii="Arial" w:eastAsia="Times New Roman" w:hAnsi="Arial" w:cs="Arial"/>
                <w:color w:val="000000"/>
                <w:kern w:val="3"/>
                <w:sz w:val="18"/>
                <w:szCs w:val="18"/>
                <w:lang w:eastAsia="zh-CN"/>
              </w:rPr>
            </w:pPr>
          </w:p>
        </w:tc>
      </w:tr>
      <w:tr w:rsidR="00CD5A21" w:rsidRPr="00F81B66" w:rsidTr="00F81B66">
        <w:trPr>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EE4EEA">
            <w:pPr>
              <w:suppressAutoHyphens/>
              <w:autoSpaceDE w:val="0"/>
              <w:autoSpaceDN w:val="0"/>
              <w:spacing w:after="0" w:line="240" w:lineRule="auto"/>
              <w:jc w:val="both"/>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Dans la conduite de la classe</w:t>
            </w:r>
          </w:p>
        </w:tc>
        <w:tc>
          <w:tcPr>
            <w:tcW w:w="4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EE4EEA">
            <w:pPr>
              <w:suppressAutoHyphens/>
              <w:autoSpaceDE w:val="0"/>
              <w:autoSpaceDN w:val="0"/>
              <w:spacing w:after="0" w:line="240" w:lineRule="auto"/>
              <w:jc w:val="center"/>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Synthèse des acquis pouvant être mobilises</w:t>
            </w:r>
          </w:p>
        </w:tc>
        <w:tc>
          <w:tcPr>
            <w:tcW w:w="4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EA" w:rsidRPr="00F81B66" w:rsidRDefault="00EE4EEA" w:rsidP="00EE4EEA">
            <w:pPr>
              <w:suppressAutoHyphens/>
              <w:autoSpaceDE w:val="0"/>
              <w:autoSpaceDN w:val="0"/>
              <w:spacing w:after="0" w:line="240" w:lineRule="auto"/>
              <w:jc w:val="center"/>
              <w:textAlignment w:val="baseline"/>
              <w:rPr>
                <w:rFonts w:eastAsia="Times New Roman" w:cs="Arial"/>
                <w:b/>
                <w:smallCaps/>
                <w:color w:val="000000"/>
                <w:kern w:val="3"/>
                <w:sz w:val="20"/>
                <w:szCs w:val="20"/>
                <w:lang w:eastAsia="zh-CN"/>
              </w:rPr>
            </w:pPr>
            <w:r w:rsidRPr="00F81B66">
              <w:rPr>
                <w:b/>
                <w:bCs/>
                <w:color w:val="000000"/>
                <w:sz w:val="20"/>
                <w:szCs w:val="20"/>
              </w:rPr>
              <w:t>Points à développer</w:t>
            </w:r>
          </w:p>
        </w:tc>
      </w:tr>
      <w:tr w:rsidR="00CD5A21" w:rsidRPr="00F81B66" w:rsidTr="00EE4EEA">
        <w:trPr>
          <w:trHeight w:val="1671"/>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EE4EEA">
            <w:pPr>
              <w:pStyle w:val="Standard"/>
              <w:numPr>
                <w:ilvl w:val="0"/>
                <w:numId w:val="13"/>
              </w:numPr>
              <w:autoSpaceDE w:val="0"/>
              <w:jc w:val="both"/>
              <w:rPr>
                <w:rFonts w:ascii="Calibri" w:hAnsi="Calibri"/>
                <w:color w:val="000000"/>
                <w:sz w:val="16"/>
                <w:szCs w:val="16"/>
              </w:rPr>
            </w:pPr>
            <w:proofErr w:type="gramStart"/>
            <w:r w:rsidRPr="00F81B66">
              <w:rPr>
                <w:rFonts w:ascii="Calibri" w:hAnsi="Calibri"/>
                <w:color w:val="000000"/>
                <w:sz w:val="16"/>
                <w:szCs w:val="16"/>
              </w:rPr>
              <w:t>bien</w:t>
            </w:r>
            <w:proofErr w:type="gramEnd"/>
            <w:r w:rsidRPr="00F81B66">
              <w:rPr>
                <w:rFonts w:ascii="Calibri" w:hAnsi="Calibri"/>
                <w:color w:val="000000"/>
                <w:sz w:val="16"/>
                <w:szCs w:val="16"/>
              </w:rPr>
              <w:t xml:space="preserve"> gérer le temps en classe</w:t>
            </w:r>
          </w:p>
          <w:p w:rsidR="00EE4EEA" w:rsidRPr="00F81B66" w:rsidRDefault="00EE4EEA" w:rsidP="00EE4EEA">
            <w:pPr>
              <w:pStyle w:val="Standard"/>
              <w:numPr>
                <w:ilvl w:val="0"/>
                <w:numId w:val="13"/>
              </w:numPr>
              <w:autoSpaceDE w:val="0"/>
              <w:jc w:val="both"/>
              <w:rPr>
                <w:rFonts w:ascii="Calibri" w:hAnsi="Calibri"/>
                <w:color w:val="000000"/>
                <w:sz w:val="16"/>
                <w:szCs w:val="16"/>
              </w:rPr>
            </w:pPr>
            <w:proofErr w:type="gramStart"/>
            <w:r w:rsidRPr="00F81B66">
              <w:rPr>
                <w:rFonts w:ascii="Calibri" w:hAnsi="Calibri"/>
                <w:color w:val="000000"/>
                <w:sz w:val="16"/>
                <w:szCs w:val="16"/>
              </w:rPr>
              <w:t>bien</w:t>
            </w:r>
            <w:proofErr w:type="gramEnd"/>
            <w:r w:rsidRPr="00F81B66">
              <w:rPr>
                <w:rFonts w:ascii="Calibri" w:hAnsi="Calibri"/>
                <w:color w:val="000000"/>
                <w:sz w:val="16"/>
                <w:szCs w:val="16"/>
              </w:rPr>
              <w:t xml:space="preserve"> se positionner au sein de sa classe (dans l'espace, au niveau de la voix, au niveau de la langue)</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Savoir établir un climat de confiance avec les élèves</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Exercer une autorité avec équité</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Être attentif aux élèves en tant que personnes (les respecter)</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Développer des règles de vie adaptées et compréhensibles aux élèves</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Écouter les élèves</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Développer l'autonomie des élèves</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Prendre en compte la composante éducative du métier</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Savoir s’adapter à des situations inattendues sur le plan didactique, pédagogique ou éducatif.</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Adapter son enseignement à la diversité des élèves</w:t>
            </w:r>
          </w:p>
          <w:p w:rsidR="00EE4EEA" w:rsidRPr="00F81B66" w:rsidRDefault="00EE4EEA" w:rsidP="00EE4EEA">
            <w:pPr>
              <w:pStyle w:val="Standard"/>
              <w:numPr>
                <w:ilvl w:val="0"/>
                <w:numId w:val="13"/>
              </w:numPr>
              <w:autoSpaceDE w:val="0"/>
              <w:jc w:val="both"/>
              <w:rPr>
                <w:color w:val="000000"/>
              </w:rPr>
            </w:pPr>
            <w:r w:rsidRPr="00F81B66">
              <w:rPr>
                <w:rFonts w:ascii="Calibri" w:hAnsi="Calibri"/>
                <w:color w:val="000000"/>
                <w:sz w:val="16"/>
                <w:szCs w:val="16"/>
              </w:rPr>
              <w:t>Utiliser l'erreur comme étape dans l’apprentissage</w:t>
            </w:r>
          </w:p>
        </w:tc>
        <w:tc>
          <w:tcPr>
            <w:tcW w:w="4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EE4EEA">
            <w:pPr>
              <w:pStyle w:val="Standard"/>
              <w:autoSpaceDE w:val="0"/>
              <w:snapToGrid w:val="0"/>
              <w:jc w:val="both"/>
              <w:rPr>
                <w:color w:val="000000"/>
                <w:sz w:val="18"/>
                <w:szCs w:val="18"/>
              </w:rPr>
            </w:pPr>
          </w:p>
        </w:tc>
        <w:tc>
          <w:tcPr>
            <w:tcW w:w="4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EA" w:rsidRPr="00F81B66" w:rsidRDefault="00EE4EEA" w:rsidP="00EE4EEA">
            <w:pPr>
              <w:pStyle w:val="Standard"/>
              <w:autoSpaceDE w:val="0"/>
              <w:snapToGrid w:val="0"/>
              <w:jc w:val="both"/>
              <w:rPr>
                <w:color w:val="000000"/>
                <w:sz w:val="18"/>
                <w:szCs w:val="18"/>
              </w:rPr>
            </w:pPr>
          </w:p>
        </w:tc>
      </w:tr>
      <w:tr w:rsidR="00CD5A21" w:rsidRPr="00F81B66" w:rsidTr="00EE4EEA">
        <w:trPr>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EE4EEA">
            <w:pPr>
              <w:suppressAutoHyphens/>
              <w:autoSpaceDE w:val="0"/>
              <w:autoSpaceDN w:val="0"/>
              <w:spacing w:after="0" w:line="240" w:lineRule="auto"/>
              <w:jc w:val="both"/>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Dans l’exercice de sa responsabilité au sein de l’établissement</w:t>
            </w:r>
          </w:p>
        </w:tc>
        <w:tc>
          <w:tcPr>
            <w:tcW w:w="477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EEA" w:rsidRPr="00F81B66" w:rsidRDefault="00EE4EEA" w:rsidP="00EE4EEA">
            <w:pPr>
              <w:suppressAutoHyphens/>
              <w:autoSpaceDE w:val="0"/>
              <w:autoSpaceDN w:val="0"/>
              <w:spacing w:after="0" w:line="240" w:lineRule="auto"/>
              <w:jc w:val="center"/>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Synthèse des acquis pouvant être mobilises</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EEA" w:rsidRPr="00F81B66" w:rsidRDefault="00EE4EEA" w:rsidP="00EE4EEA">
            <w:pPr>
              <w:suppressAutoHyphens/>
              <w:autoSpaceDE w:val="0"/>
              <w:autoSpaceDN w:val="0"/>
              <w:spacing w:after="0" w:line="240" w:lineRule="auto"/>
              <w:jc w:val="center"/>
              <w:textAlignment w:val="baseline"/>
              <w:rPr>
                <w:rFonts w:eastAsia="Times New Roman" w:cs="Arial"/>
                <w:b/>
                <w:smallCaps/>
                <w:color w:val="000000"/>
                <w:kern w:val="3"/>
                <w:sz w:val="20"/>
                <w:szCs w:val="20"/>
                <w:lang w:eastAsia="zh-CN"/>
              </w:rPr>
            </w:pPr>
            <w:r w:rsidRPr="00F81B66">
              <w:rPr>
                <w:b/>
                <w:bCs/>
                <w:color w:val="000000"/>
                <w:sz w:val="20"/>
                <w:szCs w:val="20"/>
              </w:rPr>
              <w:t>Points à développer</w:t>
            </w:r>
          </w:p>
        </w:tc>
      </w:tr>
      <w:tr w:rsidR="00CD5A21" w:rsidRPr="00F81B66" w:rsidTr="00EE4EEA">
        <w:trPr>
          <w:trHeight w:val="942"/>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EE4EEA">
            <w:pPr>
              <w:pStyle w:val="Standard"/>
              <w:autoSpaceDE w:val="0"/>
              <w:jc w:val="both"/>
              <w:rPr>
                <w:rFonts w:ascii="Calibri" w:hAnsi="Calibri"/>
                <w:color w:val="000000"/>
                <w:sz w:val="16"/>
                <w:szCs w:val="16"/>
              </w:rPr>
            </w:pPr>
            <w:r w:rsidRPr="00F81B66">
              <w:rPr>
                <w:rFonts w:ascii="Calibri" w:hAnsi="Calibri"/>
                <w:color w:val="000000"/>
                <w:sz w:val="16"/>
                <w:szCs w:val="16"/>
              </w:rPr>
              <w:t>Au niveau de la classe :</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Oser expérimenter de nouvelles pratiques</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Avoir une attitude réflexive sur son travail</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Communiquer avec les parents de façon constructive</w:t>
            </w:r>
          </w:p>
        </w:tc>
        <w:tc>
          <w:tcPr>
            <w:tcW w:w="477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EE4EEA">
            <w:pPr>
              <w:pStyle w:val="Standard"/>
              <w:autoSpaceDE w:val="0"/>
              <w:snapToGrid w:val="0"/>
              <w:jc w:val="both"/>
              <w:rPr>
                <w:color w:val="000000"/>
                <w:sz w:val="18"/>
                <w:szCs w:val="18"/>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EA" w:rsidRPr="00F81B66" w:rsidRDefault="00EE4EEA" w:rsidP="00EE4EEA">
            <w:pPr>
              <w:pStyle w:val="Standard"/>
              <w:autoSpaceDE w:val="0"/>
              <w:snapToGrid w:val="0"/>
              <w:jc w:val="both"/>
              <w:rPr>
                <w:color w:val="000000"/>
                <w:sz w:val="18"/>
                <w:szCs w:val="18"/>
              </w:rPr>
            </w:pPr>
          </w:p>
        </w:tc>
      </w:tr>
      <w:tr w:rsidR="00CD5A21" w:rsidRPr="00F81B66" w:rsidTr="00EE4EEA">
        <w:trPr>
          <w:trHeight w:val="1161"/>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EE4EEA">
            <w:pPr>
              <w:pStyle w:val="Standard"/>
              <w:autoSpaceDE w:val="0"/>
              <w:jc w:val="both"/>
              <w:rPr>
                <w:rFonts w:ascii="Calibri" w:hAnsi="Calibri"/>
                <w:color w:val="000000"/>
                <w:sz w:val="16"/>
                <w:szCs w:val="16"/>
              </w:rPr>
            </w:pPr>
            <w:r w:rsidRPr="00F81B66">
              <w:rPr>
                <w:rFonts w:ascii="Calibri" w:hAnsi="Calibri"/>
                <w:color w:val="000000"/>
                <w:sz w:val="16"/>
                <w:szCs w:val="16"/>
              </w:rPr>
              <w:t>Au niveau de l'établissement</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Participer à des actions communes avec d'autres personnels (professeurs, service de santé, CPE)</w:t>
            </w:r>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 xml:space="preserve">Participer à une réflexion sur les liaisons inter-cycles et </w:t>
            </w:r>
            <w:proofErr w:type="spellStart"/>
            <w:r w:rsidRPr="00F81B66">
              <w:rPr>
                <w:rFonts w:ascii="Calibri" w:hAnsi="Calibri"/>
                <w:color w:val="000000"/>
                <w:sz w:val="16"/>
                <w:szCs w:val="16"/>
              </w:rPr>
              <w:t>interdegrés</w:t>
            </w:r>
            <w:proofErr w:type="spellEnd"/>
          </w:p>
          <w:p w:rsidR="00EE4EEA" w:rsidRPr="00F81B66" w:rsidRDefault="00EE4EEA" w:rsidP="00EE4EEA">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Établir des relations professionnelles avec tous les personnels de l’établissement</w:t>
            </w:r>
          </w:p>
        </w:tc>
        <w:tc>
          <w:tcPr>
            <w:tcW w:w="477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EE4EEA">
            <w:pPr>
              <w:pStyle w:val="Standard"/>
              <w:autoSpaceDE w:val="0"/>
              <w:snapToGrid w:val="0"/>
              <w:jc w:val="both"/>
              <w:rPr>
                <w:color w:val="000000"/>
                <w:sz w:val="18"/>
                <w:szCs w:val="18"/>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EA" w:rsidRPr="00F81B66" w:rsidRDefault="00EE4EEA" w:rsidP="00EE4EEA">
            <w:pPr>
              <w:pStyle w:val="Standard"/>
              <w:autoSpaceDE w:val="0"/>
              <w:snapToGrid w:val="0"/>
              <w:jc w:val="both"/>
              <w:rPr>
                <w:color w:val="000000"/>
                <w:sz w:val="18"/>
                <w:szCs w:val="18"/>
              </w:rPr>
            </w:pPr>
          </w:p>
        </w:tc>
      </w:tr>
    </w:tbl>
    <w:p w:rsidR="00690913" w:rsidRPr="00F81B66" w:rsidRDefault="00690913" w:rsidP="000031DF">
      <w:pPr>
        <w:autoSpaceDE w:val="0"/>
        <w:spacing w:before="100" w:beforeAutospacing="1" w:after="100" w:afterAutospacing="1" w:line="240" w:lineRule="auto"/>
        <w:rPr>
          <w:rFonts w:cs="Calibri"/>
          <w:color w:val="000000"/>
          <w:sz w:val="52"/>
          <w:szCs w:val="52"/>
          <w:lang w:eastAsia="fr-FR"/>
        </w:rPr>
      </w:pPr>
    </w:p>
    <w:p w:rsidR="00690913" w:rsidRPr="00F81B66" w:rsidRDefault="00690913" w:rsidP="000031DF">
      <w:pPr>
        <w:autoSpaceDE w:val="0"/>
        <w:spacing w:before="100" w:beforeAutospacing="1" w:after="100" w:afterAutospacing="1" w:line="240" w:lineRule="auto"/>
        <w:rPr>
          <w:rFonts w:cs="Calibri"/>
          <w:color w:val="000000"/>
          <w:sz w:val="52"/>
          <w:szCs w:val="52"/>
          <w:lang w:eastAsia="fr-FR"/>
        </w:rPr>
      </w:pPr>
      <w:r w:rsidRPr="00F81B66">
        <w:rPr>
          <w:rFonts w:cs="Calibri"/>
          <w:color w:val="000000"/>
          <w:sz w:val="52"/>
          <w:szCs w:val="52"/>
          <w:lang w:eastAsia="fr-FR"/>
        </w:rPr>
        <w:br w:type="page"/>
      </w:r>
      <w:r w:rsidRPr="00F81B66">
        <w:rPr>
          <w:rFonts w:cs="Calibri"/>
          <w:color w:val="000000"/>
          <w:lang w:eastAsia="fr-FR"/>
        </w:rPr>
        <w:lastRenderedPageBreak/>
        <w:t>POSITIONNEMENT FINAL RÉALISÉ À PARTIR DE DIFFÉRENTS CRITÈRES POUVANT ÊTRE PRIS EN COMPTE (COLONNE 1)</w:t>
      </w:r>
    </w:p>
    <w:tbl>
      <w:tblPr>
        <w:tblpPr w:leftFromText="141" w:rightFromText="141" w:vertAnchor="text" w:tblpXSpec="center" w:tblpY="1"/>
        <w:tblOverlap w:val="never"/>
        <w:tblW w:w="15362" w:type="dxa"/>
        <w:jc w:val="center"/>
        <w:tblLayout w:type="fixed"/>
        <w:tblCellMar>
          <w:left w:w="10" w:type="dxa"/>
          <w:right w:w="10" w:type="dxa"/>
        </w:tblCellMar>
        <w:tblLook w:val="04A0" w:firstRow="1" w:lastRow="0" w:firstColumn="1" w:lastColumn="0" w:noHBand="0" w:noVBand="1"/>
      </w:tblPr>
      <w:tblGrid>
        <w:gridCol w:w="6204"/>
        <w:gridCol w:w="4752"/>
        <w:gridCol w:w="10"/>
        <w:gridCol w:w="10"/>
        <w:gridCol w:w="4386"/>
      </w:tblGrid>
      <w:tr w:rsidR="00CD5A21" w:rsidRPr="00F81B66" w:rsidTr="00F81B66">
        <w:trPr>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EEA" w:rsidRPr="00F81B66" w:rsidRDefault="00EE4EEA" w:rsidP="00F81B66">
            <w:pPr>
              <w:suppressAutoHyphens/>
              <w:autoSpaceDE w:val="0"/>
              <w:autoSpaceDN w:val="0"/>
              <w:spacing w:after="0" w:line="240" w:lineRule="auto"/>
              <w:textAlignment w:val="baseline"/>
              <w:rPr>
                <w:rFonts w:eastAsia="Times New Roman" w:cs="Arial"/>
                <w:b/>
                <w:color w:val="000000"/>
                <w:kern w:val="3"/>
                <w:sz w:val="20"/>
                <w:szCs w:val="20"/>
                <w:lang w:eastAsia="zh-CN"/>
              </w:rPr>
            </w:pPr>
            <w:r w:rsidRPr="00F81B66">
              <w:rPr>
                <w:rFonts w:eastAsia="Times New Roman" w:cs="Arial"/>
                <w:b/>
                <w:color w:val="000000"/>
                <w:kern w:val="3"/>
                <w:sz w:val="20"/>
                <w:szCs w:val="20"/>
                <w:lang w:eastAsia="zh-CN"/>
              </w:rPr>
              <w:t>Dans la conception des situations d’enseignement et d’apprentissage</w:t>
            </w:r>
          </w:p>
        </w:tc>
        <w:tc>
          <w:tcPr>
            <w:tcW w:w="47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EEA" w:rsidRPr="00F81B66" w:rsidRDefault="00EE4EEA" w:rsidP="00F81B66">
            <w:pPr>
              <w:suppressAutoHyphens/>
              <w:autoSpaceDE w:val="0"/>
              <w:autoSpaceDN w:val="0"/>
              <w:spacing w:after="0" w:line="240" w:lineRule="auto"/>
              <w:jc w:val="center"/>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Synthèse des acquis pouvant être mobilises</w:t>
            </w: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EEA" w:rsidRPr="00F81B66" w:rsidRDefault="00EE4EEA" w:rsidP="00F81B66">
            <w:pPr>
              <w:suppressAutoHyphens/>
              <w:autoSpaceDE w:val="0"/>
              <w:autoSpaceDN w:val="0"/>
              <w:spacing w:after="0" w:line="240" w:lineRule="auto"/>
              <w:jc w:val="center"/>
              <w:textAlignment w:val="baseline"/>
              <w:rPr>
                <w:rFonts w:ascii="Arial" w:eastAsia="Times New Roman" w:hAnsi="Arial" w:cs="Arial"/>
                <w:b/>
                <w:smallCaps/>
                <w:color w:val="000000"/>
                <w:kern w:val="3"/>
                <w:sz w:val="20"/>
                <w:szCs w:val="20"/>
                <w:lang w:eastAsia="zh-CN"/>
              </w:rPr>
            </w:pPr>
            <w:r w:rsidRPr="00F81B66">
              <w:rPr>
                <w:b/>
                <w:bCs/>
                <w:color w:val="000000"/>
                <w:sz w:val="20"/>
                <w:szCs w:val="20"/>
              </w:rPr>
              <w:t>Points à développer</w:t>
            </w:r>
          </w:p>
        </w:tc>
      </w:tr>
      <w:tr w:rsidR="00CD5A21" w:rsidRPr="00F81B66" w:rsidTr="00F81B66">
        <w:trPr>
          <w:trHeight w:val="227"/>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EEA" w:rsidRPr="00F81B66" w:rsidRDefault="00EE4EEA" w:rsidP="00F81B66">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Être capable de donner du sens aux programmes (fixer les objectifs à atteindre)</w:t>
            </w:r>
          </w:p>
          <w:p w:rsidR="00EE4EEA" w:rsidRPr="00F81B66" w:rsidRDefault="00EE4EEA" w:rsidP="00F81B66">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proofErr w:type="gramStart"/>
            <w:r w:rsidRPr="00F81B66">
              <w:rPr>
                <w:rFonts w:eastAsia="Times New Roman" w:cs="Arial"/>
                <w:color w:val="000000"/>
                <w:kern w:val="3"/>
                <w:sz w:val="16"/>
                <w:szCs w:val="16"/>
                <w:lang w:eastAsia="zh-CN"/>
              </w:rPr>
              <w:t>établir</w:t>
            </w:r>
            <w:proofErr w:type="gramEnd"/>
            <w:r w:rsidRPr="00F81B66">
              <w:rPr>
                <w:rFonts w:eastAsia="Times New Roman" w:cs="Arial"/>
                <w:color w:val="000000"/>
                <w:kern w:val="3"/>
                <w:sz w:val="16"/>
                <w:szCs w:val="16"/>
                <w:lang w:eastAsia="zh-CN"/>
              </w:rPr>
              <w:t xml:space="preserve"> une programmation annuelle puis une progression</w:t>
            </w:r>
          </w:p>
          <w:p w:rsidR="00EE4EEA" w:rsidRPr="00F81B66" w:rsidRDefault="00EE4EEA" w:rsidP="00F81B66">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proofErr w:type="gramStart"/>
            <w:r w:rsidRPr="00F81B66">
              <w:rPr>
                <w:rFonts w:eastAsia="Times New Roman" w:cs="Arial"/>
                <w:color w:val="000000"/>
                <w:kern w:val="3"/>
                <w:sz w:val="16"/>
                <w:szCs w:val="16"/>
                <w:lang w:eastAsia="zh-CN"/>
              </w:rPr>
              <w:t>connaître</w:t>
            </w:r>
            <w:proofErr w:type="gramEnd"/>
            <w:r w:rsidRPr="00F81B66">
              <w:rPr>
                <w:rFonts w:eastAsia="Times New Roman" w:cs="Arial"/>
                <w:color w:val="000000"/>
                <w:kern w:val="3"/>
                <w:sz w:val="16"/>
                <w:szCs w:val="16"/>
                <w:lang w:eastAsia="zh-CN"/>
              </w:rPr>
              <w:t xml:space="preserve"> le niveau qui est attendu pour les notions du programme à traiter</w:t>
            </w:r>
          </w:p>
          <w:p w:rsidR="00EE4EEA" w:rsidRPr="00F81B66" w:rsidRDefault="00EE4EEA" w:rsidP="00F81B66">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proofErr w:type="gramStart"/>
            <w:r w:rsidRPr="00F81B66">
              <w:rPr>
                <w:rFonts w:eastAsia="Times New Roman" w:cs="Arial"/>
                <w:color w:val="000000"/>
                <w:kern w:val="3"/>
                <w:sz w:val="16"/>
                <w:szCs w:val="16"/>
                <w:lang w:eastAsia="zh-CN"/>
              </w:rPr>
              <w:t>faire</w:t>
            </w:r>
            <w:proofErr w:type="gramEnd"/>
            <w:r w:rsidRPr="00F81B66">
              <w:rPr>
                <w:rFonts w:eastAsia="Times New Roman" w:cs="Arial"/>
                <w:color w:val="000000"/>
                <w:kern w:val="3"/>
                <w:sz w:val="16"/>
                <w:szCs w:val="16"/>
                <w:lang w:eastAsia="zh-CN"/>
              </w:rPr>
              <w:t xml:space="preserve"> des choix au niveau des situations d'apprentissage</w:t>
            </w:r>
          </w:p>
          <w:p w:rsidR="00EE4EEA" w:rsidRPr="00F81B66" w:rsidRDefault="00EE4EEA" w:rsidP="00F81B66">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proofErr w:type="gramStart"/>
            <w:r w:rsidRPr="00F81B66">
              <w:rPr>
                <w:rFonts w:eastAsia="Times New Roman" w:cs="Arial"/>
                <w:color w:val="000000"/>
                <w:kern w:val="3"/>
                <w:sz w:val="16"/>
                <w:szCs w:val="16"/>
                <w:lang w:eastAsia="zh-CN"/>
              </w:rPr>
              <w:t>identifier</w:t>
            </w:r>
            <w:proofErr w:type="gramEnd"/>
            <w:r w:rsidRPr="00F81B66">
              <w:rPr>
                <w:rFonts w:eastAsia="Times New Roman" w:cs="Arial"/>
                <w:color w:val="000000"/>
                <w:kern w:val="3"/>
                <w:sz w:val="16"/>
                <w:szCs w:val="16"/>
                <w:lang w:eastAsia="zh-CN"/>
              </w:rPr>
              <w:t xml:space="preserve"> les capacités travaillées au cours d'activités</w:t>
            </w:r>
          </w:p>
          <w:p w:rsidR="00EE4EEA" w:rsidRPr="00F81B66" w:rsidRDefault="00EE4EEA" w:rsidP="00F81B66">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proofErr w:type="gramStart"/>
            <w:r w:rsidRPr="00F81B66">
              <w:rPr>
                <w:rFonts w:eastAsia="Times New Roman" w:cs="Arial"/>
                <w:color w:val="000000"/>
                <w:kern w:val="3"/>
                <w:sz w:val="16"/>
                <w:szCs w:val="16"/>
                <w:lang w:eastAsia="zh-CN"/>
              </w:rPr>
              <w:t>avoir</w:t>
            </w:r>
            <w:proofErr w:type="gramEnd"/>
            <w:r w:rsidRPr="00F81B66">
              <w:rPr>
                <w:rFonts w:eastAsia="Times New Roman" w:cs="Arial"/>
                <w:color w:val="000000"/>
                <w:kern w:val="3"/>
                <w:sz w:val="16"/>
                <w:szCs w:val="16"/>
                <w:lang w:eastAsia="zh-CN"/>
              </w:rPr>
              <w:t xml:space="preserve"> réfléchi au sens des différentes évaluations</w:t>
            </w:r>
          </w:p>
          <w:p w:rsidR="00EE4EEA" w:rsidRPr="00F81B66" w:rsidRDefault="00EE4EEA" w:rsidP="00F81B66">
            <w:pPr>
              <w:widowControl w:val="0"/>
              <w:numPr>
                <w:ilvl w:val="0"/>
                <w:numId w:val="15"/>
              </w:numPr>
              <w:suppressAutoHyphens/>
              <w:autoSpaceDE w:val="0"/>
              <w:autoSpaceDN w:val="0"/>
              <w:spacing w:after="0" w:line="240" w:lineRule="auto"/>
              <w:textAlignment w:val="baseline"/>
              <w:rPr>
                <w:rFonts w:eastAsia="Times New Roman" w:cs="Arial"/>
                <w:color w:val="000000"/>
                <w:kern w:val="3"/>
                <w:sz w:val="16"/>
                <w:szCs w:val="16"/>
                <w:lang w:eastAsia="zh-CN"/>
              </w:rPr>
            </w:pPr>
            <w:proofErr w:type="gramStart"/>
            <w:r w:rsidRPr="00F81B66">
              <w:rPr>
                <w:rFonts w:eastAsia="Times New Roman" w:cs="Arial"/>
                <w:color w:val="000000"/>
                <w:kern w:val="3"/>
                <w:sz w:val="16"/>
                <w:szCs w:val="16"/>
                <w:lang w:eastAsia="zh-CN"/>
              </w:rPr>
              <w:t>prendre</w:t>
            </w:r>
            <w:proofErr w:type="gramEnd"/>
            <w:r w:rsidRPr="00F81B66">
              <w:rPr>
                <w:rFonts w:eastAsia="Times New Roman" w:cs="Arial"/>
                <w:color w:val="000000"/>
                <w:kern w:val="3"/>
                <w:sz w:val="16"/>
                <w:szCs w:val="16"/>
                <w:lang w:eastAsia="zh-CN"/>
              </w:rPr>
              <w:t xml:space="preserve"> en compte la maitrise de la langue dans toutes les situations d'apprentissage et d’évaluation</w:t>
            </w:r>
          </w:p>
          <w:p w:rsidR="00EE4EEA" w:rsidRPr="00F81B66" w:rsidRDefault="00EE4EEA" w:rsidP="00F81B66">
            <w:pPr>
              <w:widowControl w:val="0"/>
              <w:numPr>
                <w:ilvl w:val="0"/>
                <w:numId w:val="15"/>
              </w:numPr>
              <w:suppressAutoHyphens/>
              <w:autoSpaceDE w:val="0"/>
              <w:autoSpaceDN w:val="0"/>
              <w:spacing w:after="0" w:line="240" w:lineRule="auto"/>
              <w:textAlignment w:val="baseline"/>
              <w:rPr>
                <w:rFonts w:ascii="Arial" w:eastAsia="Times New Roman" w:hAnsi="Arial" w:cs="Arial"/>
                <w:color w:val="000000"/>
                <w:kern w:val="3"/>
                <w:sz w:val="20"/>
                <w:szCs w:val="20"/>
                <w:lang w:eastAsia="zh-CN"/>
              </w:rPr>
            </w:pPr>
            <w:r w:rsidRPr="00F81B66">
              <w:rPr>
                <w:rFonts w:eastAsia="Times New Roman" w:cs="Arial"/>
                <w:color w:val="000000"/>
                <w:kern w:val="3"/>
                <w:sz w:val="16"/>
                <w:szCs w:val="16"/>
                <w:lang w:eastAsia="zh-CN"/>
              </w:rPr>
              <w:t>Maîtriser les outils usuels dans la discipline (outils numériques, matériel spécifique, …)</w:t>
            </w:r>
          </w:p>
        </w:tc>
        <w:tc>
          <w:tcPr>
            <w:tcW w:w="47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EEA" w:rsidRPr="00F81B66" w:rsidRDefault="00EE4EEA" w:rsidP="00F81B66">
            <w:pPr>
              <w:widowControl w:val="0"/>
              <w:suppressAutoHyphens/>
              <w:autoSpaceDE w:val="0"/>
              <w:autoSpaceDN w:val="0"/>
              <w:snapToGrid w:val="0"/>
              <w:spacing w:after="0" w:line="240" w:lineRule="auto"/>
              <w:textAlignment w:val="baseline"/>
              <w:rPr>
                <w:rFonts w:ascii="Arial" w:eastAsia="Times New Roman" w:hAnsi="Arial" w:cs="Arial"/>
                <w:color w:val="000000"/>
                <w:kern w:val="3"/>
                <w:sz w:val="18"/>
                <w:szCs w:val="18"/>
                <w:lang w:eastAsia="zh-CN"/>
              </w:rPr>
            </w:pP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EEA" w:rsidRPr="00F81B66" w:rsidRDefault="00EE4EEA" w:rsidP="00F81B66">
            <w:pPr>
              <w:widowControl w:val="0"/>
              <w:suppressAutoHyphens/>
              <w:autoSpaceDE w:val="0"/>
              <w:autoSpaceDN w:val="0"/>
              <w:snapToGrid w:val="0"/>
              <w:spacing w:after="0" w:line="240" w:lineRule="auto"/>
              <w:textAlignment w:val="baseline"/>
              <w:rPr>
                <w:rFonts w:ascii="Arial" w:eastAsia="Times New Roman" w:hAnsi="Arial" w:cs="Arial"/>
                <w:color w:val="000000"/>
                <w:kern w:val="3"/>
                <w:sz w:val="18"/>
                <w:szCs w:val="18"/>
                <w:lang w:eastAsia="zh-CN"/>
              </w:rPr>
            </w:pPr>
          </w:p>
        </w:tc>
      </w:tr>
      <w:tr w:rsidR="00CD5A21" w:rsidRPr="00F81B66" w:rsidTr="00F81B66">
        <w:trPr>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F81B66">
            <w:pPr>
              <w:suppressAutoHyphens/>
              <w:autoSpaceDE w:val="0"/>
              <w:autoSpaceDN w:val="0"/>
              <w:spacing w:after="0" w:line="240" w:lineRule="auto"/>
              <w:jc w:val="both"/>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Dans la conduite de la classe</w:t>
            </w:r>
          </w:p>
        </w:tc>
        <w:tc>
          <w:tcPr>
            <w:tcW w:w="4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F81B66">
            <w:pPr>
              <w:suppressAutoHyphens/>
              <w:autoSpaceDE w:val="0"/>
              <w:autoSpaceDN w:val="0"/>
              <w:spacing w:after="0" w:line="240" w:lineRule="auto"/>
              <w:jc w:val="center"/>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Synthèse des acquis pouvant être mobilises</w:t>
            </w:r>
          </w:p>
        </w:tc>
        <w:tc>
          <w:tcPr>
            <w:tcW w:w="4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EA" w:rsidRPr="00F81B66" w:rsidRDefault="00EE4EEA" w:rsidP="00F81B66">
            <w:pPr>
              <w:suppressAutoHyphens/>
              <w:autoSpaceDE w:val="0"/>
              <w:autoSpaceDN w:val="0"/>
              <w:spacing w:after="0" w:line="240" w:lineRule="auto"/>
              <w:jc w:val="center"/>
              <w:textAlignment w:val="baseline"/>
              <w:rPr>
                <w:rFonts w:eastAsia="Times New Roman" w:cs="Arial"/>
                <w:b/>
                <w:smallCaps/>
                <w:color w:val="000000"/>
                <w:kern w:val="3"/>
                <w:sz w:val="20"/>
                <w:szCs w:val="20"/>
                <w:lang w:eastAsia="zh-CN"/>
              </w:rPr>
            </w:pPr>
            <w:r w:rsidRPr="00F81B66">
              <w:rPr>
                <w:b/>
                <w:bCs/>
                <w:color w:val="000000"/>
                <w:sz w:val="20"/>
                <w:szCs w:val="20"/>
              </w:rPr>
              <w:t>Points à développer</w:t>
            </w:r>
          </w:p>
        </w:tc>
      </w:tr>
      <w:tr w:rsidR="00CD5A21" w:rsidRPr="00F81B66" w:rsidTr="00F81B66">
        <w:trPr>
          <w:trHeight w:val="1671"/>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F81B66">
            <w:pPr>
              <w:pStyle w:val="Standard"/>
              <w:numPr>
                <w:ilvl w:val="0"/>
                <w:numId w:val="13"/>
              </w:numPr>
              <w:autoSpaceDE w:val="0"/>
              <w:jc w:val="both"/>
              <w:rPr>
                <w:rFonts w:ascii="Calibri" w:hAnsi="Calibri"/>
                <w:color w:val="000000"/>
                <w:sz w:val="16"/>
                <w:szCs w:val="16"/>
              </w:rPr>
            </w:pPr>
            <w:proofErr w:type="gramStart"/>
            <w:r w:rsidRPr="00F81B66">
              <w:rPr>
                <w:rFonts w:ascii="Calibri" w:hAnsi="Calibri"/>
                <w:color w:val="000000"/>
                <w:sz w:val="16"/>
                <w:szCs w:val="16"/>
              </w:rPr>
              <w:t>bien</w:t>
            </w:r>
            <w:proofErr w:type="gramEnd"/>
            <w:r w:rsidRPr="00F81B66">
              <w:rPr>
                <w:rFonts w:ascii="Calibri" w:hAnsi="Calibri"/>
                <w:color w:val="000000"/>
                <w:sz w:val="16"/>
                <w:szCs w:val="16"/>
              </w:rPr>
              <w:t xml:space="preserve"> gérer le temps en classe</w:t>
            </w:r>
          </w:p>
          <w:p w:rsidR="00EE4EEA" w:rsidRPr="00F81B66" w:rsidRDefault="00EE4EEA" w:rsidP="00F81B66">
            <w:pPr>
              <w:pStyle w:val="Standard"/>
              <w:numPr>
                <w:ilvl w:val="0"/>
                <w:numId w:val="13"/>
              </w:numPr>
              <w:autoSpaceDE w:val="0"/>
              <w:jc w:val="both"/>
              <w:rPr>
                <w:rFonts w:ascii="Calibri" w:hAnsi="Calibri"/>
                <w:color w:val="000000"/>
                <w:sz w:val="16"/>
                <w:szCs w:val="16"/>
              </w:rPr>
            </w:pPr>
            <w:proofErr w:type="gramStart"/>
            <w:r w:rsidRPr="00F81B66">
              <w:rPr>
                <w:rFonts w:ascii="Calibri" w:hAnsi="Calibri"/>
                <w:color w:val="000000"/>
                <w:sz w:val="16"/>
                <w:szCs w:val="16"/>
              </w:rPr>
              <w:t>bien</w:t>
            </w:r>
            <w:proofErr w:type="gramEnd"/>
            <w:r w:rsidRPr="00F81B66">
              <w:rPr>
                <w:rFonts w:ascii="Calibri" w:hAnsi="Calibri"/>
                <w:color w:val="000000"/>
                <w:sz w:val="16"/>
                <w:szCs w:val="16"/>
              </w:rPr>
              <w:t xml:space="preserve"> se positionner au sein de sa classe (dans l'espace, au niveau de la voix, au niveau de la langue)</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Savoir établir un climat de confiance avec les élèves</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Exercer une autorité avec équité</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Être attentif aux élèves en tant que personnes (les respecter)</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Développer des règles de vie adaptées et compréhensibles aux élèves</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Écouter les élèves</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Développer l'autonomie des élèves</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Prendre en compte la composante éducative du métier</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Savoir s’adapter à des situations inattendues sur le plan didactique, pédagogique ou éducatif.</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Adapter son enseignement à la diversité des élèves</w:t>
            </w:r>
          </w:p>
          <w:p w:rsidR="00EE4EEA" w:rsidRPr="00F81B66" w:rsidRDefault="00EE4EEA" w:rsidP="00F81B66">
            <w:pPr>
              <w:pStyle w:val="Standard"/>
              <w:numPr>
                <w:ilvl w:val="0"/>
                <w:numId w:val="13"/>
              </w:numPr>
              <w:autoSpaceDE w:val="0"/>
              <w:jc w:val="both"/>
              <w:rPr>
                <w:color w:val="000000"/>
              </w:rPr>
            </w:pPr>
            <w:r w:rsidRPr="00F81B66">
              <w:rPr>
                <w:rFonts w:ascii="Calibri" w:hAnsi="Calibri"/>
                <w:color w:val="000000"/>
                <w:sz w:val="16"/>
                <w:szCs w:val="16"/>
              </w:rPr>
              <w:t>Utiliser l'erreur comme étape dans l’apprentissage</w:t>
            </w:r>
          </w:p>
        </w:tc>
        <w:tc>
          <w:tcPr>
            <w:tcW w:w="4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F81B66">
            <w:pPr>
              <w:pStyle w:val="Standard"/>
              <w:autoSpaceDE w:val="0"/>
              <w:snapToGrid w:val="0"/>
              <w:jc w:val="both"/>
              <w:rPr>
                <w:color w:val="000000"/>
                <w:sz w:val="18"/>
                <w:szCs w:val="18"/>
              </w:rPr>
            </w:pPr>
          </w:p>
        </w:tc>
        <w:tc>
          <w:tcPr>
            <w:tcW w:w="4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EA" w:rsidRPr="00F81B66" w:rsidRDefault="00EE4EEA" w:rsidP="00F81B66">
            <w:pPr>
              <w:pStyle w:val="Standard"/>
              <w:autoSpaceDE w:val="0"/>
              <w:snapToGrid w:val="0"/>
              <w:jc w:val="both"/>
              <w:rPr>
                <w:color w:val="000000"/>
                <w:sz w:val="18"/>
                <w:szCs w:val="18"/>
              </w:rPr>
            </w:pPr>
          </w:p>
        </w:tc>
      </w:tr>
      <w:tr w:rsidR="00CD5A21" w:rsidRPr="00F81B66" w:rsidTr="00F81B66">
        <w:trPr>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F81B66">
            <w:pPr>
              <w:suppressAutoHyphens/>
              <w:autoSpaceDE w:val="0"/>
              <w:autoSpaceDN w:val="0"/>
              <w:spacing w:after="0" w:line="240" w:lineRule="auto"/>
              <w:jc w:val="both"/>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Dans l’exercice de sa responsabilité au sein de l’établissement</w:t>
            </w:r>
          </w:p>
        </w:tc>
        <w:tc>
          <w:tcPr>
            <w:tcW w:w="477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EEA" w:rsidRPr="00F81B66" w:rsidRDefault="00EE4EEA" w:rsidP="00F81B66">
            <w:pPr>
              <w:suppressAutoHyphens/>
              <w:autoSpaceDE w:val="0"/>
              <w:autoSpaceDN w:val="0"/>
              <w:spacing w:after="0" w:line="240" w:lineRule="auto"/>
              <w:jc w:val="center"/>
              <w:textAlignment w:val="baseline"/>
              <w:rPr>
                <w:rFonts w:eastAsia="Times New Roman" w:cs="Arial"/>
                <w:b/>
                <w:bCs/>
                <w:color w:val="000000"/>
                <w:kern w:val="3"/>
                <w:sz w:val="20"/>
                <w:szCs w:val="20"/>
                <w:lang w:eastAsia="zh-CN"/>
              </w:rPr>
            </w:pPr>
            <w:r w:rsidRPr="00F81B66">
              <w:rPr>
                <w:rFonts w:eastAsia="Times New Roman" w:cs="Arial"/>
                <w:b/>
                <w:bCs/>
                <w:color w:val="000000"/>
                <w:kern w:val="3"/>
                <w:sz w:val="20"/>
                <w:szCs w:val="20"/>
                <w:lang w:eastAsia="zh-CN"/>
              </w:rPr>
              <w:t>Synthèse des acquis pouvant être mobilises</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EEA" w:rsidRPr="00F81B66" w:rsidRDefault="00EE4EEA" w:rsidP="00F81B66">
            <w:pPr>
              <w:suppressAutoHyphens/>
              <w:autoSpaceDE w:val="0"/>
              <w:autoSpaceDN w:val="0"/>
              <w:spacing w:after="0" w:line="240" w:lineRule="auto"/>
              <w:jc w:val="center"/>
              <w:textAlignment w:val="baseline"/>
              <w:rPr>
                <w:rFonts w:eastAsia="Times New Roman" w:cs="Arial"/>
                <w:b/>
                <w:smallCaps/>
                <w:color w:val="000000"/>
                <w:kern w:val="3"/>
                <w:sz w:val="20"/>
                <w:szCs w:val="20"/>
                <w:lang w:eastAsia="zh-CN"/>
              </w:rPr>
            </w:pPr>
            <w:r w:rsidRPr="00F81B66">
              <w:rPr>
                <w:b/>
                <w:bCs/>
                <w:color w:val="000000"/>
                <w:sz w:val="20"/>
                <w:szCs w:val="20"/>
              </w:rPr>
              <w:t>Points à développer</w:t>
            </w:r>
          </w:p>
        </w:tc>
      </w:tr>
      <w:tr w:rsidR="00CD5A21" w:rsidRPr="00F81B66" w:rsidTr="00F81B66">
        <w:trPr>
          <w:trHeight w:val="942"/>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F81B66">
            <w:pPr>
              <w:pStyle w:val="Standard"/>
              <w:autoSpaceDE w:val="0"/>
              <w:jc w:val="both"/>
              <w:rPr>
                <w:rFonts w:ascii="Calibri" w:hAnsi="Calibri"/>
                <w:color w:val="000000"/>
                <w:sz w:val="16"/>
                <w:szCs w:val="16"/>
              </w:rPr>
            </w:pPr>
            <w:r w:rsidRPr="00F81B66">
              <w:rPr>
                <w:rFonts w:ascii="Calibri" w:hAnsi="Calibri"/>
                <w:color w:val="000000"/>
                <w:sz w:val="16"/>
                <w:szCs w:val="16"/>
              </w:rPr>
              <w:t>Au niveau de la classe :</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Oser expérimenter de nouvelles pratiques</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Avoir une attitude réflexive sur son travail</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Communiquer avec les parents de façon constructive</w:t>
            </w:r>
          </w:p>
        </w:tc>
        <w:tc>
          <w:tcPr>
            <w:tcW w:w="477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F81B66">
            <w:pPr>
              <w:pStyle w:val="Standard"/>
              <w:autoSpaceDE w:val="0"/>
              <w:snapToGrid w:val="0"/>
              <w:jc w:val="both"/>
              <w:rPr>
                <w:color w:val="000000"/>
                <w:sz w:val="18"/>
                <w:szCs w:val="18"/>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EA" w:rsidRPr="00F81B66" w:rsidRDefault="00EE4EEA" w:rsidP="00F81B66">
            <w:pPr>
              <w:pStyle w:val="Standard"/>
              <w:autoSpaceDE w:val="0"/>
              <w:snapToGrid w:val="0"/>
              <w:jc w:val="both"/>
              <w:rPr>
                <w:color w:val="000000"/>
                <w:sz w:val="18"/>
                <w:szCs w:val="18"/>
              </w:rPr>
            </w:pPr>
          </w:p>
        </w:tc>
      </w:tr>
      <w:tr w:rsidR="00CD5A21" w:rsidRPr="00F81B66" w:rsidTr="00F81B66">
        <w:trPr>
          <w:trHeight w:val="1161"/>
          <w:jc w:val="center"/>
        </w:trPr>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F81B66">
            <w:pPr>
              <w:pStyle w:val="Standard"/>
              <w:autoSpaceDE w:val="0"/>
              <w:jc w:val="both"/>
              <w:rPr>
                <w:rFonts w:ascii="Calibri" w:hAnsi="Calibri"/>
                <w:color w:val="000000"/>
                <w:sz w:val="16"/>
                <w:szCs w:val="16"/>
              </w:rPr>
            </w:pPr>
            <w:r w:rsidRPr="00F81B66">
              <w:rPr>
                <w:rFonts w:ascii="Calibri" w:hAnsi="Calibri"/>
                <w:color w:val="000000"/>
                <w:sz w:val="16"/>
                <w:szCs w:val="16"/>
              </w:rPr>
              <w:t>Au niveau de l'établissement</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Participer à des actions communes avec d'autres personnels (professeurs, service de santé, CPE)</w:t>
            </w:r>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 xml:space="preserve">Participer à une réflexion sur les liaisons inter-cycles et </w:t>
            </w:r>
            <w:proofErr w:type="spellStart"/>
            <w:r w:rsidRPr="00F81B66">
              <w:rPr>
                <w:rFonts w:ascii="Calibri" w:hAnsi="Calibri"/>
                <w:color w:val="000000"/>
                <w:sz w:val="16"/>
                <w:szCs w:val="16"/>
              </w:rPr>
              <w:t>interdegrés</w:t>
            </w:r>
            <w:proofErr w:type="spellEnd"/>
          </w:p>
          <w:p w:rsidR="00EE4EEA" w:rsidRPr="00F81B66" w:rsidRDefault="00EE4EEA" w:rsidP="00F81B66">
            <w:pPr>
              <w:pStyle w:val="Standard"/>
              <w:numPr>
                <w:ilvl w:val="0"/>
                <w:numId w:val="13"/>
              </w:numPr>
              <w:autoSpaceDE w:val="0"/>
              <w:jc w:val="both"/>
              <w:rPr>
                <w:rFonts w:ascii="Calibri" w:hAnsi="Calibri"/>
                <w:color w:val="000000"/>
                <w:sz w:val="16"/>
                <w:szCs w:val="16"/>
              </w:rPr>
            </w:pPr>
            <w:r w:rsidRPr="00F81B66">
              <w:rPr>
                <w:rFonts w:ascii="Calibri" w:hAnsi="Calibri"/>
                <w:color w:val="000000"/>
                <w:sz w:val="16"/>
                <w:szCs w:val="16"/>
              </w:rPr>
              <w:t>Établir des relations professionnelles avec tous les personnels de l’établissement</w:t>
            </w:r>
          </w:p>
        </w:tc>
        <w:tc>
          <w:tcPr>
            <w:tcW w:w="477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E4EEA" w:rsidRPr="00F81B66" w:rsidRDefault="00EE4EEA" w:rsidP="00F81B66">
            <w:pPr>
              <w:pStyle w:val="Standard"/>
              <w:autoSpaceDE w:val="0"/>
              <w:snapToGrid w:val="0"/>
              <w:jc w:val="both"/>
              <w:rPr>
                <w:color w:val="000000"/>
                <w:sz w:val="18"/>
                <w:szCs w:val="18"/>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4EEA" w:rsidRPr="00F81B66" w:rsidRDefault="00EE4EEA" w:rsidP="00F81B66">
            <w:pPr>
              <w:pStyle w:val="Standard"/>
              <w:autoSpaceDE w:val="0"/>
              <w:snapToGrid w:val="0"/>
              <w:jc w:val="both"/>
              <w:rPr>
                <w:color w:val="000000"/>
                <w:sz w:val="18"/>
                <w:szCs w:val="18"/>
              </w:rPr>
            </w:pPr>
          </w:p>
        </w:tc>
      </w:tr>
    </w:tbl>
    <w:p w:rsidR="00690913" w:rsidRPr="00F81B66" w:rsidRDefault="00690913" w:rsidP="000031DF">
      <w:pPr>
        <w:autoSpaceDE w:val="0"/>
        <w:spacing w:before="100" w:beforeAutospacing="1" w:after="100" w:afterAutospacing="1" w:line="240" w:lineRule="auto"/>
        <w:rPr>
          <w:rFonts w:cs="Calibri"/>
          <w:color w:val="000000"/>
          <w:sz w:val="52"/>
          <w:szCs w:val="52"/>
          <w:lang w:eastAsia="fr-FR"/>
        </w:rPr>
      </w:pPr>
    </w:p>
    <w:p w:rsidR="00322154" w:rsidRPr="00F81B66" w:rsidRDefault="00322154" w:rsidP="00690913">
      <w:pPr>
        <w:spacing w:line="240" w:lineRule="auto"/>
        <w:rPr>
          <w:rFonts w:cs="Calibri"/>
          <w:color w:val="000000"/>
          <w:sz w:val="52"/>
          <w:szCs w:val="52"/>
          <w:lang w:eastAsia="fr-FR"/>
        </w:rPr>
        <w:sectPr w:rsidR="00322154" w:rsidRPr="00F81B66" w:rsidSect="00794ED2">
          <w:pgSz w:w="16838" w:h="11906" w:orient="landscape"/>
          <w:pgMar w:top="1080" w:right="1440" w:bottom="1080" w:left="1440" w:header="708" w:footer="708" w:gutter="0"/>
          <w:cols w:space="708"/>
          <w:docGrid w:linePitch="360"/>
        </w:sectPr>
      </w:pPr>
    </w:p>
    <w:p w:rsidR="00690913" w:rsidRPr="00F81B66" w:rsidRDefault="00322154" w:rsidP="00690913">
      <w:pPr>
        <w:spacing w:line="240" w:lineRule="auto"/>
        <w:rPr>
          <w:color w:val="000000"/>
          <w:sz w:val="28"/>
        </w:rPr>
      </w:pPr>
      <w:r w:rsidRPr="00F81B66">
        <w:rPr>
          <w:color w:val="000000"/>
          <w:sz w:val="28"/>
        </w:rPr>
        <w:lastRenderedPageBreak/>
        <w:t>A</w:t>
      </w:r>
      <w:r w:rsidR="00690913" w:rsidRPr="00F81B66">
        <w:rPr>
          <w:color w:val="000000"/>
          <w:sz w:val="28"/>
        </w:rPr>
        <w:t>nnexe 4</w:t>
      </w:r>
    </w:p>
    <w:p w:rsidR="00690913" w:rsidRPr="00F81B66" w:rsidRDefault="00690913" w:rsidP="000031DF">
      <w:pPr>
        <w:autoSpaceDE w:val="0"/>
        <w:spacing w:before="100" w:beforeAutospacing="1" w:after="100" w:afterAutospacing="1" w:line="240" w:lineRule="auto"/>
        <w:rPr>
          <w:rFonts w:cs="Calibri"/>
          <w:color w:val="000000"/>
          <w:sz w:val="52"/>
          <w:szCs w:val="52"/>
          <w:lang w:eastAsia="fr-FR"/>
        </w:rPr>
      </w:pPr>
      <w:r w:rsidRPr="00F81B66">
        <w:rPr>
          <w:rFonts w:cs="Calibri"/>
          <w:color w:val="000000"/>
          <w:sz w:val="52"/>
          <w:szCs w:val="52"/>
          <w:lang w:eastAsia="fr-FR"/>
        </w:rPr>
        <w:t>Document de suivi de l’accompagnement du stagiaire</w:t>
      </w:r>
    </w:p>
    <w:p w:rsidR="00690913" w:rsidRPr="00F81B66" w:rsidRDefault="00690913" w:rsidP="00E42627">
      <w:pPr>
        <w:autoSpaceDE w:val="0"/>
        <w:spacing w:before="100" w:beforeAutospacing="1" w:after="100" w:afterAutospacing="1" w:line="40" w:lineRule="atLeast"/>
        <w:rPr>
          <w:rFonts w:cs="Calibri"/>
          <w:color w:val="000000"/>
          <w:sz w:val="20"/>
          <w:szCs w:val="20"/>
          <w:lang w:eastAsia="fr-FR"/>
        </w:rPr>
      </w:pPr>
      <w:r w:rsidRPr="00F81B66">
        <w:rPr>
          <w:rFonts w:cs="Calibri"/>
          <w:color w:val="000000"/>
          <w:sz w:val="20"/>
          <w:szCs w:val="20"/>
          <w:lang w:eastAsia="fr-FR"/>
        </w:rPr>
        <w:t>Discipline ou spécialité:   _____________________________________________</w:t>
      </w:r>
    </w:p>
    <w:p w:rsidR="00690913" w:rsidRPr="00F81B66" w:rsidRDefault="00690913" w:rsidP="00E42627">
      <w:pPr>
        <w:autoSpaceDE w:val="0"/>
        <w:spacing w:before="100" w:beforeAutospacing="1" w:after="100" w:afterAutospacing="1" w:line="40" w:lineRule="atLeast"/>
        <w:rPr>
          <w:rFonts w:cs="Calibri"/>
          <w:color w:val="000000"/>
          <w:sz w:val="20"/>
          <w:szCs w:val="20"/>
          <w:lang w:eastAsia="fr-FR"/>
        </w:rPr>
      </w:pPr>
      <w:r w:rsidRPr="00F81B66">
        <w:rPr>
          <w:rFonts w:cs="Calibri"/>
          <w:color w:val="000000"/>
          <w:sz w:val="20"/>
          <w:szCs w:val="20"/>
          <w:lang w:eastAsia="fr-FR"/>
        </w:rPr>
        <w:t>Tuteur :   _________________________________________________________</w:t>
      </w:r>
    </w:p>
    <w:p w:rsidR="00690913" w:rsidRPr="00F81B66" w:rsidRDefault="00690913" w:rsidP="00E42627">
      <w:pPr>
        <w:autoSpaceDE w:val="0"/>
        <w:spacing w:before="100" w:beforeAutospacing="1" w:after="100" w:afterAutospacing="1" w:line="40" w:lineRule="atLeast"/>
        <w:rPr>
          <w:rFonts w:cs="Calibri"/>
          <w:color w:val="000000"/>
          <w:sz w:val="20"/>
          <w:szCs w:val="20"/>
          <w:lang w:eastAsia="fr-FR"/>
        </w:rPr>
      </w:pPr>
      <w:r w:rsidRPr="00F81B66">
        <w:rPr>
          <w:rFonts w:cs="Calibri"/>
          <w:color w:val="000000"/>
          <w:sz w:val="20"/>
          <w:szCs w:val="20"/>
          <w:lang w:eastAsia="fr-FR"/>
        </w:rPr>
        <w:t>Établissement :   ___________________________________________________</w:t>
      </w:r>
    </w:p>
    <w:p w:rsidR="00690913" w:rsidRPr="00F81B66" w:rsidRDefault="00690913" w:rsidP="00E42627">
      <w:pPr>
        <w:autoSpaceDE w:val="0"/>
        <w:spacing w:before="100" w:beforeAutospacing="1" w:after="100" w:afterAutospacing="1" w:line="40" w:lineRule="atLeast"/>
        <w:rPr>
          <w:rFonts w:cs="Calibri"/>
          <w:color w:val="000000"/>
          <w:sz w:val="20"/>
          <w:szCs w:val="20"/>
          <w:lang w:eastAsia="fr-FR"/>
        </w:rPr>
      </w:pPr>
      <w:r w:rsidRPr="00F81B66">
        <w:rPr>
          <w:rFonts w:cs="Calibri"/>
          <w:color w:val="000000"/>
          <w:sz w:val="20"/>
          <w:szCs w:val="20"/>
          <w:lang w:eastAsia="fr-FR"/>
        </w:rPr>
        <w:t>Fonctionnaire stagiaire :   ___________________________________________</w:t>
      </w:r>
    </w:p>
    <w:p w:rsidR="00690913" w:rsidRPr="00F81B66" w:rsidRDefault="00690913" w:rsidP="00E42627">
      <w:pPr>
        <w:autoSpaceDE w:val="0"/>
        <w:spacing w:before="100" w:beforeAutospacing="1" w:after="100" w:afterAutospacing="1" w:line="40" w:lineRule="atLeast"/>
        <w:rPr>
          <w:rFonts w:cs="Calibri"/>
          <w:color w:val="000000"/>
          <w:sz w:val="16"/>
          <w:szCs w:val="16"/>
          <w:lang w:eastAsia="fr-FR"/>
        </w:rPr>
      </w:pPr>
      <w:r w:rsidRPr="00F81B66">
        <w:rPr>
          <w:rFonts w:cs="Calibri"/>
          <w:color w:val="000000"/>
          <w:sz w:val="20"/>
          <w:szCs w:val="20"/>
          <w:lang w:eastAsia="fr-FR"/>
        </w:rPr>
        <w:t>Établissement :   __________________________________________________</w:t>
      </w:r>
    </w:p>
    <w:tbl>
      <w:tblPr>
        <w:tblW w:w="14435" w:type="dxa"/>
        <w:tblInd w:w="-113" w:type="dxa"/>
        <w:tblLayout w:type="fixed"/>
        <w:tblCellMar>
          <w:left w:w="10" w:type="dxa"/>
          <w:right w:w="10" w:type="dxa"/>
        </w:tblCellMar>
        <w:tblLook w:val="04A0" w:firstRow="1" w:lastRow="0" w:firstColumn="1" w:lastColumn="0" w:noHBand="0" w:noVBand="1"/>
      </w:tblPr>
      <w:tblGrid>
        <w:gridCol w:w="959"/>
        <w:gridCol w:w="1159"/>
        <w:gridCol w:w="1392"/>
        <w:gridCol w:w="4111"/>
        <w:gridCol w:w="4111"/>
        <w:gridCol w:w="1417"/>
        <w:gridCol w:w="1286"/>
      </w:tblGrid>
      <w:tr w:rsidR="00CD5A21" w:rsidRPr="00F81B66" w:rsidTr="00F81B66">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607" w:rsidRPr="00F81B66" w:rsidRDefault="00AE3607" w:rsidP="00AE3607">
            <w:pPr>
              <w:suppressAutoHyphens/>
              <w:autoSpaceDN w:val="0"/>
              <w:spacing w:after="0" w:line="240" w:lineRule="auto"/>
              <w:jc w:val="center"/>
              <w:textAlignment w:val="baseline"/>
              <w:rPr>
                <w:rFonts w:eastAsia="Times New Roman" w:cs="Calibri"/>
                <w:b/>
                <w:bCs/>
                <w:color w:val="000000"/>
                <w:kern w:val="3"/>
                <w:sz w:val="20"/>
                <w:szCs w:val="20"/>
                <w:lang w:eastAsia="zh-CN"/>
              </w:rPr>
            </w:pPr>
            <w:r w:rsidRPr="00F81B66">
              <w:rPr>
                <w:rFonts w:eastAsia="Times New Roman" w:cs="Calibri"/>
                <w:b/>
                <w:bCs/>
                <w:color w:val="000000"/>
                <w:kern w:val="3"/>
                <w:sz w:val="20"/>
                <w:szCs w:val="20"/>
                <w:lang w:eastAsia="zh-CN"/>
              </w:rPr>
              <w:t>Date</w:t>
            </w:r>
          </w:p>
        </w:tc>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607" w:rsidRPr="00F81B66" w:rsidRDefault="00AE3607" w:rsidP="00AE3607">
            <w:pPr>
              <w:suppressAutoHyphens/>
              <w:autoSpaceDN w:val="0"/>
              <w:spacing w:after="0" w:line="240" w:lineRule="auto"/>
              <w:jc w:val="center"/>
              <w:textAlignment w:val="baseline"/>
              <w:rPr>
                <w:rFonts w:eastAsia="Times New Roman" w:cs="Calibri"/>
                <w:b/>
                <w:bCs/>
                <w:color w:val="000000"/>
                <w:kern w:val="3"/>
                <w:sz w:val="20"/>
                <w:szCs w:val="20"/>
                <w:lang w:eastAsia="zh-CN"/>
              </w:rPr>
            </w:pPr>
            <w:r w:rsidRPr="00F81B66">
              <w:rPr>
                <w:rFonts w:eastAsia="Times New Roman" w:cs="Calibri"/>
                <w:b/>
                <w:bCs/>
                <w:color w:val="000000"/>
                <w:kern w:val="3"/>
                <w:sz w:val="20"/>
                <w:szCs w:val="20"/>
                <w:lang w:eastAsia="zh-CN"/>
              </w:rPr>
              <w:t>Heure</w:t>
            </w:r>
          </w:p>
        </w:tc>
        <w:tc>
          <w:tcPr>
            <w:tcW w:w="13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607" w:rsidRPr="00F81B66" w:rsidRDefault="00AE3607" w:rsidP="00AE3607">
            <w:pPr>
              <w:suppressAutoHyphens/>
              <w:autoSpaceDN w:val="0"/>
              <w:spacing w:after="0" w:line="240" w:lineRule="auto"/>
              <w:jc w:val="center"/>
              <w:textAlignment w:val="baseline"/>
              <w:rPr>
                <w:rFonts w:eastAsia="Times New Roman" w:cs="Calibri"/>
                <w:b/>
                <w:bCs/>
                <w:color w:val="000000"/>
                <w:kern w:val="3"/>
                <w:sz w:val="20"/>
                <w:szCs w:val="20"/>
                <w:lang w:eastAsia="zh-CN"/>
              </w:rPr>
            </w:pPr>
            <w:r w:rsidRPr="00F81B66">
              <w:rPr>
                <w:rFonts w:eastAsia="Times New Roman" w:cs="Calibri"/>
                <w:b/>
                <w:bCs/>
                <w:color w:val="000000"/>
                <w:kern w:val="3"/>
                <w:sz w:val="20"/>
                <w:szCs w:val="20"/>
                <w:lang w:eastAsia="zh-CN"/>
              </w:rPr>
              <w:t>Lieu</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607" w:rsidRPr="00F81B66" w:rsidRDefault="00AE3607" w:rsidP="00AE3607">
            <w:pPr>
              <w:suppressAutoHyphens/>
              <w:autoSpaceDN w:val="0"/>
              <w:spacing w:after="0" w:line="240" w:lineRule="auto"/>
              <w:jc w:val="center"/>
              <w:textAlignment w:val="baseline"/>
              <w:rPr>
                <w:rFonts w:eastAsia="Times New Roman" w:cs="Calibri"/>
                <w:b/>
                <w:bCs/>
                <w:color w:val="000000"/>
                <w:kern w:val="3"/>
                <w:sz w:val="20"/>
                <w:szCs w:val="20"/>
                <w:lang w:eastAsia="zh-CN"/>
              </w:rPr>
            </w:pPr>
            <w:r w:rsidRPr="00F81B66">
              <w:rPr>
                <w:rFonts w:eastAsia="Times New Roman" w:cs="Calibri"/>
                <w:b/>
                <w:bCs/>
                <w:color w:val="000000"/>
                <w:kern w:val="3"/>
                <w:sz w:val="20"/>
                <w:szCs w:val="20"/>
                <w:lang w:eastAsia="zh-CN"/>
              </w:rPr>
              <w:t>Modalités de travail (présentiel, à distance, observations….)</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607" w:rsidRPr="00F81B66" w:rsidRDefault="00AE3607" w:rsidP="00AE3607">
            <w:pPr>
              <w:suppressAutoHyphens/>
              <w:autoSpaceDN w:val="0"/>
              <w:spacing w:after="0" w:line="240" w:lineRule="auto"/>
              <w:jc w:val="center"/>
              <w:textAlignment w:val="baseline"/>
              <w:rPr>
                <w:rFonts w:eastAsia="Times New Roman" w:cs="Calibri"/>
                <w:b/>
                <w:bCs/>
                <w:color w:val="000000"/>
                <w:kern w:val="3"/>
                <w:sz w:val="20"/>
                <w:szCs w:val="20"/>
                <w:lang w:eastAsia="zh-CN"/>
              </w:rPr>
            </w:pPr>
            <w:r w:rsidRPr="00F81B66">
              <w:rPr>
                <w:rFonts w:eastAsia="Times New Roman" w:cs="Calibri"/>
                <w:b/>
                <w:bCs/>
                <w:color w:val="000000"/>
                <w:kern w:val="3"/>
                <w:sz w:val="20"/>
                <w:szCs w:val="20"/>
                <w:lang w:eastAsia="zh-CN"/>
              </w:rPr>
              <w:t>Thème(s)travaillé(s)</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E3607" w:rsidRPr="00F81B66" w:rsidRDefault="00AE3607" w:rsidP="00AE3607">
            <w:pPr>
              <w:suppressAutoHyphens/>
              <w:autoSpaceDN w:val="0"/>
              <w:spacing w:after="0" w:line="240" w:lineRule="auto"/>
              <w:jc w:val="center"/>
              <w:textAlignment w:val="baseline"/>
              <w:rPr>
                <w:rFonts w:eastAsia="Times New Roman" w:cs="Calibri"/>
                <w:b/>
                <w:bCs/>
                <w:color w:val="000000"/>
                <w:kern w:val="3"/>
                <w:sz w:val="20"/>
                <w:szCs w:val="20"/>
                <w:lang w:eastAsia="zh-CN"/>
              </w:rPr>
            </w:pPr>
            <w:r w:rsidRPr="00F81B66">
              <w:rPr>
                <w:rFonts w:eastAsia="Times New Roman" w:cs="Calibri"/>
                <w:b/>
                <w:bCs/>
                <w:color w:val="000000"/>
                <w:kern w:val="3"/>
                <w:sz w:val="20"/>
                <w:szCs w:val="20"/>
                <w:lang w:eastAsia="zh-CN"/>
              </w:rPr>
              <w:t>Signature stagiaire</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607" w:rsidRPr="00F81B66" w:rsidRDefault="00AE3607" w:rsidP="00AE3607">
            <w:pPr>
              <w:suppressAutoHyphens/>
              <w:autoSpaceDN w:val="0"/>
              <w:spacing w:after="0" w:line="240" w:lineRule="auto"/>
              <w:jc w:val="center"/>
              <w:textAlignment w:val="baseline"/>
              <w:rPr>
                <w:rFonts w:eastAsia="Times New Roman" w:cs="Calibri"/>
                <w:b/>
                <w:bCs/>
                <w:color w:val="000000"/>
                <w:kern w:val="3"/>
                <w:sz w:val="20"/>
                <w:szCs w:val="20"/>
                <w:lang w:eastAsia="zh-CN"/>
              </w:rPr>
            </w:pPr>
            <w:r w:rsidRPr="00F81B66">
              <w:rPr>
                <w:rFonts w:eastAsia="Times New Roman" w:cs="Calibri"/>
                <w:b/>
                <w:bCs/>
                <w:color w:val="000000"/>
                <w:kern w:val="3"/>
                <w:sz w:val="20"/>
                <w:szCs w:val="20"/>
                <w:lang w:eastAsia="zh-CN"/>
              </w:rPr>
              <w:t>Signature tuteur</w:t>
            </w:r>
          </w:p>
        </w:tc>
      </w:tr>
      <w:tr w:rsidR="00CD5A21" w:rsidRPr="00F81B66" w:rsidTr="00F81B66">
        <w:trPr>
          <w:trHeight w:val="510"/>
        </w:trPr>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3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ind w:firstLine="708"/>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r>
      <w:tr w:rsidR="00CD5A21" w:rsidRPr="00F81B66" w:rsidTr="00F81B66">
        <w:trPr>
          <w:trHeight w:val="510"/>
        </w:trPr>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3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r>
      <w:tr w:rsidR="00CD5A21" w:rsidRPr="00F81B66" w:rsidTr="00F81B66">
        <w:trPr>
          <w:trHeight w:val="510"/>
        </w:trPr>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3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r>
      <w:tr w:rsidR="00CD5A21" w:rsidRPr="00F81B66" w:rsidTr="00F81B66">
        <w:trPr>
          <w:trHeight w:val="510"/>
        </w:trPr>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3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r>
      <w:tr w:rsidR="00CD5A21" w:rsidRPr="00F81B66" w:rsidTr="00F81B66">
        <w:trPr>
          <w:trHeight w:val="510"/>
        </w:trPr>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3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r>
      <w:tr w:rsidR="00CD5A21" w:rsidRPr="00F81B66" w:rsidTr="00F81B66">
        <w:trPr>
          <w:trHeight w:val="510"/>
        </w:trPr>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3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r>
      <w:tr w:rsidR="00CD5A21" w:rsidRPr="00F81B66" w:rsidTr="00F81B66">
        <w:trPr>
          <w:trHeight w:val="510"/>
        </w:trPr>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3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r>
      <w:tr w:rsidR="00CD5A21" w:rsidRPr="00F81B66" w:rsidTr="00F81B66">
        <w:trPr>
          <w:trHeight w:val="510"/>
        </w:trPr>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3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r>
      <w:tr w:rsidR="00CD5A21" w:rsidRPr="00F81B66" w:rsidTr="00F81B66">
        <w:trPr>
          <w:trHeight w:val="510"/>
        </w:trPr>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3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607" w:rsidRPr="00F81B66" w:rsidRDefault="00AE3607" w:rsidP="00AE3607">
            <w:pPr>
              <w:suppressAutoHyphens/>
              <w:autoSpaceDN w:val="0"/>
              <w:snapToGrid w:val="0"/>
              <w:spacing w:after="0" w:line="240" w:lineRule="auto"/>
              <w:textAlignment w:val="baseline"/>
              <w:rPr>
                <w:rFonts w:eastAsia="Times New Roman" w:cs="Calibri"/>
                <w:color w:val="000000"/>
                <w:kern w:val="3"/>
                <w:sz w:val="20"/>
                <w:szCs w:val="20"/>
                <w:lang w:eastAsia="zh-CN"/>
              </w:rPr>
            </w:pPr>
          </w:p>
        </w:tc>
      </w:tr>
    </w:tbl>
    <w:p w:rsidR="00B268BC" w:rsidRPr="00F81B66" w:rsidRDefault="00690913" w:rsidP="00322154">
      <w:pPr>
        <w:autoSpaceDE w:val="0"/>
        <w:spacing w:before="100" w:beforeAutospacing="1" w:after="100" w:afterAutospacing="1" w:line="240" w:lineRule="auto"/>
        <w:rPr>
          <w:color w:val="000000"/>
          <w:sz w:val="28"/>
        </w:rPr>
      </w:pPr>
      <w:r w:rsidRPr="00F81B66">
        <w:rPr>
          <w:rFonts w:cs="Calibri"/>
          <w:color w:val="000000"/>
          <w:sz w:val="52"/>
          <w:szCs w:val="52"/>
          <w:lang w:eastAsia="fr-FR"/>
        </w:rPr>
        <w:br w:type="page"/>
      </w:r>
      <w:r w:rsidR="00B268BC" w:rsidRPr="00F81B66">
        <w:rPr>
          <w:color w:val="000000"/>
          <w:sz w:val="28"/>
        </w:rPr>
        <w:lastRenderedPageBreak/>
        <w:t>Annexe 5</w:t>
      </w:r>
    </w:p>
    <w:p w:rsidR="00B268BC" w:rsidRPr="00F81B66" w:rsidRDefault="00B268BC" w:rsidP="000031DF">
      <w:pPr>
        <w:autoSpaceDE w:val="0"/>
        <w:spacing w:before="100" w:beforeAutospacing="1" w:after="100" w:afterAutospacing="1" w:line="240" w:lineRule="auto"/>
        <w:rPr>
          <w:rFonts w:cs="Calibri"/>
          <w:color w:val="000000"/>
          <w:sz w:val="52"/>
          <w:szCs w:val="52"/>
          <w:lang w:eastAsia="fr-FR"/>
        </w:rPr>
      </w:pPr>
      <w:r w:rsidRPr="00F81B66">
        <w:rPr>
          <w:rFonts w:cs="Calibri"/>
          <w:color w:val="000000"/>
          <w:sz w:val="52"/>
          <w:szCs w:val="52"/>
          <w:lang w:eastAsia="fr-FR"/>
        </w:rPr>
        <w:t>Outil de prise de notes au cours d’une séance</w:t>
      </w:r>
    </w:p>
    <w:tbl>
      <w:tblPr>
        <w:tblW w:w="15264" w:type="dxa"/>
        <w:tblInd w:w="-643" w:type="dxa"/>
        <w:tblLayout w:type="fixed"/>
        <w:tblCellMar>
          <w:left w:w="10" w:type="dxa"/>
          <w:right w:w="10" w:type="dxa"/>
        </w:tblCellMar>
        <w:tblLook w:val="04A0" w:firstRow="1" w:lastRow="0" w:firstColumn="1" w:lastColumn="0" w:noHBand="0" w:noVBand="1"/>
      </w:tblPr>
      <w:tblGrid>
        <w:gridCol w:w="1101"/>
        <w:gridCol w:w="5811"/>
        <w:gridCol w:w="8352"/>
      </w:tblGrid>
      <w:tr w:rsidR="00CD5A21" w:rsidRPr="00F81B66" w:rsidTr="00390A90">
        <w:tc>
          <w:tcPr>
            <w:tcW w:w="110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vAlign w:val="center"/>
          </w:tcPr>
          <w:p w:rsidR="00390A90" w:rsidRPr="00F81B66" w:rsidRDefault="00390A90" w:rsidP="00390A90">
            <w:pPr>
              <w:suppressAutoHyphens/>
              <w:autoSpaceDN w:val="0"/>
              <w:spacing w:after="0" w:line="240" w:lineRule="auto"/>
              <w:jc w:val="center"/>
              <w:textAlignment w:val="baseline"/>
              <w:rPr>
                <w:rFonts w:eastAsia="Times New Roman" w:cs="Arial"/>
                <w:b/>
                <w:color w:val="000000"/>
                <w:kern w:val="3"/>
                <w:sz w:val="20"/>
                <w:szCs w:val="20"/>
                <w:lang w:eastAsia="zh-CN"/>
              </w:rPr>
            </w:pPr>
            <w:r w:rsidRPr="00F81B66">
              <w:rPr>
                <w:rFonts w:eastAsia="Times New Roman" w:cs="Arial"/>
                <w:b/>
                <w:color w:val="000000"/>
                <w:kern w:val="3"/>
                <w:sz w:val="20"/>
                <w:szCs w:val="20"/>
                <w:lang w:eastAsia="zh-CN"/>
              </w:rPr>
              <w:t>Temps</w:t>
            </w:r>
          </w:p>
        </w:tc>
        <w:tc>
          <w:tcPr>
            <w:tcW w:w="581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vAlign w:val="center"/>
          </w:tcPr>
          <w:p w:rsidR="00390A90" w:rsidRPr="00F81B66" w:rsidRDefault="00390A90" w:rsidP="00390A90">
            <w:pPr>
              <w:suppressAutoHyphens/>
              <w:autoSpaceDN w:val="0"/>
              <w:spacing w:after="0" w:line="240" w:lineRule="auto"/>
              <w:jc w:val="center"/>
              <w:textAlignment w:val="baseline"/>
              <w:rPr>
                <w:rFonts w:eastAsia="Times New Roman" w:cs="Arial"/>
                <w:b/>
                <w:color w:val="000000"/>
                <w:kern w:val="3"/>
                <w:sz w:val="20"/>
                <w:szCs w:val="20"/>
                <w:lang w:eastAsia="zh-CN"/>
              </w:rPr>
            </w:pPr>
            <w:r w:rsidRPr="00F81B66">
              <w:rPr>
                <w:rFonts w:eastAsia="Times New Roman" w:cs="Arial"/>
                <w:b/>
                <w:color w:val="000000"/>
                <w:kern w:val="3"/>
                <w:sz w:val="20"/>
                <w:szCs w:val="20"/>
                <w:lang w:eastAsia="zh-CN"/>
              </w:rPr>
              <w:t>Déroulé de la séance (avec traces écrites)</w:t>
            </w:r>
          </w:p>
        </w:tc>
        <w:tc>
          <w:tcPr>
            <w:tcW w:w="83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390A90" w:rsidRPr="00F81B66" w:rsidRDefault="00390A90" w:rsidP="00390A90">
            <w:pPr>
              <w:suppressAutoHyphens/>
              <w:autoSpaceDN w:val="0"/>
              <w:spacing w:after="0" w:line="240" w:lineRule="auto"/>
              <w:jc w:val="center"/>
              <w:textAlignment w:val="baseline"/>
              <w:rPr>
                <w:rFonts w:eastAsia="Times New Roman" w:cs="Arial"/>
                <w:b/>
                <w:color w:val="000000"/>
                <w:kern w:val="3"/>
                <w:sz w:val="20"/>
                <w:szCs w:val="20"/>
                <w:lang w:eastAsia="zh-CN"/>
              </w:rPr>
            </w:pPr>
            <w:r w:rsidRPr="00F81B66">
              <w:rPr>
                <w:rFonts w:eastAsia="Times New Roman" w:cs="Arial"/>
                <w:b/>
                <w:color w:val="000000"/>
                <w:kern w:val="3"/>
                <w:sz w:val="20"/>
                <w:szCs w:val="20"/>
                <w:lang w:eastAsia="zh-CN"/>
              </w:rPr>
              <w:t>Eléments d’observation</w:t>
            </w:r>
          </w:p>
        </w:tc>
      </w:tr>
      <w:tr w:rsidR="00CD5A21" w:rsidRPr="00F81B66" w:rsidTr="00390A90">
        <w:trPr>
          <w:trHeight w:val="334"/>
        </w:trPr>
        <w:tc>
          <w:tcPr>
            <w:tcW w:w="11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suppressAutoHyphens/>
              <w:autoSpaceDN w:val="0"/>
              <w:snapToGrid w:val="0"/>
              <w:spacing w:after="0" w:line="240" w:lineRule="auto"/>
              <w:textAlignment w:val="baseline"/>
              <w:rPr>
                <w:rFonts w:eastAsia="Times New Roman" w:cs="Arial"/>
                <w:b/>
                <w:color w:val="000000"/>
                <w:kern w:val="3"/>
                <w:sz w:val="20"/>
                <w:szCs w:val="20"/>
                <w:lang w:eastAsia="zh-CN"/>
              </w:rPr>
            </w:pPr>
          </w:p>
        </w:tc>
        <w:tc>
          <w:tcPr>
            <w:tcW w:w="5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suppressAutoHyphens/>
              <w:autoSpaceDN w:val="0"/>
              <w:snapToGrid w:val="0"/>
              <w:spacing w:after="0" w:line="240" w:lineRule="auto"/>
              <w:textAlignment w:val="baseline"/>
              <w:rPr>
                <w:rFonts w:eastAsia="Times New Roman" w:cs="Arial"/>
                <w:color w:val="000000"/>
                <w:kern w:val="3"/>
                <w:sz w:val="16"/>
                <w:szCs w:val="16"/>
                <w:lang w:eastAsia="zh-CN"/>
              </w:rPr>
            </w:pP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0A90" w:rsidRPr="00F81B66" w:rsidRDefault="00390A90" w:rsidP="00390A90">
            <w:pPr>
              <w:suppressAutoHyphens/>
              <w:autoSpaceDN w:val="0"/>
              <w:spacing w:after="0" w:line="240" w:lineRule="auto"/>
              <w:jc w:val="center"/>
              <w:textAlignment w:val="baseline"/>
              <w:rPr>
                <w:rFonts w:eastAsia="Times New Roman" w:cs="Arial"/>
                <w:b/>
                <w:color w:val="000000"/>
                <w:kern w:val="3"/>
                <w:sz w:val="20"/>
                <w:szCs w:val="20"/>
                <w:lang w:eastAsia="zh-CN"/>
              </w:rPr>
            </w:pPr>
            <w:r w:rsidRPr="00F81B66">
              <w:rPr>
                <w:rFonts w:eastAsia="Times New Roman" w:cs="Arial"/>
                <w:b/>
                <w:color w:val="000000"/>
                <w:kern w:val="3"/>
                <w:sz w:val="20"/>
                <w:szCs w:val="20"/>
                <w:lang w:eastAsia="zh-CN"/>
              </w:rPr>
              <w:t>Cahier de textes</w:t>
            </w:r>
          </w:p>
        </w:tc>
      </w:tr>
      <w:tr w:rsidR="00CD5A21" w:rsidRPr="00F81B66" w:rsidTr="00390A90">
        <w:trPr>
          <w:trHeight w:val="20"/>
        </w:trPr>
        <w:tc>
          <w:tcPr>
            <w:tcW w:w="11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5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16"/>
                <w:szCs w:val="16"/>
                <w:lang w:eastAsia="zh-CN" w:bidi="hi-IN"/>
              </w:rPr>
            </w:pPr>
          </w:p>
        </w:tc>
        <w:tc>
          <w:tcPr>
            <w:tcW w:w="8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90" w:rsidRPr="00F81B66" w:rsidRDefault="00390A90" w:rsidP="00390A90">
            <w:pPr>
              <w:suppressAutoHyphens/>
              <w:autoSpaceDN w:val="0"/>
              <w:spacing w:before="60"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 Tenue :</w:t>
            </w: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 Programmation :</w:t>
            </w:r>
          </w:p>
        </w:tc>
      </w:tr>
      <w:tr w:rsidR="00CD5A21" w:rsidRPr="00F81B66" w:rsidTr="00390A90">
        <w:trPr>
          <w:trHeight w:val="151"/>
        </w:trPr>
        <w:tc>
          <w:tcPr>
            <w:tcW w:w="11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5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0A90" w:rsidRPr="00F81B66" w:rsidRDefault="00390A90" w:rsidP="00390A90">
            <w:pPr>
              <w:suppressAutoHyphens/>
              <w:autoSpaceDN w:val="0"/>
              <w:spacing w:after="0" w:line="240" w:lineRule="auto"/>
              <w:jc w:val="center"/>
              <w:textAlignment w:val="baseline"/>
              <w:rPr>
                <w:rFonts w:eastAsia="Times New Roman" w:cs="Arial"/>
                <w:b/>
                <w:color w:val="000000"/>
                <w:kern w:val="3"/>
                <w:sz w:val="20"/>
                <w:szCs w:val="20"/>
                <w:lang w:eastAsia="zh-CN"/>
              </w:rPr>
            </w:pPr>
            <w:r w:rsidRPr="00F81B66">
              <w:rPr>
                <w:rFonts w:eastAsia="Times New Roman" w:cs="Arial"/>
                <w:b/>
                <w:color w:val="000000"/>
                <w:kern w:val="3"/>
                <w:sz w:val="20"/>
                <w:szCs w:val="20"/>
                <w:lang w:eastAsia="zh-CN"/>
              </w:rPr>
              <w:t>Support de travail de l’élève</w:t>
            </w:r>
          </w:p>
        </w:tc>
      </w:tr>
      <w:tr w:rsidR="00CD5A21" w:rsidRPr="00F81B66" w:rsidTr="00390A90">
        <w:trPr>
          <w:trHeight w:val="20"/>
        </w:trPr>
        <w:tc>
          <w:tcPr>
            <w:tcW w:w="11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5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8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90" w:rsidRPr="00F81B66" w:rsidRDefault="00390A90" w:rsidP="00390A90">
            <w:pPr>
              <w:suppressAutoHyphens/>
              <w:autoSpaceDN w:val="0"/>
              <w:spacing w:before="60"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20"/>
                <w:szCs w:val="20"/>
                <w:lang w:eastAsia="zh-CN"/>
              </w:rPr>
              <w:t xml:space="preserve">- </w:t>
            </w:r>
            <w:r w:rsidRPr="00F81B66">
              <w:rPr>
                <w:rFonts w:eastAsia="Times New Roman" w:cs="Arial"/>
                <w:color w:val="000000"/>
                <w:kern w:val="3"/>
                <w:sz w:val="16"/>
                <w:szCs w:val="16"/>
                <w:lang w:eastAsia="zh-CN"/>
              </w:rPr>
              <w:t>Qualité de la trace écrite :</w:t>
            </w: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 Organisation :</w:t>
            </w: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p>
          <w:p w:rsidR="00390A90" w:rsidRPr="00F81B66" w:rsidRDefault="00390A90" w:rsidP="00390A90">
            <w:pPr>
              <w:suppressAutoHyphens/>
              <w:autoSpaceDN w:val="0"/>
              <w:spacing w:after="0" w:line="240" w:lineRule="auto"/>
              <w:textAlignment w:val="baseline"/>
              <w:rPr>
                <w:rFonts w:eastAsia="Times New Roman" w:cs="Arial"/>
                <w:color w:val="000000"/>
                <w:kern w:val="3"/>
                <w:sz w:val="20"/>
                <w:szCs w:val="20"/>
                <w:lang w:eastAsia="zh-CN"/>
              </w:rPr>
            </w:pPr>
            <w:r w:rsidRPr="00F81B66">
              <w:rPr>
                <w:rFonts w:eastAsia="Times New Roman" w:cs="Arial"/>
                <w:color w:val="000000"/>
                <w:kern w:val="3"/>
                <w:sz w:val="16"/>
                <w:szCs w:val="16"/>
                <w:lang w:eastAsia="zh-CN"/>
              </w:rPr>
              <w:t>- Supports pédagogiques :</w:t>
            </w:r>
          </w:p>
        </w:tc>
      </w:tr>
      <w:tr w:rsidR="00CD5A21" w:rsidRPr="00F81B66" w:rsidTr="00390A90">
        <w:trPr>
          <w:trHeight w:val="151"/>
        </w:trPr>
        <w:tc>
          <w:tcPr>
            <w:tcW w:w="11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5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0A90" w:rsidRPr="00F81B66" w:rsidRDefault="00390A90" w:rsidP="00390A90">
            <w:pPr>
              <w:suppressAutoHyphens/>
              <w:autoSpaceDN w:val="0"/>
              <w:spacing w:after="0" w:line="240" w:lineRule="auto"/>
              <w:jc w:val="center"/>
              <w:textAlignment w:val="baseline"/>
              <w:rPr>
                <w:rFonts w:eastAsia="Times New Roman" w:cs="Arial"/>
                <w:b/>
                <w:color w:val="000000"/>
                <w:kern w:val="3"/>
                <w:sz w:val="20"/>
                <w:szCs w:val="20"/>
                <w:lang w:eastAsia="zh-CN"/>
              </w:rPr>
            </w:pPr>
            <w:r w:rsidRPr="00F81B66">
              <w:rPr>
                <w:rFonts w:eastAsia="Times New Roman" w:cs="Arial"/>
                <w:b/>
                <w:color w:val="000000"/>
                <w:kern w:val="3"/>
                <w:sz w:val="20"/>
                <w:szCs w:val="20"/>
                <w:lang w:eastAsia="zh-CN"/>
              </w:rPr>
              <w:t>Elèves</w:t>
            </w:r>
          </w:p>
        </w:tc>
      </w:tr>
      <w:tr w:rsidR="00CD5A21" w:rsidRPr="00F81B66" w:rsidTr="00390A90">
        <w:trPr>
          <w:trHeight w:val="20"/>
        </w:trPr>
        <w:tc>
          <w:tcPr>
            <w:tcW w:w="11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5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8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90" w:rsidRPr="00F81B66" w:rsidRDefault="00390A90" w:rsidP="00390A90">
            <w:pPr>
              <w:suppressAutoHyphens/>
              <w:autoSpaceDN w:val="0"/>
              <w:spacing w:before="60"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  Comportement/ sens des activités proposées tel qu'il semble perçu par les élèves:</w:t>
            </w: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p>
          <w:p w:rsidR="00390A90" w:rsidRPr="00F81B66" w:rsidRDefault="00390A90" w:rsidP="00390A90">
            <w:pPr>
              <w:suppressAutoHyphens/>
              <w:autoSpaceDN w:val="0"/>
              <w:spacing w:after="0" w:line="240" w:lineRule="auto"/>
              <w:textAlignment w:val="baseline"/>
              <w:rPr>
                <w:rFonts w:eastAsia="Times New Roman" w:cs="Arial"/>
                <w:color w:val="000000"/>
                <w:kern w:val="3"/>
                <w:sz w:val="20"/>
                <w:szCs w:val="20"/>
                <w:lang w:eastAsia="zh-CN"/>
              </w:rPr>
            </w:pPr>
            <w:r w:rsidRPr="00F81B66">
              <w:rPr>
                <w:rFonts w:eastAsia="Times New Roman" w:cs="Arial"/>
                <w:color w:val="000000"/>
                <w:kern w:val="3"/>
                <w:sz w:val="16"/>
                <w:szCs w:val="16"/>
                <w:lang w:eastAsia="zh-CN"/>
              </w:rPr>
              <w:t>- modalités d'intervention orale des élèves :</w:t>
            </w:r>
          </w:p>
        </w:tc>
      </w:tr>
      <w:tr w:rsidR="00CD5A21" w:rsidRPr="00F81B66" w:rsidTr="00390A90">
        <w:trPr>
          <w:trHeight w:val="151"/>
        </w:trPr>
        <w:tc>
          <w:tcPr>
            <w:tcW w:w="11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5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0A90" w:rsidRPr="00F81B66" w:rsidRDefault="00390A90" w:rsidP="00390A90">
            <w:pPr>
              <w:suppressAutoHyphens/>
              <w:autoSpaceDN w:val="0"/>
              <w:spacing w:after="0" w:line="240" w:lineRule="auto"/>
              <w:jc w:val="center"/>
              <w:textAlignment w:val="baseline"/>
              <w:rPr>
                <w:rFonts w:eastAsia="Times New Roman" w:cs="Arial"/>
                <w:b/>
                <w:color w:val="000000"/>
                <w:kern w:val="3"/>
                <w:sz w:val="20"/>
                <w:szCs w:val="20"/>
                <w:lang w:eastAsia="zh-CN"/>
              </w:rPr>
            </w:pPr>
            <w:r w:rsidRPr="00F81B66">
              <w:rPr>
                <w:rFonts w:eastAsia="Times New Roman" w:cs="Arial"/>
                <w:b/>
                <w:color w:val="000000"/>
                <w:kern w:val="3"/>
                <w:sz w:val="20"/>
                <w:szCs w:val="20"/>
                <w:lang w:eastAsia="zh-CN"/>
              </w:rPr>
              <w:t>Enseignant</w:t>
            </w:r>
          </w:p>
        </w:tc>
      </w:tr>
      <w:tr w:rsidR="00CD5A21" w:rsidRPr="00F81B66" w:rsidTr="00390A90">
        <w:trPr>
          <w:trHeight w:val="20"/>
        </w:trPr>
        <w:tc>
          <w:tcPr>
            <w:tcW w:w="11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5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8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90" w:rsidRPr="00F81B66" w:rsidRDefault="00390A90" w:rsidP="00390A90">
            <w:pPr>
              <w:suppressAutoHyphens/>
              <w:autoSpaceDN w:val="0"/>
              <w:spacing w:before="60"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 Climat instauré/ Relationnel avec les élèves :</w:t>
            </w: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 Gestion du tableau et des supports :</w:t>
            </w: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 Répartition temps d’échange dialogué / temps d’activité des élèves :</w:t>
            </w: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 Qualité du questionnement :</w:t>
            </w: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 Déplacements/circulation dans la classe :</w:t>
            </w:r>
          </w:p>
          <w:p w:rsidR="00390A90" w:rsidRPr="00F81B66" w:rsidRDefault="00390A90" w:rsidP="00390A90">
            <w:pPr>
              <w:suppressAutoHyphens/>
              <w:autoSpaceDN w:val="0"/>
              <w:spacing w:after="0" w:line="240" w:lineRule="auto"/>
              <w:textAlignment w:val="baseline"/>
              <w:rPr>
                <w:rFonts w:eastAsia="Times New Roman" w:cs="Arial"/>
                <w:color w:val="000000"/>
                <w:kern w:val="3"/>
                <w:sz w:val="16"/>
                <w:szCs w:val="16"/>
                <w:lang w:eastAsia="zh-CN"/>
              </w:rPr>
            </w:pPr>
          </w:p>
          <w:p w:rsidR="00390A90" w:rsidRPr="00F81B66" w:rsidRDefault="00390A90" w:rsidP="00390A90">
            <w:pPr>
              <w:suppressAutoHyphens/>
              <w:autoSpaceDN w:val="0"/>
              <w:spacing w:after="0" w:line="240" w:lineRule="auto"/>
              <w:textAlignment w:val="baseline"/>
              <w:rPr>
                <w:rFonts w:eastAsia="Times New Roman" w:cs="Arial"/>
                <w:color w:val="000000"/>
                <w:kern w:val="3"/>
                <w:sz w:val="20"/>
                <w:szCs w:val="20"/>
                <w:lang w:eastAsia="zh-CN"/>
              </w:rPr>
            </w:pPr>
            <w:r w:rsidRPr="00F81B66">
              <w:rPr>
                <w:rFonts w:eastAsia="Times New Roman" w:cs="Arial"/>
                <w:color w:val="000000"/>
                <w:kern w:val="3"/>
                <w:sz w:val="16"/>
                <w:szCs w:val="16"/>
                <w:lang w:eastAsia="zh-CN"/>
              </w:rPr>
              <w:t>- Registre de langage et positionnement de la voix :</w:t>
            </w:r>
          </w:p>
        </w:tc>
      </w:tr>
      <w:tr w:rsidR="00CD5A21" w:rsidRPr="00F81B66" w:rsidTr="00390A90">
        <w:trPr>
          <w:trHeight w:val="151"/>
        </w:trPr>
        <w:tc>
          <w:tcPr>
            <w:tcW w:w="11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5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0A90" w:rsidRPr="00F81B66" w:rsidRDefault="00390A90" w:rsidP="00390A90">
            <w:pPr>
              <w:suppressAutoHyphens/>
              <w:autoSpaceDN w:val="0"/>
              <w:spacing w:after="0" w:line="240" w:lineRule="auto"/>
              <w:jc w:val="center"/>
              <w:textAlignment w:val="baseline"/>
              <w:rPr>
                <w:rFonts w:eastAsia="Times New Roman" w:cs="Arial"/>
                <w:b/>
                <w:color w:val="000000"/>
                <w:kern w:val="3"/>
                <w:sz w:val="20"/>
                <w:szCs w:val="20"/>
                <w:lang w:eastAsia="zh-CN"/>
              </w:rPr>
            </w:pPr>
            <w:r w:rsidRPr="00F81B66">
              <w:rPr>
                <w:rFonts w:eastAsia="Times New Roman" w:cs="Arial"/>
                <w:b/>
                <w:color w:val="000000"/>
                <w:kern w:val="3"/>
                <w:sz w:val="20"/>
                <w:szCs w:val="20"/>
                <w:lang w:eastAsia="zh-CN"/>
              </w:rPr>
              <w:t>Evaluation</w:t>
            </w:r>
          </w:p>
        </w:tc>
      </w:tr>
      <w:tr w:rsidR="00CD5A21" w:rsidRPr="00F81B66" w:rsidTr="00390A90">
        <w:trPr>
          <w:trHeight w:val="20"/>
        </w:trPr>
        <w:tc>
          <w:tcPr>
            <w:tcW w:w="11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5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suppressAutoHyphens/>
              <w:autoSpaceDN w:val="0"/>
              <w:spacing w:after="0" w:line="240" w:lineRule="auto"/>
              <w:textAlignment w:val="baseline"/>
              <w:rPr>
                <w:rFonts w:eastAsia="SimSun" w:cs="Mangal"/>
                <w:color w:val="000000"/>
                <w:kern w:val="3"/>
                <w:sz w:val="24"/>
                <w:szCs w:val="24"/>
                <w:lang w:eastAsia="zh-CN" w:bidi="hi-IN"/>
              </w:rPr>
            </w:pPr>
          </w:p>
        </w:tc>
        <w:tc>
          <w:tcPr>
            <w:tcW w:w="8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A90" w:rsidRPr="00F81B66" w:rsidRDefault="00390A90" w:rsidP="00390A90">
            <w:pPr>
              <w:widowControl w:val="0"/>
              <w:numPr>
                <w:ilvl w:val="0"/>
                <w:numId w:val="16"/>
              </w:numPr>
              <w:suppressAutoHyphens/>
              <w:autoSpaceDN w:val="0"/>
              <w:spacing w:after="0" w:line="36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Rythme :</w:t>
            </w:r>
          </w:p>
          <w:p w:rsidR="00390A90" w:rsidRPr="00F81B66" w:rsidRDefault="00390A90" w:rsidP="00390A90">
            <w:pPr>
              <w:widowControl w:val="0"/>
              <w:numPr>
                <w:ilvl w:val="0"/>
                <w:numId w:val="16"/>
              </w:numPr>
              <w:suppressAutoHyphens/>
              <w:autoSpaceDN w:val="0"/>
              <w:spacing w:after="0" w:line="36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Nature (formative/sommative) :</w:t>
            </w:r>
          </w:p>
          <w:p w:rsidR="00390A90" w:rsidRPr="00F81B66" w:rsidRDefault="00390A90" w:rsidP="00390A90">
            <w:pPr>
              <w:widowControl w:val="0"/>
              <w:numPr>
                <w:ilvl w:val="0"/>
                <w:numId w:val="16"/>
              </w:numPr>
              <w:suppressAutoHyphens/>
              <w:autoSpaceDN w:val="0"/>
              <w:spacing w:after="0" w:line="36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Forme (sur et hors temps de classe) :</w:t>
            </w:r>
          </w:p>
          <w:p w:rsidR="00390A90" w:rsidRPr="00F81B66" w:rsidRDefault="00390A90" w:rsidP="00390A90">
            <w:pPr>
              <w:widowControl w:val="0"/>
              <w:numPr>
                <w:ilvl w:val="0"/>
                <w:numId w:val="16"/>
              </w:numPr>
              <w:suppressAutoHyphens/>
              <w:autoSpaceDN w:val="0"/>
              <w:spacing w:after="0" w:line="360" w:lineRule="auto"/>
              <w:textAlignment w:val="baseline"/>
              <w:rPr>
                <w:rFonts w:eastAsia="Times New Roman" w:cs="Arial"/>
                <w:color w:val="000000"/>
                <w:kern w:val="3"/>
                <w:sz w:val="20"/>
                <w:szCs w:val="20"/>
                <w:lang w:eastAsia="zh-CN"/>
              </w:rPr>
            </w:pPr>
            <w:r w:rsidRPr="00F81B66">
              <w:rPr>
                <w:rFonts w:eastAsia="Times New Roman" w:cs="Arial"/>
                <w:color w:val="000000"/>
                <w:kern w:val="3"/>
                <w:sz w:val="16"/>
                <w:szCs w:val="16"/>
                <w:lang w:eastAsia="zh-CN"/>
              </w:rPr>
              <w:t>Résultats obtenus :</w:t>
            </w:r>
          </w:p>
          <w:p w:rsidR="00390A90" w:rsidRPr="00F81B66" w:rsidRDefault="00390A90" w:rsidP="00390A90">
            <w:pPr>
              <w:widowControl w:val="0"/>
              <w:numPr>
                <w:ilvl w:val="0"/>
                <w:numId w:val="16"/>
              </w:numPr>
              <w:suppressAutoHyphens/>
              <w:autoSpaceDN w:val="0"/>
              <w:spacing w:after="0" w:line="360" w:lineRule="auto"/>
              <w:textAlignment w:val="baseline"/>
              <w:rPr>
                <w:rFonts w:eastAsia="Times New Roman" w:cs="Arial"/>
                <w:color w:val="000000"/>
                <w:kern w:val="3"/>
                <w:sz w:val="16"/>
                <w:szCs w:val="16"/>
                <w:lang w:eastAsia="zh-CN"/>
              </w:rPr>
            </w:pPr>
            <w:r w:rsidRPr="00F81B66">
              <w:rPr>
                <w:rFonts w:eastAsia="Times New Roman" w:cs="Arial"/>
                <w:color w:val="000000"/>
                <w:kern w:val="3"/>
                <w:sz w:val="16"/>
                <w:szCs w:val="16"/>
                <w:lang w:eastAsia="zh-CN"/>
              </w:rPr>
              <w:t>Exploitation/remédiation :</w:t>
            </w:r>
          </w:p>
        </w:tc>
      </w:tr>
    </w:tbl>
    <w:p w:rsidR="00322154" w:rsidRPr="00F81B66" w:rsidRDefault="0004743C" w:rsidP="00322154">
      <w:pPr>
        <w:autoSpaceDE w:val="0"/>
        <w:spacing w:before="100" w:beforeAutospacing="1" w:after="100" w:afterAutospacing="1" w:line="240" w:lineRule="auto"/>
        <w:rPr>
          <w:rFonts w:cs="Calibri"/>
          <w:color w:val="000000"/>
          <w:sz w:val="52"/>
          <w:szCs w:val="52"/>
          <w:lang w:eastAsia="fr-FR"/>
        </w:rPr>
        <w:sectPr w:rsidR="00322154" w:rsidRPr="00F81B66" w:rsidSect="00322154">
          <w:pgSz w:w="16838" w:h="11906" w:orient="landscape"/>
          <w:pgMar w:top="1080" w:right="1440" w:bottom="1080" w:left="1440" w:header="708" w:footer="708" w:gutter="0"/>
          <w:cols w:space="708"/>
          <w:docGrid w:linePitch="360"/>
        </w:sectPr>
      </w:pPr>
      <w:r w:rsidRPr="00F81B66">
        <w:rPr>
          <w:noProof/>
          <w:color w:val="000000"/>
          <w:lang w:eastAsia="fr-FR"/>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4549140</wp:posOffset>
                </wp:positionV>
                <wp:extent cx="107315" cy="717550"/>
                <wp:effectExtent l="8890" t="12065" r="7620" b="133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7175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6B624" id="Rectangle 17" o:spid="_x0000_s1026" style="position:absolute;margin-left:-6.05pt;margin-top:358.2pt;width:8.4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" strokecolor="white"/>
            </w:pict>
          </mc:Fallback>
        </mc:AlternateContent>
      </w:r>
      <w:r w:rsidRPr="00F81B66">
        <w:rPr>
          <w:noProof/>
          <w:color w:val="000000"/>
          <w:lang w:eastAsia="fr-FR"/>
        </w:rPr>
        <mc:AlternateContent>
          <mc:Choice Requires="wps">
            <w:drawing>
              <wp:anchor distT="0" distB="0" distL="114300" distR="114300" simplePos="0" relativeHeight="251657216" behindDoc="0" locked="0" layoutInCell="1" allowOverlap="1">
                <wp:simplePos x="0" y="0"/>
                <wp:positionH relativeFrom="column">
                  <wp:posOffset>1017270</wp:posOffset>
                </wp:positionH>
                <wp:positionV relativeFrom="paragraph">
                  <wp:posOffset>4601210</wp:posOffset>
                </wp:positionV>
                <wp:extent cx="810895" cy="665480"/>
                <wp:effectExtent l="7620" t="6985" r="10160" b="1333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6654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88090" id="Rectangle 16" o:spid="_x0000_s1026" style="position:absolute;margin-left:80.1pt;margin-top:362.3pt;width:63.85pt;height: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" strokecolor="white"/>
            </w:pict>
          </mc:Fallback>
        </mc:AlternateContent>
      </w:r>
    </w:p>
    <w:p w:rsidR="00322154" w:rsidRPr="00F81B66" w:rsidRDefault="00322154" w:rsidP="00B268BC">
      <w:pPr>
        <w:autoSpaceDE w:val="0"/>
        <w:spacing w:before="100" w:beforeAutospacing="1" w:after="100" w:afterAutospacing="1" w:line="240" w:lineRule="auto"/>
        <w:rPr>
          <w:color w:val="000000"/>
          <w:sz w:val="28"/>
        </w:rPr>
      </w:pPr>
      <w:r w:rsidRPr="00F81B66">
        <w:rPr>
          <w:color w:val="000000"/>
          <w:sz w:val="28"/>
        </w:rPr>
        <w:lastRenderedPageBreak/>
        <w:t>Annexe 6</w:t>
      </w:r>
    </w:p>
    <w:p w:rsidR="00B268BC" w:rsidRPr="00F81B66" w:rsidRDefault="00B268BC" w:rsidP="00B268BC">
      <w:pPr>
        <w:autoSpaceDE w:val="0"/>
        <w:spacing w:before="100" w:beforeAutospacing="1" w:after="100" w:afterAutospacing="1" w:line="240" w:lineRule="auto"/>
        <w:rPr>
          <w:color w:val="000000"/>
          <w:sz w:val="52"/>
        </w:rPr>
      </w:pPr>
      <w:r w:rsidRPr="00F81B66">
        <w:rPr>
          <w:color w:val="000000"/>
          <w:sz w:val="52"/>
        </w:rPr>
        <w:t>Guide d’entretien du tuteur</w:t>
      </w:r>
    </w:p>
    <w:p w:rsidR="00E62814" w:rsidRPr="00F81B66" w:rsidRDefault="00E62814" w:rsidP="00E62814">
      <w:pPr>
        <w:pStyle w:val="Standard"/>
        <w:jc w:val="both"/>
        <w:rPr>
          <w:rFonts w:ascii="Calibri" w:hAnsi="Calibri"/>
          <w:b/>
          <w:i/>
          <w:sz w:val="22"/>
          <w:szCs w:val="22"/>
        </w:rPr>
      </w:pPr>
      <w:r w:rsidRPr="00F81B66">
        <w:rPr>
          <w:rFonts w:ascii="Calibri" w:hAnsi="Calibri"/>
          <w:b/>
          <w:i/>
          <w:sz w:val="22"/>
          <w:szCs w:val="22"/>
        </w:rPr>
        <w:t>Quelques incontournables</w:t>
      </w:r>
    </w:p>
    <w:p w:rsidR="00E62814" w:rsidRPr="00F81B66" w:rsidRDefault="00E62814" w:rsidP="00E62814">
      <w:pPr>
        <w:pStyle w:val="Standard"/>
        <w:numPr>
          <w:ilvl w:val="0"/>
          <w:numId w:val="17"/>
        </w:numPr>
        <w:jc w:val="both"/>
        <w:rPr>
          <w:rFonts w:ascii="Calibri" w:hAnsi="Calibri"/>
        </w:rPr>
      </w:pPr>
      <w:r w:rsidRPr="00F81B66">
        <w:rPr>
          <w:rFonts w:ascii="Calibri" w:hAnsi="Calibri"/>
          <w:sz w:val="22"/>
          <w:szCs w:val="22"/>
        </w:rPr>
        <w:t>Mettre à l’aise, faire preuve d’empathie, de bienveillance</w:t>
      </w:r>
    </w:p>
    <w:p w:rsidR="00E62814" w:rsidRPr="00F81B66" w:rsidRDefault="00E62814" w:rsidP="00E62814">
      <w:pPr>
        <w:pStyle w:val="Standard"/>
        <w:numPr>
          <w:ilvl w:val="0"/>
          <w:numId w:val="17"/>
        </w:numPr>
        <w:jc w:val="both"/>
        <w:rPr>
          <w:rFonts w:ascii="Calibri" w:hAnsi="Calibri"/>
          <w:sz w:val="22"/>
          <w:szCs w:val="22"/>
        </w:rPr>
      </w:pPr>
      <w:r w:rsidRPr="00F81B66">
        <w:rPr>
          <w:rFonts w:ascii="Calibri" w:hAnsi="Calibri"/>
          <w:sz w:val="22"/>
          <w:szCs w:val="22"/>
        </w:rPr>
        <w:t>Commencer l’entretien en laissant la parole au stagiaire avant de présenter son point de vue</w:t>
      </w:r>
    </w:p>
    <w:p w:rsidR="00E62814" w:rsidRPr="00F81B66" w:rsidRDefault="00E62814" w:rsidP="00E62814">
      <w:pPr>
        <w:pStyle w:val="Standard"/>
        <w:numPr>
          <w:ilvl w:val="0"/>
          <w:numId w:val="17"/>
        </w:numPr>
        <w:jc w:val="both"/>
        <w:rPr>
          <w:rFonts w:ascii="Calibri" w:hAnsi="Calibri"/>
          <w:sz w:val="22"/>
          <w:szCs w:val="22"/>
        </w:rPr>
      </w:pPr>
      <w:r w:rsidRPr="00F81B66">
        <w:rPr>
          <w:rFonts w:ascii="Calibri" w:hAnsi="Calibri"/>
          <w:sz w:val="22"/>
          <w:szCs w:val="22"/>
        </w:rPr>
        <w:t>A la fin de l’entretien, faire un rapide bilan avec le stagiaire sur les points essentiels de l’entretien et se mettre d'accord sur les axes de progression à travailler</w:t>
      </w:r>
    </w:p>
    <w:p w:rsidR="00E62814" w:rsidRPr="00F81B66" w:rsidRDefault="00E62814" w:rsidP="00E62814">
      <w:pPr>
        <w:pStyle w:val="Standard"/>
        <w:jc w:val="both"/>
        <w:rPr>
          <w:rFonts w:ascii="Calibri" w:hAnsi="Calibri"/>
          <w:sz w:val="22"/>
          <w:szCs w:val="22"/>
        </w:rPr>
      </w:pPr>
    </w:p>
    <w:tbl>
      <w:tblPr>
        <w:tblW w:w="10200" w:type="dxa"/>
        <w:jc w:val="center"/>
        <w:tblLayout w:type="fixed"/>
        <w:tblCellMar>
          <w:left w:w="10" w:type="dxa"/>
          <w:right w:w="10" w:type="dxa"/>
        </w:tblCellMar>
        <w:tblLook w:val="04A0" w:firstRow="1" w:lastRow="0" w:firstColumn="1" w:lastColumn="0" w:noHBand="0" w:noVBand="1"/>
      </w:tblPr>
      <w:tblGrid>
        <w:gridCol w:w="1673"/>
        <w:gridCol w:w="4501"/>
        <w:gridCol w:w="4026"/>
      </w:tblGrid>
      <w:tr w:rsidR="00E62814" w:rsidRPr="00F81B66" w:rsidTr="00E62814">
        <w:trPr>
          <w:trHeight w:val="1542"/>
          <w:jc w:val="center"/>
        </w:trPr>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2814" w:rsidRPr="00F81B66" w:rsidRDefault="00E62814" w:rsidP="00E62814">
            <w:pPr>
              <w:suppressAutoHyphens/>
              <w:autoSpaceDN w:val="0"/>
              <w:spacing w:after="0" w:line="240" w:lineRule="auto"/>
              <w:jc w:val="center"/>
              <w:textAlignment w:val="baseline"/>
              <w:rPr>
                <w:rFonts w:eastAsia="Times New Roman" w:cs="Arial"/>
                <w:kern w:val="3"/>
                <w:sz w:val="20"/>
                <w:szCs w:val="20"/>
                <w:lang w:eastAsia="zh-CN"/>
              </w:rPr>
            </w:pPr>
            <w:r w:rsidRPr="00F81B66">
              <w:rPr>
                <w:rFonts w:eastAsia="Times New Roman" w:cs="Arial"/>
                <w:b/>
                <w:kern w:val="3"/>
                <w:sz w:val="20"/>
                <w:szCs w:val="20"/>
                <w:lang w:eastAsia="zh-CN"/>
              </w:rPr>
              <w:t>Étapes de l’entretien</w:t>
            </w:r>
          </w:p>
          <w:p w:rsidR="00E62814" w:rsidRPr="00F81B66" w:rsidRDefault="00E62814" w:rsidP="00E62814">
            <w:pPr>
              <w:suppressAutoHyphens/>
              <w:autoSpaceDN w:val="0"/>
              <w:spacing w:after="0" w:line="240" w:lineRule="auto"/>
              <w:jc w:val="center"/>
              <w:textAlignment w:val="baseline"/>
              <w:rPr>
                <w:rFonts w:eastAsia="Times New Roman" w:cs="Arial"/>
                <w:b/>
                <w:kern w:val="3"/>
                <w:sz w:val="20"/>
                <w:szCs w:val="20"/>
                <w:lang w:eastAsia="zh-CN"/>
              </w:rPr>
            </w:pPr>
          </w:p>
          <w:p w:rsidR="00E62814" w:rsidRPr="00F81B66" w:rsidRDefault="00E62814" w:rsidP="00E62814">
            <w:pPr>
              <w:suppressAutoHyphens/>
              <w:autoSpaceDN w:val="0"/>
              <w:spacing w:after="0" w:line="240" w:lineRule="auto"/>
              <w:jc w:val="center"/>
              <w:textAlignment w:val="baseline"/>
              <w:rPr>
                <w:rFonts w:eastAsia="Times New Roman" w:cs="Arial"/>
                <w:kern w:val="3"/>
                <w:sz w:val="20"/>
                <w:szCs w:val="20"/>
                <w:lang w:eastAsia="zh-CN"/>
              </w:rPr>
            </w:pPr>
            <w:r w:rsidRPr="00F81B66">
              <w:rPr>
                <w:rFonts w:eastAsia="Times New Roman" w:cs="Arial"/>
                <w:kern w:val="3"/>
                <w:sz w:val="20"/>
                <w:szCs w:val="20"/>
                <w:lang w:eastAsia="zh-CN"/>
              </w:rPr>
              <w:t>pour le FSTG</w:t>
            </w:r>
          </w:p>
        </w:tc>
        <w:tc>
          <w:tcPr>
            <w:tcW w:w="4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2814" w:rsidRPr="00F81B66" w:rsidRDefault="00E62814" w:rsidP="00E62814">
            <w:pPr>
              <w:suppressAutoHyphens/>
              <w:autoSpaceDN w:val="0"/>
              <w:spacing w:after="0" w:line="240" w:lineRule="auto"/>
              <w:jc w:val="center"/>
              <w:textAlignment w:val="baseline"/>
              <w:rPr>
                <w:rFonts w:eastAsia="Times New Roman" w:cs="Arial"/>
                <w:b/>
                <w:kern w:val="3"/>
                <w:sz w:val="20"/>
                <w:szCs w:val="20"/>
                <w:lang w:eastAsia="zh-CN"/>
              </w:rPr>
            </w:pPr>
            <w:r w:rsidRPr="00F81B66">
              <w:rPr>
                <w:rFonts w:eastAsia="Times New Roman" w:cs="Arial"/>
                <w:b/>
                <w:kern w:val="3"/>
                <w:sz w:val="20"/>
                <w:szCs w:val="20"/>
                <w:lang w:eastAsia="zh-CN"/>
              </w:rPr>
              <w:t>Comment procéder ?</w:t>
            </w:r>
          </w:p>
          <w:p w:rsidR="00E62814" w:rsidRPr="00F81B66" w:rsidRDefault="00E62814" w:rsidP="00E62814">
            <w:pPr>
              <w:suppressAutoHyphens/>
              <w:autoSpaceDN w:val="0"/>
              <w:spacing w:after="0" w:line="240" w:lineRule="auto"/>
              <w:jc w:val="both"/>
              <w:textAlignment w:val="baseline"/>
              <w:rPr>
                <w:rFonts w:eastAsia="Times New Roman" w:cs="Arial"/>
                <w:i/>
                <w:kern w:val="3"/>
                <w:sz w:val="20"/>
                <w:szCs w:val="20"/>
                <w:lang w:eastAsia="zh-CN"/>
              </w:rPr>
            </w:pPr>
            <w:r w:rsidRPr="00F81B66">
              <w:rPr>
                <w:rFonts w:eastAsia="Times New Roman" w:cs="Arial"/>
                <w:i/>
                <w:kern w:val="3"/>
                <w:sz w:val="20"/>
                <w:szCs w:val="20"/>
                <w:lang w:eastAsia="zh-CN"/>
              </w:rPr>
              <w:t>(sur les étapes 1), 2) et 3), laisser la parole au FSTG avant d’énoncer son point de vue et d’échanger)</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814" w:rsidRPr="00F81B66" w:rsidRDefault="00E62814" w:rsidP="00E62814">
            <w:pPr>
              <w:suppressAutoHyphens/>
              <w:autoSpaceDN w:val="0"/>
              <w:spacing w:after="0" w:line="240" w:lineRule="auto"/>
              <w:jc w:val="center"/>
              <w:textAlignment w:val="baseline"/>
              <w:rPr>
                <w:rFonts w:eastAsia="Times New Roman" w:cs="Arial"/>
                <w:b/>
                <w:kern w:val="3"/>
                <w:sz w:val="20"/>
                <w:szCs w:val="20"/>
                <w:lang w:eastAsia="zh-CN"/>
              </w:rPr>
            </w:pPr>
            <w:r w:rsidRPr="00F81B66">
              <w:rPr>
                <w:rFonts w:eastAsia="Times New Roman" w:cs="Arial"/>
                <w:b/>
                <w:kern w:val="3"/>
                <w:sz w:val="20"/>
                <w:szCs w:val="20"/>
                <w:lang w:eastAsia="zh-CN"/>
              </w:rPr>
              <w:t>Attitude du tuteur</w:t>
            </w:r>
          </w:p>
          <w:p w:rsidR="00E62814" w:rsidRPr="00F81B66" w:rsidRDefault="00E62814" w:rsidP="00E62814">
            <w:pPr>
              <w:suppressAutoHyphens/>
              <w:autoSpaceDN w:val="0"/>
              <w:spacing w:after="0" w:line="240" w:lineRule="auto"/>
              <w:jc w:val="center"/>
              <w:textAlignment w:val="baseline"/>
              <w:rPr>
                <w:rFonts w:eastAsia="Times New Roman" w:cs="Arial"/>
                <w:b/>
                <w:kern w:val="3"/>
                <w:sz w:val="20"/>
                <w:szCs w:val="20"/>
                <w:lang w:eastAsia="zh-CN"/>
              </w:rPr>
            </w:pPr>
          </w:p>
          <w:p w:rsidR="00E62814" w:rsidRPr="00F81B66" w:rsidRDefault="00E62814" w:rsidP="00E62814">
            <w:pPr>
              <w:suppressAutoHyphens/>
              <w:autoSpaceDN w:val="0"/>
              <w:spacing w:after="0" w:line="240" w:lineRule="auto"/>
              <w:jc w:val="center"/>
              <w:textAlignment w:val="baseline"/>
              <w:rPr>
                <w:rFonts w:eastAsia="Times New Roman" w:cs="Arial"/>
                <w:kern w:val="3"/>
                <w:sz w:val="20"/>
                <w:szCs w:val="20"/>
                <w:lang w:eastAsia="zh-CN"/>
              </w:rPr>
            </w:pPr>
            <w:r w:rsidRPr="00F81B66">
              <w:rPr>
                <w:rFonts w:eastAsia="Times New Roman" w:cs="Arial"/>
                <w:kern w:val="3"/>
                <w:sz w:val="20"/>
                <w:szCs w:val="20"/>
                <w:lang w:eastAsia="zh-CN"/>
              </w:rPr>
              <w:t>...</w:t>
            </w:r>
            <w:r w:rsidRPr="00F81B66">
              <w:rPr>
                <w:rFonts w:eastAsia="Times New Roman" w:cs="Arial"/>
                <w:i/>
                <w:kern w:val="3"/>
                <w:sz w:val="20"/>
                <w:szCs w:val="20"/>
                <w:lang w:eastAsia="zh-CN"/>
              </w:rPr>
              <w:t>doit s’adapter au stagiaire</w:t>
            </w:r>
          </w:p>
          <w:p w:rsidR="00E62814" w:rsidRPr="00F81B66" w:rsidRDefault="00E62814" w:rsidP="00E62814">
            <w:pPr>
              <w:suppressAutoHyphens/>
              <w:autoSpaceDN w:val="0"/>
              <w:spacing w:after="0" w:line="240" w:lineRule="auto"/>
              <w:jc w:val="center"/>
              <w:textAlignment w:val="baseline"/>
              <w:rPr>
                <w:rFonts w:eastAsia="Times New Roman" w:cs="Arial"/>
                <w:kern w:val="3"/>
                <w:sz w:val="20"/>
                <w:szCs w:val="20"/>
                <w:lang w:eastAsia="zh-CN"/>
              </w:rPr>
            </w:pPr>
            <w:r w:rsidRPr="00F81B66">
              <w:rPr>
                <w:rFonts w:eastAsia="Times New Roman" w:cs="Arial"/>
                <w:kern w:val="3"/>
                <w:sz w:val="20"/>
                <w:szCs w:val="20"/>
                <w:lang w:eastAsia="zh-CN"/>
              </w:rPr>
              <w:t>...</w:t>
            </w:r>
            <w:r w:rsidRPr="00F81B66">
              <w:rPr>
                <w:rFonts w:eastAsia="Times New Roman" w:cs="Arial"/>
                <w:i/>
                <w:kern w:val="3"/>
                <w:sz w:val="20"/>
                <w:szCs w:val="20"/>
                <w:lang w:eastAsia="zh-CN"/>
              </w:rPr>
              <w:t>différente chaque année</w:t>
            </w:r>
          </w:p>
        </w:tc>
      </w:tr>
      <w:tr w:rsidR="00E62814" w:rsidRPr="00F81B66" w:rsidTr="00E62814">
        <w:trPr>
          <w:trHeight w:val="2978"/>
          <w:jc w:val="center"/>
        </w:trPr>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1) Construire son enseignement</w:t>
            </w:r>
          </w:p>
        </w:tc>
        <w:tc>
          <w:tcPr>
            <w:tcW w:w="4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 Retour par le FSTG sur la leçon (observée ou présentée)</w:t>
            </w: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 Présentation de la séquence /séance préparée/prévue par le stagiaire</w:t>
            </w: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 Revenir sur les objectifs fixés au cours de l’entretien précédent</w:t>
            </w: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Arial" w:cs="Arial"/>
                <w:kern w:val="3"/>
                <w:sz w:val="20"/>
                <w:szCs w:val="20"/>
                <w:lang w:eastAsia="zh-CN"/>
              </w:rPr>
              <w:t xml:space="preserve">… </w:t>
            </w:r>
            <w:r w:rsidRPr="00F81B66">
              <w:rPr>
                <w:rFonts w:eastAsia="Times New Roman" w:cs="Arial"/>
                <w:kern w:val="3"/>
                <w:sz w:val="20"/>
                <w:szCs w:val="20"/>
                <w:lang w:eastAsia="zh-CN"/>
              </w:rPr>
              <w:t>reprise par le tuteur de ce qui a été observé/prévu</w:t>
            </w:r>
            <w:r w:rsidRPr="00F81B66">
              <w:rPr>
                <w:rFonts w:eastAsia="Times New Roman" w:cs="Arial"/>
                <w:i/>
                <w:kern w:val="3"/>
                <w:sz w:val="20"/>
                <w:szCs w:val="20"/>
                <w:lang w:eastAsia="zh-CN"/>
              </w:rPr>
              <w:t xml:space="preserve"> e</w:t>
            </w:r>
            <w:r w:rsidRPr="00F81B66">
              <w:rPr>
                <w:rFonts w:eastAsia="Times New Roman" w:cs="Arial"/>
                <w:kern w:val="3"/>
                <w:sz w:val="20"/>
                <w:szCs w:val="20"/>
                <w:lang w:eastAsia="zh-CN"/>
              </w:rPr>
              <w:t>t superposition ressenti stagiaire / observation tuteur</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 ALORS… ? » ….</w:t>
            </w:r>
          </w:p>
          <w:p w:rsidR="00E62814" w:rsidRPr="00F81B66" w:rsidRDefault="00E62814" w:rsidP="00E62814">
            <w:pPr>
              <w:widowControl w:val="0"/>
              <w:numPr>
                <w:ilvl w:val="0"/>
                <w:numId w:val="18"/>
              </w:numPr>
              <w:suppressAutoHyphens/>
              <w:autoSpaceDN w:val="0"/>
              <w:spacing w:after="0" w:line="240" w:lineRule="auto"/>
              <w:textAlignment w:val="baseline"/>
              <w:rPr>
                <w:rFonts w:eastAsia="Times New Roman" w:cs="Arial"/>
                <w:kern w:val="3"/>
                <w:sz w:val="20"/>
                <w:szCs w:val="20"/>
                <w:lang w:eastAsia="zh-CN"/>
              </w:rPr>
            </w:pPr>
            <w:proofErr w:type="gramStart"/>
            <w:r w:rsidRPr="00F81B66">
              <w:rPr>
                <w:rFonts w:eastAsia="Times New Roman" w:cs="Arial"/>
                <w:kern w:val="3"/>
                <w:sz w:val="20"/>
                <w:szCs w:val="20"/>
                <w:lang w:eastAsia="zh-CN"/>
              </w:rPr>
              <w:t>écouter</w:t>
            </w:r>
            <w:proofErr w:type="gramEnd"/>
            <w:r w:rsidRPr="00F81B66">
              <w:rPr>
                <w:rFonts w:eastAsia="Times New Roman" w:cs="Arial"/>
                <w:kern w:val="3"/>
                <w:sz w:val="20"/>
                <w:szCs w:val="20"/>
                <w:lang w:eastAsia="zh-CN"/>
              </w:rPr>
              <w:t xml:space="preserve"> avec bienveillance</w:t>
            </w:r>
          </w:p>
          <w:p w:rsidR="00E62814" w:rsidRPr="00F81B66" w:rsidRDefault="00E62814" w:rsidP="00E62814">
            <w:pPr>
              <w:widowControl w:val="0"/>
              <w:numPr>
                <w:ilvl w:val="0"/>
                <w:numId w:val="18"/>
              </w:numPr>
              <w:suppressAutoHyphens/>
              <w:autoSpaceDN w:val="0"/>
              <w:spacing w:after="0" w:line="240" w:lineRule="auto"/>
              <w:textAlignment w:val="baseline"/>
              <w:rPr>
                <w:rFonts w:eastAsia="Times New Roman" w:cs="Arial"/>
                <w:kern w:val="3"/>
                <w:sz w:val="20"/>
                <w:szCs w:val="20"/>
                <w:lang w:eastAsia="zh-CN"/>
              </w:rPr>
            </w:pPr>
            <w:proofErr w:type="gramStart"/>
            <w:r w:rsidRPr="00F81B66">
              <w:rPr>
                <w:rFonts w:eastAsia="Times New Roman" w:cs="Arial"/>
                <w:kern w:val="3"/>
                <w:sz w:val="20"/>
                <w:szCs w:val="20"/>
                <w:lang w:eastAsia="zh-CN"/>
              </w:rPr>
              <w:t>apporter</w:t>
            </w:r>
            <w:proofErr w:type="gramEnd"/>
            <w:r w:rsidRPr="00F81B66">
              <w:rPr>
                <w:rFonts w:eastAsia="Times New Roman" w:cs="Arial"/>
                <w:kern w:val="3"/>
                <w:sz w:val="20"/>
                <w:szCs w:val="20"/>
                <w:lang w:eastAsia="zh-CN"/>
              </w:rPr>
              <w:t xml:space="preserve"> un regard extérieur sur ce que propose le stagiaire, (logique de la démarche/ difficulté adaptée aux élèves/durées prévues/...)</w:t>
            </w:r>
          </w:p>
          <w:p w:rsidR="00E62814" w:rsidRPr="00F81B66" w:rsidRDefault="00E62814" w:rsidP="00E62814">
            <w:pPr>
              <w:widowControl w:val="0"/>
              <w:numPr>
                <w:ilvl w:val="0"/>
                <w:numId w:val="18"/>
              </w:numPr>
              <w:suppressAutoHyphens/>
              <w:autoSpaceDN w:val="0"/>
              <w:spacing w:after="0" w:line="240" w:lineRule="auto"/>
              <w:textAlignment w:val="baseline"/>
              <w:rPr>
                <w:rFonts w:eastAsia="Times New Roman" w:cs="Arial"/>
                <w:kern w:val="3"/>
                <w:sz w:val="20"/>
                <w:szCs w:val="20"/>
                <w:lang w:eastAsia="zh-CN"/>
              </w:rPr>
            </w:pPr>
            <w:proofErr w:type="gramStart"/>
            <w:r w:rsidRPr="00F81B66">
              <w:rPr>
                <w:rFonts w:eastAsia="Times New Roman" w:cs="Arial"/>
                <w:kern w:val="3"/>
                <w:sz w:val="20"/>
                <w:szCs w:val="20"/>
                <w:lang w:eastAsia="zh-CN"/>
              </w:rPr>
              <w:t>positiver</w:t>
            </w:r>
            <w:proofErr w:type="gramEnd"/>
          </w:p>
          <w:p w:rsidR="00E62814" w:rsidRPr="00F81B66" w:rsidRDefault="00E62814" w:rsidP="00E62814">
            <w:pPr>
              <w:widowControl w:val="0"/>
              <w:numPr>
                <w:ilvl w:val="0"/>
                <w:numId w:val="18"/>
              </w:num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accepter les différences de point de vue du stagiaire si les choix et la démarche sont justifiés.</w:t>
            </w:r>
          </w:p>
        </w:tc>
      </w:tr>
      <w:tr w:rsidR="00E62814" w:rsidRPr="00F81B66" w:rsidTr="00E62814">
        <w:trPr>
          <w:trHeight w:val="2080"/>
          <w:jc w:val="center"/>
        </w:trPr>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2) Construire sa posture de professeur</w:t>
            </w:r>
          </w:p>
        </w:tc>
        <w:tc>
          <w:tcPr>
            <w:tcW w:w="4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Retour par le FSTG sur sa progression, sa posture de professeur en construction</w:t>
            </w: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Arial" w:cs="Arial"/>
                <w:kern w:val="3"/>
                <w:sz w:val="20"/>
                <w:szCs w:val="20"/>
                <w:lang w:eastAsia="zh-CN"/>
              </w:rPr>
              <w:t xml:space="preserve">… </w:t>
            </w:r>
            <w:r w:rsidRPr="00F81B66">
              <w:rPr>
                <w:rFonts w:eastAsia="Times New Roman" w:cs="Arial"/>
                <w:kern w:val="3"/>
                <w:sz w:val="20"/>
                <w:szCs w:val="20"/>
                <w:lang w:eastAsia="zh-CN"/>
              </w:rPr>
              <w:t>reprises par le tuteur</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 Laisser parler le stagiaire.</w:t>
            </w: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 Utiliser des questions qui favorisent l’auto-analyse, l’autoréflexion (« comment ? » plutôt que « pourquoi ? »)</w:t>
            </w: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 Inviter le stagiaire à une véritable réflexion sur sa pratique</w:t>
            </w:r>
          </w:p>
        </w:tc>
      </w:tr>
      <w:tr w:rsidR="00E62814" w:rsidRPr="00F81B66" w:rsidTr="00E62814">
        <w:trPr>
          <w:trHeight w:val="2156"/>
          <w:jc w:val="center"/>
        </w:trPr>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3) Construire la suite du cycle, de l’année</w:t>
            </w:r>
          </w:p>
        </w:tc>
        <w:tc>
          <w:tcPr>
            <w:tcW w:w="4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A partir de 1) et 2), mettre en perspective, poser des jalons</w:t>
            </w: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 Fixer avec le stagiaire les axes d’évolution et de progrès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 Fixer un objectif en relation avec les hypothèses d’observation et recadrer le dialogue sur cet objectif</w:t>
            </w:r>
          </w:p>
          <w:p w:rsidR="00E62814" w:rsidRPr="00F81B66" w:rsidRDefault="00E62814" w:rsidP="00E62814">
            <w:pPr>
              <w:suppressAutoHyphens/>
              <w:autoSpaceDN w:val="0"/>
              <w:spacing w:after="0" w:line="240" w:lineRule="auto"/>
              <w:textAlignment w:val="baseline"/>
              <w:rPr>
                <w:rFonts w:eastAsia="Times New Roman" w:cs="Arial"/>
                <w:kern w:val="3"/>
                <w:sz w:val="20"/>
                <w:szCs w:val="20"/>
                <w:lang w:eastAsia="zh-CN"/>
              </w:rPr>
            </w:pPr>
            <w:r w:rsidRPr="00F81B66">
              <w:rPr>
                <w:rFonts w:eastAsia="Times New Roman" w:cs="Arial"/>
                <w:kern w:val="3"/>
                <w:sz w:val="20"/>
                <w:szCs w:val="20"/>
                <w:lang w:eastAsia="zh-CN"/>
              </w:rPr>
              <w:t>- Fixer le programme de travail d'ici la rencontre suivante</w:t>
            </w:r>
          </w:p>
        </w:tc>
      </w:tr>
    </w:tbl>
    <w:p w:rsidR="00E62814" w:rsidRPr="00F81B66" w:rsidRDefault="00E62814" w:rsidP="00B268BC">
      <w:pPr>
        <w:autoSpaceDE w:val="0"/>
        <w:spacing w:before="100" w:beforeAutospacing="1" w:after="100" w:afterAutospacing="1" w:line="240" w:lineRule="auto"/>
        <w:rPr>
          <w:color w:val="000000"/>
          <w:sz w:val="52"/>
        </w:rPr>
      </w:pPr>
    </w:p>
    <w:p w:rsidR="00322154" w:rsidRPr="00F81B66" w:rsidRDefault="00B268BC" w:rsidP="000031DF">
      <w:pPr>
        <w:autoSpaceDE w:val="0"/>
        <w:spacing w:before="100" w:beforeAutospacing="1" w:after="100" w:afterAutospacing="1" w:line="240" w:lineRule="auto"/>
        <w:rPr>
          <w:rFonts w:cs="Calibri"/>
          <w:color w:val="000000"/>
          <w:sz w:val="52"/>
          <w:szCs w:val="52"/>
          <w:lang w:eastAsia="fr-FR"/>
        </w:rPr>
      </w:pPr>
      <w:r w:rsidRPr="00F81B66">
        <w:rPr>
          <w:rFonts w:cs="Calibri"/>
          <w:color w:val="000000"/>
          <w:sz w:val="52"/>
          <w:szCs w:val="52"/>
          <w:lang w:eastAsia="fr-FR"/>
        </w:rPr>
        <w:br w:type="page"/>
      </w:r>
      <w:r w:rsidR="00322154" w:rsidRPr="00F81B66">
        <w:rPr>
          <w:color w:val="000000"/>
          <w:sz w:val="28"/>
        </w:rPr>
        <w:lastRenderedPageBreak/>
        <w:t>Annexe 7</w:t>
      </w:r>
    </w:p>
    <w:p w:rsidR="0092222E" w:rsidRPr="00F81B66" w:rsidRDefault="002C50BC" w:rsidP="000031DF">
      <w:pPr>
        <w:autoSpaceDE w:val="0"/>
        <w:spacing w:before="100" w:beforeAutospacing="1" w:after="100" w:afterAutospacing="1" w:line="240" w:lineRule="auto"/>
        <w:rPr>
          <w:rFonts w:cs="Calibri"/>
          <w:color w:val="000000"/>
          <w:sz w:val="52"/>
          <w:szCs w:val="52"/>
          <w:lang w:eastAsia="fr-FR"/>
        </w:rPr>
      </w:pPr>
      <w:r w:rsidRPr="00F81B66">
        <w:rPr>
          <w:rFonts w:cs="Calibri"/>
          <w:color w:val="000000"/>
          <w:sz w:val="52"/>
          <w:szCs w:val="52"/>
          <w:lang w:eastAsia="fr-FR"/>
        </w:rPr>
        <w:t>Tableau d’aide à l’observation des activités du stagiaire</w:t>
      </w:r>
    </w:p>
    <w:tbl>
      <w:tblPr>
        <w:tblW w:w="10206" w:type="dxa"/>
        <w:tblLayout w:type="fixed"/>
        <w:tblLook w:val="00A0" w:firstRow="1" w:lastRow="0" w:firstColumn="1" w:lastColumn="0" w:noHBand="0" w:noVBand="0"/>
      </w:tblPr>
      <w:tblGrid>
        <w:gridCol w:w="3119"/>
        <w:gridCol w:w="1417"/>
        <w:gridCol w:w="1134"/>
        <w:gridCol w:w="4536"/>
      </w:tblGrid>
      <w:tr w:rsidR="00F81B66" w:rsidRPr="00F81B66" w:rsidTr="004D66D8">
        <w:tc>
          <w:tcPr>
            <w:tcW w:w="3119"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lang w:eastAsia="fr-FR"/>
              </w:rPr>
            </w:pPr>
            <w:r w:rsidRPr="00F81B66">
              <w:rPr>
                <w:rFonts w:cs="Calibri"/>
                <w:color w:val="000000"/>
                <w:lang w:eastAsia="fr-FR"/>
              </w:rPr>
              <w:t>  </w:t>
            </w:r>
          </w:p>
        </w:tc>
        <w:tc>
          <w:tcPr>
            <w:tcW w:w="1417" w:type="dxa"/>
            <w:tcBorders>
              <w:top w:val="single" w:sz="4" w:space="0" w:color="000000"/>
              <w:left w:val="single" w:sz="4" w:space="0" w:color="000000"/>
              <w:bottom w:val="single" w:sz="4" w:space="0" w:color="000000"/>
              <w:right w:val="nil"/>
            </w:tcBorders>
          </w:tcPr>
          <w:p w:rsidR="0092222E" w:rsidRPr="00F81B66" w:rsidRDefault="0092222E" w:rsidP="00F0133E">
            <w:pPr>
              <w:autoSpaceDE w:val="0"/>
              <w:spacing w:before="100" w:beforeAutospacing="1" w:after="100" w:afterAutospacing="1" w:line="240" w:lineRule="auto"/>
              <w:rPr>
                <w:rFonts w:ascii="Times New Roman" w:hAnsi="Times New Roman"/>
                <w:color w:val="000000"/>
                <w:sz w:val="20"/>
                <w:szCs w:val="20"/>
                <w:lang w:eastAsia="fr-FR"/>
              </w:rPr>
            </w:pPr>
            <w:r w:rsidRPr="00F81B66">
              <w:rPr>
                <w:rFonts w:cs="Calibri"/>
                <w:color w:val="000000"/>
                <w:sz w:val="20"/>
                <w:szCs w:val="20"/>
                <w:lang w:eastAsia="fr-FR"/>
              </w:rPr>
              <w:t>Nb de séances</w:t>
            </w:r>
            <w:r w:rsidR="00F0133E" w:rsidRPr="00F81B66">
              <w:rPr>
                <w:rFonts w:cs="Calibri"/>
                <w:color w:val="000000"/>
                <w:sz w:val="20"/>
                <w:szCs w:val="20"/>
                <w:lang w:eastAsia="fr-FR"/>
              </w:rPr>
              <w:t xml:space="preserve"> </w:t>
            </w:r>
            <w:r w:rsidRPr="00F81B66">
              <w:rPr>
                <w:rFonts w:cs="Calibri"/>
                <w:color w:val="000000"/>
                <w:sz w:val="20"/>
                <w:szCs w:val="20"/>
                <w:lang w:eastAsia="fr-FR"/>
              </w:rPr>
              <w:t>(pour le temps</w:t>
            </w:r>
            <w:r w:rsidR="00F0133E" w:rsidRPr="00F81B66">
              <w:rPr>
                <w:rFonts w:cs="Calibri"/>
                <w:color w:val="000000"/>
                <w:sz w:val="20"/>
                <w:szCs w:val="20"/>
                <w:lang w:eastAsia="fr-FR"/>
              </w:rPr>
              <w:t xml:space="preserve"> </w:t>
            </w:r>
            <w:r w:rsidRPr="00F81B66">
              <w:rPr>
                <w:rFonts w:cs="Calibri"/>
                <w:color w:val="000000"/>
                <w:sz w:val="20"/>
                <w:szCs w:val="20"/>
                <w:lang w:eastAsia="fr-FR"/>
              </w:rPr>
              <w:t>en classe)</w:t>
            </w:r>
          </w:p>
        </w:tc>
        <w:tc>
          <w:tcPr>
            <w:tcW w:w="1134" w:type="dxa"/>
            <w:tcBorders>
              <w:top w:val="single" w:sz="4" w:space="0" w:color="000000"/>
              <w:left w:val="single" w:sz="4" w:space="0" w:color="000000"/>
              <w:bottom w:val="single" w:sz="4" w:space="0" w:color="000000"/>
              <w:right w:val="nil"/>
            </w:tcBorders>
          </w:tcPr>
          <w:p w:rsidR="0092222E" w:rsidRPr="00F81B66" w:rsidRDefault="0092222E" w:rsidP="00F0133E">
            <w:pPr>
              <w:autoSpaceDE w:val="0"/>
              <w:spacing w:before="100" w:beforeAutospacing="1" w:after="100" w:afterAutospacing="1" w:line="240" w:lineRule="auto"/>
              <w:rPr>
                <w:rFonts w:ascii="Times New Roman" w:hAnsi="Times New Roman"/>
                <w:color w:val="000000"/>
                <w:sz w:val="20"/>
                <w:szCs w:val="20"/>
                <w:lang w:eastAsia="fr-FR"/>
              </w:rPr>
            </w:pPr>
            <w:r w:rsidRPr="00F81B66">
              <w:rPr>
                <w:rFonts w:cs="Calibri"/>
                <w:color w:val="000000"/>
                <w:sz w:val="20"/>
                <w:szCs w:val="20"/>
                <w:lang w:eastAsia="fr-FR"/>
              </w:rPr>
              <w:t>Durée</w:t>
            </w:r>
            <w:r w:rsidR="00F0133E" w:rsidRPr="00F81B66">
              <w:rPr>
                <w:rFonts w:cs="Calibri"/>
                <w:color w:val="000000"/>
                <w:sz w:val="20"/>
                <w:szCs w:val="20"/>
                <w:lang w:eastAsia="fr-FR"/>
              </w:rPr>
              <w:t xml:space="preserve"> </w:t>
            </w:r>
            <w:r w:rsidRPr="00F81B66">
              <w:rPr>
                <w:rFonts w:cs="Calibri"/>
                <w:color w:val="000000"/>
                <w:sz w:val="20"/>
                <w:szCs w:val="20"/>
                <w:lang w:eastAsia="fr-FR"/>
              </w:rPr>
              <w:t>totale</w:t>
            </w:r>
            <w:r w:rsidR="00F0133E" w:rsidRPr="00F81B66">
              <w:rPr>
                <w:rFonts w:cs="Calibri"/>
                <w:color w:val="000000"/>
                <w:sz w:val="20"/>
                <w:szCs w:val="20"/>
                <w:lang w:eastAsia="fr-FR"/>
              </w:rPr>
              <w:t xml:space="preserve"> </w:t>
            </w:r>
            <w:r w:rsidRPr="00F81B66">
              <w:rPr>
                <w:rFonts w:cs="Calibri"/>
                <w:color w:val="000000"/>
                <w:sz w:val="20"/>
                <w:szCs w:val="20"/>
                <w:lang w:eastAsia="fr-FR"/>
              </w:rPr>
              <w:t>en heures</w:t>
            </w:r>
          </w:p>
        </w:tc>
        <w:tc>
          <w:tcPr>
            <w:tcW w:w="4536" w:type="dxa"/>
            <w:tcBorders>
              <w:top w:val="single" w:sz="4" w:space="0" w:color="000000"/>
              <w:left w:val="single" w:sz="4" w:space="0" w:color="000000"/>
              <w:bottom w:val="single" w:sz="4" w:space="0" w:color="000000"/>
              <w:right w:val="single" w:sz="4" w:space="0" w:color="000000"/>
            </w:tcBorders>
          </w:tcPr>
          <w:p w:rsidR="0092222E" w:rsidRPr="00F81B66" w:rsidRDefault="0092222E" w:rsidP="0092222E">
            <w:pPr>
              <w:autoSpaceDE w:val="0"/>
              <w:spacing w:before="100" w:beforeAutospacing="1" w:after="100" w:afterAutospacing="1" w:line="240" w:lineRule="auto"/>
              <w:rPr>
                <w:rFonts w:ascii="Times New Roman" w:hAnsi="Times New Roman"/>
                <w:color w:val="000000"/>
                <w:sz w:val="20"/>
                <w:szCs w:val="20"/>
                <w:lang w:eastAsia="fr-FR"/>
              </w:rPr>
            </w:pPr>
            <w:r w:rsidRPr="00F81B66">
              <w:rPr>
                <w:rFonts w:cs="Calibri"/>
                <w:color w:val="000000"/>
                <w:sz w:val="20"/>
                <w:szCs w:val="20"/>
                <w:lang w:eastAsia="fr-FR"/>
              </w:rPr>
              <w:t>Commentaires</w:t>
            </w:r>
          </w:p>
          <w:p w:rsidR="0092222E" w:rsidRPr="00F81B66" w:rsidRDefault="0092222E" w:rsidP="0092222E">
            <w:pPr>
              <w:autoSpaceDE w:val="0"/>
              <w:spacing w:before="100" w:beforeAutospacing="1" w:after="100" w:afterAutospacing="1" w:line="240" w:lineRule="auto"/>
              <w:rPr>
                <w:rFonts w:ascii="Times New Roman" w:hAnsi="Times New Roman"/>
                <w:color w:val="000000"/>
                <w:sz w:val="20"/>
                <w:szCs w:val="20"/>
                <w:lang w:eastAsia="fr-FR"/>
              </w:rPr>
            </w:pPr>
            <w:r w:rsidRPr="00F81B66">
              <w:rPr>
                <w:rFonts w:cs="Calibri"/>
                <w:color w:val="000000"/>
                <w:sz w:val="20"/>
                <w:szCs w:val="20"/>
                <w:lang w:eastAsia="fr-FR"/>
              </w:rPr>
              <w:t> </w:t>
            </w:r>
          </w:p>
        </w:tc>
      </w:tr>
      <w:tr w:rsidR="00F81B66" w:rsidRPr="00F81B66" w:rsidTr="00322154">
        <w:trPr>
          <w:trHeight w:val="1405"/>
        </w:trPr>
        <w:tc>
          <w:tcPr>
            <w:tcW w:w="3119"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pacing w:before="100" w:beforeAutospacing="1" w:after="100" w:afterAutospacing="1" w:line="240" w:lineRule="auto"/>
              <w:rPr>
                <w:rFonts w:cs="Calibri"/>
                <w:b/>
                <w:i/>
                <w:color w:val="000000"/>
                <w:sz w:val="20"/>
                <w:szCs w:val="20"/>
                <w:u w:val="single"/>
                <w:lang w:eastAsia="fr-FR"/>
              </w:rPr>
            </w:pPr>
            <w:r w:rsidRPr="00F81B66">
              <w:rPr>
                <w:rFonts w:cs="Calibri"/>
                <w:b/>
                <w:i/>
                <w:color w:val="000000"/>
                <w:sz w:val="20"/>
                <w:szCs w:val="20"/>
                <w:u w:val="single"/>
                <w:lang w:eastAsia="fr-FR"/>
              </w:rPr>
              <w:t>Enseignant de discipline</w:t>
            </w:r>
          </w:p>
          <w:p w:rsidR="0092222E" w:rsidRPr="00F81B66" w:rsidRDefault="0092222E" w:rsidP="0092222E">
            <w:pPr>
              <w:autoSpaceDE w:val="0"/>
              <w:spacing w:before="100" w:beforeAutospacing="1" w:after="100" w:afterAutospacing="1" w:line="240" w:lineRule="auto"/>
              <w:jc w:val="center"/>
              <w:rPr>
                <w:rFonts w:cs="Calibri"/>
                <w:color w:val="000000"/>
                <w:lang w:eastAsia="fr-FR"/>
              </w:rPr>
            </w:pPr>
            <w:r w:rsidRPr="00F81B66">
              <w:rPr>
                <w:rFonts w:cs="Calibri"/>
                <w:color w:val="000000"/>
                <w:lang w:eastAsia="fr-FR"/>
              </w:rPr>
              <w:t>Observer des activités</w:t>
            </w:r>
          </w:p>
          <w:p w:rsidR="0092222E" w:rsidRPr="00F81B66" w:rsidRDefault="0092222E" w:rsidP="00C7552E">
            <w:pPr>
              <w:autoSpaceDE w:val="0"/>
              <w:spacing w:before="100" w:beforeAutospacing="1" w:after="100" w:afterAutospacing="1" w:line="240" w:lineRule="auto"/>
              <w:jc w:val="center"/>
              <w:rPr>
                <w:rFonts w:ascii="Times New Roman" w:hAnsi="Times New Roman"/>
                <w:color w:val="000000"/>
                <w:sz w:val="24"/>
                <w:szCs w:val="24"/>
                <w:lang w:eastAsia="fr-FR"/>
              </w:rPr>
            </w:pPr>
            <w:r w:rsidRPr="00F81B66">
              <w:rPr>
                <w:rFonts w:cs="Calibri"/>
                <w:color w:val="000000"/>
                <w:lang w:eastAsia="fr-FR"/>
              </w:rPr>
              <w:t>en classe</w:t>
            </w:r>
          </w:p>
        </w:tc>
        <w:tc>
          <w:tcPr>
            <w:tcW w:w="1417"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c>
          <w:tcPr>
            <w:tcW w:w="1134"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c>
          <w:tcPr>
            <w:tcW w:w="4536" w:type="dxa"/>
            <w:tcBorders>
              <w:top w:val="single" w:sz="4" w:space="0" w:color="000000"/>
              <w:left w:val="single" w:sz="4" w:space="0" w:color="000000"/>
              <w:bottom w:val="single" w:sz="4" w:space="0" w:color="000000"/>
              <w:right w:val="single" w:sz="4" w:space="0" w:color="000000"/>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r>
      <w:tr w:rsidR="00F81B66" w:rsidRPr="00F81B66" w:rsidTr="00322154">
        <w:trPr>
          <w:trHeight w:val="1648"/>
        </w:trPr>
        <w:tc>
          <w:tcPr>
            <w:tcW w:w="3119"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pacing w:before="100" w:beforeAutospacing="1" w:after="100" w:afterAutospacing="1" w:line="240" w:lineRule="auto"/>
              <w:rPr>
                <w:rFonts w:cs="Calibri"/>
                <w:b/>
                <w:i/>
                <w:color w:val="000000"/>
                <w:sz w:val="20"/>
                <w:szCs w:val="20"/>
                <w:u w:val="single"/>
                <w:lang w:eastAsia="fr-FR"/>
              </w:rPr>
            </w:pPr>
            <w:r w:rsidRPr="00F81B66">
              <w:rPr>
                <w:rFonts w:cs="Calibri"/>
                <w:b/>
                <w:i/>
                <w:color w:val="000000"/>
                <w:sz w:val="20"/>
                <w:szCs w:val="20"/>
                <w:u w:val="single"/>
                <w:lang w:eastAsia="fr-FR"/>
              </w:rPr>
              <w:t>Enseignant de discipline</w:t>
            </w:r>
          </w:p>
          <w:p w:rsidR="0092222E" w:rsidRPr="00F81B66" w:rsidRDefault="0092222E" w:rsidP="0092222E">
            <w:pPr>
              <w:autoSpaceDE w:val="0"/>
              <w:spacing w:before="100" w:beforeAutospacing="1" w:after="100" w:afterAutospacing="1" w:line="240" w:lineRule="auto"/>
              <w:jc w:val="center"/>
              <w:rPr>
                <w:rFonts w:ascii="Times New Roman" w:hAnsi="Times New Roman"/>
                <w:color w:val="000000"/>
                <w:sz w:val="24"/>
                <w:szCs w:val="24"/>
                <w:lang w:eastAsia="fr-FR"/>
              </w:rPr>
            </w:pPr>
            <w:r w:rsidRPr="00F81B66">
              <w:rPr>
                <w:rFonts w:cs="Calibri"/>
                <w:color w:val="000000"/>
                <w:lang w:eastAsia="fr-FR"/>
              </w:rPr>
              <w:t>Mener des activités en</w:t>
            </w:r>
          </w:p>
          <w:p w:rsidR="0092222E" w:rsidRPr="00F81B66" w:rsidRDefault="0092222E" w:rsidP="0092222E">
            <w:pPr>
              <w:autoSpaceDE w:val="0"/>
              <w:spacing w:before="100" w:beforeAutospacing="1" w:after="100" w:afterAutospacing="1" w:line="240" w:lineRule="auto"/>
              <w:jc w:val="center"/>
              <w:rPr>
                <w:rFonts w:ascii="Times New Roman" w:hAnsi="Times New Roman"/>
                <w:color w:val="000000"/>
                <w:sz w:val="24"/>
                <w:szCs w:val="24"/>
                <w:lang w:eastAsia="fr-FR"/>
              </w:rPr>
            </w:pPr>
            <w:r w:rsidRPr="00F81B66">
              <w:rPr>
                <w:rFonts w:cs="Calibri"/>
                <w:color w:val="000000"/>
                <w:lang w:eastAsia="fr-FR"/>
              </w:rPr>
              <w:t>classe</w:t>
            </w:r>
          </w:p>
        </w:tc>
        <w:tc>
          <w:tcPr>
            <w:tcW w:w="1417"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c>
          <w:tcPr>
            <w:tcW w:w="1134"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c>
          <w:tcPr>
            <w:tcW w:w="4536" w:type="dxa"/>
            <w:tcBorders>
              <w:top w:val="single" w:sz="4" w:space="0" w:color="000000"/>
              <w:left w:val="single" w:sz="4" w:space="0" w:color="000000"/>
              <w:bottom w:val="single" w:sz="4" w:space="0" w:color="000000"/>
              <w:right w:val="single" w:sz="4" w:space="0" w:color="000000"/>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r>
      <w:tr w:rsidR="00F81B66" w:rsidRPr="00F81B66" w:rsidTr="00322154">
        <w:trPr>
          <w:trHeight w:val="1542"/>
        </w:trPr>
        <w:tc>
          <w:tcPr>
            <w:tcW w:w="3119"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pacing w:before="100" w:beforeAutospacing="1" w:after="100" w:afterAutospacing="1" w:line="240" w:lineRule="auto"/>
              <w:rPr>
                <w:rFonts w:cs="Calibri"/>
                <w:b/>
                <w:i/>
                <w:color w:val="000000"/>
                <w:sz w:val="20"/>
                <w:szCs w:val="20"/>
                <w:u w:val="single"/>
                <w:lang w:eastAsia="fr-FR"/>
              </w:rPr>
            </w:pPr>
            <w:r w:rsidRPr="00F81B66">
              <w:rPr>
                <w:rFonts w:cs="Calibri"/>
                <w:b/>
                <w:i/>
                <w:color w:val="000000"/>
                <w:sz w:val="20"/>
                <w:szCs w:val="20"/>
                <w:u w:val="single"/>
                <w:lang w:eastAsia="fr-FR"/>
              </w:rPr>
              <w:t>Enseignant documentaliste</w:t>
            </w:r>
          </w:p>
          <w:p w:rsidR="0092222E" w:rsidRPr="00F81B66" w:rsidRDefault="0092222E" w:rsidP="0092222E">
            <w:pPr>
              <w:autoSpaceDE w:val="0"/>
              <w:spacing w:before="100" w:beforeAutospacing="1" w:after="100" w:afterAutospacing="1" w:line="240" w:lineRule="auto"/>
              <w:jc w:val="center"/>
              <w:rPr>
                <w:rFonts w:ascii="Times New Roman" w:hAnsi="Times New Roman"/>
                <w:color w:val="000000"/>
                <w:sz w:val="24"/>
                <w:szCs w:val="24"/>
                <w:lang w:eastAsia="fr-FR"/>
              </w:rPr>
            </w:pPr>
            <w:r w:rsidRPr="00F81B66">
              <w:rPr>
                <w:rFonts w:cs="Calibri"/>
                <w:color w:val="000000"/>
                <w:lang w:eastAsia="fr-FR"/>
              </w:rPr>
              <w:t>Observer le</w:t>
            </w:r>
          </w:p>
          <w:p w:rsidR="0092222E" w:rsidRPr="00F81B66" w:rsidRDefault="0092222E" w:rsidP="0092222E">
            <w:pPr>
              <w:autoSpaceDE w:val="0"/>
              <w:spacing w:before="100" w:beforeAutospacing="1" w:after="100" w:afterAutospacing="1" w:line="240" w:lineRule="auto"/>
              <w:jc w:val="center"/>
              <w:rPr>
                <w:rFonts w:ascii="Times New Roman" w:hAnsi="Times New Roman"/>
                <w:color w:val="000000"/>
                <w:sz w:val="24"/>
                <w:szCs w:val="24"/>
                <w:lang w:eastAsia="fr-FR"/>
              </w:rPr>
            </w:pPr>
            <w:proofErr w:type="gramStart"/>
            <w:r w:rsidRPr="00F81B66">
              <w:rPr>
                <w:rFonts w:cs="Calibri"/>
                <w:color w:val="000000"/>
                <w:lang w:eastAsia="fr-FR"/>
              </w:rPr>
              <w:t>fonctionnement</w:t>
            </w:r>
            <w:proofErr w:type="gramEnd"/>
            <w:r w:rsidRPr="00F81B66">
              <w:rPr>
                <w:rFonts w:cs="Calibri"/>
                <w:color w:val="000000"/>
                <w:lang w:eastAsia="fr-FR"/>
              </w:rPr>
              <w:t xml:space="preserve"> d'un</w:t>
            </w:r>
          </w:p>
          <w:p w:rsidR="0092222E" w:rsidRPr="00F81B66" w:rsidRDefault="0092222E" w:rsidP="0092222E">
            <w:pPr>
              <w:autoSpaceDE w:val="0"/>
              <w:spacing w:before="100" w:beforeAutospacing="1" w:after="100" w:afterAutospacing="1" w:line="240" w:lineRule="auto"/>
              <w:jc w:val="center"/>
              <w:rPr>
                <w:rFonts w:ascii="Times New Roman" w:hAnsi="Times New Roman"/>
                <w:color w:val="000000"/>
                <w:sz w:val="24"/>
                <w:szCs w:val="24"/>
                <w:lang w:eastAsia="fr-FR"/>
              </w:rPr>
            </w:pPr>
            <w:r w:rsidRPr="00F81B66">
              <w:rPr>
                <w:rFonts w:cs="Calibri"/>
                <w:color w:val="000000"/>
                <w:lang w:eastAsia="fr-FR"/>
              </w:rPr>
              <w:t>CDI</w:t>
            </w:r>
          </w:p>
        </w:tc>
        <w:tc>
          <w:tcPr>
            <w:tcW w:w="1417"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c>
          <w:tcPr>
            <w:tcW w:w="1134"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c>
          <w:tcPr>
            <w:tcW w:w="4536" w:type="dxa"/>
            <w:tcBorders>
              <w:top w:val="single" w:sz="4" w:space="0" w:color="000000"/>
              <w:left w:val="single" w:sz="4" w:space="0" w:color="000000"/>
              <w:bottom w:val="single" w:sz="4" w:space="0" w:color="000000"/>
              <w:right w:val="single" w:sz="4" w:space="0" w:color="000000"/>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r>
      <w:tr w:rsidR="00F81B66" w:rsidRPr="00F81B66" w:rsidTr="00322154">
        <w:trPr>
          <w:trHeight w:val="1439"/>
        </w:trPr>
        <w:tc>
          <w:tcPr>
            <w:tcW w:w="3119"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pacing w:before="100" w:beforeAutospacing="1" w:after="100" w:afterAutospacing="1" w:line="240" w:lineRule="auto"/>
              <w:rPr>
                <w:rFonts w:cs="Calibri"/>
                <w:b/>
                <w:i/>
                <w:color w:val="000000"/>
                <w:sz w:val="20"/>
                <w:szCs w:val="20"/>
                <w:u w:val="single"/>
                <w:lang w:eastAsia="fr-FR"/>
              </w:rPr>
            </w:pPr>
            <w:r w:rsidRPr="00F81B66">
              <w:rPr>
                <w:rFonts w:cs="Calibri"/>
                <w:b/>
                <w:i/>
                <w:color w:val="000000"/>
                <w:sz w:val="20"/>
                <w:szCs w:val="20"/>
                <w:u w:val="single"/>
                <w:lang w:eastAsia="fr-FR"/>
              </w:rPr>
              <w:t>Enseignant documentaliste</w:t>
            </w:r>
          </w:p>
          <w:p w:rsidR="0092222E" w:rsidRPr="00F81B66" w:rsidRDefault="0092222E" w:rsidP="0092222E">
            <w:pPr>
              <w:autoSpaceDE w:val="0"/>
              <w:spacing w:before="100" w:beforeAutospacing="1" w:after="100" w:afterAutospacing="1" w:line="240" w:lineRule="auto"/>
              <w:jc w:val="center"/>
              <w:rPr>
                <w:rFonts w:ascii="Times New Roman" w:hAnsi="Times New Roman"/>
                <w:color w:val="000000"/>
                <w:sz w:val="24"/>
                <w:szCs w:val="24"/>
                <w:lang w:eastAsia="fr-FR"/>
              </w:rPr>
            </w:pPr>
            <w:r w:rsidRPr="00F81B66">
              <w:rPr>
                <w:rFonts w:cs="Calibri"/>
                <w:color w:val="000000"/>
                <w:lang w:eastAsia="fr-FR"/>
              </w:rPr>
              <w:t>Mener des activités au</w:t>
            </w:r>
          </w:p>
          <w:p w:rsidR="0092222E" w:rsidRPr="00F81B66" w:rsidRDefault="0092222E" w:rsidP="0092222E">
            <w:pPr>
              <w:autoSpaceDE w:val="0"/>
              <w:spacing w:before="100" w:beforeAutospacing="1" w:after="100" w:afterAutospacing="1" w:line="240" w:lineRule="auto"/>
              <w:jc w:val="center"/>
              <w:rPr>
                <w:rFonts w:ascii="Times New Roman" w:hAnsi="Times New Roman"/>
                <w:color w:val="000000"/>
                <w:sz w:val="24"/>
                <w:szCs w:val="24"/>
                <w:lang w:eastAsia="fr-FR"/>
              </w:rPr>
            </w:pPr>
            <w:r w:rsidRPr="00F81B66">
              <w:rPr>
                <w:rFonts w:cs="Calibri"/>
                <w:color w:val="000000"/>
                <w:lang w:eastAsia="fr-FR"/>
              </w:rPr>
              <w:t>sein d’un CDI</w:t>
            </w:r>
          </w:p>
        </w:tc>
        <w:tc>
          <w:tcPr>
            <w:tcW w:w="1417"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c>
          <w:tcPr>
            <w:tcW w:w="1134"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c>
          <w:tcPr>
            <w:tcW w:w="4536" w:type="dxa"/>
            <w:tcBorders>
              <w:top w:val="single" w:sz="4" w:space="0" w:color="000000"/>
              <w:left w:val="single" w:sz="4" w:space="0" w:color="000000"/>
              <w:bottom w:val="single" w:sz="4" w:space="0" w:color="000000"/>
              <w:right w:val="single" w:sz="4" w:space="0" w:color="000000"/>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r>
      <w:tr w:rsidR="00F81B66" w:rsidRPr="00F81B66" w:rsidTr="00322154">
        <w:trPr>
          <w:trHeight w:val="2026"/>
        </w:trPr>
        <w:tc>
          <w:tcPr>
            <w:tcW w:w="3119"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pacing w:before="100" w:beforeAutospacing="1" w:after="100" w:afterAutospacing="1" w:line="240" w:lineRule="auto"/>
              <w:rPr>
                <w:rFonts w:cs="Calibri"/>
                <w:b/>
                <w:i/>
                <w:color w:val="000000"/>
                <w:sz w:val="20"/>
                <w:szCs w:val="20"/>
                <w:u w:val="single"/>
                <w:lang w:eastAsia="fr-FR"/>
              </w:rPr>
            </w:pPr>
            <w:r w:rsidRPr="00F81B66">
              <w:rPr>
                <w:rFonts w:cs="Calibri"/>
                <w:b/>
                <w:i/>
                <w:color w:val="000000"/>
                <w:sz w:val="20"/>
                <w:szCs w:val="20"/>
                <w:u w:val="single"/>
                <w:lang w:eastAsia="fr-FR"/>
              </w:rPr>
              <w:t>Conseiller Principal d’Education</w:t>
            </w:r>
          </w:p>
          <w:p w:rsidR="0092222E" w:rsidRPr="00F81B66" w:rsidRDefault="0092222E" w:rsidP="0092222E">
            <w:pPr>
              <w:autoSpaceDE w:val="0"/>
              <w:spacing w:before="100" w:beforeAutospacing="1" w:after="100" w:afterAutospacing="1" w:line="240" w:lineRule="auto"/>
              <w:jc w:val="center"/>
              <w:rPr>
                <w:rFonts w:ascii="Times New Roman" w:hAnsi="Times New Roman"/>
                <w:color w:val="000000"/>
                <w:sz w:val="24"/>
                <w:szCs w:val="24"/>
                <w:lang w:eastAsia="fr-FR"/>
              </w:rPr>
            </w:pPr>
            <w:r w:rsidRPr="00F81B66">
              <w:rPr>
                <w:rFonts w:cs="Calibri"/>
                <w:color w:val="000000"/>
                <w:lang w:eastAsia="fr-FR"/>
              </w:rPr>
              <w:t>Observer le</w:t>
            </w:r>
            <w:r w:rsidR="00F0133E" w:rsidRPr="00F81B66">
              <w:rPr>
                <w:rFonts w:cs="Calibri"/>
                <w:color w:val="000000"/>
                <w:lang w:eastAsia="fr-FR"/>
              </w:rPr>
              <w:t xml:space="preserve"> </w:t>
            </w:r>
            <w:r w:rsidRPr="00F81B66">
              <w:rPr>
                <w:rFonts w:cs="Calibri"/>
                <w:color w:val="000000"/>
                <w:lang w:eastAsia="fr-FR"/>
              </w:rPr>
              <w:t>fonctionnement de la</w:t>
            </w:r>
          </w:p>
          <w:p w:rsidR="0092222E" w:rsidRPr="00F81B66" w:rsidRDefault="0092222E" w:rsidP="0092222E">
            <w:pPr>
              <w:autoSpaceDE w:val="0"/>
              <w:spacing w:before="100" w:beforeAutospacing="1" w:after="100" w:afterAutospacing="1" w:line="240" w:lineRule="auto"/>
              <w:jc w:val="center"/>
              <w:rPr>
                <w:rFonts w:ascii="Times New Roman" w:hAnsi="Times New Roman"/>
                <w:color w:val="000000"/>
                <w:sz w:val="24"/>
                <w:szCs w:val="24"/>
                <w:lang w:eastAsia="fr-FR"/>
              </w:rPr>
            </w:pPr>
            <w:proofErr w:type="gramStart"/>
            <w:r w:rsidRPr="00F81B66">
              <w:rPr>
                <w:rFonts w:cs="Calibri"/>
                <w:color w:val="000000"/>
                <w:lang w:eastAsia="fr-FR"/>
              </w:rPr>
              <w:t>vie</w:t>
            </w:r>
            <w:proofErr w:type="gramEnd"/>
            <w:r w:rsidRPr="00F81B66">
              <w:rPr>
                <w:rFonts w:cs="Calibri"/>
                <w:color w:val="000000"/>
                <w:lang w:eastAsia="fr-FR"/>
              </w:rPr>
              <w:t xml:space="preserve"> scolaire (CPE,</w:t>
            </w:r>
          </w:p>
          <w:p w:rsidR="0092222E" w:rsidRPr="00F81B66" w:rsidRDefault="0092222E" w:rsidP="0092222E">
            <w:pPr>
              <w:autoSpaceDE w:val="0"/>
              <w:spacing w:before="100" w:beforeAutospacing="1" w:after="100" w:afterAutospacing="1" w:line="240" w:lineRule="auto"/>
              <w:jc w:val="center"/>
              <w:rPr>
                <w:rFonts w:ascii="Times New Roman" w:hAnsi="Times New Roman"/>
                <w:color w:val="000000"/>
                <w:sz w:val="24"/>
                <w:szCs w:val="24"/>
                <w:lang w:eastAsia="fr-FR"/>
              </w:rPr>
            </w:pPr>
            <w:r w:rsidRPr="00F81B66">
              <w:rPr>
                <w:rFonts w:cs="Calibri"/>
                <w:color w:val="000000"/>
                <w:lang w:eastAsia="fr-FR"/>
              </w:rPr>
              <w:t>administration...)</w:t>
            </w:r>
          </w:p>
        </w:tc>
        <w:tc>
          <w:tcPr>
            <w:tcW w:w="1417"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c>
          <w:tcPr>
            <w:tcW w:w="1134"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c>
          <w:tcPr>
            <w:tcW w:w="4536" w:type="dxa"/>
            <w:tcBorders>
              <w:top w:val="single" w:sz="4" w:space="0" w:color="000000"/>
              <w:left w:val="single" w:sz="4" w:space="0" w:color="000000"/>
              <w:bottom w:val="single" w:sz="4" w:space="0" w:color="000000"/>
              <w:right w:val="single" w:sz="4" w:space="0" w:color="000000"/>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r>
      <w:tr w:rsidR="00F81B66" w:rsidRPr="00F81B66" w:rsidTr="00322154">
        <w:trPr>
          <w:trHeight w:val="1715"/>
        </w:trPr>
        <w:tc>
          <w:tcPr>
            <w:tcW w:w="3119"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pacing w:before="100" w:beforeAutospacing="1" w:after="100" w:afterAutospacing="1" w:line="240" w:lineRule="auto"/>
              <w:rPr>
                <w:rFonts w:cs="Calibri"/>
                <w:b/>
                <w:i/>
                <w:color w:val="000000"/>
                <w:sz w:val="20"/>
                <w:szCs w:val="20"/>
                <w:u w:val="single"/>
                <w:lang w:eastAsia="fr-FR"/>
              </w:rPr>
            </w:pPr>
            <w:r w:rsidRPr="00F81B66">
              <w:rPr>
                <w:rFonts w:cs="Calibri"/>
                <w:b/>
                <w:i/>
                <w:color w:val="000000"/>
                <w:sz w:val="20"/>
                <w:szCs w:val="20"/>
                <w:u w:val="single"/>
                <w:lang w:eastAsia="fr-FR"/>
              </w:rPr>
              <w:t>Conseiller Principal d’Education</w:t>
            </w:r>
          </w:p>
          <w:p w:rsidR="0092222E" w:rsidRPr="00F81B66" w:rsidRDefault="0092222E" w:rsidP="00F0133E">
            <w:pPr>
              <w:autoSpaceDE w:val="0"/>
              <w:spacing w:before="100" w:beforeAutospacing="1" w:after="100" w:afterAutospacing="1" w:line="240" w:lineRule="auto"/>
              <w:jc w:val="center"/>
              <w:rPr>
                <w:rFonts w:ascii="Times New Roman" w:hAnsi="Times New Roman"/>
                <w:color w:val="000000"/>
                <w:sz w:val="24"/>
                <w:szCs w:val="24"/>
                <w:lang w:eastAsia="fr-FR"/>
              </w:rPr>
            </w:pPr>
            <w:r w:rsidRPr="00F81B66">
              <w:rPr>
                <w:rFonts w:cs="Calibri"/>
                <w:color w:val="000000"/>
                <w:lang w:eastAsia="fr-FR"/>
              </w:rPr>
              <w:t>Mener des activités au</w:t>
            </w:r>
            <w:r w:rsidR="00F0133E" w:rsidRPr="00F81B66">
              <w:rPr>
                <w:rFonts w:cs="Calibri"/>
                <w:color w:val="000000"/>
                <w:lang w:eastAsia="fr-FR"/>
              </w:rPr>
              <w:t xml:space="preserve"> </w:t>
            </w:r>
            <w:r w:rsidRPr="00F81B66">
              <w:rPr>
                <w:rFonts w:cs="Calibri"/>
                <w:color w:val="000000"/>
                <w:lang w:eastAsia="fr-FR"/>
              </w:rPr>
              <w:t>sein du service de vie</w:t>
            </w:r>
            <w:r w:rsidR="00F0133E" w:rsidRPr="00F81B66">
              <w:rPr>
                <w:rFonts w:cs="Calibri"/>
                <w:color w:val="000000"/>
                <w:lang w:eastAsia="fr-FR"/>
              </w:rPr>
              <w:t xml:space="preserve"> </w:t>
            </w:r>
            <w:r w:rsidRPr="00F81B66">
              <w:rPr>
                <w:rFonts w:cs="Calibri"/>
                <w:color w:val="000000"/>
                <w:lang w:eastAsia="fr-FR"/>
              </w:rPr>
              <w:t>scolaire</w:t>
            </w:r>
          </w:p>
        </w:tc>
        <w:tc>
          <w:tcPr>
            <w:tcW w:w="1417"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c>
          <w:tcPr>
            <w:tcW w:w="1134" w:type="dxa"/>
            <w:tcBorders>
              <w:top w:val="single" w:sz="4" w:space="0" w:color="000000"/>
              <w:left w:val="single" w:sz="4" w:space="0" w:color="000000"/>
              <w:bottom w:val="single" w:sz="4" w:space="0" w:color="000000"/>
              <w:right w:val="nil"/>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c>
          <w:tcPr>
            <w:tcW w:w="4536" w:type="dxa"/>
            <w:tcBorders>
              <w:top w:val="single" w:sz="4" w:space="0" w:color="000000"/>
              <w:left w:val="single" w:sz="4" w:space="0" w:color="000000"/>
              <w:bottom w:val="single" w:sz="4" w:space="0" w:color="000000"/>
              <w:right w:val="single" w:sz="4" w:space="0" w:color="000000"/>
            </w:tcBorders>
          </w:tcPr>
          <w:p w:rsidR="0092222E" w:rsidRPr="00F81B66" w:rsidRDefault="0092222E" w:rsidP="0092222E">
            <w:pPr>
              <w:autoSpaceDE w:val="0"/>
              <w:snapToGrid w:val="0"/>
              <w:spacing w:before="100" w:beforeAutospacing="1" w:after="100" w:afterAutospacing="1" w:line="240" w:lineRule="auto"/>
              <w:rPr>
                <w:rFonts w:ascii="Times New Roman" w:hAnsi="Times New Roman"/>
                <w:color w:val="000000"/>
                <w:sz w:val="24"/>
                <w:szCs w:val="24"/>
                <w:lang w:eastAsia="fr-FR"/>
              </w:rPr>
            </w:pPr>
            <w:r w:rsidRPr="00F81B66">
              <w:rPr>
                <w:rFonts w:cs="Calibri"/>
                <w:color w:val="000000"/>
                <w:lang w:eastAsia="fr-FR"/>
              </w:rPr>
              <w:t> </w:t>
            </w:r>
          </w:p>
        </w:tc>
      </w:tr>
    </w:tbl>
    <w:p w:rsidR="008C7A13" w:rsidRPr="00F81B66" w:rsidRDefault="008C7A13" w:rsidP="00B34BA1">
      <w:pPr>
        <w:spacing w:line="240" w:lineRule="auto"/>
        <w:rPr>
          <w:color w:val="000000"/>
          <w:sz w:val="28"/>
        </w:rPr>
      </w:pPr>
    </w:p>
    <w:sectPr w:rsidR="008C7A13" w:rsidRPr="00F81B66" w:rsidSect="0032215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78" w:rsidRDefault="00215F78" w:rsidP="00BC5F13">
      <w:pPr>
        <w:spacing w:after="0" w:line="240" w:lineRule="auto"/>
      </w:pPr>
      <w:r>
        <w:separator/>
      </w:r>
    </w:p>
  </w:endnote>
  <w:endnote w:type="continuationSeparator" w:id="0">
    <w:p w:rsidR="00215F78" w:rsidRDefault="00215F78" w:rsidP="00BC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D8" w:rsidRDefault="0004743C">
    <w:pPr>
      <w:pStyle w:val="Pieddepage"/>
    </w:pPr>
    <w:r>
      <w:rPr>
        <w:noProof/>
        <w:lang w:eastAsia="fr-FR"/>
      </w:rPr>
      <mc:AlternateContent>
        <mc:Choice Requires="wps">
          <w:drawing>
            <wp:anchor distT="0" distB="0" distL="114300" distR="114300" simplePos="0" relativeHeight="251657728" behindDoc="0" locked="0" layoutInCell="0" allowOverlap="1">
              <wp:simplePos x="0" y="0"/>
              <wp:positionH relativeFrom="page">
                <wp:posOffset>6884035</wp:posOffset>
              </wp:positionH>
              <wp:positionV relativeFrom="page">
                <wp:posOffset>9851390</wp:posOffset>
              </wp:positionV>
              <wp:extent cx="368300" cy="274320"/>
              <wp:effectExtent l="6985" t="12065" r="5715" b="889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D66D8" w:rsidRDefault="004D66D8">
                          <w:pPr>
                            <w:jc w:val="center"/>
                          </w:pPr>
                          <w:r>
                            <w:fldChar w:fldCharType="begin"/>
                          </w:r>
                          <w:r>
                            <w:instrText>PAGE    \* MERGEFORMAT</w:instrText>
                          </w:r>
                          <w:r>
                            <w:fldChar w:fldCharType="separate"/>
                          </w:r>
                          <w:r w:rsidR="004435FE" w:rsidRPr="004435FE">
                            <w:rPr>
                              <w:noProof/>
                              <w:sz w:val="16"/>
                              <w:szCs w:val="16"/>
                            </w:rPr>
                            <w:t>19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542.05pt;margin-top:775.7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2X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" o:allowincell="f" adj="14135" strokecolor="gray" strokeweight=".25pt">
              <v:textbox>
                <w:txbxContent>
                  <w:p w:rsidR="004D66D8" w:rsidRDefault="004D66D8">
                    <w:pPr>
                      <w:jc w:val="center"/>
                    </w:pPr>
                    <w:r>
                      <w:fldChar w:fldCharType="begin"/>
                    </w:r>
                    <w:r>
                      <w:instrText>PAGE    \* MERGEFORMAT</w:instrText>
                    </w:r>
                    <w:r>
                      <w:fldChar w:fldCharType="separate"/>
                    </w:r>
                    <w:r w:rsidR="004435FE" w:rsidRPr="004435FE">
                      <w:rPr>
                        <w:noProof/>
                        <w:sz w:val="16"/>
                        <w:szCs w:val="16"/>
                      </w:rPr>
                      <w:t>19</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78" w:rsidRDefault="00215F78" w:rsidP="00BC5F13">
      <w:pPr>
        <w:spacing w:after="0" w:line="240" w:lineRule="auto"/>
      </w:pPr>
      <w:r>
        <w:separator/>
      </w:r>
    </w:p>
  </w:footnote>
  <w:footnote w:type="continuationSeparator" w:id="0">
    <w:p w:rsidR="00215F78" w:rsidRDefault="00215F78" w:rsidP="00BC5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6C0"/>
    <w:multiLevelType w:val="multilevel"/>
    <w:tmpl w:val="E1DC437C"/>
    <w:styleLink w:val="WW8Num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10182AC4"/>
    <w:multiLevelType w:val="hybridMultilevel"/>
    <w:tmpl w:val="84BEF4B8"/>
    <w:lvl w:ilvl="0" w:tplc="D8944888">
      <w:numFmt w:val="bullet"/>
      <w:lvlText w:val="-"/>
      <w:lvlJc w:val="left"/>
      <w:pPr>
        <w:ind w:left="763" w:hanging="360"/>
      </w:pPr>
      <w:rPr>
        <w:rFonts w:ascii="Calibri" w:eastAsia="Times New Roman" w:hAnsi="Calibri"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 w15:restartNumberingAfterBreak="0">
    <w:nsid w:val="18150C6D"/>
    <w:multiLevelType w:val="hybridMultilevel"/>
    <w:tmpl w:val="D89C977E"/>
    <w:lvl w:ilvl="0" w:tplc="D894488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B754C"/>
    <w:multiLevelType w:val="multilevel"/>
    <w:tmpl w:val="8CBA5F78"/>
    <w:styleLink w:val="WW8Num35"/>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2256067D"/>
    <w:multiLevelType w:val="hybridMultilevel"/>
    <w:tmpl w:val="B072A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086F65"/>
    <w:multiLevelType w:val="multilevel"/>
    <w:tmpl w:val="A10A8B12"/>
    <w:styleLink w:val="WW8Num24"/>
    <w:lvl w:ilvl="0">
      <w:numFmt w:val="bullet"/>
      <w:lvlText w:val="-"/>
      <w:lvlJc w:val="left"/>
      <w:rPr>
        <w:rFonts w:ascii="Calibri" w:eastAsia="Calibri" w:hAnsi="Calibri"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29FC60D1"/>
    <w:multiLevelType w:val="multilevel"/>
    <w:tmpl w:val="E0CC8434"/>
    <w:lvl w:ilvl="0">
      <w:numFmt w:val="bullet"/>
      <w:lvlText w:val="-"/>
      <w:lvlJc w:val="left"/>
      <w:rPr>
        <w:rFonts w:ascii="Calibri" w:eastAsia="Times New Roman" w:hAnsi="Calibri"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425C0431"/>
    <w:multiLevelType w:val="hybridMultilevel"/>
    <w:tmpl w:val="0CBE3B9E"/>
    <w:lvl w:ilvl="0" w:tplc="D894488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922444"/>
    <w:multiLevelType w:val="multilevel"/>
    <w:tmpl w:val="0F3A946E"/>
    <w:styleLink w:val="WW8Num28"/>
    <w:lvl w:ilvl="0">
      <w:numFmt w:val="bullet"/>
      <w:lvlText w:val="-"/>
      <w:lvlJc w:val="left"/>
      <w:rPr>
        <w:rFonts w:ascii="Calibri" w:eastAsia="Calibri" w:hAnsi="Calibri"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539D628B"/>
    <w:multiLevelType w:val="hybridMultilevel"/>
    <w:tmpl w:val="A168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411E3E"/>
    <w:multiLevelType w:val="hybridMultilevel"/>
    <w:tmpl w:val="E116A6B4"/>
    <w:lvl w:ilvl="0" w:tplc="D894488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450559"/>
    <w:multiLevelType w:val="multilevel"/>
    <w:tmpl w:val="98324D1C"/>
    <w:styleLink w:val="WW8Num1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5BDB38DD"/>
    <w:multiLevelType w:val="hybridMultilevel"/>
    <w:tmpl w:val="212E3E9A"/>
    <w:lvl w:ilvl="0" w:tplc="D8944888">
      <w:numFmt w:val="bullet"/>
      <w:lvlText w:val="-"/>
      <w:lvlJc w:val="left"/>
      <w:pPr>
        <w:ind w:left="763" w:hanging="360"/>
      </w:pPr>
      <w:rPr>
        <w:rFonts w:ascii="Calibri" w:eastAsia="Times New Roman" w:hAnsi="Calibri"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3" w15:restartNumberingAfterBreak="0">
    <w:nsid w:val="60EA3785"/>
    <w:multiLevelType w:val="hybridMultilevel"/>
    <w:tmpl w:val="815C35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2D7EB9"/>
    <w:multiLevelType w:val="multilevel"/>
    <w:tmpl w:val="A214616E"/>
    <w:lvl w:ilvl="0">
      <w:numFmt w:val="bullet"/>
      <w:lvlText w:val="-"/>
      <w:lvlJc w:val="left"/>
      <w:rPr>
        <w:rFonts w:ascii="Calibri" w:eastAsia="Times New Roman" w:hAnsi="Calibri"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7D3C3651"/>
    <w:multiLevelType w:val="multilevel"/>
    <w:tmpl w:val="5CD6DF3C"/>
    <w:styleLink w:val="WW8Num1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7D673C8A"/>
    <w:multiLevelType w:val="multilevel"/>
    <w:tmpl w:val="71845B28"/>
    <w:styleLink w:val="WW8Num39"/>
    <w:lvl w:ilvl="0">
      <w:numFmt w:val="bullet"/>
      <w:lvlText w:val=""/>
      <w:lvlJc w:val="left"/>
      <w:rPr>
        <w:rFonts w:ascii="Symbol" w:hAnsi="Symbol"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7F6B6E30"/>
    <w:multiLevelType w:val="multilevel"/>
    <w:tmpl w:val="E82ED03E"/>
    <w:styleLink w:val="WW8Num10"/>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9"/>
  </w:num>
  <w:num w:numId="2">
    <w:abstractNumId w:val="13"/>
  </w:num>
  <w:num w:numId="3">
    <w:abstractNumId w:val="4"/>
  </w:num>
  <w:num w:numId="4">
    <w:abstractNumId w:val="7"/>
  </w:num>
  <w:num w:numId="5">
    <w:abstractNumId w:val="1"/>
  </w:num>
  <w:num w:numId="6">
    <w:abstractNumId w:val="10"/>
  </w:num>
  <w:num w:numId="7">
    <w:abstractNumId w:val="12"/>
  </w:num>
  <w:num w:numId="8">
    <w:abstractNumId w:val="2"/>
  </w:num>
  <w:num w:numId="9">
    <w:abstractNumId w:val="5"/>
  </w:num>
  <w:num w:numId="10">
    <w:abstractNumId w:val="8"/>
  </w:num>
  <w:num w:numId="11">
    <w:abstractNumId w:val="3"/>
  </w:num>
  <w:num w:numId="12">
    <w:abstractNumId w:val="15"/>
  </w:num>
  <w:num w:numId="13">
    <w:abstractNumId w:val="0"/>
  </w:num>
  <w:num w:numId="14">
    <w:abstractNumId w:val="14"/>
  </w:num>
  <w:num w:numId="15">
    <w:abstractNumId w:val="6"/>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CB"/>
    <w:rsid w:val="000031DF"/>
    <w:rsid w:val="00023D0E"/>
    <w:rsid w:val="00046E89"/>
    <w:rsid w:val="0004743C"/>
    <w:rsid w:val="000716F1"/>
    <w:rsid w:val="00071CDD"/>
    <w:rsid w:val="000C3751"/>
    <w:rsid w:val="001075FA"/>
    <w:rsid w:val="00111180"/>
    <w:rsid w:val="00136313"/>
    <w:rsid w:val="001511E2"/>
    <w:rsid w:val="00173DE7"/>
    <w:rsid w:val="001D3435"/>
    <w:rsid w:val="001E1514"/>
    <w:rsid w:val="001E4CAC"/>
    <w:rsid w:val="001E6E42"/>
    <w:rsid w:val="001E6E96"/>
    <w:rsid w:val="001F1291"/>
    <w:rsid w:val="001F25FD"/>
    <w:rsid w:val="001F4035"/>
    <w:rsid w:val="00215F78"/>
    <w:rsid w:val="00224D99"/>
    <w:rsid w:val="00234B48"/>
    <w:rsid w:val="0027348E"/>
    <w:rsid w:val="00291768"/>
    <w:rsid w:val="002A2C8D"/>
    <w:rsid w:val="002C50BC"/>
    <w:rsid w:val="002D0FEA"/>
    <w:rsid w:val="002D59EE"/>
    <w:rsid w:val="002E646D"/>
    <w:rsid w:val="00302BD4"/>
    <w:rsid w:val="003035F2"/>
    <w:rsid w:val="00322154"/>
    <w:rsid w:val="003333C4"/>
    <w:rsid w:val="003430B4"/>
    <w:rsid w:val="00365ECA"/>
    <w:rsid w:val="003805D0"/>
    <w:rsid w:val="003878E0"/>
    <w:rsid w:val="00390A90"/>
    <w:rsid w:val="00397774"/>
    <w:rsid w:val="003A157F"/>
    <w:rsid w:val="003D2525"/>
    <w:rsid w:val="003D2F7B"/>
    <w:rsid w:val="003D5808"/>
    <w:rsid w:val="003F52BB"/>
    <w:rsid w:val="00415483"/>
    <w:rsid w:val="004435FE"/>
    <w:rsid w:val="00443CAF"/>
    <w:rsid w:val="004444F5"/>
    <w:rsid w:val="004476B6"/>
    <w:rsid w:val="004507D1"/>
    <w:rsid w:val="004521D5"/>
    <w:rsid w:val="00472E40"/>
    <w:rsid w:val="004D29A7"/>
    <w:rsid w:val="004D38E6"/>
    <w:rsid w:val="004D66D8"/>
    <w:rsid w:val="004E1465"/>
    <w:rsid w:val="004E2CA4"/>
    <w:rsid w:val="004E7189"/>
    <w:rsid w:val="004F2080"/>
    <w:rsid w:val="004F5D98"/>
    <w:rsid w:val="004F6F92"/>
    <w:rsid w:val="00501649"/>
    <w:rsid w:val="00511402"/>
    <w:rsid w:val="00524690"/>
    <w:rsid w:val="0052691C"/>
    <w:rsid w:val="00534EA3"/>
    <w:rsid w:val="00540D10"/>
    <w:rsid w:val="00546251"/>
    <w:rsid w:val="005506AC"/>
    <w:rsid w:val="005977AE"/>
    <w:rsid w:val="00600CAE"/>
    <w:rsid w:val="00610F64"/>
    <w:rsid w:val="00673998"/>
    <w:rsid w:val="00690913"/>
    <w:rsid w:val="006B347F"/>
    <w:rsid w:val="006B3A5D"/>
    <w:rsid w:val="006C4EDE"/>
    <w:rsid w:val="006C778B"/>
    <w:rsid w:val="006F1754"/>
    <w:rsid w:val="006F4BF4"/>
    <w:rsid w:val="00736959"/>
    <w:rsid w:val="00740FBB"/>
    <w:rsid w:val="00741B44"/>
    <w:rsid w:val="00742E36"/>
    <w:rsid w:val="00745E8E"/>
    <w:rsid w:val="00765E13"/>
    <w:rsid w:val="00770D10"/>
    <w:rsid w:val="00780B6E"/>
    <w:rsid w:val="00792CBB"/>
    <w:rsid w:val="00794ED2"/>
    <w:rsid w:val="007B36CB"/>
    <w:rsid w:val="007B6CC9"/>
    <w:rsid w:val="007E0CC9"/>
    <w:rsid w:val="007F1DC8"/>
    <w:rsid w:val="007F6840"/>
    <w:rsid w:val="008126BE"/>
    <w:rsid w:val="00823BC7"/>
    <w:rsid w:val="00825228"/>
    <w:rsid w:val="00827522"/>
    <w:rsid w:val="00870F16"/>
    <w:rsid w:val="00872A9C"/>
    <w:rsid w:val="008A2F5B"/>
    <w:rsid w:val="008A51E8"/>
    <w:rsid w:val="008C7A13"/>
    <w:rsid w:val="0090331B"/>
    <w:rsid w:val="0092222E"/>
    <w:rsid w:val="009544CC"/>
    <w:rsid w:val="009A0772"/>
    <w:rsid w:val="009C0FA3"/>
    <w:rsid w:val="009C1FF2"/>
    <w:rsid w:val="009D7CF6"/>
    <w:rsid w:val="00A106BB"/>
    <w:rsid w:val="00A25DCE"/>
    <w:rsid w:val="00A33571"/>
    <w:rsid w:val="00A34F5B"/>
    <w:rsid w:val="00A42F4E"/>
    <w:rsid w:val="00A73B2B"/>
    <w:rsid w:val="00AC6FE1"/>
    <w:rsid w:val="00AD29E4"/>
    <w:rsid w:val="00AE3607"/>
    <w:rsid w:val="00AE4674"/>
    <w:rsid w:val="00B015E7"/>
    <w:rsid w:val="00B268BC"/>
    <w:rsid w:val="00B26F99"/>
    <w:rsid w:val="00B34BA1"/>
    <w:rsid w:val="00B61033"/>
    <w:rsid w:val="00B662C5"/>
    <w:rsid w:val="00B739B4"/>
    <w:rsid w:val="00B76FE3"/>
    <w:rsid w:val="00BA373B"/>
    <w:rsid w:val="00BA5CBC"/>
    <w:rsid w:val="00BC5F13"/>
    <w:rsid w:val="00BD6E8E"/>
    <w:rsid w:val="00C06251"/>
    <w:rsid w:val="00C7552E"/>
    <w:rsid w:val="00C75D48"/>
    <w:rsid w:val="00C80FB1"/>
    <w:rsid w:val="00CB3844"/>
    <w:rsid w:val="00CB6124"/>
    <w:rsid w:val="00CC0774"/>
    <w:rsid w:val="00CD5A21"/>
    <w:rsid w:val="00CD64A4"/>
    <w:rsid w:val="00D03C58"/>
    <w:rsid w:val="00D15238"/>
    <w:rsid w:val="00D6572E"/>
    <w:rsid w:val="00D7420D"/>
    <w:rsid w:val="00D8450F"/>
    <w:rsid w:val="00D84EA4"/>
    <w:rsid w:val="00D9379F"/>
    <w:rsid w:val="00D94FCE"/>
    <w:rsid w:val="00DB5C94"/>
    <w:rsid w:val="00DB76E6"/>
    <w:rsid w:val="00DC46D0"/>
    <w:rsid w:val="00DE21D5"/>
    <w:rsid w:val="00DE2B35"/>
    <w:rsid w:val="00DE67BB"/>
    <w:rsid w:val="00E144FB"/>
    <w:rsid w:val="00E1644A"/>
    <w:rsid w:val="00E42627"/>
    <w:rsid w:val="00E62814"/>
    <w:rsid w:val="00EA060F"/>
    <w:rsid w:val="00EA3AC4"/>
    <w:rsid w:val="00EA7E4E"/>
    <w:rsid w:val="00EB1A42"/>
    <w:rsid w:val="00ED08CD"/>
    <w:rsid w:val="00ED0C56"/>
    <w:rsid w:val="00ED7695"/>
    <w:rsid w:val="00ED7B00"/>
    <w:rsid w:val="00EE4EEA"/>
    <w:rsid w:val="00F0133E"/>
    <w:rsid w:val="00F20556"/>
    <w:rsid w:val="00F501CD"/>
    <w:rsid w:val="00F56438"/>
    <w:rsid w:val="00F722C5"/>
    <w:rsid w:val="00F81B66"/>
    <w:rsid w:val="00F9069B"/>
    <w:rsid w:val="00FE7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2479A"/>
  <w15:chartTrackingRefBased/>
  <w15:docId w15:val="{E9C2FEDC-6DA2-4544-95A4-9EB59F10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1644A"/>
    <w:rPr>
      <w:rFonts w:cs="Times New Roman"/>
      <w:color w:val="0000FF"/>
      <w:u w:val="single"/>
    </w:rPr>
  </w:style>
  <w:style w:type="paragraph" w:styleId="Paragraphedeliste">
    <w:name w:val="List Paragraph"/>
    <w:basedOn w:val="Normal"/>
    <w:qFormat/>
    <w:rsid w:val="00E1644A"/>
    <w:pPr>
      <w:ind w:left="720"/>
      <w:contextualSpacing/>
    </w:pPr>
  </w:style>
  <w:style w:type="paragraph" w:styleId="Textedebulles">
    <w:name w:val="Balloon Text"/>
    <w:basedOn w:val="Normal"/>
    <w:link w:val="TextedebullesCar"/>
    <w:uiPriority w:val="99"/>
    <w:semiHidden/>
    <w:unhideWhenUsed/>
    <w:rsid w:val="00BC5F1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C5F13"/>
    <w:rPr>
      <w:rFonts w:ascii="Tahoma" w:hAnsi="Tahoma" w:cs="Tahoma"/>
      <w:sz w:val="16"/>
      <w:szCs w:val="16"/>
      <w:lang w:eastAsia="en-US"/>
    </w:rPr>
  </w:style>
  <w:style w:type="paragraph" w:styleId="En-tte">
    <w:name w:val="header"/>
    <w:basedOn w:val="Normal"/>
    <w:link w:val="En-tteCar"/>
    <w:uiPriority w:val="99"/>
    <w:unhideWhenUsed/>
    <w:rsid w:val="00BC5F13"/>
    <w:pPr>
      <w:tabs>
        <w:tab w:val="center" w:pos="4536"/>
        <w:tab w:val="right" w:pos="9072"/>
      </w:tabs>
    </w:pPr>
  </w:style>
  <w:style w:type="character" w:customStyle="1" w:styleId="En-tteCar">
    <w:name w:val="En-tête Car"/>
    <w:link w:val="En-tte"/>
    <w:uiPriority w:val="99"/>
    <w:rsid w:val="00BC5F13"/>
    <w:rPr>
      <w:sz w:val="22"/>
      <w:szCs w:val="22"/>
      <w:lang w:eastAsia="en-US"/>
    </w:rPr>
  </w:style>
  <w:style w:type="paragraph" w:styleId="Pieddepage">
    <w:name w:val="footer"/>
    <w:basedOn w:val="Normal"/>
    <w:link w:val="PieddepageCar"/>
    <w:uiPriority w:val="99"/>
    <w:unhideWhenUsed/>
    <w:rsid w:val="00BC5F13"/>
    <w:pPr>
      <w:tabs>
        <w:tab w:val="center" w:pos="4536"/>
        <w:tab w:val="right" w:pos="9072"/>
      </w:tabs>
    </w:pPr>
  </w:style>
  <w:style w:type="character" w:customStyle="1" w:styleId="PieddepageCar">
    <w:name w:val="Pied de page Car"/>
    <w:link w:val="Pieddepage"/>
    <w:uiPriority w:val="99"/>
    <w:rsid w:val="00BC5F13"/>
    <w:rPr>
      <w:sz w:val="22"/>
      <w:szCs w:val="22"/>
      <w:lang w:eastAsia="en-US"/>
    </w:rPr>
  </w:style>
  <w:style w:type="paragraph" w:customStyle="1" w:styleId="Standard">
    <w:name w:val="Standard"/>
    <w:rsid w:val="00C06251"/>
    <w:pPr>
      <w:suppressAutoHyphens/>
      <w:autoSpaceDN w:val="0"/>
      <w:textAlignment w:val="baseline"/>
    </w:pPr>
    <w:rPr>
      <w:rFonts w:ascii="Arial" w:eastAsia="Times New Roman" w:hAnsi="Arial" w:cs="Arial"/>
      <w:kern w:val="3"/>
      <w:lang w:eastAsia="zh-CN"/>
    </w:rPr>
  </w:style>
  <w:style w:type="paragraph" w:customStyle="1" w:styleId="Footnote">
    <w:name w:val="Footnote"/>
    <w:basedOn w:val="Standard"/>
    <w:rsid w:val="00C06251"/>
    <w:rPr>
      <w:rFonts w:ascii="Times New Roman" w:hAnsi="Times New Roman" w:cs="Times New Roman"/>
    </w:rPr>
  </w:style>
  <w:style w:type="character" w:customStyle="1" w:styleId="FootnoteSymbol">
    <w:name w:val="Footnote Symbol"/>
    <w:rsid w:val="00C06251"/>
    <w:rPr>
      <w:rFonts w:cs="Times New Roman"/>
      <w:position w:val="0"/>
      <w:vertAlign w:val="superscript"/>
    </w:rPr>
  </w:style>
  <w:style w:type="character" w:styleId="Appelnotedebasdep">
    <w:name w:val="footnote reference"/>
    <w:rsid w:val="00C06251"/>
    <w:rPr>
      <w:position w:val="0"/>
      <w:vertAlign w:val="superscript"/>
    </w:rPr>
  </w:style>
  <w:style w:type="numbering" w:customStyle="1" w:styleId="WW8Num24">
    <w:name w:val="WW8Num24"/>
    <w:basedOn w:val="Aucuneliste"/>
    <w:rsid w:val="00C06251"/>
    <w:pPr>
      <w:numPr>
        <w:numId w:val="9"/>
      </w:numPr>
    </w:pPr>
  </w:style>
  <w:style w:type="numbering" w:customStyle="1" w:styleId="WW8Num28">
    <w:name w:val="WW8Num28"/>
    <w:basedOn w:val="Aucuneliste"/>
    <w:rsid w:val="00C06251"/>
    <w:pPr>
      <w:numPr>
        <w:numId w:val="10"/>
      </w:numPr>
    </w:pPr>
  </w:style>
  <w:style w:type="numbering" w:customStyle="1" w:styleId="WW8Num35">
    <w:name w:val="WW8Num35"/>
    <w:basedOn w:val="Aucuneliste"/>
    <w:rsid w:val="00C06251"/>
    <w:pPr>
      <w:numPr>
        <w:numId w:val="11"/>
      </w:numPr>
    </w:pPr>
  </w:style>
  <w:style w:type="numbering" w:customStyle="1" w:styleId="WW8Num18">
    <w:name w:val="WW8Num18"/>
    <w:basedOn w:val="Aucuneliste"/>
    <w:rsid w:val="001F25FD"/>
    <w:pPr>
      <w:numPr>
        <w:numId w:val="12"/>
      </w:numPr>
    </w:pPr>
  </w:style>
  <w:style w:type="numbering" w:customStyle="1" w:styleId="WW8Num7">
    <w:name w:val="WW8Num7"/>
    <w:basedOn w:val="Aucuneliste"/>
    <w:rsid w:val="001F25FD"/>
    <w:pPr>
      <w:numPr>
        <w:numId w:val="13"/>
      </w:numPr>
    </w:pPr>
  </w:style>
  <w:style w:type="numbering" w:customStyle="1" w:styleId="WW8Num71">
    <w:name w:val="WW8Num71"/>
    <w:basedOn w:val="Aucuneliste"/>
    <w:rsid w:val="001F25FD"/>
  </w:style>
  <w:style w:type="numbering" w:customStyle="1" w:styleId="WW8Num181">
    <w:name w:val="WW8Num181"/>
    <w:basedOn w:val="Aucuneliste"/>
    <w:rsid w:val="00EE4EEA"/>
  </w:style>
  <w:style w:type="numbering" w:customStyle="1" w:styleId="WW8Num10">
    <w:name w:val="WW8Num10"/>
    <w:basedOn w:val="Aucuneliste"/>
    <w:rsid w:val="00390A90"/>
    <w:pPr>
      <w:numPr>
        <w:numId w:val="16"/>
      </w:numPr>
    </w:pPr>
  </w:style>
  <w:style w:type="numbering" w:customStyle="1" w:styleId="WW8Num39">
    <w:name w:val="WW8Num39"/>
    <w:basedOn w:val="Aucuneliste"/>
    <w:rsid w:val="00E62814"/>
    <w:pPr>
      <w:numPr>
        <w:numId w:val="17"/>
      </w:numPr>
    </w:pPr>
  </w:style>
  <w:style w:type="numbering" w:customStyle="1" w:styleId="WW8Num14">
    <w:name w:val="WW8Num14"/>
    <w:basedOn w:val="Aucuneliste"/>
    <w:rsid w:val="00E6281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uv.fr/pid25535/bulletin_officiel.html?cid_bo=730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uv.fr/cid73215/le-referentiel-de-competences-des-enseignants-au-bo-du-25-juillet-2013.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ducation.gouv.fr/pid25535/bulletin_officiel.html?cid_bo=87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jsessionid=1B6907224BDEF06C1CCF3F3844CF705A.tpdjo13v_3?cidTexte=JORFTEXT000027721614&amp;dateTexte=20140825" TargetMode="External"/><Relationship Id="rId5" Type="http://schemas.openxmlformats.org/officeDocument/2006/relationships/webSettings" Target="webSettings.xml"/><Relationship Id="rId15" Type="http://schemas.openxmlformats.org/officeDocument/2006/relationships/hyperlink" Target="https://www.legifrance.gouv.fr/affichTexte.do?cidTexte=JORFTEXT000029135370&amp;dateTexte=&amp;categorieLien=id"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Texte.do?cidTexte=JORFTEXT000027894331&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2F7F1-131D-4894-8588-78046E4B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5416</Words>
  <Characters>29792</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Académie de Toulouse</Company>
  <LinksUpToDate>false</LinksUpToDate>
  <CharactersWithSpaces>35138</CharactersWithSpaces>
  <SharedDoc>false</SharedDoc>
  <HLinks>
    <vt:vector size="36" baseType="variant">
      <vt:variant>
        <vt:i4>4915285</vt:i4>
      </vt:variant>
      <vt:variant>
        <vt:i4>18</vt:i4>
      </vt:variant>
      <vt:variant>
        <vt:i4>0</vt:i4>
      </vt:variant>
      <vt:variant>
        <vt:i4>5</vt:i4>
      </vt:variant>
      <vt:variant>
        <vt:lpwstr>http://www.education.gouv.fr/pid25535/bulletin_officiel.html?cid_bo=87000</vt:lpwstr>
      </vt:variant>
      <vt:variant>
        <vt:lpwstr/>
      </vt:variant>
      <vt:variant>
        <vt:i4>3604533</vt:i4>
      </vt:variant>
      <vt:variant>
        <vt:i4>15</vt:i4>
      </vt:variant>
      <vt:variant>
        <vt:i4>0</vt:i4>
      </vt:variant>
      <vt:variant>
        <vt:i4>5</vt:i4>
      </vt:variant>
      <vt:variant>
        <vt:lpwstr>https://www.legifrance.gouv.fr/affichTexte.do?cidTexte=JORFTEXT000029135370&amp;dateTexte=&amp;categorieLien=id</vt:lpwstr>
      </vt:variant>
      <vt:variant>
        <vt:lpwstr/>
      </vt:variant>
      <vt:variant>
        <vt:i4>8060969</vt:i4>
      </vt:variant>
      <vt:variant>
        <vt:i4>12</vt:i4>
      </vt:variant>
      <vt:variant>
        <vt:i4>0</vt:i4>
      </vt:variant>
      <vt:variant>
        <vt:i4>5</vt:i4>
      </vt:variant>
      <vt:variant>
        <vt:lpwstr>https://www.legifrance.gouv.fr/affichTexte.do?cidTexte=JORFTEXT000027894331&amp;dateTexte&amp;categorieLien=id</vt:lpwstr>
      </vt:variant>
      <vt:variant>
        <vt:lpwstr/>
      </vt:variant>
      <vt:variant>
        <vt:i4>4784218</vt:i4>
      </vt:variant>
      <vt:variant>
        <vt:i4>9</vt:i4>
      </vt:variant>
      <vt:variant>
        <vt:i4>0</vt:i4>
      </vt:variant>
      <vt:variant>
        <vt:i4>5</vt:i4>
      </vt:variant>
      <vt:variant>
        <vt:lpwstr>http://www.education.gouv.fr/pid25535/bulletin_officiel.html?cid_bo=73066</vt:lpwstr>
      </vt:variant>
      <vt:variant>
        <vt:lpwstr/>
      </vt:variant>
      <vt:variant>
        <vt:i4>5111822</vt:i4>
      </vt:variant>
      <vt:variant>
        <vt:i4>6</vt:i4>
      </vt:variant>
      <vt:variant>
        <vt:i4>0</vt:i4>
      </vt:variant>
      <vt:variant>
        <vt:i4>5</vt:i4>
      </vt:variant>
      <vt:variant>
        <vt:lpwstr>http://www.education.gouv.fr/cid73215/le-referentiel-de-competences-des-enseignants-au-bo-du-25-juillet-2013.html</vt:lpwstr>
      </vt:variant>
      <vt:variant>
        <vt:lpwstr/>
      </vt:variant>
      <vt:variant>
        <vt:i4>4980860</vt:i4>
      </vt:variant>
      <vt:variant>
        <vt:i4>3</vt:i4>
      </vt:variant>
      <vt:variant>
        <vt:i4>0</vt:i4>
      </vt:variant>
      <vt:variant>
        <vt:i4>5</vt:i4>
      </vt:variant>
      <vt:variant>
        <vt:lpwstr>https://www.legifrance.gouv.fr/affichTexte.do;jsessionid=1B6907224BDEF06C1CCF3F3844CF705A.tpdjo13v_3?cidTexte=JORFTEXT000027721614&amp;dateTexte=20140825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cp:lastModifiedBy>MADRID Philippe</cp:lastModifiedBy>
  <cp:revision>4</cp:revision>
  <cp:lastPrinted>2016-09-08T07:55:00Z</cp:lastPrinted>
  <dcterms:created xsi:type="dcterms:W3CDTF">2018-10-19T06:50:00Z</dcterms:created>
  <dcterms:modified xsi:type="dcterms:W3CDTF">2018-10-19T07:33:00Z</dcterms:modified>
</cp:coreProperties>
</file>