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sz w:val="12"/>
          <w:szCs w:val="12"/>
        </w:rPr>
      </w:pPr>
      <w:r>
        <w:rPr>
          <w:rFonts w:cs="Times New Roman" w:ascii="Times New Roman" w:hAnsi="Times New Roman"/>
          <w:b/>
          <w:sz w:val="12"/>
          <w:szCs w:val="12"/>
        </w:rPr>
        <mc:AlternateContent>
          <mc:Choice Requires="wps">
            <w:drawing>
              <wp:anchor behindDoc="1" distT="27940" distB="27940" distL="142240" distR="142240" simplePos="0" locked="0" layoutInCell="0" allowOverlap="1" relativeHeight="2">
                <wp:simplePos x="0" y="0"/>
                <wp:positionH relativeFrom="column">
                  <wp:posOffset>4721225</wp:posOffset>
                </wp:positionH>
                <wp:positionV relativeFrom="paragraph">
                  <wp:posOffset>15240</wp:posOffset>
                </wp:positionV>
                <wp:extent cx="1862455" cy="1828800"/>
                <wp:effectExtent l="0" t="0" r="0" b="0"/>
                <wp:wrapSquare wrapText="bothSides"/>
                <wp:docPr id="1" name="Image3"/>
                <a:graphic xmlns:a="http://schemas.openxmlformats.org/drawingml/2006/main">
                  <a:graphicData uri="http://schemas.microsoft.com/office/word/2010/wordprocessingShape">
                    <wps:wsp>
                      <wps:cNvSpPr/>
                      <wps:spPr>
                        <a:xfrm>
                          <a:off x="0" y="0"/>
                          <a:ext cx="1861920" cy="1828080"/>
                        </a:xfrm>
                        <a:prstGeom prst="rect">
                          <a:avLst/>
                        </a:prstGeom>
                        <a:solidFill>
                          <a:srgbClr val="ffffff"/>
                        </a:solidFill>
                        <a:ln w="19050">
                          <a:solidFill>
                            <a:srgbClr val="000000"/>
                          </a:solidFill>
                          <a:round/>
                        </a:ln>
                      </wps:spPr>
                      <wps:style>
                        <a:lnRef idx="0"/>
                        <a:fillRef idx="0"/>
                        <a:effectRef idx="0"/>
                        <a:fontRef idx="minor"/>
                      </wps:style>
                      <wps:txbx>
                        <w:txbxContent>
                          <w:p>
                            <w:pPr>
                              <w:pStyle w:val="Contenudecadre"/>
                              <w:spacing w:lineRule="auto" w:line="240" w:before="0" w:after="0"/>
                              <w:jc w:val="center"/>
                              <w:rPr>
                                <w:color w:val="000000"/>
                              </w:rPr>
                            </w:pPr>
                            <w:r>
                              <w:rPr>
                                <w:color w:val="000000"/>
                              </w:rPr>
                              <w:t>Procédure Numworks</w:t>
                              <w:br/>
                              <w:t>Statistiques à  2variables</w:t>
                            </w:r>
                          </w:p>
                          <w:p>
                            <w:pPr>
                              <w:pStyle w:val="Contenudecadre"/>
                              <w:spacing w:lineRule="auto" w:line="240" w:before="0" w:after="0"/>
                              <w:rPr>
                                <w:color w:val="000000"/>
                              </w:rPr>
                            </w:pPr>
                            <w:r>
                              <w:rPr>
                                <w:color w:val="000000"/>
                              </w:rPr>
                              <w:t>Menu : Régression</w:t>
                              <w:br/>
                              <w:t>X1 : Rang    Y2 : données</w:t>
                              <w:br/>
                              <w:t>Graphique</w:t>
                              <w:br/>
                              <w:t xml:space="preserve">OK : pour choix de la régression </w:t>
                              <w:br/>
                              <w:t>OK : pour équation , R², changement de régression ou prédiction sachant X ou Y</w:t>
                            </w:r>
                          </w:p>
                        </w:txbxContent>
                      </wps:txbx>
                      <wps:bodyPr anchor="t">
                        <a:noAutofit/>
                      </wps:bodyPr>
                    </wps:wsp>
                  </a:graphicData>
                </a:graphic>
              </wp:anchor>
            </w:drawing>
          </mc:Choice>
          <mc:Fallback>
            <w:pict>
              <v:rect id="shape_0" ID="Image3" path="m0,0l-2147483645,0l-2147483645,-2147483646l0,-2147483646xe" fillcolor="white" stroked="t" o:allowincell="f" style="position:absolute;margin-left:371.75pt;margin-top:1.2pt;width:146.55pt;height:143.9pt;mso-wrap-style:square;v-text-anchor:top">
                <v:fill o:detectmouseclick="t" type="solid" color2="black"/>
                <v:stroke color="black" weight="19080" joinstyle="round" endcap="flat"/>
                <v:textbox>
                  <w:txbxContent>
                    <w:p>
                      <w:pPr>
                        <w:pStyle w:val="Contenudecadre"/>
                        <w:spacing w:lineRule="auto" w:line="240" w:before="0" w:after="0"/>
                        <w:jc w:val="center"/>
                        <w:rPr>
                          <w:color w:val="000000"/>
                        </w:rPr>
                      </w:pPr>
                      <w:r>
                        <w:rPr>
                          <w:color w:val="000000"/>
                        </w:rPr>
                        <w:t>Procédure Numworks</w:t>
                        <w:br/>
                        <w:t>Statistiques à  2variables</w:t>
                      </w:r>
                    </w:p>
                    <w:p>
                      <w:pPr>
                        <w:pStyle w:val="Contenudecadre"/>
                        <w:spacing w:lineRule="auto" w:line="240" w:before="0" w:after="0"/>
                        <w:rPr>
                          <w:color w:val="000000"/>
                        </w:rPr>
                      </w:pPr>
                      <w:r>
                        <w:rPr>
                          <w:color w:val="000000"/>
                        </w:rPr>
                        <w:t>Menu : Régression</w:t>
                        <w:br/>
                        <w:t>X1 : Rang    Y2 : données</w:t>
                        <w:br/>
                        <w:t>Graphique</w:t>
                        <w:br/>
                        <w:t xml:space="preserve">OK : pour choix de la régression </w:t>
                        <w:br/>
                        <w:t>OK : pour équation , R², changement de régression ou prédiction sachant X ou Y</w:t>
                      </w:r>
                    </w:p>
                  </w:txbxContent>
                </v:textbox>
                <w10:wrap type="square"/>
              </v:rect>
            </w:pict>
          </mc:Fallback>
        </mc:AlternateContent>
      </w:r>
    </w:p>
    <w:p>
      <w:pPr>
        <w:pStyle w:val="Normal"/>
        <w:spacing w:lineRule="auto" w:line="240" w:before="0" w:after="0"/>
        <w:jc w:val="center"/>
        <w:rPr>
          <w:rFonts w:ascii="Times New Roman" w:hAnsi="Times New Roman" w:cs="Times New Roman"/>
          <w:b/>
          <w:b/>
          <w:sz w:val="24"/>
          <w:szCs w:val="24"/>
          <w:u w:val="single"/>
        </w:rPr>
      </w:pPr>
      <w:r>
        <w:rPr>
          <w:rFonts w:cs="Times New Roman" w:ascii="Times New Roman" w:hAnsi="Times New Roman"/>
          <w:b/>
          <w:sz w:val="24"/>
          <w:szCs w:val="24"/>
          <w:u w:val="single"/>
        </w:rPr>
        <w:t>Activité TP</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Durant la pandémie, l’évolution du virus a subi des variations très importantes. Malheureusement, le 1</w:t>
      </w:r>
      <w:r>
        <w:rPr>
          <w:rFonts w:cs="Times New Roman" w:ascii="Times New Roman" w:hAnsi="Times New Roman"/>
          <w:bCs/>
          <w:sz w:val="24"/>
          <w:szCs w:val="24"/>
          <w:vertAlign w:val="superscript"/>
        </w:rPr>
        <w:t>er</w:t>
      </w:r>
      <w:r>
        <w:rPr>
          <w:rFonts w:cs="Times New Roman" w:ascii="Times New Roman" w:hAnsi="Times New Roman"/>
          <w:bCs/>
          <w:sz w:val="24"/>
          <w:szCs w:val="24"/>
        </w:rPr>
        <w:t xml:space="preserve"> décès a eu lieu le 15 février 2020, le 2</w:t>
      </w:r>
      <w:r>
        <w:rPr>
          <w:rFonts w:cs="Times New Roman" w:ascii="Times New Roman" w:hAnsi="Times New Roman"/>
          <w:bCs/>
          <w:sz w:val="24"/>
          <w:szCs w:val="24"/>
          <w:vertAlign w:val="superscript"/>
        </w:rPr>
        <w:t>ème</w:t>
      </w:r>
      <w:r>
        <w:rPr>
          <w:rFonts w:cs="Times New Roman" w:ascii="Times New Roman" w:hAnsi="Times New Roman"/>
          <w:bCs/>
          <w:sz w:val="24"/>
          <w:szCs w:val="24"/>
        </w:rPr>
        <w:t xml:space="preserve"> le 26 février.</w:t>
        <w:br/>
        <w:t>Nous voulons vérifier l’évolution mathématiques du nombre de décès au début de la pandémie et essayer de comprendre le rôle et les difficultés de certains experts durant cette crise. Pour cela nous allons travailler sur la série statistique à partir du 25 février 2020, veille du 2</w:t>
      </w:r>
      <w:r>
        <w:rPr>
          <w:rFonts w:cs="Times New Roman" w:ascii="Times New Roman" w:hAnsi="Times New Roman"/>
          <w:bCs/>
          <w:sz w:val="24"/>
          <w:szCs w:val="24"/>
          <w:vertAlign w:val="superscript"/>
        </w:rPr>
        <w:t>ème</w:t>
      </w:r>
      <w:r>
        <w:rPr>
          <w:rFonts w:cs="Times New Roman" w:ascii="Times New Roman" w:hAnsi="Times New Roman"/>
          <w:bCs/>
          <w:sz w:val="24"/>
          <w:szCs w:val="24"/>
        </w:rPr>
        <w:t xml:space="preserve"> décès : </w:t>
      </w:r>
    </w:p>
    <w:p>
      <w:pPr>
        <w:pStyle w:val="Normal"/>
        <w:spacing w:lineRule="auto" w:line="240" w:before="0" w:after="0"/>
        <w:rPr>
          <w:rFonts w:ascii="Times New Roman" w:hAnsi="Times New Roman" w:cs="Times New Roman"/>
          <w:bCs/>
          <w:sz w:val="24"/>
          <w:szCs w:val="24"/>
        </w:rPr>
      </w:pPr>
      <w:r>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bl>
      <w:tblPr>
        <w:tblStyle w:val="Grilledutableau"/>
        <w:tblW w:w="100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3"/>
        <w:gridCol w:w="456"/>
        <w:gridCol w:w="455"/>
        <w:gridCol w:w="436"/>
        <w:gridCol w:w="437"/>
        <w:gridCol w:w="2"/>
        <w:gridCol w:w="436"/>
        <w:gridCol w:w="436"/>
        <w:gridCol w:w="432"/>
        <w:gridCol w:w="438"/>
        <w:gridCol w:w="439"/>
        <w:gridCol w:w="456"/>
        <w:gridCol w:w="456"/>
        <w:gridCol w:w="456"/>
        <w:gridCol w:w="456"/>
        <w:gridCol w:w="456"/>
        <w:gridCol w:w="459"/>
        <w:gridCol w:w="456"/>
        <w:gridCol w:w="456"/>
        <w:gridCol w:w="456"/>
        <w:gridCol w:w="456"/>
        <w:gridCol w:w="508"/>
      </w:tblGrid>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2222" w:type="dxa"/>
            <w:gridSpan w:val="6"/>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Février</w:t>
            </w:r>
          </w:p>
        </w:tc>
        <w:tc>
          <w:tcPr>
            <w:tcW w:w="6816" w:type="dxa"/>
            <w:gridSpan w:val="15"/>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mars</w:t>
            </w:r>
          </w:p>
        </w:tc>
      </w:tr>
      <w:tr>
        <w:trPr/>
        <w:tc>
          <w:tcPr>
            <w:tcW w:w="1003"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Date</w:t>
            </w:r>
          </w:p>
        </w:tc>
        <w:tc>
          <w:tcPr>
            <w:tcW w:w="456"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25</w:t>
            </w:r>
          </w:p>
        </w:tc>
        <w:tc>
          <w:tcPr>
            <w:tcW w:w="45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26</w:t>
            </w:r>
          </w:p>
        </w:tc>
        <w:tc>
          <w:tcPr>
            <w:tcW w:w="436"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27</w:t>
            </w:r>
          </w:p>
        </w:tc>
        <w:tc>
          <w:tcPr>
            <w:tcW w:w="437"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28</w:t>
            </w:r>
          </w:p>
        </w:tc>
        <w:tc>
          <w:tcPr>
            <w:tcW w:w="438" w:type="dxa"/>
            <w:gridSpan w:val="2"/>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29</w:t>
            </w:r>
          </w:p>
        </w:tc>
        <w:tc>
          <w:tcPr>
            <w:tcW w:w="436"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w:t>
            </w:r>
            <w:r>
              <w:rPr>
                <w:rFonts w:eastAsia="Calibri" w:cs="Times New Roman" w:ascii="Times New Roman" w:hAnsi="Times New Roman"/>
                <w:bCs/>
                <w:kern w:val="0"/>
                <w:sz w:val="20"/>
                <w:szCs w:val="20"/>
                <w:vertAlign w:val="superscript"/>
                <w:lang w:val="fr-FR" w:eastAsia="en-US" w:bidi="ar-SA"/>
              </w:rPr>
              <w:t>er</w:t>
            </w:r>
          </w:p>
        </w:tc>
        <w:tc>
          <w:tcPr>
            <w:tcW w:w="5872" w:type="dxa"/>
            <w:gridSpan w:val="13"/>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2"/>
                <w:szCs w:val="20"/>
              </w:rPr>
            </w:r>
          </w:p>
        </w:tc>
        <w:tc>
          <w:tcPr>
            <w:tcW w:w="50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15</w:t>
            </w:r>
          </w:p>
        </w:tc>
      </w:tr>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Rang</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w:t>
            </w:r>
          </w:p>
        </w:tc>
        <w:tc>
          <w:tcPr>
            <w:tcW w:w="45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3</w:t>
            </w:r>
          </w:p>
        </w:tc>
        <w:tc>
          <w:tcPr>
            <w:tcW w:w="439"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4</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5</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6</w:t>
            </w:r>
          </w:p>
        </w:tc>
        <w:tc>
          <w:tcPr>
            <w:tcW w:w="432"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7</w:t>
            </w:r>
          </w:p>
        </w:tc>
        <w:tc>
          <w:tcPr>
            <w:tcW w:w="43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8</w:t>
            </w:r>
          </w:p>
        </w:tc>
        <w:tc>
          <w:tcPr>
            <w:tcW w:w="43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9</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10</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11</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12</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13</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14</w:t>
            </w:r>
          </w:p>
        </w:tc>
        <w:tc>
          <w:tcPr>
            <w:tcW w:w="45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15</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16</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17</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18</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19</w:t>
            </w:r>
          </w:p>
        </w:tc>
        <w:tc>
          <w:tcPr>
            <w:tcW w:w="5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20</w:t>
            </w:r>
          </w:p>
        </w:tc>
      </w:tr>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Nombre de décès</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w:t>
            </w:r>
          </w:p>
        </w:tc>
        <w:tc>
          <w:tcPr>
            <w:tcW w:w="45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9"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w:t>
            </w:r>
          </w:p>
        </w:tc>
        <w:tc>
          <w:tcPr>
            <w:tcW w:w="432"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3</w:t>
            </w:r>
          </w:p>
        </w:tc>
        <w:tc>
          <w:tcPr>
            <w:tcW w:w="43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4</w:t>
            </w:r>
          </w:p>
        </w:tc>
        <w:tc>
          <w:tcPr>
            <w:tcW w:w="43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4</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7</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11</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16</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19</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30</w:t>
            </w:r>
          </w:p>
        </w:tc>
        <w:tc>
          <w:tcPr>
            <w:tcW w:w="45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33</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48</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61</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79</w:t>
            </w:r>
          </w:p>
        </w:tc>
        <w:tc>
          <w:tcPr>
            <w:tcW w:w="456"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91</w:t>
            </w:r>
          </w:p>
        </w:tc>
        <w:tc>
          <w:tcPr>
            <w:tcW w:w="5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18"/>
                <w:szCs w:val="18"/>
              </w:rPr>
            </w:pPr>
            <w:r>
              <w:rPr>
                <w:rFonts w:eastAsia="Calibri" w:cs="Times New Roman" w:ascii="Times New Roman" w:hAnsi="Times New Roman"/>
                <w:bCs/>
                <w:kern w:val="0"/>
                <w:sz w:val="18"/>
                <w:szCs w:val="18"/>
                <w:lang w:val="fr-FR" w:eastAsia="en-US" w:bidi="ar-SA"/>
              </w:rPr>
              <w:t>127</w:t>
            </w:r>
          </w:p>
        </w:tc>
      </w:tr>
    </w:tbl>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rPr>
          <w:bCs/>
        </w:rPr>
      </w:pPr>
      <w:r>
        <w:rPr>
          <w:bCs/>
        </w:rPr>
        <w:t>En utilisant les fonctionnalités de la calculatrice « Numworks », complétez le tableau suivant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bl>
      <w:tblPr>
        <w:tblStyle w:val="Grilledutableau"/>
        <w:tblW w:w="105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0"/>
        <w:gridCol w:w="1808"/>
        <w:gridCol w:w="1808"/>
        <w:gridCol w:w="1808"/>
        <w:gridCol w:w="359"/>
      </w:tblGrid>
      <w:tr>
        <w:trPr/>
        <w:tc>
          <w:tcPr>
            <w:tcW w:w="3340"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fr-FR" w:eastAsia="en-US" w:bidi="ar-SA"/>
              </w:rPr>
              <w:t>Types de Régression</w:t>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Linéaire</w:t>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Quadratique</w:t>
              <w:br/>
              <w:t>Polynomiale de degré 2</w:t>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Exponentielle</w:t>
            </w:r>
          </w:p>
        </w:tc>
        <w:tc>
          <w:tcPr>
            <w:tcW w:w="35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logarithmique</w:t>
            </w:r>
          </w:p>
        </w:tc>
      </w:tr>
      <w:tr>
        <w:trPr/>
        <w:tc>
          <w:tcPr>
            <w:tcW w:w="3340"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color w:val="auto"/>
                <w:kern w:val="0"/>
                <w:sz w:val="24"/>
                <w:szCs w:val="24"/>
                <w:lang w:val="fr-FR" w:eastAsia="en-US" w:bidi="ar-SA"/>
              </w:rPr>
              <w:t>Adéquation</w:t>
            </w:r>
            <w:r>
              <w:rPr>
                <w:rFonts w:eastAsia="Calibri" w:cs="Times New Roman" w:ascii="Times New Roman" w:hAnsi="Times New Roman"/>
                <w:b/>
                <w:kern w:val="0"/>
                <w:sz w:val="24"/>
                <w:szCs w:val="24"/>
                <w:lang w:val="fr-FR" w:eastAsia="en-US" w:bidi="ar-SA"/>
              </w:rPr>
              <w:t xml:space="preserve"> de la courbe par rapport au nuage de points</w:t>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35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r>
      <w:tr>
        <w:trPr>
          <w:trHeight w:val="369" w:hRule="atLeast"/>
        </w:trPr>
        <w:tc>
          <w:tcPr>
            <w:tcW w:w="3340"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fr-FR" w:eastAsia="en-US" w:bidi="ar-SA"/>
              </w:rPr>
              <w:t xml:space="preserve">Coefficient de détermination </w:t>
            </w:r>
            <w:r>
              <w:rPr>
                <w:rFonts w:eastAsia="Calibri" w:cs="Times New Roman" w:ascii="Times New Roman" w:hAnsi="Times New Roman"/>
                <w:b/>
                <w:kern w:val="0"/>
                <w:sz w:val="24"/>
                <w:szCs w:val="24"/>
                <w:lang w:val="fr-FR" w:eastAsia="en-US" w:bidi="ar-SA"/>
              </w:rPr>
              <w:t>R²</w:t>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1808"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359"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r>
    </w:tbl>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rPr>
          <w:bCs/>
        </w:rPr>
      </w:pPr>
      <w:r>
        <w:rPr>
          <w:bCs/>
        </w:rPr>
        <w:t>En analysant les courbes et le coefficient de détermination, Quelle est la régression la plus pertinente ?</w:t>
        <w:br/>
        <w:t>Donnez l’équation et le R² de cette courbe de tendance.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mc:AlternateContent>
          <mc:Choice Requires="wps">
            <w:drawing>
              <wp:anchor behindDoc="0" distT="9525" distB="9525" distL="9525" distR="9525" simplePos="0" locked="0" layoutInCell="0" allowOverlap="1" relativeHeight="16">
                <wp:simplePos x="0" y="0"/>
                <wp:positionH relativeFrom="column">
                  <wp:posOffset>-59690</wp:posOffset>
                </wp:positionH>
                <wp:positionV relativeFrom="paragraph">
                  <wp:posOffset>122555</wp:posOffset>
                </wp:positionV>
                <wp:extent cx="6739890" cy="866140"/>
                <wp:effectExtent l="0" t="0" r="0" b="0"/>
                <wp:wrapNone/>
                <wp:docPr id="3" name="Image4"/>
                <a:graphic xmlns:a="http://schemas.openxmlformats.org/drawingml/2006/main">
                  <a:graphicData uri="http://schemas.microsoft.com/office/word/2010/wordprocessingShape">
                    <wps:wsp>
                      <wps:cNvSpPr/>
                      <wps:spPr>
                        <a:xfrm>
                          <a:off x="0" y="0"/>
                          <a:ext cx="6739200" cy="865440"/>
                        </a:xfrm>
                        <a:prstGeom prst="roundRect">
                          <a:avLst>
                            <a:gd name="adj" fmla="val 16667"/>
                          </a:avLst>
                        </a:pr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La fonction </w:t>
      </w:r>
      <w:r>
        <w:rPr>
          <w:rFonts w:cs="Times New Roman" w:ascii="Times New Roman" w:hAnsi="Times New Roman"/>
          <w:bCs/>
          <w:i/>
          <w:iCs/>
          <w:sz w:val="24"/>
          <w:szCs w:val="24"/>
        </w:rPr>
        <w:t>e</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est une fonction particulière des fonctions exponentielles. On a e</w:t>
      </w:r>
      <w:r>
        <w:rPr>
          <w:rFonts w:cs="Times New Roman" w:ascii="Times New Roman" w:hAnsi="Times New Roman"/>
          <w:bCs/>
          <w:sz w:val="24"/>
          <w:szCs w:val="24"/>
          <w:vertAlign w:val="superscript"/>
        </w:rPr>
        <w:t>1</w:t>
      </w:r>
      <w:r>
        <w:rPr>
          <w:rFonts w:cs="Times New Roman" w:ascii="Times New Roman" w:hAnsi="Times New Roman"/>
          <w:bCs/>
          <w:sz w:val="24"/>
          <w:szCs w:val="24"/>
        </w:rPr>
        <w:t xml:space="preserve"> = e </w:t>
      </w:r>
      <w:r>
        <w:rPr/>
      </w:r>
      <m:oMath xmlns:m="http://schemas.openxmlformats.org/officeDocument/2006/math">
        <m:r>
          <w:rPr>
            <w:rFonts w:ascii="Cambria Math" w:hAnsi="Cambria Math"/>
          </w:rPr>
          <m:t xml:space="preserve">≈</m:t>
        </m:r>
        <m:r>
          <w:rPr>
            <w:rFonts w:ascii="Cambria Math" w:hAnsi="Cambria Math"/>
          </w:rPr>
          <m:t xml:space="preserve">2,71828</m:t>
        </m:r>
      </m:oMath>
      <w:r>
        <w:rPr>
          <w:rFonts w:cs="Times New Roman" w:ascii="Times New Roman" w:hAnsi="Times New Roman"/>
          <w:bCs/>
          <w:sz w:val="24"/>
          <w:szCs w:val="24"/>
        </w:rPr>
        <w:br/>
      </w:r>
      <w:r>
        <w:rPr>
          <w:rFonts w:cs="Times New Roman" w:ascii="Times New Roman" w:hAnsi="Times New Roman"/>
          <w:bCs/>
          <w:i/>
          <w:iCs/>
          <w:sz w:val="24"/>
          <w:szCs w:val="24"/>
        </w:rPr>
        <w:t>e</w:t>
      </w:r>
      <w:r>
        <w:rPr>
          <w:rFonts w:cs="Times New Roman" w:ascii="Times New Roman" w:hAnsi="Times New Roman"/>
          <w:bCs/>
          <w:sz w:val="24"/>
          <w:szCs w:val="24"/>
        </w:rPr>
        <w:t xml:space="preserve"> est une valeur particulière en mathématiques comme π.</w:t>
        <w:br/>
        <w:t xml:space="preserve">La fonction </w:t>
      </w:r>
      <w:r>
        <w:rPr>
          <w:rFonts w:cs="Times New Roman" w:ascii="Times New Roman" w:hAnsi="Times New Roman"/>
          <w:bCs/>
          <w:i/>
          <w:iCs/>
          <w:sz w:val="24"/>
          <w:szCs w:val="24"/>
        </w:rPr>
        <w:t>e</w:t>
      </w:r>
      <w:r>
        <w:rPr>
          <w:rFonts w:cs="Times New Roman" w:ascii="Times New Roman" w:hAnsi="Times New Roman"/>
          <w:bCs/>
          <w:i/>
          <w:iCs/>
          <w:sz w:val="24"/>
          <w:szCs w:val="24"/>
          <w:vertAlign w:val="superscript"/>
        </w:rPr>
        <w:t>x</w:t>
      </w:r>
      <w:r>
        <w:rPr>
          <w:rFonts w:cs="Times New Roman" w:ascii="Times New Roman" w:hAnsi="Times New Roman"/>
          <w:bCs/>
          <w:i/>
          <w:iCs/>
          <w:sz w:val="24"/>
          <w:szCs w:val="24"/>
        </w:rPr>
        <w:t xml:space="preserve"> </w:t>
      </w:r>
      <w:r>
        <w:rPr>
          <w:rFonts w:cs="Times New Roman" w:ascii="Times New Roman" w:hAnsi="Times New Roman"/>
          <w:bCs/>
          <w:sz w:val="24"/>
          <w:szCs w:val="24"/>
        </w:rPr>
        <w:t xml:space="preserve">et la fonction </w:t>
      </w:r>
      <w:r>
        <w:rPr>
          <w:rFonts w:cs="Times New Roman" w:ascii="Times New Roman" w:hAnsi="Times New Roman"/>
          <w:bCs/>
          <w:i/>
          <w:iCs/>
          <w:sz w:val="24"/>
          <w:szCs w:val="24"/>
        </w:rPr>
        <w:t>ln(x)</w:t>
      </w:r>
      <w:r>
        <w:rPr>
          <w:rFonts w:cs="Times New Roman" w:ascii="Times New Roman" w:hAnsi="Times New Roman"/>
          <w:bCs/>
          <w:sz w:val="24"/>
          <w:szCs w:val="24"/>
        </w:rPr>
        <w:t xml:space="preserve"> (logarithme népérien) sont des fonctions réciproques comme les fonctions </w:t>
      </w:r>
      <w:r>
        <w:rPr>
          <w:rFonts w:cs="Times New Roman" w:ascii="Times New Roman" w:hAnsi="Times New Roman"/>
          <w:bCs/>
          <w:i/>
          <w:iCs/>
          <w:sz w:val="24"/>
          <w:szCs w:val="24"/>
        </w:rPr>
        <w:t>10</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et </w:t>
      </w:r>
      <w:r>
        <w:rPr>
          <w:rFonts w:cs="Times New Roman" w:ascii="Times New Roman" w:hAnsi="Times New Roman"/>
          <w:bCs/>
          <w:i/>
          <w:iCs/>
          <w:sz w:val="24"/>
          <w:szCs w:val="24"/>
        </w:rPr>
        <w:t xml:space="preserve">log(x) </w:t>
      </w:r>
      <w:r>
        <w:rPr>
          <w:rFonts w:cs="Times New Roman" w:ascii="Times New Roman" w:hAnsi="Times New Roman"/>
          <w:bCs/>
          <w:sz w:val="24"/>
          <w:szCs w:val="24"/>
        </w:rPr>
        <w:t>et ayant</w:t>
      </w:r>
      <w:r>
        <w:rPr>
          <w:rFonts w:cs="Times New Roman" w:ascii="Times New Roman" w:hAnsi="Times New Roman"/>
          <w:bCs/>
          <w:i/>
          <w:iCs/>
          <w:sz w:val="24"/>
          <w:szCs w:val="24"/>
        </w:rPr>
        <w:t xml:space="preserve"> </w:t>
      </w:r>
      <w:r>
        <w:rPr>
          <w:rFonts w:cs="Times New Roman" w:ascii="Times New Roman" w:hAnsi="Times New Roman"/>
          <w:bCs/>
          <w:sz w:val="24"/>
          <w:szCs w:val="24"/>
        </w:rPr>
        <w:t xml:space="preserve">les mêmes propriétés que </w:t>
      </w:r>
      <w:r>
        <w:rPr>
          <w:rFonts w:cs="Times New Roman" w:ascii="Times New Roman" w:hAnsi="Times New Roman"/>
          <w:bCs/>
          <w:i/>
          <w:iCs/>
          <w:sz w:val="24"/>
          <w:szCs w:val="24"/>
        </w:rPr>
        <w:t>10</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et </w:t>
      </w:r>
      <w:r>
        <w:rPr>
          <w:rFonts w:cs="Times New Roman" w:ascii="Times New Roman" w:hAnsi="Times New Roman"/>
          <w:bCs/>
          <w:i/>
          <w:iCs/>
          <w:sz w:val="24"/>
          <w:szCs w:val="24"/>
        </w:rPr>
        <w:t>log(x)</w:t>
      </w:r>
      <w:r>
        <w:rPr>
          <w:rFonts w:cs="Times New Roman" w:ascii="Times New Roman" w:hAnsi="Times New Roman"/>
          <w:bCs/>
          <w:sz w:val="24"/>
          <w:szCs w:val="24"/>
        </w:rPr>
        <w: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rPr>
          <w:rFonts w:ascii="Times New Roman" w:hAnsi="Times New Roman" w:cs="Times New Roman"/>
          <w:bCs/>
          <w:sz w:val="24"/>
          <w:szCs w:val="24"/>
        </w:rPr>
      </w:pPr>
      <w:r>
        <w:rPr>
          <w:rFonts w:eastAsia="Times New Roman" w:cs="Times New Roman"/>
          <w:bCs/>
          <w:color w:val="auto"/>
          <w:kern w:val="0"/>
          <w:sz w:val="24"/>
          <w:szCs w:val="24"/>
          <w:lang w:val="fr-FR" w:eastAsia="fr-FR" w:bidi="ar-SA"/>
        </w:rPr>
        <w:t>D’après notre modèle, le 15 mars, quelles étaient les prévisions de décès pour les 16, 17, 18 et 19 mars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tbl>
      <w:tblPr>
        <w:tblStyle w:val="Grilledutableau"/>
        <w:tblpPr w:vertAnchor="text" w:horzAnchor="text" w:leftFromText="141" w:rightFromText="141" w:tblpX="7452" w:tblpY="141"/>
        <w:tblW w:w="307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03"/>
        <w:gridCol w:w="515"/>
        <w:gridCol w:w="517"/>
        <w:gridCol w:w="515"/>
        <w:gridCol w:w="5"/>
        <w:gridCol w:w="513"/>
        <w:gridCol w:w="7"/>
      </w:tblGrid>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cs="Times New Roman" w:ascii="Times New Roman" w:hAnsi="Times New Roman"/>
                <w:bCs/>
                <w:sz w:val="22"/>
                <w:szCs w:val="24"/>
              </w:rPr>
            </w:r>
          </w:p>
        </w:tc>
        <w:tc>
          <w:tcPr>
            <w:tcW w:w="2072" w:type="dxa"/>
            <w:gridSpan w:val="6"/>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Mars</w:t>
            </w:r>
          </w:p>
        </w:tc>
      </w:tr>
      <w:tr>
        <w:trPr/>
        <w:tc>
          <w:tcPr>
            <w:tcW w:w="1003"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Date</w:t>
            </w:r>
          </w:p>
        </w:tc>
        <w:tc>
          <w:tcPr>
            <w:tcW w:w="51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16</w:t>
            </w:r>
          </w:p>
        </w:tc>
        <w:tc>
          <w:tcPr>
            <w:tcW w:w="517"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17</w:t>
            </w:r>
          </w:p>
        </w:tc>
        <w:tc>
          <w:tcPr>
            <w:tcW w:w="520" w:type="dxa"/>
            <w:gridSpan w:val="2"/>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18</w:t>
            </w:r>
          </w:p>
        </w:tc>
        <w:tc>
          <w:tcPr>
            <w:tcW w:w="520" w:type="dxa"/>
            <w:gridSpan w:val="2"/>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t>19</w:t>
            </w:r>
          </w:p>
        </w:tc>
      </w:tr>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Rang</w:t>
            </w:r>
          </w:p>
        </w:tc>
        <w:tc>
          <w:tcPr>
            <w:tcW w:w="51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21</w:t>
            </w:r>
          </w:p>
        </w:tc>
        <w:tc>
          <w:tcPr>
            <w:tcW w:w="517"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22</w:t>
            </w:r>
          </w:p>
        </w:tc>
        <w:tc>
          <w:tcPr>
            <w:tcW w:w="51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23</w:t>
            </w:r>
          </w:p>
        </w:tc>
        <w:tc>
          <w:tcPr>
            <w:tcW w:w="518"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fr-FR" w:eastAsia="en-US" w:bidi="ar-SA"/>
              </w:rPr>
              <w:t>24</w:t>
            </w:r>
          </w:p>
        </w:tc>
        <w:tc>
          <w:tcPr>
            <w:tcW w:w="7" w:type="dxa"/>
            <w:tcBorders>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003"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fr-FR" w:eastAsia="en-US" w:bidi="ar-SA"/>
              </w:rPr>
              <w:t>Nombre de décès</w:t>
            </w:r>
          </w:p>
        </w:tc>
        <w:tc>
          <w:tcPr>
            <w:tcW w:w="51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18"/>
                <w:szCs w:val="18"/>
              </w:rPr>
            </w:pPr>
            <w:r>
              <w:rPr>
                <w:rFonts w:eastAsia="Calibri" w:cs="Times New Roman" w:ascii="Times New Roman" w:hAnsi="Times New Roman"/>
                <w:bCs/>
                <w:kern w:val="0"/>
                <w:sz w:val="18"/>
                <w:szCs w:val="18"/>
                <w:lang w:val="fr-FR" w:eastAsia="en-US" w:bidi="ar-SA"/>
              </w:rPr>
              <w:t>148</w:t>
            </w:r>
          </w:p>
        </w:tc>
        <w:tc>
          <w:tcPr>
            <w:tcW w:w="517"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18"/>
                <w:szCs w:val="18"/>
              </w:rPr>
            </w:pPr>
            <w:r>
              <w:rPr>
                <w:rFonts w:eastAsia="Calibri" w:cs="Times New Roman" w:ascii="Times New Roman" w:hAnsi="Times New Roman"/>
                <w:bCs/>
                <w:kern w:val="0"/>
                <w:sz w:val="18"/>
                <w:szCs w:val="18"/>
                <w:lang w:val="fr-FR" w:eastAsia="en-US" w:bidi="ar-SA"/>
              </w:rPr>
              <w:t>175</w:t>
            </w:r>
          </w:p>
        </w:tc>
        <w:tc>
          <w:tcPr>
            <w:tcW w:w="515" w:type="dxa"/>
            <w:tcBorders/>
            <w:vAlign w:val="center"/>
          </w:tcPr>
          <w:p>
            <w:pPr>
              <w:pStyle w:val="Normal"/>
              <w:widowControl w:val="false"/>
              <w:suppressAutoHyphens w:val="true"/>
              <w:spacing w:lineRule="auto" w:line="240" w:before="0" w:after="0"/>
              <w:jc w:val="center"/>
              <w:rPr>
                <w:rFonts w:ascii="Times New Roman" w:hAnsi="Times New Roman" w:cs="Times New Roman"/>
                <w:bCs/>
                <w:sz w:val="18"/>
                <w:szCs w:val="18"/>
              </w:rPr>
            </w:pPr>
            <w:r>
              <w:rPr>
                <w:rFonts w:eastAsia="Calibri" w:cs="Times New Roman" w:ascii="Times New Roman" w:hAnsi="Times New Roman"/>
                <w:bCs/>
                <w:kern w:val="0"/>
                <w:sz w:val="18"/>
                <w:szCs w:val="18"/>
                <w:lang w:val="fr-FR" w:eastAsia="en-US" w:bidi="ar-SA"/>
              </w:rPr>
              <w:t>244</w:t>
            </w:r>
          </w:p>
        </w:tc>
        <w:tc>
          <w:tcPr>
            <w:tcW w:w="518"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Cs/>
                <w:sz w:val="18"/>
                <w:szCs w:val="18"/>
              </w:rPr>
            </w:pPr>
            <w:r>
              <w:rPr>
                <w:rFonts w:eastAsia="Calibri" w:cs="Times New Roman" w:ascii="Times New Roman" w:hAnsi="Times New Roman"/>
                <w:bCs/>
                <w:kern w:val="0"/>
                <w:sz w:val="18"/>
                <w:szCs w:val="18"/>
                <w:lang w:val="fr-FR" w:eastAsia="en-US" w:bidi="ar-SA"/>
              </w:rPr>
              <w:t>372</w:t>
            </w:r>
          </w:p>
        </w:tc>
        <w:tc>
          <w:tcPr>
            <w:tcW w:w="7" w:type="dxa"/>
            <w:tcBorders>
              <w:top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bl>
    <w:p>
      <w:pPr>
        <w:pStyle w:val="Normal"/>
        <w:tabs>
          <w:tab w:val="clear" w:pos="709"/>
          <w:tab w:val="left" w:pos="9639"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9639"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Voici les données réelles d</w:t>
      </w:r>
      <w:r>
        <w:rPr>
          <w:rFonts w:cs="Times New Roman" w:ascii="Times New Roman" w:hAnsi="Times New Roman"/>
          <w:bCs/>
          <w:sz w:val="24"/>
          <w:szCs w:val="24"/>
        </w:rPr>
        <w:t>u 16 au 19 mars 2020</w:t>
      </w:r>
      <w:r>
        <w:rPr>
          <w:rFonts w:cs="Times New Roman" w:ascii="Times New Roman" w:hAnsi="Times New Roman"/>
          <w:bCs/>
          <w:sz w:val="24"/>
          <w:szCs w:val="24"/>
        </w:rPr>
        <w:t xml:space="preserve">  : </w:t>
      </w:r>
    </w:p>
    <w:p>
      <w:pPr>
        <w:pStyle w:val="Normal"/>
        <w:tabs>
          <w:tab w:val="clear" w:pos="709"/>
          <w:tab w:val="left" w:pos="9639"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9639"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tabs>
          <w:tab w:val="clear" w:pos="709"/>
          <w:tab w:val="left" w:pos="9639" w:leader="dot"/>
        </w:tabs>
        <w:ind w:left="357" w:hanging="357"/>
        <w:rPr>
          <w:bCs/>
        </w:rPr>
      </w:pPr>
      <w:r>
        <w:rPr>
          <w:rFonts w:eastAsia="Times New Roman" w:cs="Times New Roman"/>
          <w:bCs/>
          <w:color w:val="auto"/>
          <w:kern w:val="0"/>
          <w:sz w:val="24"/>
          <w:szCs w:val="24"/>
          <w:lang w:val="fr-FR" w:eastAsia="fr-FR" w:bidi="ar-SA"/>
        </w:rPr>
        <w:t>Faites une critique des résultats donnés par notr</w:t>
      </w:r>
      <w:r>
        <w:rPr>
          <w:rFonts w:eastAsia="Times New Roman" w:cs="Times New Roman"/>
          <w:bCs/>
          <w:color w:val="auto"/>
          <w:kern w:val="0"/>
          <w:sz w:val="24"/>
          <w:szCs w:val="24"/>
          <w:lang w:val="fr-FR" w:eastAsia="fr-FR" w:bidi="ar-SA"/>
        </w:rPr>
        <w:t>e</w:t>
      </w:r>
      <w:r>
        <w:rPr>
          <w:rFonts w:eastAsia="Times New Roman" w:cs="Times New Roman"/>
          <w:bCs/>
          <w:color w:val="auto"/>
          <w:kern w:val="0"/>
          <w:sz w:val="24"/>
          <w:szCs w:val="24"/>
          <w:lang w:val="fr-FR" w:eastAsia="fr-FR" w:bidi="ar-SA"/>
        </w:rPr>
        <w:t xml:space="preserve"> modèle de prévision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205"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rPr>
          <w:bCs/>
        </w:rPr>
      </w:pPr>
      <w:r>
        <w:rPr>
          <w:bCs/>
        </w:rPr>
        <w:t xml:space="preserve">Le 15 mars, quand </w:t>
      </w:r>
      <w:r>
        <w:rPr>
          <w:bCs/>
        </w:rPr>
        <w:t>pouvions</w:t>
      </w:r>
      <w:r>
        <w:rPr>
          <w:bCs/>
        </w:rPr>
        <w:t xml:space="preserve"> nous </w:t>
      </w:r>
      <w:r>
        <w:rPr>
          <w:bCs/>
        </w:rPr>
        <w:t xml:space="preserve">prévoir </w:t>
      </w:r>
      <w:r>
        <w:rPr>
          <w:bCs/>
        </w:rPr>
        <w:t>les 10 000 décès ? Vérifiez par un calcul. (</w:t>
      </w:r>
      <w:r>
        <w:rPr>
          <w:bCs/>
        </w:rPr>
        <w:t xml:space="preserve">Comparer </w:t>
      </w:r>
      <w:r>
        <w:rPr>
          <w:bCs/>
        </w:rPr>
        <w:t xml:space="preserve">ensuite </w:t>
      </w:r>
      <w:r>
        <w:rPr>
          <w:bCs/>
        </w:rPr>
        <w:t xml:space="preserve">avec </w:t>
      </w:r>
      <w:r>
        <w:rPr>
          <w:bCs/>
        </w:rPr>
        <w:t>les données réelles.)</w:t>
      </w:r>
    </w:p>
    <w:p>
      <w:pPr>
        <w:pStyle w:val="Normal"/>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tabs>
          <w:tab w:val="clear" w:pos="709"/>
          <w:tab w:val="left" w:pos="10348" w:leader="dot"/>
        </w:tabs>
        <w:rPr>
          <w:rFonts w:ascii="Times New Roman" w:hAnsi="Times New Roman" w:eastAsia="Times New Roman" w:cs="Times New Roman"/>
          <w:bCs/>
          <w:color w:val="auto"/>
          <w:kern w:val="0"/>
          <w:sz w:val="24"/>
          <w:szCs w:val="24"/>
          <w:lang w:val="fr-FR" w:eastAsia="fr-FR" w:bidi="ar-SA"/>
        </w:rPr>
      </w:pPr>
      <w:r>
        <w:rPr>
          <w:rFonts w:eastAsia="Times New Roman" w:cs="Times New Roman"/>
          <w:bCs/>
          <w:color w:val="auto"/>
          <w:kern w:val="0"/>
          <w:sz w:val="24"/>
          <w:szCs w:val="24"/>
          <w:lang w:val="fr-FR" w:eastAsia="fr-FR" w:bidi="ar-SA"/>
        </w:rPr>
        <w:t>Le 15 mars, le gouvernement annonçait le confinement général de la France le 16 mars. Comprenez-vous cette décision ? Vérifier l’impact de cette décision en comparant prévisions et données réelles sur les semaines suivantes.</w:t>
      </w:r>
    </w:p>
    <w:p>
      <w:pPr>
        <w:pStyle w:val="Normal"/>
        <w:tabs>
          <w:tab w:val="clear" w:pos="709"/>
          <w:tab w:val="left" w:pos="10348" w:leader="dot"/>
        </w:tabs>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bCs/>
        </w:rPr>
      </w:pPr>
      <w:r>
        <w:rPr>
          <w:bCs/>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tabs>
          <w:tab w:val="clear" w:pos="709"/>
          <w:tab w:val="left" w:pos="10348" w:leader="dot"/>
        </w:tabs>
        <w:spacing w:lineRule="auto" w:line="240" w:before="0" w:after="0"/>
        <w:rPr>
          <w:rFonts w:ascii="Times New Roman" w:hAnsi="Times New Roman" w:cs="Times New Roman"/>
          <w:bCs/>
          <w:sz w:val="24"/>
          <w:szCs w:val="24"/>
        </w:rPr>
      </w:pPr>
      <w:r>
        <w:rPr/>
      </w:r>
    </w:p>
    <w:p>
      <w:pPr>
        <w:pStyle w:val="Normal"/>
        <w:tabs>
          <w:tab w:val="clear" w:pos="709"/>
          <w:tab w:val="left" w:pos="10348" w:leader="dot"/>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br w:type="page"/>
      </w:r>
    </w:p>
    <w:p>
      <w:pPr>
        <w:pStyle w:val="Normal"/>
        <w:tabs>
          <w:tab w:val="clear" w:pos="709"/>
          <w:tab w:val="left" w:pos="1905" w:leader="none"/>
          <w:tab w:val="center" w:pos="5102" w:leader="none"/>
        </w:tabs>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mc:AlternateContent>
          <mc:Choice Requires="wps">
            <w:drawing>
              <wp:anchor behindDoc="0" distT="6350" distB="6350" distL="6350" distR="6350" simplePos="0" locked="0" layoutInCell="0" allowOverlap="1" relativeHeight="12">
                <wp:simplePos x="0" y="0"/>
                <wp:positionH relativeFrom="column">
                  <wp:posOffset>2298065</wp:posOffset>
                </wp:positionH>
                <wp:positionV relativeFrom="paragraph">
                  <wp:posOffset>47625</wp:posOffset>
                </wp:positionV>
                <wp:extent cx="2115185" cy="387350"/>
                <wp:effectExtent l="0" t="0" r="0" b="0"/>
                <wp:wrapNone/>
                <wp:docPr id="4" name="Image5"/>
                <a:graphic xmlns:a="http://schemas.openxmlformats.org/drawingml/2006/main">
                  <a:graphicData uri="http://schemas.microsoft.com/office/word/2010/wordprocessingShape">
                    <wps:wsp>
                      <wps:cNvSpPr/>
                      <wps:spPr>
                        <a:xfrm>
                          <a:off x="0" y="0"/>
                          <a:ext cx="2114640" cy="38664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09"/>
          <w:tab w:val="left" w:pos="1905" w:leader="none"/>
          <w:tab w:val="center" w:pos="5102"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FICHE SYNTHÈSE</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rPr>
          <w:b/>
          <w:b/>
          <w:bCs/>
          <w:u w:val="single"/>
        </w:rPr>
      </w:pPr>
      <w:r>
        <w:rPr>
          <w:b/>
          <w:bCs/>
          <w:u w:val="single"/>
        </w:rPr>
        <w:t>Série statistique à deux variables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6350" distB="6350" distL="6350" distR="6350" simplePos="0" locked="0" layoutInCell="0" allowOverlap="1" relativeHeight="9">
                <wp:simplePos x="0" y="0"/>
                <wp:positionH relativeFrom="column">
                  <wp:posOffset>-132715</wp:posOffset>
                </wp:positionH>
                <wp:positionV relativeFrom="paragraph">
                  <wp:posOffset>100330</wp:posOffset>
                </wp:positionV>
                <wp:extent cx="6870065" cy="1336675"/>
                <wp:effectExtent l="0" t="0" r="0" b="0"/>
                <wp:wrapNone/>
                <wp:docPr id="5" name="Image6"/>
                <a:graphic xmlns:a="http://schemas.openxmlformats.org/drawingml/2006/main">
                  <a:graphicData uri="http://schemas.microsoft.com/office/word/2010/wordprocessingShape">
                    <wps:wsp>
                      <wps:cNvSpPr/>
                      <wps:spPr>
                        <a:xfrm>
                          <a:off x="0" y="0"/>
                          <a:ext cx="6869520" cy="133596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drawing>
          <wp:anchor behindDoc="0" distT="0" distB="0" distL="114300" distR="114300" simplePos="0" locked="0" layoutInCell="0" allowOverlap="1" relativeHeight="4">
            <wp:simplePos x="0" y="0"/>
            <wp:positionH relativeFrom="column">
              <wp:posOffset>4340860</wp:posOffset>
            </wp:positionH>
            <wp:positionV relativeFrom="paragraph">
              <wp:posOffset>126365</wp:posOffset>
            </wp:positionV>
            <wp:extent cx="2148205" cy="1289050"/>
            <wp:effectExtent l="0" t="0" r="0" b="0"/>
            <wp:wrapTight wrapText="bothSides">
              <wp:wrapPolygon edited="0">
                <wp:start x="-13" y="0"/>
                <wp:lineTo x="-13" y="21373"/>
                <wp:lineTo x="21445" y="21373"/>
                <wp:lineTo x="21445" y="0"/>
                <wp:lineTo x="-13" y="0"/>
              </wp:wrapPolygon>
            </wp:wrapTight>
            <wp:docPr id="6"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
                    <pic:cNvPicPr>
                      <a:picLocks noChangeAspect="1" noChangeArrowheads="1"/>
                    </pic:cNvPicPr>
                  </pic:nvPicPr>
                  <pic:blipFill>
                    <a:blip r:embed="rId2"/>
                    <a:stretch>
                      <a:fillRect/>
                    </a:stretch>
                  </pic:blipFill>
                  <pic:spPr bwMode="auto">
                    <a:xfrm>
                      <a:off x="0" y="0"/>
                      <a:ext cx="2148205" cy="1289050"/>
                    </a:xfrm>
                    <a:prstGeom prst="rect">
                      <a:avLst/>
                    </a:prstGeom>
                  </pic:spPr>
                </pic:pic>
              </a:graphicData>
            </a:graphic>
          </wp:anchor>
        </w:drawing>
      </w:r>
    </w:p>
    <w:p>
      <w:pPr>
        <w:pStyle w:val="Normal"/>
        <w:spacing w:lineRule="auto" w:line="240" w:before="0" w:after="0"/>
        <w:rPr>
          <w:rFonts w:ascii="Times New Roman" w:hAnsi="Times New Roman" w:cs="Times New Roman"/>
        </w:rPr>
      </w:pPr>
      <w:r>
        <w:rPr>
          <w:rFonts w:cs="Times New Roman" w:ascii="Times New Roman" w:hAnsi="Times New Roman"/>
          <w:sz w:val="24"/>
          <w:szCs w:val="24"/>
        </w:rPr>
        <w:t xml:space="preserve">Une série statistique qui possède deux caractères quantitatifs est </w:t>
      </w:r>
      <w:r>
        <w:rPr>
          <w:rFonts w:cs="Times New Roman" w:ascii="Times New Roman" w:hAnsi="Times New Roman"/>
          <w:b/>
          <w:bCs/>
          <w:sz w:val="24"/>
          <w:szCs w:val="24"/>
        </w:rPr>
        <w:t>dite à deux variables</w:t>
      </w:r>
      <w:r>
        <w:rPr>
          <w:rFonts w:cs="Times New Roman" w:ascii="Times New Roman" w:hAnsi="Times New Roman"/>
          <w:sz w:val="24"/>
          <w:szCs w:val="24"/>
        </w:rPr>
        <w:t xml:space="preserve">. Ces valeurs sont de la forme  </w:t>
      </w:r>
      <w:r>
        <w:rPr>
          <w:rFonts w:cs="Times New Roman" w:ascii="Times New Roman" w:hAnsi="Times New Roman"/>
          <w:b/>
          <w:bCs/>
          <w:sz w:val="24"/>
          <w:szCs w:val="24"/>
        </w:rPr>
        <w:t>(</w:t>
      </w:r>
      <w:r>
        <w:rPr>
          <w:rFonts w:cs="Times New Roman" w:ascii="Times New Roman" w:hAnsi="Times New Roman"/>
          <w:b/>
          <w:bCs/>
          <w:i/>
          <w:iCs/>
          <w:sz w:val="24"/>
          <w:szCs w:val="24"/>
        </w:rPr>
        <w:t>x</w:t>
      </w:r>
      <w:r>
        <w:rPr>
          <w:rFonts w:cs="Times New Roman" w:ascii="Times New Roman" w:hAnsi="Times New Roman"/>
          <w:b/>
          <w:bCs/>
          <w:sz w:val="24"/>
          <w:szCs w:val="24"/>
          <w:vertAlign w:val="subscript"/>
        </w:rPr>
        <w:t>i</w:t>
      </w:r>
      <w:r>
        <w:rPr>
          <w:rFonts w:cs="Times New Roman" w:ascii="Times New Roman" w:hAnsi="Times New Roman"/>
          <w:b/>
          <w:bCs/>
          <w:sz w:val="24"/>
          <w:szCs w:val="24"/>
        </w:rPr>
        <w:t xml:space="preserve"> ; </w:t>
      </w:r>
      <w:r>
        <w:rPr>
          <w:rFonts w:cs="Times New Roman" w:ascii="Times New Roman" w:hAnsi="Times New Roman"/>
          <w:b/>
          <w:bCs/>
          <w:i/>
          <w:iCs/>
          <w:sz w:val="24"/>
          <w:szCs w:val="24"/>
        </w:rPr>
        <w:t>y</w:t>
      </w:r>
      <w:r>
        <w:rPr>
          <w:rFonts w:cs="Times New Roman" w:ascii="Times New Roman" w:hAnsi="Times New Roman"/>
          <w:b/>
          <w:bCs/>
          <w:sz w:val="24"/>
          <w:szCs w:val="24"/>
          <w:vertAlign w:val="subscript"/>
        </w:rPr>
        <w:t>i</w:t>
      </w:r>
      <w:r>
        <w:rPr>
          <w:rFonts w:cs="Times New Roman" w:ascii="Times New Roman" w:hAnsi="Times New Roman"/>
          <w:b/>
          <w:bCs/>
          <w:sz w:val="24"/>
          <w:szCs w:val="24"/>
        </w:rPr>
        <w: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rPr>
        <w:t xml:space="preserve">Dans un repère orthonormal, à chaque couple </w:t>
      </w:r>
      <w:r>
        <w:rPr>
          <w:rFonts w:cs="Times New Roman" w:ascii="Times New Roman" w:hAnsi="Times New Roman"/>
          <w:sz w:val="24"/>
          <w:szCs w:val="24"/>
        </w:rPr>
        <w:t>(</w:t>
      </w:r>
      <w:r>
        <w:rPr>
          <w:rFonts w:cs="Times New Roman" w:ascii="Times New Roman" w:hAnsi="Times New Roman"/>
          <w:i/>
          <w:iCs/>
          <w:sz w:val="24"/>
          <w:szCs w:val="24"/>
        </w:rPr>
        <w:t>x</w:t>
      </w:r>
      <w:r>
        <w:rPr>
          <w:rFonts w:cs="Times New Roman" w:ascii="Times New Roman" w:hAnsi="Times New Roman"/>
          <w:sz w:val="24"/>
          <w:szCs w:val="24"/>
          <w:vertAlign w:val="subscript"/>
        </w:rPr>
        <w:t>i</w:t>
      </w:r>
      <w:r>
        <w:rPr>
          <w:rFonts w:cs="Times New Roman" w:ascii="Times New Roman" w:hAnsi="Times New Roman"/>
          <w:sz w:val="24"/>
          <w:szCs w:val="24"/>
        </w:rPr>
        <w:t xml:space="preserve"> ; </w:t>
      </w:r>
      <w:r>
        <w:rPr>
          <w:rFonts w:cs="Times New Roman" w:ascii="Times New Roman" w:hAnsi="Times New Roman"/>
          <w:i/>
          <w:iCs/>
          <w:sz w:val="24"/>
          <w:szCs w:val="24"/>
        </w:rPr>
        <w:t>y</w:t>
      </w:r>
      <w:r>
        <w:rPr>
          <w:rFonts w:cs="Times New Roman" w:ascii="Times New Roman" w:hAnsi="Times New Roman"/>
          <w:sz w:val="24"/>
          <w:szCs w:val="24"/>
          <w:vertAlign w:val="subscript"/>
        </w:rPr>
        <w:t>i</w:t>
      </w:r>
      <w:r>
        <w:rPr>
          <w:rFonts w:cs="Times New Roman" w:ascii="Times New Roman" w:hAnsi="Times New Roman"/>
          <w:sz w:val="24"/>
          <w:szCs w:val="24"/>
        </w:rPr>
        <w:t>) est associé un point M</w:t>
      </w:r>
      <w:r>
        <w:rPr>
          <w:rFonts w:cs="Times New Roman" w:ascii="Times New Roman" w:hAnsi="Times New Roman"/>
          <w:sz w:val="24"/>
          <w:szCs w:val="24"/>
          <w:vertAlign w:val="subscript"/>
        </w:rPr>
        <w:t>i</w:t>
      </w:r>
      <w:r>
        <w:rPr>
          <w:rFonts w:cs="Times New Roman" w:ascii="Times New Roman" w:hAnsi="Times New Roman"/>
          <w:sz w:val="24"/>
          <w:szCs w:val="24"/>
        </w:rPr>
        <w:t xml:space="preserve"> de coordonnées (</w:t>
      </w:r>
      <w:r>
        <w:rPr>
          <w:rFonts w:cs="Times New Roman" w:ascii="Times New Roman" w:hAnsi="Times New Roman"/>
          <w:i/>
          <w:iCs/>
          <w:sz w:val="24"/>
          <w:szCs w:val="24"/>
        </w:rPr>
        <w:t>x</w:t>
      </w:r>
      <w:r>
        <w:rPr>
          <w:rFonts w:cs="Times New Roman" w:ascii="Times New Roman" w:hAnsi="Times New Roman"/>
          <w:sz w:val="24"/>
          <w:szCs w:val="24"/>
          <w:vertAlign w:val="subscript"/>
        </w:rPr>
        <w:t>i</w:t>
      </w:r>
      <w:r>
        <w:rPr>
          <w:rFonts w:cs="Times New Roman" w:ascii="Times New Roman" w:hAnsi="Times New Roman"/>
          <w:sz w:val="24"/>
          <w:szCs w:val="24"/>
        </w:rPr>
        <w:t xml:space="preserve"> ; </w:t>
      </w:r>
      <w:r>
        <w:rPr>
          <w:rFonts w:cs="Times New Roman" w:ascii="Times New Roman" w:hAnsi="Times New Roman"/>
          <w:i/>
          <w:iCs/>
          <w:sz w:val="24"/>
          <w:szCs w:val="24"/>
        </w:rPr>
        <w:t>y</w:t>
      </w:r>
      <w:r>
        <w:rPr>
          <w:rFonts w:cs="Times New Roman" w:ascii="Times New Roman" w:hAnsi="Times New Roman"/>
          <w:sz w:val="24"/>
          <w:szCs w:val="24"/>
          <w:vertAlign w:val="subscript"/>
        </w:rPr>
        <w:t>i</w:t>
      </w:r>
      <w:r>
        <w:rPr>
          <w:rFonts w:cs="Times New Roman" w:ascii="Times New Roman" w:hAnsi="Times New Roman"/>
          <w:sz w:val="24"/>
          <w:szCs w:val="24"/>
        </w:rPr>
        <w:t>).</w:t>
      </w:r>
    </w:p>
    <w:p>
      <w:pPr>
        <w:pStyle w:val="Normal"/>
        <w:spacing w:lineRule="auto" w:line="240" w:before="0" w:after="0"/>
        <w:rPr>
          <w:rFonts w:ascii="Times New Roman" w:hAnsi="Times New Roman" w:cs="Times New Roman"/>
        </w:rPr>
      </w:pPr>
      <w:r>
        <w:rPr>
          <w:rFonts w:cs="Times New Roman" w:ascii="Times New Roman" w:hAnsi="Times New Roman"/>
          <w:sz w:val="24"/>
          <w:szCs w:val="24"/>
        </w:rPr>
        <w:t>L’ensemble des points obtenus s’appelle un nuage de points.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u w:val="single"/>
        </w:rPr>
        <w:t>Exemple</w:t>
      </w:r>
      <w:r>
        <w:rPr>
          <w:rFonts w:cs="Times New Roman" w:ascii="Times New Roman" w:hAnsi="Times New Roman"/>
        </w:rPr>
        <w:t> :  Dans l’activité les deux caractères étudiés sont le rang du jour (mesure de temps) et le nombre de décès. C’est donc une série statistique chronologique à deux variables.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rPr>
          <w:b/>
          <w:b/>
          <w:bCs/>
          <w:u w:val="single"/>
        </w:rPr>
      </w:pPr>
      <w:r>
        <w:rPr>
          <w:b/>
          <w:bCs/>
          <w:u w:val="single"/>
        </w:rPr>
        <w:t>Ajustement d’un nuage de points</w:t>
      </w:r>
    </w:p>
    <w:p>
      <w:pPr>
        <w:pStyle w:val="Normal"/>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6350" distB="6350" distL="6350" distR="6350" simplePos="0" locked="0" layoutInCell="0" allowOverlap="1" relativeHeight="10">
                <wp:simplePos x="0" y="0"/>
                <wp:positionH relativeFrom="column">
                  <wp:posOffset>-120650</wp:posOffset>
                </wp:positionH>
                <wp:positionV relativeFrom="paragraph">
                  <wp:posOffset>114300</wp:posOffset>
                </wp:positionV>
                <wp:extent cx="6858000" cy="623570"/>
                <wp:effectExtent l="0" t="0" r="0" b="0"/>
                <wp:wrapNone/>
                <wp:docPr id="7" name="Image7"/>
                <a:graphic xmlns:a="http://schemas.openxmlformats.org/drawingml/2006/main">
                  <a:graphicData uri="http://schemas.microsoft.com/office/word/2010/wordprocessingShape">
                    <wps:wsp>
                      <wps:cNvSpPr/>
                      <wps:spPr>
                        <a:xfrm>
                          <a:off x="0" y="0"/>
                          <a:ext cx="6857280" cy="62280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pPr>
      <w:r>
        <w:rPr/>
        <w:t xml:space="preserve">Ajuster un nuage de points, c’est trouver la modélisation mathématiques qui s’approche au mieux du nuage de points. Cela revient donc à chercher une fonction </w:t>
      </w:r>
      <w:r>
        <w:rPr>
          <w:i/>
          <w:iCs/>
        </w:rPr>
        <w:t>f</w:t>
      </w:r>
      <w:r>
        <w:rPr/>
        <w:t xml:space="preserve">, telle que sa courbe représentative, d’équation </w:t>
      </w:r>
      <w:r>
        <w:rPr>
          <w:i/>
          <w:iCs/>
        </w:rPr>
        <w:t>y</w:t>
      </w:r>
      <w:r>
        <w:rPr/>
        <w:t>=</w:t>
      </w:r>
      <w:r>
        <w:rPr>
          <w:i/>
          <w:iCs/>
        </w:rPr>
        <w:t>f</w:t>
      </w:r>
      <w:r>
        <w:rPr/>
        <w:t>(</w:t>
      </w:r>
      <w:r>
        <w:rPr>
          <w:i/>
          <w:iCs/>
        </w:rPr>
        <w:t>x</w:t>
      </w:r>
      <w:r>
        <w:rPr/>
        <w:t>), passe au plus près de l’ensemble des points du nuage.</w:t>
      </w:r>
    </w:p>
    <w:p>
      <w:pPr>
        <w:pStyle w:val="Normal"/>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6350" distB="6350" distL="6350" distR="6350" simplePos="0" locked="0" layoutInCell="0" allowOverlap="1" relativeHeight="14">
                <wp:simplePos x="0" y="0"/>
                <wp:positionH relativeFrom="column">
                  <wp:posOffset>-132715</wp:posOffset>
                </wp:positionH>
                <wp:positionV relativeFrom="paragraph">
                  <wp:posOffset>134620</wp:posOffset>
                </wp:positionV>
                <wp:extent cx="6889115" cy="2655570"/>
                <wp:effectExtent l="0" t="0" r="0" b="0"/>
                <wp:wrapNone/>
                <wp:docPr id="8" name="Image8"/>
                <a:graphic xmlns:a="http://schemas.openxmlformats.org/drawingml/2006/main">
                  <a:graphicData uri="http://schemas.microsoft.com/office/word/2010/wordprocessingShape">
                    <wps:wsp>
                      <wps:cNvSpPr/>
                      <wps:spPr>
                        <a:xfrm>
                          <a:off x="0" y="0"/>
                          <a:ext cx="6888600" cy="265500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rFonts w:ascii="Times New Roman" w:hAnsi="Times New Roman" w:cs="Times New Roman"/>
        </w:rPr>
      </w:pPr>
      <w:r>
        <w:rPr/>
        <w:t xml:space="preserve">Voici 4 types d’ajustement : </w:t>
      </w:r>
    </w:p>
    <w:p>
      <w:pPr>
        <w:pStyle w:val="Normal"/>
        <w:spacing w:lineRule="auto" w:line="240" w:before="0" w:after="0"/>
        <w:rPr>
          <w:rFonts w:ascii="Times New Roman" w:hAnsi="Times New Roman" w:cs="Times New Roman"/>
        </w:rPr>
      </w:pPr>
      <w:r>
        <w:rPr>
          <w:rFonts w:cs="Times New Roman" w:ascii="Times New Roman" w:hAnsi="Times New Roman"/>
        </w:rPr>
      </w:r>
    </w:p>
    <w:tbl>
      <w:tblPr>
        <w:tblStyle w:val="Grilledutableau"/>
        <w:tblW w:w="106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50"/>
        <w:gridCol w:w="2652"/>
        <w:gridCol w:w="2651"/>
        <w:gridCol w:w="2691"/>
      </w:tblGrid>
      <w:tr>
        <w:trPr/>
        <w:tc>
          <w:tcPr>
            <w:tcW w:w="2650" w:type="dxa"/>
            <w:tcBorders/>
            <w:vAlign w:val="center"/>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drawing>
                <wp:anchor behindDoc="0" distT="0" distB="0" distL="114300" distR="114300" simplePos="0" locked="0" layoutInCell="1" allowOverlap="1" relativeHeight="5">
                  <wp:simplePos x="0" y="0"/>
                  <wp:positionH relativeFrom="column">
                    <wp:posOffset>-6350</wp:posOffset>
                  </wp:positionH>
                  <wp:positionV relativeFrom="paragraph">
                    <wp:posOffset>159385</wp:posOffset>
                  </wp:positionV>
                  <wp:extent cx="1517650" cy="1183640"/>
                  <wp:effectExtent l="0" t="0" r="0" b="0"/>
                  <wp:wrapTight wrapText="bothSides">
                    <wp:wrapPolygon edited="0">
                      <wp:start x="-23" y="0"/>
                      <wp:lineTo x="-23" y="21177"/>
                      <wp:lineTo x="21398" y="21177"/>
                      <wp:lineTo x="21398" y="0"/>
                      <wp:lineTo x="-23" y="0"/>
                    </wp:wrapPolygon>
                  </wp:wrapTight>
                  <wp:docPr id="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descr=""/>
                          <pic:cNvPicPr>
                            <a:picLocks noChangeAspect="1" noChangeArrowheads="1"/>
                          </pic:cNvPicPr>
                        </pic:nvPicPr>
                        <pic:blipFill>
                          <a:blip r:embed="rId3"/>
                          <a:stretch>
                            <a:fillRect/>
                          </a:stretch>
                        </pic:blipFill>
                        <pic:spPr bwMode="auto">
                          <a:xfrm>
                            <a:off x="0" y="0"/>
                            <a:ext cx="1517650" cy="1183640"/>
                          </a:xfrm>
                          <a:prstGeom prst="rect">
                            <a:avLst/>
                          </a:prstGeom>
                        </pic:spPr>
                      </pic:pic>
                    </a:graphicData>
                  </a:graphic>
                </wp:anchor>
              </w:drawing>
            </w:r>
          </w:p>
        </w:tc>
        <w:tc>
          <w:tcPr>
            <w:tcW w:w="2652" w:type="dxa"/>
            <w:tcBorders/>
            <w:vAlign w:val="center"/>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drawing>
                <wp:anchor behindDoc="0" distT="0" distB="0" distL="114300" distR="114300" simplePos="0" locked="0" layoutInCell="1" allowOverlap="1" relativeHeight="6">
                  <wp:simplePos x="0" y="0"/>
                  <wp:positionH relativeFrom="column">
                    <wp:posOffset>-30480</wp:posOffset>
                  </wp:positionH>
                  <wp:positionV relativeFrom="paragraph">
                    <wp:posOffset>159385</wp:posOffset>
                  </wp:positionV>
                  <wp:extent cx="1526540" cy="1193800"/>
                  <wp:effectExtent l="0" t="0" r="0" b="0"/>
                  <wp:wrapTight wrapText="bothSides">
                    <wp:wrapPolygon edited="0">
                      <wp:start x="-15" y="0"/>
                      <wp:lineTo x="-15" y="21358"/>
                      <wp:lineTo x="21287" y="21358"/>
                      <wp:lineTo x="21287" y="0"/>
                      <wp:lineTo x="-15" y="0"/>
                    </wp:wrapPolygon>
                  </wp:wrapTight>
                  <wp:docPr id="10"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 descr=""/>
                          <pic:cNvPicPr>
                            <a:picLocks noChangeAspect="1" noChangeArrowheads="1"/>
                          </pic:cNvPicPr>
                        </pic:nvPicPr>
                        <pic:blipFill>
                          <a:blip r:embed="rId4"/>
                          <a:stretch>
                            <a:fillRect/>
                          </a:stretch>
                        </pic:blipFill>
                        <pic:spPr bwMode="auto">
                          <a:xfrm>
                            <a:off x="0" y="0"/>
                            <a:ext cx="1526540" cy="1193800"/>
                          </a:xfrm>
                          <a:prstGeom prst="rect">
                            <a:avLst/>
                          </a:prstGeom>
                        </pic:spPr>
                      </pic:pic>
                    </a:graphicData>
                  </a:graphic>
                </wp:anchor>
              </w:drawing>
            </w:r>
          </w:p>
        </w:tc>
        <w:tc>
          <w:tcPr>
            <w:tcW w:w="2651" w:type="dxa"/>
            <w:tcBorders/>
            <w:vAlign w:val="center"/>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drawing>
                <wp:anchor behindDoc="0" distT="0" distB="0" distL="114300" distR="114300" simplePos="0" locked="0" layoutInCell="1" allowOverlap="1" relativeHeight="7">
                  <wp:simplePos x="0" y="0"/>
                  <wp:positionH relativeFrom="column">
                    <wp:posOffset>-64135</wp:posOffset>
                  </wp:positionH>
                  <wp:positionV relativeFrom="paragraph">
                    <wp:posOffset>159385</wp:posOffset>
                  </wp:positionV>
                  <wp:extent cx="1526540" cy="1193800"/>
                  <wp:effectExtent l="0" t="0" r="0" b="0"/>
                  <wp:wrapTight wrapText="bothSides">
                    <wp:wrapPolygon edited="0">
                      <wp:start x="-22" y="0"/>
                      <wp:lineTo x="-22" y="21342"/>
                      <wp:lineTo x="21276" y="21342"/>
                      <wp:lineTo x="21276" y="0"/>
                      <wp:lineTo x="-22" y="0"/>
                    </wp:wrapPolygon>
                  </wp:wrapTight>
                  <wp:docPr id="1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descr=""/>
                          <pic:cNvPicPr>
                            <a:picLocks noChangeAspect="1" noChangeArrowheads="1"/>
                          </pic:cNvPicPr>
                        </pic:nvPicPr>
                        <pic:blipFill>
                          <a:blip r:embed="rId5"/>
                          <a:stretch>
                            <a:fillRect/>
                          </a:stretch>
                        </pic:blipFill>
                        <pic:spPr bwMode="auto">
                          <a:xfrm>
                            <a:off x="0" y="0"/>
                            <a:ext cx="1526540" cy="1193800"/>
                          </a:xfrm>
                          <a:prstGeom prst="rect">
                            <a:avLst/>
                          </a:prstGeom>
                        </pic:spPr>
                      </pic:pic>
                    </a:graphicData>
                  </a:graphic>
                </wp:anchor>
              </w:drawing>
            </w:r>
          </w:p>
        </w:tc>
        <w:tc>
          <w:tcPr>
            <w:tcW w:w="2691" w:type="dxa"/>
            <w:tcBorders/>
            <w:vAlign w:val="center"/>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drawing>
                <wp:anchor behindDoc="0" distT="0" distB="0" distL="114300" distR="114300" simplePos="0" locked="0" layoutInCell="1" allowOverlap="1" relativeHeight="8">
                  <wp:simplePos x="0" y="0"/>
                  <wp:positionH relativeFrom="column">
                    <wp:posOffset>-14605</wp:posOffset>
                  </wp:positionH>
                  <wp:positionV relativeFrom="paragraph">
                    <wp:posOffset>-1285240</wp:posOffset>
                  </wp:positionV>
                  <wp:extent cx="1571625" cy="1225550"/>
                  <wp:effectExtent l="0" t="0" r="0" b="0"/>
                  <wp:wrapTight wrapText="bothSides">
                    <wp:wrapPolygon edited="0">
                      <wp:start x="-22" y="0"/>
                      <wp:lineTo x="-22" y="21129"/>
                      <wp:lineTo x="21450" y="21129"/>
                      <wp:lineTo x="21450" y="0"/>
                      <wp:lineTo x="-22" y="0"/>
                    </wp:wrapPolygon>
                  </wp:wrapTight>
                  <wp:docPr id="12"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7" descr=""/>
                          <pic:cNvPicPr>
                            <a:picLocks noChangeAspect="1" noChangeArrowheads="1"/>
                          </pic:cNvPicPr>
                        </pic:nvPicPr>
                        <pic:blipFill>
                          <a:blip r:embed="rId6"/>
                          <a:stretch>
                            <a:fillRect/>
                          </a:stretch>
                        </pic:blipFill>
                        <pic:spPr bwMode="auto">
                          <a:xfrm>
                            <a:off x="0" y="0"/>
                            <a:ext cx="1571625" cy="1225550"/>
                          </a:xfrm>
                          <a:prstGeom prst="rect">
                            <a:avLst/>
                          </a:prstGeom>
                        </pic:spPr>
                      </pic:pic>
                    </a:graphicData>
                  </a:graphic>
                </wp:anchor>
              </w:drawing>
            </w:r>
          </w:p>
        </w:tc>
      </w:tr>
      <w:tr>
        <w:trPr/>
        <w:tc>
          <w:tcPr>
            <w:tcW w:w="2650"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fr-FR" w:eastAsia="en-US" w:bidi="ar-SA"/>
              </w:rPr>
              <w:t>Ajustement affine</w:t>
              <w:br/>
              <w:t>ou linéaire</w:t>
            </w:r>
          </w:p>
        </w:tc>
        <w:tc>
          <w:tcPr>
            <w:tcW w:w="265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fr-FR" w:eastAsia="en-US" w:bidi="ar-SA"/>
              </w:rPr>
              <w:t>Ajustement parabolique</w:t>
              <w:br/>
              <w:t>ou quadratique</w:t>
            </w:r>
          </w:p>
        </w:tc>
        <w:tc>
          <w:tcPr>
            <w:tcW w:w="265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fr-FR" w:eastAsia="en-US" w:bidi="ar-SA"/>
              </w:rPr>
              <w:t>Ajustement exponentiel</w:t>
            </w:r>
          </w:p>
        </w:tc>
        <w:tc>
          <w:tcPr>
            <w:tcW w:w="26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fr-FR" w:eastAsia="en-US" w:bidi="ar-SA"/>
              </w:rPr>
              <w:t>Ajustement logarithmique</w:t>
            </w:r>
          </w:p>
        </w:tc>
      </w:tr>
      <w:tr>
        <w:trPr/>
        <w:tc>
          <w:tcPr>
            <w:tcW w:w="2650" w:type="dxa"/>
            <w:tcBorders/>
            <w:vAlign w:val="cente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i/>
                <w:iCs/>
                <w:kern w:val="0"/>
                <w:sz w:val="28"/>
                <w:szCs w:val="28"/>
                <w:lang w:val="fr-FR" w:eastAsia="en-US" w:bidi="ar-SA"/>
              </w:rPr>
              <w:t>y</w:t>
            </w:r>
            <w:r>
              <w:rPr>
                <w:rFonts w:eastAsia="Calibri" w:cs="Times New Roman" w:ascii="Times New Roman" w:hAnsi="Times New Roman"/>
                <w:kern w:val="0"/>
                <w:sz w:val="28"/>
                <w:szCs w:val="28"/>
                <w:lang w:val="fr-FR" w:eastAsia="en-US" w:bidi="ar-SA"/>
              </w:rPr>
              <w:t>=a</w:t>
            </w:r>
            <w:r>
              <w:rPr>
                <w:rFonts w:eastAsia="Calibri" w:cs="Times New Roman" w:ascii="Times New Roman" w:hAnsi="Times New Roman"/>
                <w:i/>
                <w:iCs/>
                <w:kern w:val="0"/>
                <w:sz w:val="28"/>
                <w:szCs w:val="28"/>
                <w:lang w:val="fr-FR" w:eastAsia="en-US" w:bidi="ar-SA"/>
              </w:rPr>
              <w:t>x</w:t>
            </w:r>
            <w:r>
              <w:rPr>
                <w:rFonts w:eastAsia="Calibri" w:cs="Times New Roman" w:ascii="Times New Roman" w:hAnsi="Times New Roman"/>
                <w:kern w:val="0"/>
                <w:sz w:val="28"/>
                <w:szCs w:val="28"/>
                <w:lang w:val="fr-FR" w:eastAsia="en-US" w:bidi="ar-SA"/>
              </w:rPr>
              <w:t>+b</w:t>
            </w:r>
          </w:p>
        </w:tc>
        <w:tc>
          <w:tcPr>
            <w:tcW w:w="2652" w:type="dxa"/>
            <w:tcBorders/>
            <w:vAlign w:val="cente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i/>
                <w:iCs/>
                <w:kern w:val="0"/>
                <w:sz w:val="28"/>
                <w:szCs w:val="28"/>
                <w:lang w:val="fr-FR" w:eastAsia="en-US" w:bidi="ar-SA"/>
              </w:rPr>
              <w:t>y</w:t>
            </w:r>
            <w:r>
              <w:rPr>
                <w:rFonts w:eastAsia="Calibri" w:cs="Times New Roman" w:ascii="Times New Roman" w:hAnsi="Times New Roman"/>
                <w:kern w:val="0"/>
                <w:sz w:val="28"/>
                <w:szCs w:val="28"/>
                <w:lang w:val="fr-FR" w:eastAsia="en-US" w:bidi="ar-SA"/>
              </w:rPr>
              <w:t>=a</w:t>
            </w:r>
            <w:r>
              <w:rPr>
                <w:rFonts w:eastAsia="Calibri" w:cs="Times New Roman" w:ascii="Times New Roman" w:hAnsi="Times New Roman"/>
                <w:i/>
                <w:iCs/>
                <w:kern w:val="0"/>
                <w:sz w:val="28"/>
                <w:szCs w:val="28"/>
                <w:lang w:val="fr-FR" w:eastAsia="en-US" w:bidi="ar-SA"/>
              </w:rPr>
              <w:t>x</w:t>
            </w:r>
            <w:r>
              <w:rPr>
                <w:rFonts w:eastAsia="Calibri" w:cs="Times New Roman" w:ascii="Times New Roman" w:hAnsi="Times New Roman"/>
                <w:kern w:val="0"/>
                <w:sz w:val="28"/>
                <w:szCs w:val="28"/>
                <w:lang w:val="fr-FR" w:eastAsia="en-US" w:bidi="ar-SA"/>
              </w:rPr>
              <w:t>²+b</w:t>
            </w:r>
            <w:r>
              <w:rPr>
                <w:rFonts w:eastAsia="Calibri" w:cs="Times New Roman" w:ascii="Times New Roman" w:hAnsi="Times New Roman"/>
                <w:i/>
                <w:iCs/>
                <w:kern w:val="0"/>
                <w:sz w:val="28"/>
                <w:szCs w:val="28"/>
                <w:lang w:val="fr-FR" w:eastAsia="en-US" w:bidi="ar-SA"/>
              </w:rPr>
              <w:t>x</w:t>
            </w:r>
            <w:r>
              <w:rPr>
                <w:rFonts w:eastAsia="Calibri" w:cs="Times New Roman" w:ascii="Times New Roman" w:hAnsi="Times New Roman"/>
                <w:kern w:val="0"/>
                <w:sz w:val="28"/>
                <w:szCs w:val="28"/>
                <w:lang w:val="fr-FR" w:eastAsia="en-US" w:bidi="ar-SA"/>
              </w:rPr>
              <w:t>+c</w:t>
            </w:r>
          </w:p>
        </w:tc>
        <w:tc>
          <w:tcPr>
            <w:tcW w:w="2651" w:type="dxa"/>
            <w:tcBorders/>
            <w:vAlign w:val="cente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fr-FR" w:eastAsia="en-US" w:bidi="ar-SA"/>
              </w:rPr>
              <w:t>y=a×</w:t>
            </w:r>
            <w:r>
              <w:rPr>
                <w:rFonts w:eastAsia="Calibri" w:cs="Times New Roman" w:ascii="Times New Roman" w:hAnsi="Times New Roman"/>
                <w:i/>
                <w:iCs/>
                <w:kern w:val="0"/>
                <w:sz w:val="28"/>
                <w:szCs w:val="28"/>
                <w:lang w:val="fr-FR" w:eastAsia="en-US" w:bidi="ar-SA"/>
              </w:rPr>
              <w:t>e</w:t>
            </w:r>
            <w:r>
              <w:rPr>
                <w:rFonts w:eastAsia="Calibri" w:cs="Times New Roman" w:ascii="Times New Roman" w:hAnsi="Times New Roman"/>
                <w:kern w:val="0"/>
                <w:sz w:val="28"/>
                <w:szCs w:val="28"/>
                <w:vertAlign w:val="superscript"/>
                <w:lang w:val="fr-FR" w:eastAsia="en-US" w:bidi="ar-SA"/>
              </w:rPr>
              <w:t>b</w:t>
            </w:r>
            <w:r>
              <w:rPr>
                <w:rFonts w:eastAsia="Calibri" w:cs="Times New Roman" w:ascii="Times New Roman" w:hAnsi="Times New Roman"/>
                <w:i/>
                <w:iCs/>
                <w:kern w:val="0"/>
                <w:sz w:val="28"/>
                <w:szCs w:val="28"/>
                <w:vertAlign w:val="superscript"/>
                <w:lang w:val="fr-FR" w:eastAsia="en-US" w:bidi="ar-SA"/>
              </w:rPr>
              <w:t>x</w:t>
            </w:r>
          </w:p>
        </w:tc>
        <w:tc>
          <w:tcPr>
            <w:tcW w:w="2691" w:type="dxa"/>
            <w:tcBorders/>
            <w:vAlign w:val="cente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i/>
                <w:iCs/>
                <w:kern w:val="0"/>
                <w:sz w:val="28"/>
                <w:szCs w:val="28"/>
                <w:lang w:val="fr-FR" w:eastAsia="en-US" w:bidi="ar-SA"/>
              </w:rPr>
              <w:t>y</w:t>
            </w:r>
            <w:r>
              <w:rPr>
                <w:rFonts w:eastAsia="Calibri" w:cs="Times New Roman" w:ascii="Times New Roman" w:hAnsi="Times New Roman"/>
                <w:kern w:val="0"/>
                <w:sz w:val="28"/>
                <w:szCs w:val="28"/>
                <w:lang w:val="fr-FR" w:eastAsia="en-US" w:bidi="ar-SA"/>
              </w:rPr>
              <w:t>=a×</w:t>
            </w:r>
            <w:r>
              <w:rPr>
                <w:rFonts w:eastAsia="Calibri" w:cs="Times New Roman" w:ascii="Times New Roman" w:hAnsi="Times New Roman"/>
                <w:i/>
                <w:iCs/>
                <w:kern w:val="0"/>
                <w:sz w:val="28"/>
                <w:szCs w:val="28"/>
                <w:lang w:val="fr-FR" w:eastAsia="en-US" w:bidi="ar-SA"/>
              </w:rPr>
              <w:t>ln</w:t>
            </w:r>
            <w:r>
              <w:rPr>
                <w:rFonts w:eastAsia="Calibri" w:cs="Times New Roman" w:ascii="Times New Roman" w:hAnsi="Times New Roman"/>
                <w:kern w:val="0"/>
                <w:sz w:val="28"/>
                <w:szCs w:val="28"/>
                <w:lang w:val="fr-FR" w:eastAsia="en-US" w:bidi="ar-SA"/>
              </w:rPr>
              <w:t>(</w:t>
            </w:r>
            <w:r>
              <w:rPr>
                <w:rFonts w:eastAsia="Calibri" w:cs="Times New Roman" w:ascii="Times New Roman" w:hAnsi="Times New Roman"/>
                <w:i/>
                <w:iCs/>
                <w:kern w:val="0"/>
                <w:sz w:val="28"/>
                <w:szCs w:val="28"/>
                <w:lang w:val="fr-FR" w:eastAsia="en-US" w:bidi="ar-SA"/>
              </w:rPr>
              <w:t>x</w:t>
            </w:r>
            <w:r>
              <w:rPr>
                <w:rFonts w:eastAsia="Calibri" w:cs="Times New Roman" w:ascii="Times New Roman" w:hAnsi="Times New Roman"/>
                <w:kern w:val="0"/>
                <w:sz w:val="28"/>
                <w:szCs w:val="28"/>
                <w:lang w:val="fr-FR" w:eastAsia="en-US" w:bidi="ar-SA"/>
              </w:rPr>
              <w:t>)+b</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9525" distB="9525" distL="9525" distR="9525" simplePos="0" locked="0" layoutInCell="0" allowOverlap="1" relativeHeight="15">
                <wp:simplePos x="0" y="0"/>
                <wp:positionH relativeFrom="column">
                  <wp:posOffset>-123190</wp:posOffset>
                </wp:positionH>
                <wp:positionV relativeFrom="paragraph">
                  <wp:posOffset>93980</wp:posOffset>
                </wp:positionV>
                <wp:extent cx="6866890" cy="866140"/>
                <wp:effectExtent l="0" t="0" r="0" b="0"/>
                <wp:wrapNone/>
                <wp:docPr id="13" name="Image9"/>
                <a:graphic xmlns:a="http://schemas.openxmlformats.org/drawingml/2006/main">
                  <a:graphicData uri="http://schemas.microsoft.com/office/word/2010/wordprocessingShape">
                    <wps:wsp>
                      <wps:cNvSpPr/>
                      <wps:spPr>
                        <a:xfrm>
                          <a:off x="0" y="0"/>
                          <a:ext cx="6866280" cy="865440"/>
                        </a:xfrm>
                        <a:prstGeom prst="roundRect">
                          <a:avLst>
                            <a:gd name="adj" fmla="val 16667"/>
                          </a:avLst>
                        </a:pr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La fonction </w:t>
      </w:r>
      <w:r>
        <w:rPr>
          <w:rFonts w:cs="Times New Roman" w:ascii="Times New Roman" w:hAnsi="Times New Roman"/>
          <w:bCs/>
          <w:i/>
          <w:iCs/>
          <w:sz w:val="24"/>
          <w:szCs w:val="24"/>
        </w:rPr>
        <w:t>e</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est une fonction particulière des fonctions exponentielles. On a e</w:t>
      </w:r>
      <w:r>
        <w:rPr>
          <w:rFonts w:cs="Times New Roman" w:ascii="Times New Roman" w:hAnsi="Times New Roman"/>
          <w:bCs/>
          <w:sz w:val="24"/>
          <w:szCs w:val="24"/>
          <w:vertAlign w:val="superscript"/>
        </w:rPr>
        <w:t>1</w:t>
      </w:r>
      <w:r>
        <w:rPr>
          <w:rFonts w:cs="Times New Roman" w:ascii="Times New Roman" w:hAnsi="Times New Roman"/>
          <w:bCs/>
          <w:sz w:val="24"/>
          <w:szCs w:val="24"/>
        </w:rPr>
        <w:t xml:space="preserve"> = e </w:t>
      </w:r>
      <w:r>
        <w:rPr/>
      </w:r>
      <m:oMath xmlns:m="http://schemas.openxmlformats.org/officeDocument/2006/math">
        <m:r>
          <w:rPr>
            <w:rFonts w:ascii="Cambria Math" w:hAnsi="Cambria Math"/>
          </w:rPr>
          <m:t xml:space="preserve">≈</m:t>
        </m:r>
        <m:r>
          <w:rPr>
            <w:rFonts w:ascii="Cambria Math" w:hAnsi="Cambria Math"/>
          </w:rPr>
          <m:t xml:space="preserve">2,71828</m:t>
        </m:r>
      </m:oMath>
      <w:r>
        <w:rPr>
          <w:rFonts w:cs="Times New Roman" w:ascii="Times New Roman" w:hAnsi="Times New Roman"/>
          <w:bCs/>
          <w:sz w:val="24"/>
          <w:szCs w:val="24"/>
        </w:rPr>
        <w:br/>
      </w:r>
      <w:r>
        <w:rPr>
          <w:rFonts w:cs="Times New Roman" w:ascii="Times New Roman" w:hAnsi="Times New Roman"/>
          <w:bCs/>
          <w:i/>
          <w:iCs/>
          <w:sz w:val="24"/>
          <w:szCs w:val="24"/>
        </w:rPr>
        <w:t>e</w:t>
      </w:r>
      <w:r>
        <w:rPr>
          <w:rFonts w:cs="Times New Roman" w:ascii="Times New Roman" w:hAnsi="Times New Roman"/>
          <w:bCs/>
          <w:sz w:val="24"/>
          <w:szCs w:val="24"/>
        </w:rPr>
        <w:t xml:space="preserve"> est une valeur particulière en mathématiques comme π.</w:t>
        <w:br/>
        <w:t xml:space="preserve">La fonction </w:t>
      </w:r>
      <w:r>
        <w:rPr>
          <w:rFonts w:cs="Times New Roman" w:ascii="Times New Roman" w:hAnsi="Times New Roman"/>
          <w:bCs/>
          <w:i/>
          <w:iCs/>
          <w:sz w:val="24"/>
          <w:szCs w:val="24"/>
        </w:rPr>
        <w:t>e</w:t>
      </w:r>
      <w:r>
        <w:rPr>
          <w:rFonts w:cs="Times New Roman" w:ascii="Times New Roman" w:hAnsi="Times New Roman"/>
          <w:bCs/>
          <w:i/>
          <w:iCs/>
          <w:sz w:val="24"/>
          <w:szCs w:val="24"/>
          <w:vertAlign w:val="superscript"/>
        </w:rPr>
        <w:t>x</w:t>
      </w:r>
      <w:r>
        <w:rPr>
          <w:rFonts w:cs="Times New Roman" w:ascii="Times New Roman" w:hAnsi="Times New Roman"/>
          <w:bCs/>
          <w:i/>
          <w:iCs/>
          <w:sz w:val="24"/>
          <w:szCs w:val="24"/>
        </w:rPr>
        <w:t xml:space="preserve"> </w:t>
      </w:r>
      <w:r>
        <w:rPr>
          <w:rFonts w:cs="Times New Roman" w:ascii="Times New Roman" w:hAnsi="Times New Roman"/>
          <w:bCs/>
          <w:sz w:val="24"/>
          <w:szCs w:val="24"/>
        </w:rPr>
        <w:t xml:space="preserve">et la fonction </w:t>
      </w:r>
      <w:r>
        <w:rPr>
          <w:rFonts w:cs="Times New Roman" w:ascii="Times New Roman" w:hAnsi="Times New Roman"/>
          <w:bCs/>
          <w:i/>
          <w:iCs/>
          <w:sz w:val="24"/>
          <w:szCs w:val="24"/>
        </w:rPr>
        <w:t>ln(x)</w:t>
      </w:r>
      <w:r>
        <w:rPr>
          <w:rFonts w:cs="Times New Roman" w:ascii="Times New Roman" w:hAnsi="Times New Roman"/>
          <w:bCs/>
          <w:sz w:val="24"/>
          <w:szCs w:val="24"/>
        </w:rPr>
        <w:t xml:space="preserve"> (logarithme népérien) sont des fonctions réciproques comme les fonctions </w:t>
      </w:r>
      <w:r>
        <w:rPr>
          <w:rFonts w:cs="Times New Roman" w:ascii="Times New Roman" w:hAnsi="Times New Roman"/>
          <w:bCs/>
          <w:i/>
          <w:iCs/>
          <w:sz w:val="24"/>
          <w:szCs w:val="24"/>
        </w:rPr>
        <w:t>10</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et </w:t>
      </w:r>
      <w:r>
        <w:rPr>
          <w:rFonts w:cs="Times New Roman" w:ascii="Times New Roman" w:hAnsi="Times New Roman"/>
          <w:bCs/>
          <w:i/>
          <w:iCs/>
          <w:sz w:val="24"/>
          <w:szCs w:val="24"/>
        </w:rPr>
        <w:t xml:space="preserve">log(x) </w:t>
      </w:r>
      <w:r>
        <w:rPr>
          <w:rFonts w:cs="Times New Roman" w:ascii="Times New Roman" w:hAnsi="Times New Roman"/>
          <w:bCs/>
          <w:sz w:val="24"/>
          <w:szCs w:val="24"/>
        </w:rPr>
        <w:t>et ayant</w:t>
      </w:r>
      <w:r>
        <w:rPr>
          <w:rFonts w:cs="Times New Roman" w:ascii="Times New Roman" w:hAnsi="Times New Roman"/>
          <w:bCs/>
          <w:i/>
          <w:iCs/>
          <w:sz w:val="24"/>
          <w:szCs w:val="24"/>
        </w:rPr>
        <w:t xml:space="preserve"> </w:t>
      </w:r>
      <w:r>
        <w:rPr>
          <w:rFonts w:cs="Times New Roman" w:ascii="Times New Roman" w:hAnsi="Times New Roman"/>
          <w:bCs/>
          <w:sz w:val="24"/>
          <w:szCs w:val="24"/>
        </w:rPr>
        <w:t xml:space="preserve">les mêmes propriétés que </w:t>
      </w:r>
      <w:r>
        <w:rPr>
          <w:rFonts w:cs="Times New Roman" w:ascii="Times New Roman" w:hAnsi="Times New Roman"/>
          <w:bCs/>
          <w:i/>
          <w:iCs/>
          <w:sz w:val="24"/>
          <w:szCs w:val="24"/>
        </w:rPr>
        <w:t>10</w:t>
      </w:r>
      <w:r>
        <w:rPr>
          <w:rFonts w:cs="Times New Roman" w:ascii="Times New Roman" w:hAnsi="Times New Roman"/>
          <w:bCs/>
          <w:i/>
          <w:iCs/>
          <w:sz w:val="24"/>
          <w:szCs w:val="24"/>
          <w:vertAlign w:val="superscript"/>
        </w:rPr>
        <w:t>x</w:t>
      </w:r>
      <w:r>
        <w:rPr>
          <w:rFonts w:cs="Times New Roman" w:ascii="Times New Roman" w:hAnsi="Times New Roman"/>
          <w:bCs/>
          <w:sz w:val="24"/>
          <w:szCs w:val="24"/>
        </w:rPr>
        <w:t xml:space="preserve"> et </w:t>
      </w:r>
      <w:r>
        <w:rPr>
          <w:rFonts w:cs="Times New Roman" w:ascii="Times New Roman" w:hAnsi="Times New Roman"/>
          <w:bCs/>
          <w:i/>
          <w:iCs/>
          <w:sz w:val="24"/>
          <w:szCs w:val="24"/>
        </w:rPr>
        <w:t>log(x)</w:t>
      </w:r>
      <w:r>
        <w:rPr>
          <w:rFonts w:cs="Times New Roman" w:ascii="Times New Roman" w:hAnsi="Times New Roman"/>
          <w:bCs/>
          <w:sz w:val="24"/>
          <w:szCs w:val="24"/>
        </w:rPr>
        <w: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rPr>
          <w:b/>
          <w:b/>
          <w:bCs/>
          <w:u w:val="single"/>
        </w:rPr>
      </w:pPr>
      <w:r>
        <w:rPr>
          <w:b/>
          <w:bCs/>
          <w:u w:val="single"/>
        </w:rPr>
        <w:t>Prévisions, coefficient de détermination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6350" distB="6350" distL="6350" distR="6350" simplePos="0" locked="0" layoutInCell="0" allowOverlap="1" relativeHeight="11">
                <wp:simplePos x="0" y="0"/>
                <wp:positionH relativeFrom="column">
                  <wp:posOffset>-123190</wp:posOffset>
                </wp:positionH>
                <wp:positionV relativeFrom="paragraph">
                  <wp:posOffset>109855</wp:posOffset>
                </wp:positionV>
                <wp:extent cx="6913880" cy="1196340"/>
                <wp:effectExtent l="0" t="0" r="0" b="0"/>
                <wp:wrapNone/>
                <wp:docPr id="14" name="Image10"/>
                <a:graphic xmlns:a="http://schemas.openxmlformats.org/drawingml/2006/main">
                  <a:graphicData uri="http://schemas.microsoft.com/office/word/2010/wordprocessingShape">
                    <wps:wsp>
                      <wps:cNvSpPr/>
                      <wps:spPr>
                        <a:xfrm>
                          <a:off x="0" y="0"/>
                          <a:ext cx="6913080" cy="119556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L’équation de la courbe, ou la représentation graphique permettent de faire des prévisions. On extrapole quand on cherche une valeur au-delà de l’intervalle d’étude, on interpole quand on cherche une valeur dans l’intervalle d’étude.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Le coefficient de détermination R² est une valeur comprise entre 0 et 1 calculée par le logiciel. Plus cette valeur est proche de 1, plus l’ajustement et donc la prévision seront pertinents. On dit que la corrélation est forte.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sz w:val="24"/>
          <w:szCs w:val="24"/>
          <w:u w:val="single"/>
        </w:rPr>
        <w:t>Exemple </w:t>
      </w:r>
      <w:r>
        <w:rPr>
          <w:rFonts w:cs="Times New Roman" w:ascii="Times New Roman" w:hAnsi="Times New Roman"/>
          <w:sz w:val="24"/>
          <w:szCs w:val="24"/>
        </w:rPr>
        <w:t xml:space="preserve">: Dans l’activité nous avons réalisé </w:t>
      </w:r>
      <w:r>
        <w:rPr>
          <w:rFonts w:cs="Times New Roman" w:ascii="Times New Roman" w:hAnsi="Times New Roman"/>
          <w:sz w:val="24"/>
          <w:szCs w:val="24"/>
        </w:rPr>
        <w:t>quatre</w:t>
      </w:r>
      <w:r>
        <w:rPr>
          <w:rFonts w:cs="Times New Roman" w:ascii="Times New Roman" w:hAnsi="Times New Roman"/>
          <w:sz w:val="24"/>
          <w:szCs w:val="24"/>
        </w:rPr>
        <w:t xml:space="preserve"> ajustements. L’ajustement exponentiel était l’un dont le coefficient de détermination R² était proche de 1. Nous avons pu faire ainsi des prévisions.</w:t>
      </w:r>
      <w:r>
        <w:br w:type="page"/>
      </w:r>
    </w:p>
    <w:p>
      <w:pPr>
        <w:pStyle w:val="Normal"/>
        <w:spacing w:lineRule="auto" w:line="240" w:before="0" w:after="0"/>
        <w:jc w:val="center"/>
        <w:rPr>
          <w:sz w:val="12"/>
          <w:szCs w:val="12"/>
        </w:rPr>
      </w:pPr>
      <w:r>
        <w:rPr>
          <w:sz w:val="12"/>
          <w:szCs w:val="12"/>
        </w:rPr>
        <mc:AlternateContent>
          <mc:Choice Requires="wps">
            <w:drawing>
              <wp:anchor behindDoc="0" distT="6350" distB="6350" distL="6350" distR="6350" simplePos="0" locked="0" layoutInCell="0" allowOverlap="1" relativeHeight="13">
                <wp:simplePos x="0" y="0"/>
                <wp:positionH relativeFrom="column">
                  <wp:posOffset>2190115</wp:posOffset>
                </wp:positionH>
                <wp:positionV relativeFrom="paragraph">
                  <wp:posOffset>37465</wp:posOffset>
                </wp:positionV>
                <wp:extent cx="2258060" cy="329565"/>
                <wp:effectExtent l="0" t="0" r="0" b="0"/>
                <wp:wrapNone/>
                <wp:docPr id="15" name="Image11"/>
                <a:graphic xmlns:a="http://schemas.openxmlformats.org/drawingml/2006/main">
                  <a:graphicData uri="http://schemas.microsoft.com/office/word/2010/wordprocessingShape">
                    <wps:wsp>
                      <wps:cNvSpPr/>
                      <wps:spPr>
                        <a:xfrm>
                          <a:off x="0" y="0"/>
                          <a:ext cx="2257560" cy="329040"/>
                        </a:xfrm>
                        <a:prstGeom prst="roundRect">
                          <a:avLst>
                            <a:gd name="adj" fmla="val 16667"/>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FICHE D’EXERCICES</w:t>
      </w:r>
    </w:p>
    <w:p>
      <w:pPr>
        <w:pStyle w:val="Normal"/>
        <w:spacing w:lineRule="auto" w:line="240" w:before="0" w:after="0"/>
        <w:rPr>
          <w:sz w:val="22"/>
          <w:szCs w:val="22"/>
        </w:rPr>
      </w:pPr>
      <w:r>
        <w:rPr>
          <w:b/>
          <w:bCs/>
          <w:sz w:val="22"/>
          <w:szCs w:val="22"/>
          <w:u w:val="single"/>
        </w:rPr>
        <w:t>Problème 1</w:t>
      </w:r>
    </w:p>
    <w:p>
      <w:pPr>
        <w:pStyle w:val="Normal"/>
        <w:spacing w:lineRule="auto" w:line="240" w:before="0" w:after="0"/>
        <w:rPr>
          <w:sz w:val="22"/>
          <w:szCs w:val="22"/>
        </w:rPr>
      </w:pPr>
      <w:r>
        <w:rPr>
          <w:sz w:val="22"/>
          <w:szCs w:val="22"/>
        </w:rPr>
        <w:t>Un gérant possède 2 magasins de vente de vêtements ; le premier dans une zone commerciale en périphérie de la ville, et le second dans l’hypercentre dans une rue piétonne.</w:t>
        <w:br/>
        <w:t>Voici les Chiffres d’affaires de ces 2 magasins les 5 derniers trimestres :</w:t>
      </w:r>
    </w:p>
    <w:p>
      <w:pPr>
        <w:pStyle w:val="Normal"/>
        <w:spacing w:lineRule="auto" w:line="240" w:before="0" w:after="0"/>
        <w:rPr>
          <w:sz w:val="12"/>
          <w:szCs w:val="12"/>
        </w:rPr>
      </w:pPr>
      <w:r>
        <w:rPr>
          <w:sz w:val="12"/>
          <w:szCs w:val="12"/>
        </w:rPr>
      </w:r>
    </w:p>
    <w:tbl>
      <w:tblPr>
        <w:tblStyle w:val="Grilledutableau"/>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67"/>
        <w:gridCol w:w="1765"/>
        <w:gridCol w:w="1771"/>
        <w:gridCol w:w="1770"/>
        <w:gridCol w:w="1764"/>
        <w:gridCol w:w="1768"/>
      </w:tblGrid>
      <w:tr>
        <w:trPr/>
        <w:tc>
          <w:tcPr>
            <w:tcW w:w="1767"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Trimestre</w:t>
            </w:r>
          </w:p>
        </w:tc>
        <w:tc>
          <w:tcPr>
            <w:tcW w:w="1765"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w:t>
            </w:r>
          </w:p>
        </w:tc>
        <w:tc>
          <w:tcPr>
            <w:tcW w:w="1771"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2</w:t>
            </w:r>
          </w:p>
        </w:tc>
        <w:tc>
          <w:tcPr>
            <w:tcW w:w="1770"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3</w:t>
            </w:r>
          </w:p>
        </w:tc>
        <w:tc>
          <w:tcPr>
            <w:tcW w:w="1764"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4</w:t>
            </w:r>
          </w:p>
        </w:tc>
        <w:tc>
          <w:tcPr>
            <w:tcW w:w="1768"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5</w:t>
            </w:r>
          </w:p>
        </w:tc>
      </w:tr>
      <w:tr>
        <w:trPr/>
        <w:tc>
          <w:tcPr>
            <w:tcW w:w="1767"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CA Magasin ZC</w:t>
            </w:r>
          </w:p>
        </w:tc>
        <w:tc>
          <w:tcPr>
            <w:tcW w:w="1765"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102 552 €</w:t>
            </w:r>
          </w:p>
        </w:tc>
        <w:tc>
          <w:tcPr>
            <w:tcW w:w="1771"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104 325 €</w:t>
            </w:r>
          </w:p>
        </w:tc>
        <w:tc>
          <w:tcPr>
            <w:tcW w:w="1770"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105 758 €</w:t>
            </w:r>
          </w:p>
        </w:tc>
        <w:tc>
          <w:tcPr>
            <w:tcW w:w="1764"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106 263 €</w:t>
            </w:r>
          </w:p>
        </w:tc>
        <w:tc>
          <w:tcPr>
            <w:tcW w:w="1768"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106 548 €</w:t>
            </w:r>
          </w:p>
        </w:tc>
      </w:tr>
      <w:tr>
        <w:trPr/>
        <w:tc>
          <w:tcPr>
            <w:tcW w:w="1767" w:type="dxa"/>
            <w:tcBorders/>
            <w:vAlign w:val="center"/>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CA Magasin HC</w:t>
            </w:r>
          </w:p>
        </w:tc>
        <w:tc>
          <w:tcPr>
            <w:tcW w:w="1765"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103 000 €</w:t>
            </w:r>
          </w:p>
        </w:tc>
        <w:tc>
          <w:tcPr>
            <w:tcW w:w="1771"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104 802</w:t>
            </w:r>
          </w:p>
        </w:tc>
        <w:tc>
          <w:tcPr>
            <w:tcW w:w="1770"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105 856</w:t>
            </w:r>
          </w:p>
        </w:tc>
        <w:tc>
          <w:tcPr>
            <w:tcW w:w="1764"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106 604</w:t>
            </w:r>
          </w:p>
        </w:tc>
        <w:tc>
          <w:tcPr>
            <w:tcW w:w="1768" w:type="dxa"/>
            <w:tcBorders/>
            <w:vAlign w:val="bottom"/>
          </w:tcPr>
          <w:p>
            <w:pPr>
              <w:pStyle w:val="Normal"/>
              <w:widowControl w:val="false"/>
              <w:suppressAutoHyphens w:val="true"/>
              <w:spacing w:lineRule="auto" w:line="240" w:before="0" w:after="0"/>
              <w:jc w:val="center"/>
              <w:rPr>
                <w:sz w:val="22"/>
                <w:szCs w:val="22"/>
              </w:rPr>
            </w:pPr>
            <w:r>
              <w:rPr>
                <w:rFonts w:eastAsia="Calibri" w:cs="Calibri"/>
                <w:color w:val="000000"/>
                <w:kern w:val="0"/>
                <w:sz w:val="22"/>
                <w:szCs w:val="22"/>
                <w:lang w:val="fr-FR" w:eastAsia="en-US" w:bidi="ar-SA"/>
              </w:rPr>
              <w:t>107 184</w:t>
            </w:r>
          </w:p>
        </w:tc>
      </w:tr>
    </w:tbl>
    <w:p>
      <w:pPr>
        <w:pStyle w:val="Normal"/>
        <w:spacing w:lineRule="auto" w:line="240" w:before="0" w:after="0"/>
        <w:rPr>
          <w:sz w:val="12"/>
          <w:szCs w:val="12"/>
        </w:rPr>
      </w:pPr>
      <w:r>
        <w:rPr>
          <w:sz w:val="12"/>
          <w:szCs w:val="12"/>
        </w:rPr>
      </w:r>
    </w:p>
    <w:p>
      <w:pPr>
        <w:pStyle w:val="ListParagraph"/>
        <w:numPr>
          <w:ilvl w:val="0"/>
          <w:numId w:val="3"/>
        </w:numPr>
        <w:rPr>
          <w:sz w:val="22"/>
          <w:szCs w:val="22"/>
        </w:rPr>
      </w:pPr>
      <w:r>
        <w:rPr>
          <w:sz w:val="22"/>
          <w:szCs w:val="22"/>
        </w:rPr>
        <w:t>Pour le 1</w:t>
      </w:r>
      <w:r>
        <w:rPr>
          <w:sz w:val="22"/>
          <w:szCs w:val="22"/>
          <w:vertAlign w:val="superscript"/>
        </w:rPr>
        <w:t>er</w:t>
      </w:r>
      <w:r>
        <w:rPr>
          <w:sz w:val="22"/>
          <w:szCs w:val="22"/>
        </w:rPr>
        <w:t xml:space="preserve"> magasin, représenter graphiquement l’étude par un nuage de points.</w:t>
      </w:r>
    </w:p>
    <w:p>
      <w:pPr>
        <w:pStyle w:val="ListParagraph"/>
        <w:numPr>
          <w:ilvl w:val="0"/>
          <w:numId w:val="3"/>
        </w:numPr>
        <w:rPr>
          <w:sz w:val="22"/>
          <w:szCs w:val="22"/>
        </w:rPr>
      </w:pPr>
      <w:r>
        <w:rPr>
          <w:sz w:val="22"/>
          <w:szCs w:val="22"/>
        </w:rPr>
        <w:t>Trouver le meilleur ajustement pour ce nuage et donner son équation. Justifier ce choix.</w:t>
      </w:r>
    </w:p>
    <w:p>
      <w:pPr>
        <w:pStyle w:val="ListParagraph"/>
        <w:numPr>
          <w:ilvl w:val="0"/>
          <w:numId w:val="3"/>
        </w:numPr>
        <w:rPr>
          <w:sz w:val="22"/>
          <w:szCs w:val="22"/>
        </w:rPr>
      </w:pPr>
      <w:r>
        <w:rPr>
          <w:sz w:val="22"/>
          <w:szCs w:val="22"/>
        </w:rPr>
        <w:t>Faire une prévision du chiffre d’affaires pour les trimestre 6, 7 et 8.</w:t>
      </w:r>
    </w:p>
    <w:p>
      <w:pPr>
        <w:pStyle w:val="ListParagraph"/>
        <w:numPr>
          <w:ilvl w:val="0"/>
          <w:numId w:val="3"/>
        </w:numPr>
        <w:rPr>
          <w:sz w:val="22"/>
          <w:szCs w:val="22"/>
        </w:rPr>
      </w:pPr>
      <w:r>
        <w:rPr>
          <w:sz w:val="22"/>
          <w:szCs w:val="22"/>
        </w:rPr>
        <w:t>Répondre aux mêmes questions pour le 2</w:t>
      </w:r>
      <w:r>
        <w:rPr>
          <w:sz w:val="22"/>
          <w:szCs w:val="22"/>
          <w:vertAlign w:val="superscript"/>
        </w:rPr>
        <w:t>nd</w:t>
      </w:r>
      <w:r>
        <w:rPr>
          <w:sz w:val="22"/>
          <w:szCs w:val="22"/>
        </w:rPr>
        <w:t xml:space="preserve"> magasin.</w:t>
      </w:r>
    </w:p>
    <w:p>
      <w:pPr>
        <w:pStyle w:val="ListParagraph"/>
        <w:numPr>
          <w:ilvl w:val="0"/>
          <w:numId w:val="3"/>
        </w:numPr>
        <w:rPr>
          <w:sz w:val="22"/>
          <w:szCs w:val="22"/>
        </w:rPr>
      </w:pPr>
      <w:r>
        <w:rPr>
          <w:sz w:val="22"/>
          <w:szCs w:val="22"/>
        </w:rPr>
        <w:t>Dans le cas du second magasin, quand le chiffre d’affaires dépassera-t-il les 110 000 € si cette évolution se poursuit ? Trouver la réponse en résolvant une équation puis en vérifiant avec les fonctionnalités de la calculatrice.</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b/>
          <w:bCs/>
          <w:sz w:val="22"/>
          <w:szCs w:val="22"/>
          <w:u w:val="single"/>
        </w:rPr>
        <w:t>Problème 2</w:t>
      </w:r>
    </w:p>
    <w:p>
      <w:pPr>
        <w:pStyle w:val="Normal"/>
        <w:spacing w:lineRule="auto" w:line="240" w:before="0" w:after="0"/>
        <w:rPr>
          <w:sz w:val="22"/>
          <w:szCs w:val="22"/>
        </w:rPr>
      </w:pPr>
      <w:r>
        <w:rPr>
          <w:sz w:val="22"/>
          <w:szCs w:val="22"/>
        </w:rPr>
        <w:t>Voici, ci-dessous, un tableau donnant l’évolution du nombre de centenaires depuis 1960 :</w:t>
      </w:r>
    </w:p>
    <w:p>
      <w:pPr>
        <w:pStyle w:val="Normal"/>
        <w:spacing w:lineRule="auto" w:line="240" w:before="0" w:after="0"/>
        <w:rPr>
          <w:sz w:val="12"/>
          <w:szCs w:val="12"/>
        </w:rPr>
      </w:pPr>
      <w:r>
        <w:rPr>
          <w:sz w:val="12"/>
          <w:szCs w:val="12"/>
        </w:rPr>
      </w:r>
    </w:p>
    <w:tbl>
      <w:tblPr>
        <w:tblStyle w:val="Grilledutableau"/>
        <w:tblW w:w="104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04"/>
        <w:gridCol w:w="1304"/>
        <w:gridCol w:w="1307"/>
        <w:gridCol w:w="1304"/>
        <w:gridCol w:w="1304"/>
        <w:gridCol w:w="1304"/>
        <w:gridCol w:w="1307"/>
        <w:gridCol w:w="1296"/>
      </w:tblGrid>
      <w:tr>
        <w:trPr/>
        <w:tc>
          <w:tcPr>
            <w:tcW w:w="1304" w:type="dxa"/>
            <w:tcBorders/>
          </w:tcPr>
          <w:p>
            <w:pPr>
              <w:pStyle w:val="Normal"/>
              <w:widowControl w:val="false"/>
              <w:suppressAutoHyphens w:val="true"/>
              <w:spacing w:lineRule="auto" w:line="240" w:before="0" w:after="0"/>
              <w:jc w:val="left"/>
              <w:rPr>
                <w:sz w:val="22"/>
                <w:szCs w:val="22"/>
              </w:rPr>
            </w:pPr>
            <w:r>
              <w:rPr>
                <w:rFonts w:eastAsia="Calibri" w:cs=""/>
                <w:kern w:val="0"/>
                <w:sz w:val="22"/>
                <w:szCs w:val="22"/>
                <w:lang w:val="fr-FR" w:eastAsia="en-US" w:bidi="ar-SA"/>
              </w:rPr>
              <w:t>Année</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1960</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1970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1980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1990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2000</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2010</w:t>
            </w:r>
          </w:p>
        </w:tc>
        <w:tc>
          <w:tcPr>
            <w:tcW w:w="1296"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2020</w:t>
            </w:r>
          </w:p>
        </w:tc>
      </w:tr>
      <w:tr>
        <w:trPr/>
        <w:tc>
          <w:tcPr>
            <w:tcW w:w="1304" w:type="dxa"/>
            <w:tcBorders/>
          </w:tcPr>
          <w:p>
            <w:pPr>
              <w:pStyle w:val="Normal"/>
              <w:widowControl w:val="false"/>
              <w:suppressAutoHyphens w:val="true"/>
              <w:spacing w:lineRule="auto" w:line="240" w:before="0" w:after="0"/>
              <w:jc w:val="left"/>
              <w:rPr>
                <w:sz w:val="22"/>
                <w:szCs w:val="22"/>
              </w:rPr>
            </w:pPr>
            <w:r>
              <w:rPr>
                <w:rFonts w:eastAsia="Calibri" w:cs=""/>
                <w:kern w:val="0"/>
                <w:sz w:val="22"/>
                <w:szCs w:val="22"/>
                <w:lang w:val="fr-FR" w:eastAsia="en-US" w:bidi="ar-SA"/>
              </w:rPr>
              <w:t>Rang X</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60</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70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80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90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100</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110</w:t>
            </w:r>
          </w:p>
        </w:tc>
        <w:tc>
          <w:tcPr>
            <w:tcW w:w="1296"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120</w:t>
            </w:r>
          </w:p>
        </w:tc>
      </w:tr>
      <w:tr>
        <w:trPr/>
        <w:tc>
          <w:tcPr>
            <w:tcW w:w="1304" w:type="dxa"/>
            <w:tcBorders/>
          </w:tcPr>
          <w:p>
            <w:pPr>
              <w:pStyle w:val="Normal"/>
              <w:widowControl w:val="false"/>
              <w:suppressAutoHyphens w:val="true"/>
              <w:spacing w:lineRule="auto" w:line="240" w:before="0" w:after="0"/>
              <w:jc w:val="left"/>
              <w:rPr>
                <w:sz w:val="22"/>
                <w:szCs w:val="22"/>
              </w:rPr>
            </w:pPr>
            <w:r>
              <w:rPr>
                <w:rFonts w:eastAsia="Calibri" w:cs=""/>
                <w:kern w:val="0"/>
                <w:sz w:val="22"/>
                <w:szCs w:val="22"/>
                <w:lang w:val="fr-FR" w:eastAsia="en-US" w:bidi="ar-SA"/>
              </w:rPr>
              <w:t>Nombre Y</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977</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1122</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1 545</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3 760</w:t>
            </w:r>
          </w:p>
        </w:tc>
        <w:tc>
          <w:tcPr>
            <w:tcW w:w="1304"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8 063</w:t>
            </w:r>
          </w:p>
        </w:tc>
        <w:tc>
          <w:tcPr>
            <w:tcW w:w="1307"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14 504</w:t>
            </w:r>
          </w:p>
        </w:tc>
        <w:tc>
          <w:tcPr>
            <w:tcW w:w="1296" w:type="dxa"/>
            <w:tcBorders/>
          </w:tcPr>
          <w:p>
            <w:pPr>
              <w:pStyle w:val="Normal"/>
              <w:widowControl w:val="false"/>
              <w:suppressAutoHyphens w:val="true"/>
              <w:spacing w:lineRule="auto" w:line="240" w:before="0" w:after="0"/>
              <w:jc w:val="center"/>
              <w:rPr>
                <w:sz w:val="22"/>
                <w:szCs w:val="22"/>
              </w:rPr>
            </w:pPr>
            <w:r>
              <w:rPr>
                <w:rFonts w:eastAsia="Calibri" w:cs=""/>
                <w:kern w:val="0"/>
                <w:sz w:val="22"/>
                <w:szCs w:val="22"/>
                <w:lang w:val="fr-FR" w:eastAsia="en-US" w:bidi="ar-SA"/>
              </w:rPr>
              <w:t>20 944</w:t>
            </w:r>
          </w:p>
        </w:tc>
      </w:tr>
    </w:tbl>
    <w:p>
      <w:pPr>
        <w:pStyle w:val="Normal"/>
        <w:spacing w:lineRule="auto" w:line="240" w:before="0" w:after="0"/>
        <w:rPr>
          <w:sz w:val="12"/>
          <w:szCs w:val="12"/>
        </w:rPr>
      </w:pPr>
      <w:r>
        <w:rPr>
          <w:sz w:val="12"/>
          <w:szCs w:val="12"/>
        </w:rPr>
      </w:r>
    </w:p>
    <w:p>
      <w:pPr>
        <w:pStyle w:val="ListParagraph"/>
        <w:numPr>
          <w:ilvl w:val="0"/>
          <w:numId w:val="4"/>
        </w:numPr>
        <w:rPr>
          <w:sz w:val="22"/>
          <w:szCs w:val="22"/>
        </w:rPr>
      </w:pPr>
      <w:r>
        <w:rPr>
          <w:sz w:val="22"/>
          <w:szCs w:val="22"/>
        </w:rPr>
        <w:t>Représenter graphiquement cette étude par un nuage de points.</w:t>
      </w:r>
    </w:p>
    <w:p>
      <w:pPr>
        <w:pStyle w:val="ListParagraph"/>
        <w:numPr>
          <w:ilvl w:val="0"/>
          <w:numId w:val="4"/>
        </w:numPr>
        <w:rPr>
          <w:sz w:val="22"/>
          <w:szCs w:val="22"/>
        </w:rPr>
      </w:pPr>
      <w:r>
        <w:rPr>
          <w:sz w:val="22"/>
          <w:szCs w:val="22"/>
        </w:rPr>
        <w:t>Quels sont les 3 meilleurs ajustements pour ce nuage ? Justifier.</w:t>
      </w:r>
    </w:p>
    <w:p>
      <w:pPr>
        <w:pStyle w:val="ListParagraph"/>
        <w:numPr>
          <w:ilvl w:val="0"/>
          <w:numId w:val="4"/>
        </w:numPr>
        <w:rPr>
          <w:sz w:val="22"/>
          <w:szCs w:val="22"/>
        </w:rPr>
      </w:pPr>
      <w:r>
        <w:rPr>
          <w:sz w:val="22"/>
          <w:szCs w:val="22"/>
        </w:rPr>
        <w:t>Dans chacun des cas donner l’équation de cet ajustement.</w:t>
      </w:r>
    </w:p>
    <w:p>
      <w:pPr>
        <w:pStyle w:val="ListParagraph"/>
        <w:numPr>
          <w:ilvl w:val="0"/>
          <w:numId w:val="4"/>
        </w:numPr>
        <w:rPr>
          <w:sz w:val="22"/>
          <w:szCs w:val="22"/>
        </w:rPr>
      </w:pPr>
      <w:r>
        <w:rPr>
          <w:sz w:val="22"/>
          <w:szCs w:val="22"/>
        </w:rPr>
        <w:t>En analysant les courbes de ces 3 ajustements sur [0 ; 150] pour X et [-10 000 ; 100 000] pour Y, expliquez pourquoi on choisira plutôt l’ajustement exponentiel.</w:t>
      </w:r>
    </w:p>
    <w:p>
      <w:pPr>
        <w:pStyle w:val="ListParagraph"/>
        <w:numPr>
          <w:ilvl w:val="0"/>
          <w:numId w:val="3"/>
        </w:numPr>
        <w:rPr>
          <w:sz w:val="22"/>
          <w:szCs w:val="22"/>
        </w:rPr>
      </w:pPr>
      <w:r>
        <w:rPr>
          <w:sz w:val="22"/>
          <w:szCs w:val="22"/>
        </w:rPr>
        <w:t>Dans ce cas, quand dépassera-t-on les 100 000 centenaires ? Trouver la réponse en résolvant une équation puis en vérifiant avec les fonctionnalités de la calculatrice.</w:t>
      </w:r>
    </w:p>
    <w:p>
      <w:pPr>
        <w:pStyle w:val="ListParagraph"/>
        <w:numPr>
          <w:ilvl w:val="0"/>
          <w:numId w:val="4"/>
        </w:numPr>
        <w:rPr>
          <w:sz w:val="22"/>
          <w:szCs w:val="22"/>
        </w:rPr>
      </w:pPr>
      <w:r>
        <w:rPr>
          <w:sz w:val="22"/>
          <w:szCs w:val="22"/>
        </w:rPr>
        <w:t>Quelle conclusion un gouvernement pourrait-il faire avec ce résultat ? Quelle conséquence cela pourrait-il avoir ?</w:t>
      </w:r>
    </w:p>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40" w:before="0" w:after="0"/>
        <w:rPr>
          <w:sz w:val="22"/>
          <w:szCs w:val="22"/>
        </w:rPr>
      </w:pPr>
      <w:r>
        <w:rPr>
          <w:rFonts w:cs="Times New Roman" w:ascii="Times New Roman" w:hAnsi="Times New Roman"/>
          <w:b/>
          <w:bCs/>
          <w:sz w:val="22"/>
          <w:szCs w:val="22"/>
          <w:u w:val="single"/>
        </w:rPr>
        <w:t>Problème 3</w:t>
      </w:r>
      <w:r>
        <w:rPr>
          <w:rFonts w:cs="Times New Roman" w:ascii="Times New Roman" w:hAnsi="Times New Roman"/>
          <w:sz w:val="22"/>
          <w:szCs w:val="22"/>
        </w:rPr>
        <w:t xml:space="preserve">   </w:t>
      </w:r>
      <w:r>
        <w:rPr>
          <w:rFonts w:cs="Times New Roman" w:ascii="Times New Roman" w:hAnsi="Times New Roman"/>
          <w:b/>
          <w:bCs/>
          <w:sz w:val="22"/>
          <w:szCs w:val="22"/>
        </w:rPr>
        <w:t>ventes croisées / cross-selling / ventes additionnelles</w:t>
      </w:r>
    </w:p>
    <w:p>
      <w:pPr>
        <w:pStyle w:val="Normal"/>
        <w:spacing w:lineRule="auto" w:line="240" w:before="0" w:after="0"/>
        <w:rPr>
          <w:sz w:val="22"/>
          <w:szCs w:val="22"/>
        </w:rPr>
      </w:pPr>
      <w:r>
        <w:rPr>
          <w:rFonts w:cs="Times New Roman" w:ascii="Times New Roman" w:hAnsi="Times New Roman"/>
          <w:sz w:val="22"/>
          <w:szCs w:val="22"/>
        </w:rPr>
        <w:t>Dans un magasin, un réagencement a permis de disposer les accessoires/bijoux en bout de caisse. Voici 2 études des chiffres d’affaires mensuels en € faites avant et après le réagencement :</w:t>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sz w:val="22"/>
          <w:szCs w:val="22"/>
        </w:rPr>
      </w:pPr>
      <w:r>
        <w:rPr>
          <w:rFonts w:cs="Times New Roman" w:ascii="Times New Roman" w:hAnsi="Times New Roman"/>
          <w:sz w:val="22"/>
          <w:szCs w:val="22"/>
          <w:u w:val="single"/>
        </w:rPr>
        <w:t>Avant l’agencement :</w:t>
      </w:r>
    </w:p>
    <w:tbl>
      <w:tblPr>
        <w:tblStyle w:val="Grilledutableau"/>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15"/>
        <w:gridCol w:w="1515"/>
        <w:gridCol w:w="1515"/>
        <w:gridCol w:w="1515"/>
        <w:gridCol w:w="1515"/>
        <w:gridCol w:w="1515"/>
        <w:gridCol w:w="1515"/>
      </w:tblGrid>
      <w:tr>
        <w:trPr/>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fr-FR" w:eastAsia="en-US" w:bidi="ar-SA"/>
              </w:rPr>
              <w:t>CA en € du magasin X</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53282</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48525</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63 721</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49524</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54525</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64257</w:t>
            </w:r>
          </w:p>
        </w:tc>
      </w:tr>
      <w:tr>
        <w:trPr/>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fr-FR" w:eastAsia="en-US" w:bidi="ar-SA"/>
              </w:rPr>
              <w:t>CA en € acc/bijoux Y</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1421</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1532</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985</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2632</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1127</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1834</w:t>
            </w:r>
          </w:p>
        </w:tc>
      </w:tr>
    </w:tbl>
    <w:p>
      <w:pPr>
        <w:pStyle w:val="Normal"/>
        <w:spacing w:lineRule="auto" w:line="240" w:before="0" w:after="0"/>
        <w:rPr>
          <w:rFonts w:ascii="Times New Roman" w:hAnsi="Times New Roman" w:cs="Times New Roman"/>
          <w:sz w:val="22"/>
          <w:szCs w:val="22"/>
          <w:u w:val="single"/>
        </w:rPr>
      </w:pPr>
      <w:r>
        <w:rPr>
          <w:rFonts w:cs="Times New Roman" w:ascii="Times New Roman" w:hAnsi="Times New Roman"/>
          <w:sz w:val="22"/>
          <w:szCs w:val="22"/>
          <w:u w:val="single"/>
        </w:rPr>
      </w:r>
    </w:p>
    <w:p>
      <w:pPr>
        <w:pStyle w:val="Normal"/>
        <w:spacing w:lineRule="auto" w:line="240" w:before="0" w:after="0"/>
        <w:rPr>
          <w:sz w:val="22"/>
          <w:szCs w:val="22"/>
        </w:rPr>
      </w:pPr>
      <w:r>
        <w:rPr>
          <w:rFonts w:cs="Times New Roman" w:ascii="Times New Roman" w:hAnsi="Times New Roman"/>
          <w:sz w:val="22"/>
          <w:szCs w:val="22"/>
          <w:u w:val="single"/>
        </w:rPr>
        <w:t>Après l’agencement :</w:t>
      </w:r>
    </w:p>
    <w:tbl>
      <w:tblPr>
        <w:tblStyle w:val="Grilledutableau"/>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15"/>
        <w:gridCol w:w="1515"/>
        <w:gridCol w:w="1515"/>
        <w:gridCol w:w="1515"/>
        <w:gridCol w:w="1515"/>
        <w:gridCol w:w="1515"/>
        <w:gridCol w:w="1515"/>
      </w:tblGrid>
      <w:tr>
        <w:trPr/>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fr-FR" w:eastAsia="en-US" w:bidi="ar-SA"/>
              </w:rPr>
              <w:t>CA en € du magasin X</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48722</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54235</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61257</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46533</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59782</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65723</w:t>
            </w:r>
          </w:p>
        </w:tc>
      </w:tr>
      <w:tr>
        <w:trPr/>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kern w:val="0"/>
                <w:sz w:val="22"/>
                <w:szCs w:val="22"/>
                <w:lang w:val="fr-FR" w:eastAsia="en-US" w:bidi="ar-SA"/>
              </w:rPr>
              <w:t>CA en € acc/bijoux Y</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1357</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1683</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2213</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1246</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2089</w:t>
            </w:r>
          </w:p>
        </w:tc>
        <w:tc>
          <w:tcPr>
            <w:tcW w:w="1515" w:type="dxa"/>
            <w:tcBorders/>
            <w:vAlign w:val="center"/>
          </w:tcPr>
          <w:p>
            <w:pPr>
              <w:pStyle w:val="Normal"/>
              <w:widowControl w:val="false"/>
              <w:suppressAutoHyphens w:val="true"/>
              <w:spacing w:lineRule="auto" w:line="240" w:before="0" w:after="0"/>
              <w:jc w:val="center"/>
              <w:rPr>
                <w:rFonts w:ascii="Times New Roman" w:hAnsi="Times New Roman" w:cs="Times New Roman"/>
                <w:sz w:val="22"/>
                <w:szCs w:val="22"/>
              </w:rPr>
            </w:pPr>
            <w:r>
              <w:rPr>
                <w:rFonts w:eastAsia="Calibri" w:cs="Times New Roman" w:ascii="Times New Roman" w:hAnsi="Times New Roman"/>
                <w:color w:val="000000"/>
                <w:kern w:val="0"/>
                <w:sz w:val="22"/>
                <w:szCs w:val="22"/>
                <w:lang w:val="fr-FR" w:eastAsia="en-US" w:bidi="ar-SA"/>
              </w:rPr>
              <w:t>2634</w:t>
            </w:r>
          </w:p>
        </w:tc>
      </w:tr>
    </w:tbl>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5"/>
        </w:numPr>
        <w:rPr>
          <w:sz w:val="22"/>
          <w:szCs w:val="22"/>
        </w:rPr>
      </w:pPr>
      <w:r>
        <w:rPr>
          <w:sz w:val="22"/>
          <w:szCs w:val="22"/>
        </w:rPr>
        <w:t>Représenter graphiquement l’étude avant l’agencement, par un nuage de points.</w:t>
      </w:r>
    </w:p>
    <w:p>
      <w:pPr>
        <w:pStyle w:val="ListParagraph"/>
        <w:numPr>
          <w:ilvl w:val="0"/>
          <w:numId w:val="5"/>
        </w:numPr>
        <w:rPr>
          <w:sz w:val="22"/>
          <w:szCs w:val="22"/>
        </w:rPr>
      </w:pPr>
      <w:r>
        <w:rPr>
          <w:sz w:val="22"/>
          <w:szCs w:val="22"/>
        </w:rPr>
        <w:t>Un ajustement vous paraît-il acceptable ? Justifier la réponse.</w:t>
      </w:r>
    </w:p>
    <w:p>
      <w:pPr>
        <w:pStyle w:val="ListParagraph"/>
        <w:numPr>
          <w:ilvl w:val="0"/>
          <w:numId w:val="5"/>
        </w:numPr>
        <w:rPr>
          <w:sz w:val="22"/>
          <w:szCs w:val="22"/>
        </w:rPr>
      </w:pPr>
      <w:r>
        <w:rPr>
          <w:sz w:val="22"/>
          <w:szCs w:val="22"/>
        </w:rPr>
        <w:t>Représenter graphiquement l’étude après l’agencement, par un nuage de points.</w:t>
      </w:r>
    </w:p>
    <w:p>
      <w:pPr>
        <w:pStyle w:val="ListParagraph"/>
        <w:numPr>
          <w:ilvl w:val="0"/>
          <w:numId w:val="5"/>
        </w:numPr>
        <w:rPr>
          <w:sz w:val="22"/>
          <w:szCs w:val="22"/>
        </w:rPr>
      </w:pPr>
      <w:r>
        <w:rPr>
          <w:sz w:val="22"/>
          <w:szCs w:val="22"/>
        </w:rPr>
        <w:t>Quel est le meilleur ajustement de ce nuage ? Justifier la réponse.</w:t>
      </w:r>
    </w:p>
    <w:p>
      <w:pPr>
        <w:pStyle w:val="ListParagraph"/>
        <w:numPr>
          <w:ilvl w:val="0"/>
          <w:numId w:val="5"/>
        </w:numPr>
        <w:rPr>
          <w:sz w:val="22"/>
          <w:szCs w:val="22"/>
        </w:rPr>
      </w:pPr>
      <w:r>
        <w:rPr>
          <w:sz w:val="22"/>
          <w:szCs w:val="22"/>
        </w:rPr>
        <w:t>Donner l’équation de cet ajustement.</w:t>
      </w:r>
    </w:p>
    <w:p>
      <w:pPr>
        <w:pStyle w:val="ListParagraph"/>
        <w:numPr>
          <w:ilvl w:val="0"/>
          <w:numId w:val="5"/>
        </w:numPr>
        <w:rPr>
          <w:sz w:val="22"/>
          <w:szCs w:val="22"/>
        </w:rPr>
      </w:pPr>
      <w:r>
        <w:rPr>
          <w:sz w:val="22"/>
          <w:szCs w:val="22"/>
        </w:rPr>
        <w:t>Quel intérêt a eu ce réagencement en terme de chiffre d’affaires ?</w:t>
      </w:r>
    </w:p>
    <w:p>
      <w:pPr>
        <w:pStyle w:val="ListParagraph"/>
        <w:numPr>
          <w:ilvl w:val="0"/>
          <w:numId w:val="5"/>
        </w:numPr>
        <w:rPr>
          <w:sz w:val="22"/>
          <w:szCs w:val="22"/>
        </w:rPr>
      </w:pPr>
      <w:r>
        <w:rPr>
          <w:sz w:val="22"/>
          <w:szCs w:val="22"/>
        </w:rPr>
        <w:t>Quel chiffre d’affaires doit faire le magasin si on veut un chiffre d’affaire du rayon accessoires/bijoux dépassant les 3000 € ? Trouver la réponse en résolvant une équation puis en vérifiant avec les fonctionnalités de la calculatrice.</w:t>
      </w:r>
    </w:p>
    <w:p>
      <w:pPr>
        <w:pStyle w:val="Normal"/>
        <w:spacing w:lineRule="auto" w:line="240" w:before="0" w:after="0"/>
        <w:ind w:left="0" w:right="0" w:hanging="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ind w:left="0" w:right="0" w:hanging="0"/>
        <w:rPr>
          <w:rFonts w:ascii="Times New Roman" w:hAnsi="Times New Roman"/>
          <w:b/>
          <w:b/>
          <w:bCs/>
          <w:sz w:val="22"/>
          <w:szCs w:val="22"/>
          <w:u w:val="single"/>
        </w:rPr>
      </w:pPr>
      <w:r>
        <w:rPr>
          <w:rFonts w:ascii="Times New Roman" w:hAnsi="Times New Roman"/>
          <w:b/>
          <w:bCs/>
          <w:sz w:val="22"/>
          <w:szCs w:val="22"/>
          <w:u w:val="single"/>
        </w:rPr>
        <w:t>Problème 4</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Une entreprise de vente en ligne a lancé une nouvelle gamme de produits et souhaite prédire les ventes futures en fonction du temps afin d'optimiser sa stratégie de marketing. La société dispose de données historiques sur les ventes de ces produits au cours des derniers mois. Elle vous demande de faire une prévision des ventes.</w:t>
      </w:r>
    </w:p>
    <w:p>
      <w:pPr>
        <w:pStyle w:val="Normal"/>
        <w:spacing w:lineRule="auto" w:line="240" w:before="0" w:after="0"/>
        <w:ind w:left="0" w:right="0" w:hanging="0"/>
        <w:rPr>
          <w:rFonts w:ascii="Times New Roman" w:hAnsi="Times New Roman"/>
          <w:sz w:val="12"/>
          <w:szCs w:val="12"/>
        </w:rPr>
      </w:pPr>
      <w:r>
        <w:rPr>
          <w:rFonts w:ascii="Times New Roman" w:hAnsi="Times New Roman"/>
          <w:sz w:val="12"/>
          <w:szCs w:val="12"/>
        </w:rPr>
      </w:r>
    </w:p>
    <w:tbl>
      <w:tblPr>
        <w:tblW w:w="7710" w:type="dxa"/>
        <w:jc w:val="left"/>
        <w:tblInd w:w="-32" w:type="dxa"/>
        <w:tblLayout w:type="fixed"/>
        <w:tblCellMar>
          <w:top w:w="0" w:type="dxa"/>
          <w:left w:w="28" w:type="dxa"/>
          <w:bottom w:w="0" w:type="dxa"/>
          <w:right w:w="28" w:type="dxa"/>
        </w:tblCellMar>
      </w:tblPr>
      <w:tblGrid>
        <w:gridCol w:w="1117"/>
        <w:gridCol w:w="1119"/>
        <w:gridCol w:w="1094"/>
        <w:gridCol w:w="1094"/>
        <w:gridCol w:w="1097"/>
        <w:gridCol w:w="1094"/>
        <w:gridCol w:w="1094"/>
      </w:tblGrid>
      <w:tr>
        <w:trPr>
          <w:trHeight w:val="256" w:hRule="atLeast"/>
        </w:trPr>
        <w:tc>
          <w:tcPr>
            <w:tcW w:w="1117"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Mois</w:t>
            </w:r>
          </w:p>
        </w:tc>
        <w:tc>
          <w:tcPr>
            <w:tcW w:w="1119"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w:t>
            </w:r>
          </w:p>
        </w:tc>
        <w:tc>
          <w:tcPr>
            <w:tcW w:w="1094"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2</w:t>
            </w:r>
          </w:p>
        </w:tc>
        <w:tc>
          <w:tcPr>
            <w:tcW w:w="1094"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3</w:t>
            </w:r>
          </w:p>
        </w:tc>
        <w:tc>
          <w:tcPr>
            <w:tcW w:w="1097"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4</w:t>
            </w:r>
          </w:p>
        </w:tc>
        <w:tc>
          <w:tcPr>
            <w:tcW w:w="1094"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5</w:t>
            </w:r>
          </w:p>
        </w:tc>
        <w:tc>
          <w:tcPr>
            <w:tcW w:w="109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6</w:t>
            </w:r>
          </w:p>
        </w:tc>
      </w:tr>
      <w:tr>
        <w:trPr>
          <w:trHeight w:val="256" w:hRule="atLeast"/>
        </w:trPr>
        <w:tc>
          <w:tcPr>
            <w:tcW w:w="1117"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Vente en €</w:t>
            </w:r>
          </w:p>
        </w:tc>
        <w:tc>
          <w:tcPr>
            <w:tcW w:w="1119"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4721</w:t>
            </w:r>
          </w:p>
        </w:tc>
        <w:tc>
          <w:tcPr>
            <w:tcW w:w="1094"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5254</w:t>
            </w:r>
          </w:p>
        </w:tc>
        <w:tc>
          <w:tcPr>
            <w:tcW w:w="1094"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6254</w:t>
            </w:r>
          </w:p>
        </w:tc>
        <w:tc>
          <w:tcPr>
            <w:tcW w:w="1097"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7928</w:t>
            </w:r>
          </w:p>
        </w:tc>
        <w:tc>
          <w:tcPr>
            <w:tcW w:w="1094"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9425</w:t>
            </w:r>
          </w:p>
        </w:tc>
        <w:tc>
          <w:tcPr>
            <w:tcW w:w="1094" w:type="dxa"/>
            <w:tcBorders>
              <w:left w:val="single" w:sz="2" w:space="0" w:color="000000"/>
              <w:bottom w:val="single" w:sz="2" w:space="0" w:color="000000"/>
              <w:right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11334</w:t>
            </w:r>
          </w:p>
        </w:tc>
      </w:tr>
    </w:tbl>
    <w:p>
      <w:pPr>
        <w:pStyle w:val="Normal"/>
        <w:spacing w:lineRule="auto" w:line="240" w:before="0" w:after="0"/>
        <w:ind w:left="0" w:right="0" w:hanging="0"/>
        <w:rPr>
          <w:sz w:val="12"/>
          <w:szCs w:val="12"/>
        </w:rPr>
      </w:pPr>
      <w:r>
        <w:rPr>
          <w:sz w:val="12"/>
          <w:szCs w:val="12"/>
        </w:rPr>
      </w:r>
    </w:p>
    <w:p>
      <w:pPr>
        <w:pStyle w:val="Normal"/>
        <w:numPr>
          <w:ilvl w:val="0"/>
          <w:numId w:val="6"/>
        </w:numPr>
        <w:spacing w:lineRule="auto" w:line="240" w:before="0" w:after="0"/>
        <w:ind w:left="0" w:right="0" w:hanging="0"/>
        <w:rPr>
          <w:sz w:val="22"/>
          <w:szCs w:val="22"/>
        </w:rPr>
      </w:pPr>
      <w:r>
        <w:rPr>
          <w:rFonts w:ascii="Times New Roman" w:hAnsi="Times New Roman"/>
          <w:sz w:val="22"/>
          <w:szCs w:val="22"/>
        </w:rPr>
        <w:t>Représenter graphiquement cette étude par un nuage de points sur votre calculatrice.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Trouver les 2 meilleurs ajustements pour ce nuage de points. Justifier votre choix.</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Faire une prévision des ventes pour les mois 7, 8 et 9 dans chacun des cas.</w:t>
      </w:r>
    </w:p>
    <w:p>
      <w:pPr>
        <w:pStyle w:val="Normal"/>
        <w:spacing w:lineRule="auto" w:line="240" w:before="0" w:after="0"/>
        <w:ind w:left="0" w:right="0" w:hanging="0"/>
        <w:rPr>
          <w:rFonts w:ascii="Times New Roman" w:hAnsi="Times New Roman"/>
          <w:sz w:val="12"/>
          <w:szCs w:val="12"/>
        </w:rPr>
      </w:pPr>
      <w:r>
        <w:rPr>
          <w:rFonts w:ascii="Times New Roman" w:hAnsi="Times New Roman"/>
          <w:sz w:val="12"/>
          <w:szCs w:val="12"/>
        </w:rPr>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Voici finalement les données réelles des mois 7, 8 et 9.</w:t>
      </w:r>
    </w:p>
    <w:p>
      <w:pPr>
        <w:pStyle w:val="Normal"/>
        <w:spacing w:lineRule="auto" w:line="240" w:before="0" w:after="0"/>
        <w:ind w:left="0" w:right="0" w:hanging="0"/>
        <w:rPr>
          <w:rFonts w:ascii="Times New Roman" w:hAnsi="Times New Roman"/>
          <w:sz w:val="12"/>
          <w:szCs w:val="12"/>
        </w:rPr>
      </w:pPr>
      <w:r>
        <w:rPr>
          <w:rFonts w:ascii="Times New Roman" w:hAnsi="Times New Roman"/>
          <w:sz w:val="12"/>
          <w:szCs w:val="12"/>
        </w:rPr>
      </w:r>
    </w:p>
    <w:tbl>
      <w:tblPr>
        <w:tblW w:w="7710" w:type="dxa"/>
        <w:jc w:val="left"/>
        <w:tblInd w:w="-32" w:type="dxa"/>
        <w:tblLayout w:type="fixed"/>
        <w:tblCellMar>
          <w:top w:w="0" w:type="dxa"/>
          <w:left w:w="28" w:type="dxa"/>
          <w:bottom w:w="0" w:type="dxa"/>
          <w:right w:w="28" w:type="dxa"/>
        </w:tblCellMar>
      </w:tblPr>
      <w:tblGrid>
        <w:gridCol w:w="1946"/>
        <w:gridCol w:w="1950"/>
        <w:gridCol w:w="1907"/>
        <w:gridCol w:w="1906"/>
      </w:tblGrid>
      <w:tr>
        <w:trPr>
          <w:trHeight w:val="256" w:hRule="atLeast"/>
        </w:trPr>
        <w:tc>
          <w:tcPr>
            <w:tcW w:w="1946"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Mois</w:t>
            </w:r>
          </w:p>
        </w:tc>
        <w:tc>
          <w:tcPr>
            <w:tcW w:w="1950"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7</w:t>
            </w:r>
          </w:p>
        </w:tc>
        <w:tc>
          <w:tcPr>
            <w:tcW w:w="1907"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8</w:t>
            </w:r>
          </w:p>
        </w:tc>
        <w:tc>
          <w:tcPr>
            <w:tcW w:w="1906"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9</w:t>
            </w:r>
          </w:p>
        </w:tc>
      </w:tr>
      <w:tr>
        <w:trPr>
          <w:trHeight w:val="256" w:hRule="atLeast"/>
        </w:trPr>
        <w:tc>
          <w:tcPr>
            <w:tcW w:w="1946"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Vente en €</w:t>
            </w:r>
          </w:p>
        </w:tc>
        <w:tc>
          <w:tcPr>
            <w:tcW w:w="1950"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13522</w:t>
            </w:r>
          </w:p>
        </w:tc>
        <w:tc>
          <w:tcPr>
            <w:tcW w:w="1907"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16148</w:t>
            </w:r>
          </w:p>
        </w:tc>
        <w:tc>
          <w:tcPr>
            <w:tcW w:w="1906"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19429</w:t>
            </w:r>
          </w:p>
        </w:tc>
      </w:tr>
    </w:tbl>
    <w:p>
      <w:pPr>
        <w:pStyle w:val="Normal"/>
        <w:spacing w:lineRule="auto" w:line="240" w:before="0" w:after="0"/>
        <w:ind w:left="0" w:right="0" w:hanging="0"/>
        <w:rPr>
          <w:rFonts w:ascii="Times New Roman" w:hAnsi="Times New Roman"/>
          <w:sz w:val="12"/>
          <w:szCs w:val="12"/>
        </w:rPr>
      </w:pPr>
      <w:r>
        <w:rPr>
          <w:rFonts w:ascii="Times New Roman" w:hAnsi="Times New Roman"/>
          <w:sz w:val="12"/>
          <w:szCs w:val="12"/>
        </w:rPr>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Faire une critique des 2 modèles précédents.</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A partir de maintenant, on choisira le modèle exponentiel. Rajouter les données réelles des mois 7,8 et 9 sur votre calculatrice.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Donner l’équation du modèle exponentiel. Les coefficients seront arrondis à 2 chiffres après la virgule.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 xml:space="preserve">Prévoir </w:t>
      </w:r>
      <w:r>
        <w:rPr>
          <w:rFonts w:ascii="Times New Roman" w:hAnsi="Times New Roman"/>
          <w:b/>
          <w:bCs/>
          <w:sz w:val="22"/>
          <w:szCs w:val="22"/>
        </w:rPr>
        <w:t>par le graphique et par le calcul</w:t>
      </w:r>
      <w:r>
        <w:rPr>
          <w:rFonts w:ascii="Times New Roman" w:hAnsi="Times New Roman"/>
          <w:sz w:val="22"/>
          <w:szCs w:val="22"/>
        </w:rPr>
        <w:t xml:space="preserve"> le mois où les ventes dépasseront les 40 000 €.</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Rédiger pour cette entreprise, un rapport de votre étude, donnant votre démarche de travail, les premières prévisions, les modifications éventuelles de votre stratégie et le moment où l’on dépassera l’objectif des 40 000 € de vente. Vous préciserez aussi l’intérêt pour l’entreprise de pouvoir prévoir ces futures ventes.</w:t>
      </w:r>
    </w:p>
    <w:p>
      <w:pPr>
        <w:pStyle w:val="Normal"/>
        <w:numPr>
          <w:ilvl w:val="0"/>
          <w:numId w:val="0"/>
        </w:numPr>
        <w:spacing w:lineRule="auto" w:line="240" w:before="0" w:after="0"/>
        <w:ind w:left="720" w:right="0" w:hanging="0"/>
        <w:rPr>
          <w:rFonts w:ascii="Times New Roman" w:hAnsi="Times New Roman"/>
          <w:sz w:val="22"/>
          <w:szCs w:val="22"/>
        </w:rPr>
      </w:pPr>
      <w:r>
        <w:rPr>
          <w:rFonts w:ascii="Times New Roman" w:hAnsi="Times New Roman"/>
          <w:sz w:val="22"/>
          <w:szCs w:val="22"/>
        </w:rPr>
      </w:r>
    </w:p>
    <w:p>
      <w:pPr>
        <w:pStyle w:val="Normal"/>
        <w:spacing w:lineRule="auto" w:line="240" w:before="0" w:after="0"/>
        <w:ind w:left="0" w:right="0" w:hanging="0"/>
        <w:rPr>
          <w:rFonts w:ascii="Times New Roman" w:hAnsi="Times New Roman"/>
          <w:sz w:val="22"/>
          <w:szCs w:val="22"/>
        </w:rPr>
      </w:pPr>
      <w:r>
        <w:rPr>
          <w:rFonts w:ascii="Times New Roman" w:hAnsi="Times New Roman"/>
          <w:b/>
          <w:bCs/>
          <w:sz w:val="22"/>
          <w:szCs w:val="22"/>
          <w:u w:val="single"/>
        </w:rPr>
        <w:t>Problème 5</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Une entreprise de fabrication de vêtements souhaite prévoir ses coûts de production pour lancer une nouvelle collection. Pour ce faire, elle doit modéliser la relation entre le nombre d'articles produits et le coût de production total. C’est l’objet de votre travail. Voici les données fournies par cette entreprise.</w:t>
      </w:r>
    </w:p>
    <w:p>
      <w:pPr>
        <w:pStyle w:val="Normal"/>
        <w:spacing w:lineRule="auto" w:line="240" w:before="0" w:after="0"/>
        <w:ind w:left="0" w:right="0" w:hanging="0"/>
        <w:rPr>
          <w:rFonts w:ascii="Times New Roman" w:hAnsi="Times New Roman"/>
          <w:sz w:val="12"/>
          <w:szCs w:val="12"/>
        </w:rPr>
      </w:pPr>
      <w:r>
        <w:rPr>
          <w:rFonts w:ascii="Times New Roman" w:hAnsi="Times New Roman"/>
          <w:sz w:val="12"/>
          <w:szCs w:val="12"/>
        </w:rPr>
      </w:r>
    </w:p>
    <w:tbl>
      <w:tblPr>
        <w:tblW w:w="7246" w:type="dxa"/>
        <w:jc w:val="left"/>
        <w:tblInd w:w="-30" w:type="dxa"/>
        <w:tblLayout w:type="fixed"/>
        <w:tblCellMar>
          <w:top w:w="0" w:type="dxa"/>
          <w:left w:w="30" w:type="dxa"/>
          <w:bottom w:w="0" w:type="dxa"/>
          <w:right w:w="30" w:type="dxa"/>
        </w:tblCellMar>
      </w:tblPr>
      <w:tblGrid>
        <w:gridCol w:w="3139"/>
        <w:gridCol w:w="1044"/>
        <w:gridCol w:w="1021"/>
        <w:gridCol w:w="1021"/>
        <w:gridCol w:w="1021"/>
      </w:tblGrid>
      <w:tr>
        <w:trPr>
          <w:trHeight w:val="256" w:hRule="atLeast"/>
        </w:trPr>
        <w:tc>
          <w:tcPr>
            <w:tcW w:w="3139"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Nombre d’articles produits</w:t>
            </w:r>
          </w:p>
        </w:tc>
        <w:tc>
          <w:tcPr>
            <w:tcW w:w="1044"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2000</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4000</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6000</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8000</w:t>
            </w:r>
          </w:p>
        </w:tc>
      </w:tr>
      <w:tr>
        <w:trPr>
          <w:trHeight w:val="314" w:hRule="atLeast"/>
        </w:trPr>
        <w:tc>
          <w:tcPr>
            <w:tcW w:w="3139"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Coût de production en €</w:t>
            </w:r>
          </w:p>
        </w:tc>
        <w:tc>
          <w:tcPr>
            <w:tcW w:w="1044"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11050</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12062</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12651</w:t>
            </w:r>
          </w:p>
        </w:tc>
        <w:tc>
          <w:tcPr>
            <w:tcW w:w="1021" w:type="dxa"/>
            <w:tcBorders/>
            <w:vAlign w:val="bottom"/>
          </w:tcPr>
          <w:p>
            <w:pPr>
              <w:pStyle w:val="Normal"/>
              <w:widowControl w:val="false"/>
              <w:tabs>
                <w:tab w:val="clear" w:pos="709"/>
              </w:tabs>
              <w:spacing w:lineRule="auto" w:line="240" w:before="0" w:after="0"/>
              <w:ind w:left="0" w:right="0" w:hanging="0"/>
              <w:jc w:val="right"/>
              <w:rPr>
                <w:sz w:val="22"/>
                <w:szCs w:val="22"/>
              </w:rPr>
            </w:pPr>
            <w:r>
              <w:rPr>
                <w:sz w:val="22"/>
                <w:szCs w:val="22"/>
              </w:rPr>
              <w:t>13068</w:t>
            </w:r>
          </w:p>
        </w:tc>
      </w:tr>
    </w:tbl>
    <w:p>
      <w:pPr>
        <w:pStyle w:val="Normal"/>
        <w:spacing w:lineRule="auto" w:line="240" w:before="0" w:after="0"/>
        <w:ind w:left="0" w:right="0" w:hanging="0"/>
        <w:rPr>
          <w:sz w:val="12"/>
          <w:szCs w:val="12"/>
        </w:rPr>
      </w:pPr>
      <w:r>
        <w:rPr>
          <w:sz w:val="12"/>
          <w:szCs w:val="12"/>
        </w:rPr>
      </w:r>
    </w:p>
    <w:p>
      <w:pPr>
        <w:pStyle w:val="Normal"/>
        <w:numPr>
          <w:ilvl w:val="0"/>
          <w:numId w:val="10"/>
        </w:numPr>
        <w:spacing w:lineRule="auto" w:line="240" w:before="0" w:after="0"/>
        <w:ind w:left="0" w:right="0" w:hanging="0"/>
        <w:rPr>
          <w:rFonts w:ascii="Times New Roman" w:hAnsi="Times New Roman"/>
          <w:sz w:val="22"/>
          <w:szCs w:val="22"/>
        </w:rPr>
      </w:pPr>
      <w:r>
        <w:rPr>
          <w:rFonts w:ascii="Times New Roman" w:hAnsi="Times New Roman"/>
          <w:sz w:val="22"/>
          <w:szCs w:val="22"/>
        </w:rPr>
        <w:t>Représenter graphiquement cette étude par un nuage de points sur votre calculatrice.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Trouver le meilleur ajustement pour ce nuage de points. Justifier votre choix.</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Donner l’équation du modèle. Les coefficients seront arrondis à 2 chiffres après la virgule.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Cette semaine, l’entreprise compte produire 5600 articles. Estimer son de coût de production.</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L’entreprise ne peut dépasser les 16 000 € de coût de production. Estimer par le calcul, le nombre maximal d’articles à produire.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Vérifier votre résultat à la calculatrice et faire une critique sur le résultat précédent.</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r>
    </w:p>
    <w:p>
      <w:pPr>
        <w:pStyle w:val="Normal"/>
        <w:spacing w:lineRule="auto" w:line="240" w:before="0" w:after="0"/>
        <w:ind w:left="0" w:right="0" w:hanging="0"/>
        <w:rPr>
          <w:rFonts w:ascii="Times New Roman" w:hAnsi="Times New Roman"/>
          <w:b/>
          <w:b/>
          <w:bCs/>
          <w:sz w:val="22"/>
          <w:szCs w:val="22"/>
          <w:u w:val="single"/>
        </w:rPr>
      </w:pPr>
      <w:r>
        <w:rPr>
          <w:rFonts w:ascii="Times New Roman" w:hAnsi="Times New Roman"/>
          <w:b/>
          <w:bCs/>
          <w:sz w:val="22"/>
          <w:szCs w:val="22"/>
          <w:u w:val="single"/>
        </w:rPr>
        <w:t>Problème 6</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t>Un hôpital souhaite analyser le temps d'attente moyen des patients aux urgences au fil du temps pour améliorer leur gestion des ressources et réduire les délais. Voici les données sur plusieurs années :</w:t>
      </w:r>
    </w:p>
    <w:p>
      <w:pPr>
        <w:pStyle w:val="Normal"/>
        <w:spacing w:lineRule="auto" w:line="240" w:before="0" w:after="0"/>
        <w:ind w:left="0" w:right="0" w:hanging="0"/>
        <w:rPr>
          <w:rFonts w:ascii="Times New Roman" w:hAnsi="Times New Roman"/>
          <w:sz w:val="22"/>
          <w:szCs w:val="22"/>
        </w:rPr>
      </w:pPr>
      <w:r>
        <w:rPr>
          <w:rFonts w:ascii="Times New Roman" w:hAnsi="Times New Roman"/>
          <w:sz w:val="22"/>
          <w:szCs w:val="22"/>
        </w:rPr>
      </w:r>
    </w:p>
    <w:tbl>
      <w:tblPr>
        <w:tblW w:w="8922" w:type="dxa"/>
        <w:jc w:val="left"/>
        <w:tblInd w:w="-32" w:type="dxa"/>
        <w:tblLayout w:type="fixed"/>
        <w:tblCellMar>
          <w:top w:w="0" w:type="dxa"/>
          <w:left w:w="28" w:type="dxa"/>
          <w:bottom w:w="0" w:type="dxa"/>
          <w:right w:w="28" w:type="dxa"/>
        </w:tblCellMar>
      </w:tblPr>
      <w:tblGrid>
        <w:gridCol w:w="2330"/>
        <w:gridCol w:w="1119"/>
        <w:gridCol w:w="1094"/>
        <w:gridCol w:w="1093"/>
        <w:gridCol w:w="1097"/>
        <w:gridCol w:w="1094"/>
        <w:gridCol w:w="1094"/>
      </w:tblGrid>
      <w:tr>
        <w:trPr>
          <w:trHeight w:val="256" w:hRule="atLeast"/>
        </w:trPr>
        <w:tc>
          <w:tcPr>
            <w:tcW w:w="2330"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Années</w:t>
            </w:r>
          </w:p>
        </w:tc>
        <w:tc>
          <w:tcPr>
            <w:tcW w:w="1119"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w:t>
            </w:r>
          </w:p>
        </w:tc>
        <w:tc>
          <w:tcPr>
            <w:tcW w:w="1094"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2</w:t>
            </w:r>
          </w:p>
        </w:tc>
        <w:tc>
          <w:tcPr>
            <w:tcW w:w="1093"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3</w:t>
            </w:r>
          </w:p>
        </w:tc>
        <w:tc>
          <w:tcPr>
            <w:tcW w:w="1097"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4</w:t>
            </w:r>
          </w:p>
        </w:tc>
        <w:tc>
          <w:tcPr>
            <w:tcW w:w="1094" w:type="dxa"/>
            <w:tcBorders>
              <w:top w:val="single" w:sz="2" w:space="0" w:color="000000"/>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5</w:t>
            </w:r>
          </w:p>
        </w:tc>
        <w:tc>
          <w:tcPr>
            <w:tcW w:w="109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6</w:t>
            </w:r>
          </w:p>
        </w:tc>
      </w:tr>
      <w:tr>
        <w:trPr>
          <w:trHeight w:val="256" w:hRule="atLeast"/>
        </w:trPr>
        <w:tc>
          <w:tcPr>
            <w:tcW w:w="2330"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left"/>
              <w:rPr>
                <w:sz w:val="22"/>
                <w:szCs w:val="22"/>
              </w:rPr>
            </w:pPr>
            <w:r>
              <w:rPr>
                <w:sz w:val="22"/>
                <w:szCs w:val="22"/>
              </w:rPr>
              <w:t>Temps d’attente moyen</w:t>
            </w:r>
          </w:p>
          <w:p>
            <w:pPr>
              <w:pStyle w:val="Normal"/>
              <w:widowControl w:val="false"/>
              <w:tabs>
                <w:tab w:val="clear" w:pos="709"/>
              </w:tabs>
              <w:spacing w:lineRule="auto" w:line="240" w:before="0" w:after="0"/>
              <w:ind w:left="0" w:right="0" w:hanging="0"/>
              <w:jc w:val="left"/>
              <w:rPr>
                <w:sz w:val="22"/>
                <w:szCs w:val="22"/>
              </w:rPr>
            </w:pPr>
            <w:r>
              <w:rPr>
                <w:sz w:val="22"/>
                <w:szCs w:val="22"/>
              </w:rPr>
              <w:t>en minutes</w:t>
            </w:r>
          </w:p>
        </w:tc>
        <w:tc>
          <w:tcPr>
            <w:tcW w:w="1119"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41</w:t>
            </w:r>
          </w:p>
        </w:tc>
        <w:tc>
          <w:tcPr>
            <w:tcW w:w="1094"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52</w:t>
            </w:r>
          </w:p>
        </w:tc>
        <w:tc>
          <w:tcPr>
            <w:tcW w:w="1093"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65</w:t>
            </w:r>
          </w:p>
        </w:tc>
        <w:tc>
          <w:tcPr>
            <w:tcW w:w="1097"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81</w:t>
            </w:r>
          </w:p>
        </w:tc>
        <w:tc>
          <w:tcPr>
            <w:tcW w:w="1094" w:type="dxa"/>
            <w:tcBorders>
              <w:left w:val="single" w:sz="2" w:space="0" w:color="000000"/>
              <w:bottom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101</w:t>
            </w:r>
          </w:p>
        </w:tc>
        <w:tc>
          <w:tcPr>
            <w:tcW w:w="1094" w:type="dxa"/>
            <w:tcBorders>
              <w:left w:val="single" w:sz="2" w:space="0" w:color="000000"/>
              <w:bottom w:val="single" w:sz="2" w:space="0" w:color="000000"/>
              <w:right w:val="single" w:sz="2" w:space="0" w:color="000000"/>
            </w:tcBorders>
            <w:vAlign w:val="center"/>
          </w:tcPr>
          <w:p>
            <w:pPr>
              <w:pStyle w:val="Normal"/>
              <w:widowControl w:val="false"/>
              <w:tabs>
                <w:tab w:val="clear" w:pos="709"/>
              </w:tabs>
              <w:spacing w:lineRule="auto" w:line="240" w:before="0" w:after="0"/>
              <w:ind w:left="0" w:right="0" w:hanging="0"/>
              <w:jc w:val="center"/>
              <w:rPr>
                <w:sz w:val="22"/>
                <w:szCs w:val="22"/>
              </w:rPr>
            </w:pPr>
            <w:r>
              <w:rPr>
                <w:sz w:val="22"/>
                <w:szCs w:val="22"/>
              </w:rPr>
              <w:t>126</w:t>
            </w:r>
          </w:p>
        </w:tc>
      </w:tr>
    </w:tbl>
    <w:p>
      <w:pPr>
        <w:pStyle w:val="Normal"/>
        <w:spacing w:lineRule="auto" w:line="240" w:before="0" w:after="0"/>
        <w:ind w:left="0" w:right="0" w:hanging="0"/>
        <w:rPr>
          <w:sz w:val="22"/>
          <w:szCs w:val="22"/>
        </w:rPr>
      </w:pPr>
      <w:r>
        <w:rPr>
          <w:sz w:val="22"/>
          <w:szCs w:val="22"/>
        </w:rPr>
      </w:r>
    </w:p>
    <w:p>
      <w:pPr>
        <w:pStyle w:val="Normal"/>
        <w:numPr>
          <w:ilvl w:val="0"/>
          <w:numId w:val="11"/>
        </w:numPr>
        <w:spacing w:lineRule="auto" w:line="240" w:before="0" w:after="0"/>
        <w:ind w:left="0" w:right="0" w:hanging="0"/>
        <w:rPr>
          <w:rFonts w:ascii="Times New Roman" w:hAnsi="Times New Roman"/>
          <w:sz w:val="22"/>
          <w:szCs w:val="22"/>
        </w:rPr>
      </w:pPr>
      <w:r>
        <w:rPr>
          <w:rFonts w:ascii="Times New Roman" w:hAnsi="Times New Roman"/>
          <w:sz w:val="22"/>
          <w:szCs w:val="22"/>
        </w:rPr>
        <w:t>Représenter graphiquement cette étude par un nuage de points sur votre calculatrice.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Trouver le meilleur ajustement pour ce nuage de points. Justifier votre choix.</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Donner l’équation du modèle. Les coefficients seront arrondis à 2 chiffres après la virgule.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Si rien n’ai fait, prévoir le temps d’attente moyen des patients pour les années 7,8 et 9.</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Quand le temps d’attente dépassera-t-il les 6h ? Vous répondrez à cette question en résolvant une équation.</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Vérifier votre résultat à la calculatrice.</w:t>
      </w:r>
    </w:p>
    <w:p>
      <w:pPr>
        <w:pStyle w:val="Normal"/>
        <w:numPr>
          <w:ilvl w:val="0"/>
          <w:numId w:val="6"/>
        </w:numPr>
        <w:spacing w:lineRule="auto" w:line="240" w:before="0" w:after="0"/>
        <w:ind w:left="0" w:right="0" w:hanging="0"/>
        <w:rPr>
          <w:rFonts w:ascii="Times New Roman" w:hAnsi="Times New Roman"/>
          <w:sz w:val="22"/>
          <w:szCs w:val="22"/>
        </w:rPr>
      </w:pPr>
      <w:r>
        <w:rPr>
          <w:rFonts w:ascii="Times New Roman" w:hAnsi="Times New Roman"/>
          <w:sz w:val="22"/>
          <w:szCs w:val="22"/>
        </w:rPr>
        <w:t>Rédiger un rapport à l’hôpital sur cette étude, exposant la méthode utilisée et les prévisions obtenues.</w:t>
        <w:br/>
        <w:t>Vous conclurez aussi sur l’acceptabilité de ces futurs temps d’attente et proposerez des solutions éventuelles.</w:t>
      </w:r>
    </w:p>
    <w:p>
      <w:pPr>
        <w:pStyle w:val="Normal"/>
        <w:spacing w:lineRule="auto" w:line="240" w:before="0" w:after="0"/>
        <w:ind w:left="0" w:right="0" w:hanging="0"/>
        <w:rPr/>
      </w:pPr>
      <w:r>
        <w:rPr/>
      </w:r>
    </w:p>
    <w:sectPr>
      <w:headerReference w:type="default" r:id="rId7"/>
      <w:footerReference w:type="default" r:id="rId8"/>
      <w:type w:val="nextPage"/>
      <w:pgSz w:w="11906" w:h="16838"/>
      <w:pgMar w:left="720" w:right="720" w:gutter="0" w:header="709" w:top="993"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mic Sans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7205639"/>
    </w:sdtPr>
    <w:sdtContent>
      <w:p>
        <w:pPr>
          <w:pStyle w:val="Pieddepage"/>
          <w:jc w:val="center"/>
          <w:rPr/>
        </w:pPr>
        <w:r>
          <w:rPr>
            <w:color w:val="808080"/>
          </w:rPr>
          <w:fldChar w:fldCharType="begin"/>
        </w:r>
        <w:r>
          <w:rPr>
            <w:color w:val="808080"/>
          </w:rPr>
          <w:instrText> PAGE </w:instrText>
        </w:r>
        <w:r>
          <w:rPr>
            <w:color w:val="808080"/>
          </w:rPr>
          <w:fldChar w:fldCharType="separate"/>
        </w:r>
        <w:r>
          <w:rPr>
            <w:color w:val="808080"/>
          </w:rPr>
          <w:t>5</w:t>
        </w:r>
        <w:r>
          <w:rPr>
            <w:color w:val="808080"/>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Times New Roman" w:hAnsi="Times New Roman" w:cs="Times New Roman"/>
        <w:color w:val="808080" w:themeColor="background1" w:themeShade="80"/>
      </w:rPr>
    </w:pPr>
    <w:r>
      <w:rPr>
        <w:rFonts w:cs="Times New Roman" w:ascii="Times New Roman" w:hAnsi="Times New Roman"/>
        <w:color w:val="808080" w:themeColor="background1" w:themeShade="80"/>
      </w:rPr>
      <w:t>T</w:t>
    </w:r>
    <w:r>
      <w:rPr>
        <w:rFonts w:cs="Times New Roman" w:ascii="Times New Roman" w:hAnsi="Times New Roman"/>
        <w:color w:val="808080" w:themeColor="background1" w:themeShade="80"/>
        <w:vertAlign w:val="superscript"/>
      </w:rPr>
      <w:t>ale</w:t>
    </w:r>
    <w:r>
      <w:rPr>
        <w:rFonts w:cs="Times New Roman" w:ascii="Times New Roman" w:hAnsi="Times New Roman"/>
        <w:color w:val="808080" w:themeColor="background1" w:themeShade="80"/>
      </w:rPr>
      <w:t xml:space="preserve"> bac pro Statistiques à 2 variables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suff w:val="space"/>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suff w:val="space"/>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suff w:val="space"/>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suff w:val="space"/>
      <w:lvlText w:val="%1."/>
      <w:lvlJc w:val="left"/>
      <w:pPr>
        <w:tabs>
          <w:tab w:val="num" w:pos="0"/>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suff w:val="space"/>
      <w:lvlText w:val="%1."/>
      <w:lvlJc w:val="left"/>
      <w:pPr>
        <w:tabs>
          <w:tab w:val="num" w:pos="0"/>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suff w:val="space"/>
      <w:lvlText w:val="%1."/>
      <w:lvlJc w:val="left"/>
      <w:pPr>
        <w:tabs>
          <w:tab w:val="num" w:pos="0"/>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6"/>
    <w:lvlOverride w:ilvl="0">
      <w:startOverride w:val="1"/>
    </w:lvlOverride>
  </w:num>
  <w:num w:numId="11">
    <w:abstractNumId w:val="6"/>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1eb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a53e06"/>
    <w:rPr>
      <w:rFonts w:eastAsia="Calibri" w:eastAsiaTheme="minorHAnsi"/>
      <w:lang w:eastAsia="en-US"/>
    </w:rPr>
  </w:style>
  <w:style w:type="character" w:styleId="PieddepageCar" w:customStyle="1">
    <w:name w:val="Pied de page Car"/>
    <w:basedOn w:val="DefaultParagraphFont"/>
    <w:link w:val="Pieddepage"/>
    <w:uiPriority w:val="99"/>
    <w:qFormat/>
    <w:rsid w:val="00a53e06"/>
    <w:rPr>
      <w:rFonts w:eastAsia="Calibri" w:eastAsiaTheme="minorHAnsi"/>
      <w:lang w:eastAsia="en-US"/>
    </w:rPr>
  </w:style>
  <w:style w:type="character" w:styleId="TextedebullesCar" w:customStyle="1">
    <w:name w:val="Texte de bulles Car"/>
    <w:basedOn w:val="DefaultParagraphFont"/>
    <w:link w:val="Textedebulles"/>
    <w:uiPriority w:val="99"/>
    <w:semiHidden/>
    <w:qFormat/>
    <w:rsid w:val="00a3724c"/>
    <w:rPr>
      <w:rFonts w:ascii="Tahoma" w:hAnsi="Tahoma" w:cs="Tahoma"/>
      <w:sz w:val="16"/>
      <w:szCs w:val="16"/>
    </w:rPr>
  </w:style>
  <w:style w:type="character" w:styleId="TitreCar" w:customStyle="1">
    <w:name w:val="Titre Car"/>
    <w:basedOn w:val="DefaultParagraphFont"/>
    <w:link w:val="Titre"/>
    <w:qFormat/>
    <w:rsid w:val="00b62585"/>
    <w:rPr>
      <w:rFonts w:ascii="Comic Sans MS" w:hAnsi="Comic Sans MS" w:eastAsia="Times New Roman" w:cs="Times New Roman"/>
      <w:sz w:val="32"/>
      <w:szCs w:val="20"/>
    </w:rPr>
  </w:style>
  <w:style w:type="character" w:styleId="PlaceholderText">
    <w:name w:val="Placeholder Text"/>
    <w:basedOn w:val="DefaultParagraphFont"/>
    <w:uiPriority w:val="99"/>
    <w:semiHidden/>
    <w:qFormat/>
    <w:rsid w:val="000b53f4"/>
    <w:rPr>
      <w:color w:val="808080"/>
    </w:rPr>
  </w:style>
  <w:style w:type="character" w:styleId="LienInternet">
    <w:name w:val="Lien Internet"/>
    <w:basedOn w:val="DefaultParagraphFont"/>
    <w:uiPriority w:val="99"/>
    <w:unhideWhenUsed/>
    <w:rsid w:val="00a65ffd"/>
    <w:rPr>
      <w:color w:val="0000FF" w:themeColor="hyperlink"/>
      <w:u w:val="single"/>
    </w:rPr>
  </w:style>
  <w:style w:type="character" w:styleId="UnresolvedMention">
    <w:name w:val="Unresolved Mention"/>
    <w:basedOn w:val="DefaultParagraphFont"/>
    <w:uiPriority w:val="99"/>
    <w:semiHidden/>
    <w:unhideWhenUsed/>
    <w:qFormat/>
    <w:rsid w:val="00a65ffd"/>
    <w:rPr>
      <w:color w:val="605E5C"/>
      <w:shd w:fill="E1DFDD" w:val="clear"/>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a53e06"/>
    <w:pPr>
      <w:tabs>
        <w:tab w:val="clear" w:pos="709"/>
        <w:tab w:val="center" w:pos="4536" w:leader="none"/>
        <w:tab w:val="right" w:pos="9072" w:leader="none"/>
      </w:tabs>
      <w:spacing w:lineRule="auto" w:line="240" w:before="0" w:after="0"/>
    </w:pPr>
    <w:rPr>
      <w:rFonts w:eastAsia="Calibri" w:eastAsiaTheme="minorHAnsi"/>
      <w:lang w:eastAsia="en-US"/>
    </w:rPr>
  </w:style>
  <w:style w:type="paragraph" w:styleId="Pieddepage">
    <w:name w:val="Footer"/>
    <w:basedOn w:val="Normal"/>
    <w:link w:val="PieddepageCar"/>
    <w:uiPriority w:val="99"/>
    <w:unhideWhenUsed/>
    <w:rsid w:val="00a53e06"/>
    <w:pPr>
      <w:tabs>
        <w:tab w:val="clear" w:pos="709"/>
        <w:tab w:val="center" w:pos="4536" w:leader="none"/>
        <w:tab w:val="right" w:pos="9072" w:leader="none"/>
      </w:tabs>
      <w:spacing w:lineRule="auto" w:line="240" w:before="0" w:after="0"/>
    </w:pPr>
    <w:rPr>
      <w:rFonts w:eastAsia="Calibri" w:eastAsiaTheme="minorHAnsi"/>
      <w:lang w:eastAsia="en-US"/>
    </w:rPr>
  </w:style>
  <w:style w:type="paragraph" w:styleId="Texte" w:customStyle="1">
    <w:name w:val="Texte"/>
    <w:basedOn w:val="Normal"/>
    <w:qFormat/>
    <w:rsid w:val="009c3e76"/>
    <w:pPr>
      <w:spacing w:lineRule="auto" w:line="240" w:before="0" w:after="0"/>
      <w:jc w:val="both"/>
    </w:pPr>
    <w:rPr>
      <w:rFonts w:ascii="Times New Roman" w:hAnsi="Times New Roman" w:eastAsia="Times New Roman" w:cs="Times New Roman"/>
      <w:szCs w:val="24"/>
    </w:rPr>
  </w:style>
  <w:style w:type="paragraph" w:styleId="ListParagraph">
    <w:name w:val="List Paragraph"/>
    <w:basedOn w:val="Normal"/>
    <w:uiPriority w:val="34"/>
    <w:qFormat/>
    <w:rsid w:val="009c3e76"/>
    <w:pPr>
      <w:spacing w:lineRule="auto" w:line="240" w:before="0" w:after="0"/>
      <w:ind w:left="720" w:hanging="0"/>
      <w:contextualSpacing/>
    </w:pPr>
    <w:rPr>
      <w:rFonts w:ascii="Times New Roman" w:hAnsi="Times New Roman" w:eastAsia="Times New Roman" w:cs="Times New Roman"/>
      <w:sz w:val="24"/>
      <w:szCs w:val="24"/>
    </w:rPr>
  </w:style>
  <w:style w:type="paragraph" w:styleId="BalloonText">
    <w:name w:val="Balloon Text"/>
    <w:basedOn w:val="Normal"/>
    <w:link w:val="TextedebullesCar"/>
    <w:uiPriority w:val="99"/>
    <w:semiHidden/>
    <w:unhideWhenUsed/>
    <w:qFormat/>
    <w:rsid w:val="00a3724c"/>
    <w:pPr>
      <w:spacing w:lineRule="auto" w:line="240" w:before="0" w:after="0"/>
    </w:pPr>
    <w:rPr>
      <w:rFonts w:ascii="Tahoma" w:hAnsi="Tahoma" w:cs="Tahoma"/>
      <w:sz w:val="16"/>
      <w:szCs w:val="16"/>
    </w:rPr>
  </w:style>
  <w:style w:type="paragraph" w:styleId="Titreprincipal">
    <w:name w:val="Title"/>
    <w:basedOn w:val="Normal"/>
    <w:link w:val="TitreCar"/>
    <w:qFormat/>
    <w:rsid w:val="00b62585"/>
    <w:pPr>
      <w:spacing w:lineRule="auto" w:line="240" w:before="0" w:after="0"/>
      <w:jc w:val="center"/>
    </w:pPr>
    <w:rPr>
      <w:rFonts w:ascii="Comic Sans MS" w:hAnsi="Comic Sans MS" w:eastAsia="Times New Roman" w:cs="Times New Roman"/>
      <w:sz w:val="32"/>
      <w:szCs w:val="20"/>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a53e06"/>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71A82-7BBC-4059-8B0B-025BAE91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Template>
  <TotalTime>108</TotalTime>
  <Application>LibreOffice/7.2.2.2$Windows_X86_64 LibreOffice_project/02b2acce88a210515b4a5bb2e46cbfb63fe97d56</Application>
  <AppVersion>15.0000</AppVersion>
  <Pages>5</Pages>
  <Words>1848</Words>
  <Characters>8984</Characters>
  <CharactersWithSpaces>10536</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2016-09-14T16:10:00Z</dcterms:created>
  <dc:creator>FAMILLE LASSERRE</dc:creator>
  <dc:description/>
  <dc:language>fr-FR</dc:language>
  <cp:lastModifiedBy/>
  <cp:lastPrinted>2022-04-18T16:04:00Z</cp:lastPrinted>
  <dcterms:modified xsi:type="dcterms:W3CDTF">2024-10-04T15:59:41Z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