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6D" w:rsidRDefault="007C2897">
      <w:pPr>
        <w:pStyle w:val="Titre1"/>
      </w:pPr>
      <w:bookmarkStart w:id="0" w:name="_GoBack"/>
      <w:bookmarkEnd w:id="0"/>
      <w:r>
        <w:t>Un bonbon et Scratch</w:t>
      </w:r>
    </w:p>
    <w:p w:rsidR="0004406D" w:rsidRDefault="007C2897">
      <w:pPr>
        <w:pStyle w:val="Titre2"/>
      </w:pPr>
      <w:r>
        <w:t>Bonbon :</w:t>
      </w:r>
    </w:p>
    <w:p w:rsidR="0004406D" w:rsidRDefault="007C2897">
      <w:pPr>
        <w:pStyle w:val="Sansinterligne"/>
        <w:rPr>
          <w:rFonts w:cs="Arial"/>
          <w:sz w:val="22"/>
        </w:rPr>
      </w:pPr>
      <w:bookmarkStart w:id="1" w:name="_Hlk497662637"/>
      <w:r>
        <w:rPr>
          <w:rFonts w:cs="Arial"/>
          <w:sz w:val="22"/>
        </w:rPr>
        <w:t>Deux opérateurs de téléphonie mobile proposent leurs tarifs :</w:t>
      </w:r>
    </w:p>
    <w:p w:rsidR="0004406D" w:rsidRDefault="007C2897">
      <w:pPr>
        <w:pStyle w:val="Sansinterligne"/>
        <w:rPr>
          <w:rFonts w:cs="Arial"/>
          <w:sz w:val="22"/>
        </w:rPr>
      </w:pPr>
      <w:r>
        <w:rPr>
          <w:rFonts w:cs="Arial"/>
          <w:sz w:val="22"/>
        </w:rPr>
        <w:t>Opérateur A : un forfait à 4,99€ et 0,11€ par minute de communication.</w:t>
      </w:r>
    </w:p>
    <w:p w:rsidR="0004406D" w:rsidRDefault="007C2897">
      <w:pPr>
        <w:pStyle w:val="Sansinterligne"/>
        <w:rPr>
          <w:rFonts w:cs="Arial"/>
          <w:sz w:val="22"/>
        </w:rPr>
      </w:pPr>
      <w:r>
        <w:rPr>
          <w:rFonts w:cs="Arial"/>
          <w:sz w:val="22"/>
        </w:rPr>
        <w:t xml:space="preserve">Opérateur B : un </w:t>
      </w:r>
      <w:r>
        <w:rPr>
          <w:rFonts w:cs="Arial"/>
          <w:sz w:val="22"/>
        </w:rPr>
        <w:t>forfait à 7,49€ et 0,09€ par minute de communication.</w:t>
      </w:r>
    </w:p>
    <w:p w:rsidR="0004406D" w:rsidRDefault="007C2897">
      <w:pPr>
        <w:pStyle w:val="Sansinterligne"/>
        <w:rPr>
          <w:rFonts w:cs="Arial"/>
          <w:sz w:val="22"/>
        </w:rPr>
      </w:pPr>
      <w:r>
        <w:rPr>
          <w:rFonts w:cs="Arial"/>
          <w:sz w:val="22"/>
        </w:rPr>
        <w:t>Compléter le script donné pour déterminer à partir de quelle durée de communication il vaut mieux choisir l’opérateur B.</w:t>
      </w:r>
    </w:p>
    <w:p w:rsidR="0004406D" w:rsidRDefault="007C2897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4961160" cy="2320200"/>
            <wp:effectExtent l="0" t="0" r="0" b="390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1160" cy="2320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406D" w:rsidRDefault="0004406D">
      <w:pPr>
        <w:pStyle w:val="Sansinterligne"/>
        <w:rPr>
          <w:rFonts w:cs="Arial"/>
          <w:sz w:val="22"/>
        </w:rPr>
      </w:pPr>
    </w:p>
    <w:p w:rsidR="0004406D" w:rsidRDefault="0004406D">
      <w:pPr>
        <w:pStyle w:val="Sansinterligne"/>
        <w:rPr>
          <w:rFonts w:cs="Arial"/>
          <w:sz w:val="22"/>
        </w:rPr>
      </w:pPr>
    </w:p>
    <w:p w:rsidR="0004406D" w:rsidRDefault="0004406D">
      <w:pPr>
        <w:pStyle w:val="Sansinterligne"/>
        <w:rPr>
          <w:rFonts w:cs="Arial"/>
          <w:sz w:val="22"/>
        </w:rPr>
      </w:pPr>
    </w:p>
    <w:bookmarkEnd w:id="1"/>
    <w:p w:rsidR="0004406D" w:rsidRDefault="0004406D">
      <w:pPr>
        <w:pStyle w:val="Sansinterligne"/>
        <w:rPr>
          <w:rFonts w:cs="Arial"/>
          <w:sz w:val="22"/>
        </w:rPr>
      </w:pPr>
    </w:p>
    <w:p w:rsidR="0004406D" w:rsidRDefault="0004406D">
      <w:pPr>
        <w:pStyle w:val="Sansinterligne"/>
        <w:rPr>
          <w:rFonts w:cs="Arial"/>
          <w:sz w:val="22"/>
        </w:rPr>
      </w:pPr>
    </w:p>
    <w:p w:rsidR="0004406D" w:rsidRDefault="0004406D">
      <w:pPr>
        <w:pStyle w:val="Standard"/>
      </w:pPr>
    </w:p>
    <w:sectPr w:rsidR="0004406D">
      <w:pgSz w:w="11906" w:h="16838"/>
      <w:pgMar w:top="397" w:right="567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897" w:rsidRDefault="007C2897">
      <w:r>
        <w:separator/>
      </w:r>
    </w:p>
  </w:endnote>
  <w:endnote w:type="continuationSeparator" w:id="0">
    <w:p w:rsidR="007C2897" w:rsidRDefault="007C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897" w:rsidRDefault="007C2897">
      <w:r>
        <w:rPr>
          <w:color w:val="000000"/>
        </w:rPr>
        <w:separator/>
      </w:r>
    </w:p>
  </w:footnote>
  <w:footnote w:type="continuationSeparator" w:id="0">
    <w:p w:rsidR="007C2897" w:rsidRDefault="007C2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4406D"/>
    <w:rsid w:val="0004406D"/>
    <w:rsid w:val="007C2897"/>
    <w:rsid w:val="007D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29"/>
    </w:rPr>
  </w:style>
  <w:style w:type="paragraph" w:styleId="Titre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ansinterligne">
    <w:name w:val="No Spacing"/>
    <w:pPr>
      <w:widowControl/>
      <w:textAlignment w:val="auto"/>
    </w:pPr>
    <w:rPr>
      <w:rFonts w:ascii="Arial" w:eastAsia="Calibri" w:hAnsi="Arial" w:cs="Times New Roman"/>
      <w:kern w:val="0"/>
      <w:szCs w:val="22"/>
      <w:lang w:eastAsia="en-US" w:bidi="ar-SA"/>
    </w:rPr>
  </w:style>
  <w:style w:type="character" w:customStyle="1" w:styleId="NumberingSymbols">
    <w:name w:val="Numbering Symbols"/>
  </w:style>
  <w:style w:type="character" w:customStyle="1" w:styleId="Titre2Car">
    <w:name w:val="Titre 2 Car"/>
    <w:basedOn w:val="Policepardfaut"/>
    <w:rPr>
      <w:rFonts w:ascii="Calibri Light" w:eastAsia="Times New Roman" w:hAnsi="Calibri Light"/>
      <w:color w:val="2F5496"/>
      <w:sz w:val="26"/>
      <w:szCs w:val="23"/>
    </w:rPr>
  </w:style>
  <w:style w:type="character" w:customStyle="1" w:styleId="Titre1Car">
    <w:name w:val="Titre 1 Car"/>
    <w:basedOn w:val="Policepardfaut"/>
    <w:rPr>
      <w:rFonts w:ascii="Calibri Light" w:eastAsia="Times New Roman" w:hAnsi="Calibri Light"/>
      <w:color w:val="2F5496"/>
      <w:sz w:val="32"/>
      <w:szCs w:val="2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768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768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29"/>
    </w:rPr>
  </w:style>
  <w:style w:type="paragraph" w:styleId="Titre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ansinterligne">
    <w:name w:val="No Spacing"/>
    <w:pPr>
      <w:widowControl/>
      <w:textAlignment w:val="auto"/>
    </w:pPr>
    <w:rPr>
      <w:rFonts w:ascii="Arial" w:eastAsia="Calibri" w:hAnsi="Arial" w:cs="Times New Roman"/>
      <w:kern w:val="0"/>
      <w:szCs w:val="22"/>
      <w:lang w:eastAsia="en-US" w:bidi="ar-SA"/>
    </w:rPr>
  </w:style>
  <w:style w:type="character" w:customStyle="1" w:styleId="NumberingSymbols">
    <w:name w:val="Numbering Symbols"/>
  </w:style>
  <w:style w:type="character" w:customStyle="1" w:styleId="Titre2Car">
    <w:name w:val="Titre 2 Car"/>
    <w:basedOn w:val="Policepardfaut"/>
    <w:rPr>
      <w:rFonts w:ascii="Calibri Light" w:eastAsia="Times New Roman" w:hAnsi="Calibri Light"/>
      <w:color w:val="2F5496"/>
      <w:sz w:val="26"/>
      <w:szCs w:val="23"/>
    </w:rPr>
  </w:style>
  <w:style w:type="character" w:customStyle="1" w:styleId="Titre1Car">
    <w:name w:val="Titre 1 Car"/>
    <w:basedOn w:val="Policepardfaut"/>
    <w:rPr>
      <w:rFonts w:ascii="Calibri Light" w:eastAsia="Times New Roman" w:hAnsi="Calibri Light"/>
      <w:color w:val="2F5496"/>
      <w:sz w:val="32"/>
      <w:szCs w:val="2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768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768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Un bonbon et Scratch</vt:lpstr>
      <vt:lpstr>    Bonbon :</vt:lpstr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Rigouste</dc:creator>
  <cp:lastModifiedBy>frederique fournier</cp:lastModifiedBy>
  <cp:revision>1</cp:revision>
  <cp:lastPrinted>2017-09-03T20:32:00Z</cp:lastPrinted>
  <dcterms:created xsi:type="dcterms:W3CDTF">2017-11-05T14:09:00Z</dcterms:created>
  <dcterms:modified xsi:type="dcterms:W3CDTF">2017-11-22T16:38:00Z</dcterms:modified>
</cp:coreProperties>
</file>