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5AAA" w14:textId="7E5204F3" w:rsidR="00771085" w:rsidRPr="007B4367" w:rsidRDefault="000F131A" w:rsidP="007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B4367">
        <w:rPr>
          <w:b/>
          <w:bCs/>
        </w:rPr>
        <w:t>D</w:t>
      </w:r>
      <w:r w:rsidR="001F20CB">
        <w:rPr>
          <w:b/>
          <w:bCs/>
        </w:rPr>
        <w:t xml:space="preserve">evoir </w:t>
      </w:r>
      <w:r w:rsidRPr="007B4367">
        <w:rPr>
          <w:b/>
          <w:bCs/>
        </w:rPr>
        <w:t>M</w:t>
      </w:r>
      <w:r w:rsidR="001F20CB">
        <w:rPr>
          <w:b/>
          <w:bCs/>
        </w:rPr>
        <w:t>aison</w:t>
      </w:r>
      <w:r w:rsidRPr="007B4367">
        <w:rPr>
          <w:b/>
          <w:bCs/>
        </w:rPr>
        <w:t xml:space="preserve"> </w:t>
      </w:r>
    </w:p>
    <w:p w14:paraId="75358B1F" w14:textId="7B3EF1AE" w:rsidR="000F131A" w:rsidRDefault="000F131A">
      <w:r>
        <w:t>En mathématiques, on fait tous des erreurs.</w:t>
      </w:r>
      <w:r w:rsidR="001F20CB">
        <w:t xml:space="preserve"> </w:t>
      </w:r>
      <w:r>
        <w:t>Cela peut-être une erreur de calcul</w:t>
      </w:r>
      <w:r w:rsidR="00206F60">
        <w:t xml:space="preserve">, </w:t>
      </w:r>
      <w:r>
        <w:t>une erreur de raisonnement</w:t>
      </w:r>
      <w:r w:rsidR="00206F60">
        <w:t xml:space="preserve">, </w:t>
      </w:r>
      <w:r>
        <w:t>une erreur d'étourderie ou de mauvaise lecture de consignes</w:t>
      </w:r>
      <w:r w:rsidR="00206F60">
        <w:t xml:space="preserve">, </w:t>
      </w:r>
      <w:r>
        <w:t>un problème de méthodologie</w:t>
      </w:r>
      <w:r w:rsidR="00206F60">
        <w:t>,</w:t>
      </w:r>
      <w:r>
        <w:t xml:space="preserve"> des connaissances non maîtrisées</w:t>
      </w:r>
      <w:r w:rsidR="00206F60">
        <w:t xml:space="preserve"> ou encore</w:t>
      </w:r>
      <w:r>
        <w:t xml:space="preserve"> des erreurs de notations</w:t>
      </w:r>
      <w:r w:rsidR="007B4367">
        <w:t>.</w:t>
      </w:r>
    </w:p>
    <w:p w14:paraId="749B91C3" w14:textId="20BE4E1B" w:rsidR="000F131A" w:rsidRDefault="000F131A">
      <w:pPr>
        <w:rPr>
          <w:rFonts w:eastAsiaTheme="minorEastAsia"/>
        </w:rPr>
      </w:pPr>
      <w:r>
        <w:t xml:space="preserve">Par exemple, </w:t>
      </w:r>
      <w:r w:rsidR="001F20CB">
        <w:t xml:space="preserve">en ce début d’année, </w:t>
      </w:r>
      <w:r>
        <w:t xml:space="preserve">sur plus d'une copie j'ai pu lire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=1+</m:t>
        </m:r>
        <m:r>
          <w:rPr>
            <w:rFonts w:ascii="Cambria Math" w:hAnsi="Cambria Math"/>
          </w:rPr>
          <m:t>h²</m:t>
        </m:r>
      </m:oMath>
      <w:r>
        <w:rPr>
          <w:rFonts w:eastAsiaTheme="minorEastAsia"/>
        </w:rPr>
        <w:t xml:space="preserve"> qui est une erreur provenant de connaissances non maîtrisées (</w:t>
      </w:r>
      <w:r w:rsidR="0031472B">
        <w:rPr>
          <w:rFonts w:eastAsiaTheme="minorEastAsia"/>
        </w:rPr>
        <w:t xml:space="preserve">ici, les </w:t>
      </w:r>
      <w:r>
        <w:rPr>
          <w:rFonts w:eastAsiaTheme="minorEastAsia"/>
        </w:rPr>
        <w:t>identité</w:t>
      </w:r>
      <w:r w:rsidR="0031472B">
        <w:rPr>
          <w:rFonts w:eastAsiaTheme="minorEastAsia"/>
        </w:rPr>
        <w:t>s</w:t>
      </w:r>
      <w:r>
        <w:rPr>
          <w:rFonts w:eastAsiaTheme="minorEastAsia"/>
        </w:rPr>
        <w:t xml:space="preserve"> remarquable</w:t>
      </w:r>
      <w:r w:rsidR="0031472B">
        <w:rPr>
          <w:rFonts w:eastAsiaTheme="minorEastAsia"/>
        </w:rPr>
        <w:t>s</w:t>
      </w:r>
      <w:r>
        <w:rPr>
          <w:rFonts w:eastAsiaTheme="minorEastAsia"/>
        </w:rPr>
        <w:t>).</w:t>
      </w:r>
    </w:p>
    <w:p w14:paraId="42D4A68B" w14:textId="77E3737D" w:rsidR="007B4367" w:rsidRDefault="004D7B74">
      <w:pPr>
        <w:rPr>
          <w:rFonts w:eastAsiaTheme="minorEastAsia"/>
        </w:rPr>
      </w:pPr>
      <w:r>
        <w:rPr>
          <w:rFonts w:eastAsiaTheme="minorEastAsia"/>
        </w:rPr>
        <w:t>Comme je vous l'écrivais ci-dessus, on fait tous des erreurs et ce n'est pas grave, si on comprend son erreur et qu'on parvient ensuite à la corriger pour ne plus la reproduire.</w:t>
      </w:r>
    </w:p>
    <w:p w14:paraId="4DAC2FF2" w14:textId="4173FBCB" w:rsidR="000F131A" w:rsidRDefault="000F131A">
      <w:pPr>
        <w:rPr>
          <w:rFonts w:eastAsiaTheme="minorEastAsia"/>
        </w:rPr>
      </w:pPr>
      <w:r>
        <w:rPr>
          <w:rFonts w:eastAsiaTheme="minorEastAsia"/>
        </w:rPr>
        <w:t>A l'aide d</w:t>
      </w:r>
      <w:r w:rsidR="001F20CB">
        <w:rPr>
          <w:rFonts w:eastAsiaTheme="minorEastAsia"/>
        </w:rPr>
        <w:t>e la fonction</w:t>
      </w:r>
      <w:r>
        <w:rPr>
          <w:rFonts w:eastAsiaTheme="minorEastAsia"/>
        </w:rPr>
        <w:t xml:space="preserve"> enregistre</w:t>
      </w:r>
      <w:r w:rsidR="001F20CB">
        <w:rPr>
          <w:rFonts w:eastAsiaTheme="minorEastAsia"/>
        </w:rPr>
        <w:t>ment</w:t>
      </w:r>
      <w:r>
        <w:rPr>
          <w:rFonts w:eastAsiaTheme="minorEastAsia"/>
        </w:rPr>
        <w:t xml:space="preserve"> </w:t>
      </w:r>
      <w:r w:rsidR="001F20CB">
        <w:rPr>
          <w:rFonts w:eastAsiaTheme="minorEastAsia"/>
        </w:rPr>
        <w:t>de l’ENT,</w:t>
      </w:r>
      <w:r>
        <w:rPr>
          <w:rFonts w:eastAsiaTheme="minorEastAsia"/>
        </w:rPr>
        <w:t xml:space="preserve"> vous allez raconter et expliciter </w:t>
      </w:r>
      <w:r w:rsidRPr="004D7B74">
        <w:rPr>
          <w:rFonts w:eastAsiaTheme="minorEastAsia"/>
          <w:b/>
          <w:bCs/>
        </w:rPr>
        <w:t>UNE</w:t>
      </w:r>
      <w:r>
        <w:rPr>
          <w:rFonts w:eastAsiaTheme="minorEastAsia"/>
        </w:rPr>
        <w:t xml:space="preserve"> erreur que vous avez réalisée </w:t>
      </w:r>
      <w:r w:rsidR="003D1B52">
        <w:rPr>
          <w:rFonts w:eastAsiaTheme="minorEastAsia"/>
        </w:rPr>
        <w:t xml:space="preserve">pendant cette première période de cours </w:t>
      </w:r>
      <w:r>
        <w:rPr>
          <w:rFonts w:eastAsiaTheme="minorEastAsia"/>
        </w:rPr>
        <w:t>et qui vous a le plus marqué</w:t>
      </w:r>
      <w:r w:rsidR="003D1B52">
        <w:rPr>
          <w:rFonts w:eastAsiaTheme="minorEastAsia"/>
        </w:rPr>
        <w:t>e.</w:t>
      </w:r>
    </w:p>
    <w:p w14:paraId="44213105" w14:textId="2C90AFA0" w:rsidR="003D1B52" w:rsidRPr="001F20CB" w:rsidRDefault="003D1B52">
      <w:r>
        <w:rPr>
          <w:rFonts w:eastAsiaTheme="minorEastAsia"/>
        </w:rPr>
        <w:t xml:space="preserve">Dans cet enregistrement </w:t>
      </w:r>
      <w:r w:rsidR="00EF2E65">
        <w:rPr>
          <w:rFonts w:eastAsiaTheme="minorEastAsia"/>
        </w:rPr>
        <w:t>qui doit durer entre 2</w:t>
      </w:r>
      <w:r w:rsidR="001F20CB">
        <w:rPr>
          <w:rFonts w:eastAsiaTheme="minorEastAsia"/>
        </w:rPr>
        <w:t xml:space="preserve"> min 30 secondes</w:t>
      </w:r>
      <w:r w:rsidR="00EF2E65">
        <w:rPr>
          <w:rFonts w:eastAsiaTheme="minorEastAsia"/>
        </w:rPr>
        <w:t xml:space="preserve"> et</w:t>
      </w:r>
      <w:r>
        <w:rPr>
          <w:rFonts w:eastAsiaTheme="minorEastAsia"/>
        </w:rPr>
        <w:t xml:space="preserve"> 3 minute</w:t>
      </w:r>
      <w:r w:rsidR="00F23350">
        <w:rPr>
          <w:rFonts w:eastAsiaTheme="minorEastAsia"/>
        </w:rPr>
        <w:t>s</w:t>
      </w:r>
      <w:r>
        <w:rPr>
          <w:rFonts w:eastAsiaTheme="minorEastAsia"/>
        </w:rPr>
        <w:t xml:space="preserve"> maximum, vous préciserez le contexte (dans quel exercice, dans quelle partie de cours), vous décrirez précisément l'erreur, </w:t>
      </w:r>
      <w:r w:rsidR="001F20CB">
        <w:rPr>
          <w:rFonts w:eastAsiaTheme="minorEastAsia"/>
        </w:rPr>
        <w:t>vous identifierez son type (</w:t>
      </w:r>
      <w:r w:rsidR="001F20CB">
        <w:t>erreur de calcul, une erreur de raisonnement, une erreur d'étourderie ou de mauvaise lecture de consignes, un problème de méthodologie, des connaissances non maîtrisées ou encore des erreurs de notations</w:t>
      </w:r>
      <w:r w:rsidR="001F20CB">
        <w:t xml:space="preserve">) </w:t>
      </w:r>
      <w:r>
        <w:rPr>
          <w:rFonts w:eastAsiaTheme="minorEastAsia"/>
        </w:rPr>
        <w:t>et vous expliquerez comme</w:t>
      </w:r>
      <w:r w:rsidR="00F23350">
        <w:rPr>
          <w:rFonts w:eastAsiaTheme="minorEastAsia"/>
        </w:rPr>
        <w:t>nt</w:t>
      </w:r>
      <w:r>
        <w:rPr>
          <w:rFonts w:eastAsiaTheme="minorEastAsia"/>
        </w:rPr>
        <w:t xml:space="preserve"> la corriger.</w:t>
      </w:r>
    </w:p>
    <w:p w14:paraId="150D938A" w14:textId="0D461100" w:rsidR="00F23350" w:rsidRDefault="00F23350">
      <w:pPr>
        <w:rPr>
          <w:rFonts w:eastAsiaTheme="minorEastAsia"/>
        </w:rPr>
      </w:pPr>
      <w:r>
        <w:rPr>
          <w:rFonts w:eastAsiaTheme="minorEastAsia"/>
        </w:rPr>
        <w:t xml:space="preserve">Vous </w:t>
      </w:r>
      <w:r w:rsidR="001F20CB">
        <w:rPr>
          <w:rFonts w:eastAsiaTheme="minorEastAsia"/>
        </w:rPr>
        <w:t>enregistrerez votre production</w:t>
      </w:r>
      <w:r>
        <w:rPr>
          <w:rFonts w:eastAsiaTheme="minorEastAsia"/>
        </w:rPr>
        <w:t xml:space="preserve"> via </w:t>
      </w:r>
      <w:r w:rsidR="001F20CB">
        <w:rPr>
          <w:rFonts w:eastAsiaTheme="minorEastAsia"/>
        </w:rPr>
        <w:t>l’ENT</w:t>
      </w:r>
      <w:r w:rsidR="0092750D">
        <w:rPr>
          <w:rFonts w:eastAsiaTheme="minorEastAsia"/>
        </w:rPr>
        <w:t>.</w:t>
      </w:r>
      <w:r w:rsidR="001F20CB">
        <w:rPr>
          <w:rFonts w:eastAsiaTheme="minorEastAsia"/>
        </w:rPr>
        <w:t xml:space="preserve"> Un tutoriel est disponible sur cette vidéo à partir de 1 min.</w:t>
      </w:r>
    </w:p>
    <w:p w14:paraId="75AE0565" w14:textId="3011FA0A" w:rsidR="001F20CB" w:rsidRDefault="001F20CB">
      <w:pPr>
        <w:rPr>
          <w:rFonts w:eastAsiaTheme="minorEastAsia"/>
        </w:rPr>
      </w:pPr>
      <w:hyperlink r:id="rId4" w:history="1">
        <w:r>
          <w:rPr>
            <w:rStyle w:val="Lienhypertexte"/>
            <w:b/>
            <w:bCs/>
          </w:rPr>
          <w:t>https://numeriques.ac-rouen.fr/mediacad/m/2448</w:t>
        </w:r>
      </w:hyperlink>
    </w:p>
    <w:p w14:paraId="22CC7F8F" w14:textId="38CAA369" w:rsidR="007B4367" w:rsidRDefault="007B4367">
      <w:pPr>
        <w:rPr>
          <w:rFonts w:eastAsiaTheme="minorEastAsia"/>
        </w:rPr>
      </w:pPr>
      <w:r>
        <w:rPr>
          <w:rFonts w:eastAsiaTheme="minorEastAsia"/>
        </w:rPr>
        <w:t xml:space="preserve">Enfin, votre travail donnera une note sur 20 </w:t>
      </w:r>
      <w:r w:rsidR="008A5349">
        <w:rPr>
          <w:rFonts w:eastAsiaTheme="minorEastAsia"/>
        </w:rPr>
        <w:t>qui</w:t>
      </w:r>
      <w:r>
        <w:rPr>
          <w:rFonts w:eastAsiaTheme="minorEastAsia"/>
        </w:rPr>
        <w:t xml:space="preserve"> sera établie à l'aide de la grille suivante :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012"/>
        <w:gridCol w:w="2378"/>
        <w:gridCol w:w="2268"/>
        <w:gridCol w:w="2976"/>
        <w:gridCol w:w="1134"/>
      </w:tblGrid>
      <w:tr w:rsidR="0092750D" w14:paraId="1D5235A3" w14:textId="77777777" w:rsidTr="00130F58">
        <w:tc>
          <w:tcPr>
            <w:tcW w:w="9634" w:type="dxa"/>
            <w:gridSpan w:val="4"/>
          </w:tcPr>
          <w:p w14:paraId="29FF6D3F" w14:textId="7B4F5631" w:rsidR="0092750D" w:rsidRDefault="0092750D" w:rsidP="00BB203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4D7B74">
              <w:rPr>
                <w:rFonts w:eastAsia="Times New Roman" w:cs="Times New Roman"/>
                <w:b/>
                <w:bCs/>
                <w:szCs w:val="24"/>
                <w:lang w:eastAsia="fr-FR"/>
              </w:rPr>
              <w:t>Qualité orale de l'épreuve</w:t>
            </w: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t xml:space="preserve"> sur 10 points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0EC96D" w14:textId="63ACCC17" w:rsidR="0092750D" w:rsidRDefault="00130F58" w:rsidP="00BB203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t>Notes</w:t>
            </w:r>
          </w:p>
        </w:tc>
      </w:tr>
      <w:tr w:rsidR="0092750D" w14:paraId="5641EB2C" w14:textId="71013CD8" w:rsidTr="00130F58">
        <w:tc>
          <w:tcPr>
            <w:tcW w:w="2012" w:type="dxa"/>
            <w:tcBorders>
              <w:bottom w:val="nil"/>
            </w:tcBorders>
          </w:tcPr>
          <w:p w14:paraId="35565392" w14:textId="77777777" w:rsidR="0092750D" w:rsidRPr="004D7B74" w:rsidRDefault="0092750D" w:rsidP="00BB203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t>T</w:t>
            </w:r>
            <w:r w:rsidRPr="004D7B74">
              <w:rPr>
                <w:rFonts w:eastAsia="Times New Roman" w:cs="Times New Roman"/>
                <w:b/>
                <w:bCs/>
                <w:szCs w:val="24"/>
                <w:lang w:eastAsia="fr-FR"/>
              </w:rPr>
              <w:t>rès insuffisant</w:t>
            </w:r>
          </w:p>
          <w:p w14:paraId="607BC26C" w14:textId="4EB9BB48" w:rsidR="0092750D" w:rsidRPr="008A5349" w:rsidRDefault="0092750D" w:rsidP="008A534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fr-FR"/>
              </w:rPr>
            </w:pPr>
            <w:r w:rsidRPr="004D7B74">
              <w:rPr>
                <w:rFonts w:eastAsia="Times New Roman" w:cs="Times New Roman"/>
                <w:szCs w:val="24"/>
                <w:lang w:eastAsia="fr-FR"/>
              </w:rPr>
              <w:t>Difficilement audible sur l'ensemble de la prestation.</w:t>
            </w:r>
            <w:r>
              <w:rPr>
                <w:rFonts w:eastAsia="Times New Roman" w:cs="Times New Roman"/>
                <w:szCs w:val="24"/>
                <w:lang w:eastAsia="fr-FR"/>
              </w:rPr>
              <w:br/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>L</w:t>
            </w:r>
            <w:r>
              <w:rPr>
                <w:rFonts w:eastAsia="Times New Roman" w:cs="Times New Roman"/>
                <w:szCs w:val="24"/>
                <w:lang w:eastAsia="fr-FR"/>
              </w:rPr>
              <w:t xml:space="preserve">'élève 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>ne parvient pas à capter l'attention.</w:t>
            </w:r>
          </w:p>
        </w:tc>
        <w:tc>
          <w:tcPr>
            <w:tcW w:w="2378" w:type="dxa"/>
            <w:tcBorders>
              <w:bottom w:val="nil"/>
            </w:tcBorders>
          </w:tcPr>
          <w:p w14:paraId="1A956B40" w14:textId="77777777" w:rsidR="0092750D" w:rsidRDefault="0092750D" w:rsidP="00BB203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t>I</w:t>
            </w:r>
            <w:r w:rsidRPr="004D7B74">
              <w:rPr>
                <w:rFonts w:eastAsia="Times New Roman" w:cs="Times New Roman"/>
                <w:b/>
                <w:bCs/>
                <w:szCs w:val="24"/>
                <w:lang w:eastAsia="fr-FR"/>
              </w:rPr>
              <w:t>nsuffisant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</w:p>
          <w:p w14:paraId="06DEA3AC" w14:textId="7318365D" w:rsidR="0092750D" w:rsidRPr="008A5349" w:rsidRDefault="0092750D" w:rsidP="008A534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fr-FR"/>
              </w:rPr>
            </w:pPr>
            <w:r w:rsidRPr="004D7B74">
              <w:rPr>
                <w:rFonts w:eastAsia="Times New Roman" w:cs="Times New Roman"/>
                <w:szCs w:val="24"/>
                <w:lang w:eastAsia="fr-FR"/>
              </w:rPr>
              <w:t xml:space="preserve">La voix devient plus audible et intelligible au fil de </w:t>
            </w:r>
            <w:r>
              <w:rPr>
                <w:rFonts w:eastAsia="Times New Roman" w:cs="Times New Roman"/>
                <w:szCs w:val="24"/>
                <w:lang w:eastAsia="fr-FR"/>
              </w:rPr>
              <w:t>l'enregistrement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 xml:space="preserve"> mais demeure monocorde.</w:t>
            </w:r>
            <w:r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>Vocabulaire limité ou approximatif.</w:t>
            </w:r>
          </w:p>
        </w:tc>
        <w:tc>
          <w:tcPr>
            <w:tcW w:w="2268" w:type="dxa"/>
            <w:tcBorders>
              <w:bottom w:val="nil"/>
            </w:tcBorders>
          </w:tcPr>
          <w:p w14:paraId="65301B31" w14:textId="77777777" w:rsidR="0092750D" w:rsidRDefault="0092750D" w:rsidP="00BB203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t>S</w:t>
            </w:r>
            <w:r w:rsidRPr="004D7B74">
              <w:rPr>
                <w:rFonts w:eastAsia="Times New Roman" w:cs="Times New Roman"/>
                <w:b/>
                <w:bCs/>
                <w:szCs w:val="24"/>
                <w:lang w:eastAsia="fr-FR"/>
              </w:rPr>
              <w:t>atisfaisant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</w:p>
          <w:p w14:paraId="2639A952" w14:textId="6FDE058B" w:rsidR="0092750D" w:rsidRPr="008A5349" w:rsidRDefault="0092750D" w:rsidP="008A534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fr-FR"/>
              </w:rPr>
            </w:pPr>
            <w:r w:rsidRPr="004D7B74">
              <w:rPr>
                <w:rFonts w:eastAsia="Times New Roman" w:cs="Times New Roman"/>
                <w:szCs w:val="24"/>
                <w:lang w:eastAsia="fr-FR"/>
              </w:rPr>
              <w:t>Quelques variations dans l'utilisation de la voix ; prise de parole affirmée. Il utilise un lexique adapté.</w:t>
            </w:r>
            <w:r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>L</w:t>
            </w:r>
            <w:r>
              <w:rPr>
                <w:rFonts w:eastAsia="Times New Roman" w:cs="Times New Roman"/>
                <w:szCs w:val="24"/>
                <w:lang w:eastAsia="fr-FR"/>
              </w:rPr>
              <w:t>'élève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 xml:space="preserve"> parvient à susciter l'intérêt.</w:t>
            </w:r>
          </w:p>
        </w:tc>
        <w:tc>
          <w:tcPr>
            <w:tcW w:w="2976" w:type="dxa"/>
            <w:tcBorders>
              <w:bottom w:val="nil"/>
            </w:tcBorders>
          </w:tcPr>
          <w:p w14:paraId="579A7B35" w14:textId="77777777" w:rsidR="0092750D" w:rsidRDefault="0092750D" w:rsidP="00BB203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t>T</w:t>
            </w:r>
            <w:r w:rsidRPr="004D7B74">
              <w:rPr>
                <w:rFonts w:eastAsia="Times New Roman" w:cs="Times New Roman"/>
                <w:b/>
                <w:bCs/>
                <w:szCs w:val="24"/>
                <w:lang w:eastAsia="fr-FR"/>
              </w:rPr>
              <w:t>rès satisfaisant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</w:p>
          <w:p w14:paraId="0D216C3C" w14:textId="43987878" w:rsidR="0092750D" w:rsidRPr="008A5349" w:rsidRDefault="0092750D" w:rsidP="008A5349">
            <w:pPr>
              <w:rPr>
                <w:rFonts w:eastAsia="Times New Roman" w:cs="Times New Roman"/>
                <w:szCs w:val="24"/>
                <w:lang w:eastAsia="fr-FR"/>
              </w:rPr>
            </w:pPr>
            <w:r w:rsidRPr="004D7B74">
              <w:rPr>
                <w:rFonts w:eastAsia="Times New Roman" w:cs="Times New Roman"/>
                <w:szCs w:val="24"/>
                <w:lang w:eastAsia="fr-FR"/>
              </w:rPr>
              <w:t>La voix soutient efficacement le discours.</w:t>
            </w:r>
            <w:r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>Qualités prosodiques marquées (débit, fluidité, variations et nuances pertinentes, etc.).</w:t>
            </w:r>
            <w:r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>L</w:t>
            </w:r>
            <w:r>
              <w:rPr>
                <w:rFonts w:eastAsia="Times New Roman" w:cs="Times New Roman"/>
                <w:szCs w:val="24"/>
                <w:lang w:eastAsia="fr-FR"/>
              </w:rPr>
              <w:t>'élève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 xml:space="preserve"> est pleinement engagé dans </w:t>
            </w:r>
            <w:r>
              <w:rPr>
                <w:rFonts w:eastAsia="Times New Roman" w:cs="Times New Roman"/>
                <w:szCs w:val="24"/>
                <w:lang w:eastAsia="fr-FR"/>
              </w:rPr>
              <w:t>son oral</w:t>
            </w:r>
            <w:r w:rsidRPr="004D7B74">
              <w:rPr>
                <w:rFonts w:eastAsia="Times New Roman" w:cs="Times New Roman"/>
                <w:szCs w:val="24"/>
                <w:lang w:eastAsia="fr-FR"/>
              </w:rPr>
              <w:t>. Il utilise un vocabulaire riche et précis</w:t>
            </w:r>
            <w:r>
              <w:rPr>
                <w:rFonts w:eastAsia="Times New Roman" w:cs="Times New Roman"/>
                <w:szCs w:val="24"/>
                <w:lang w:eastAsia="fr-FR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14:paraId="57880E7F" w14:textId="77777777" w:rsidR="0092750D" w:rsidRDefault="0092750D" w:rsidP="00BB203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</w:p>
        </w:tc>
      </w:tr>
      <w:tr w:rsidR="0092750D" w14:paraId="65174748" w14:textId="19A10ADC" w:rsidTr="00130F58">
        <w:tc>
          <w:tcPr>
            <w:tcW w:w="2012" w:type="dxa"/>
            <w:tcBorders>
              <w:top w:val="nil"/>
            </w:tcBorders>
          </w:tcPr>
          <w:p w14:paraId="4D1A1EE7" w14:textId="76C99117" w:rsidR="0092750D" w:rsidRPr="008A5349" w:rsidRDefault="0092750D" w:rsidP="008A534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8A5349">
              <w:rPr>
                <w:rFonts w:eastAsia="Times New Roman" w:cs="Times New Roman"/>
                <w:b/>
                <w:bCs/>
                <w:szCs w:val="24"/>
                <w:lang w:eastAsia="fr-FR"/>
              </w:rPr>
              <w:t>1 à 3 points</w:t>
            </w:r>
          </w:p>
        </w:tc>
        <w:tc>
          <w:tcPr>
            <w:tcW w:w="2378" w:type="dxa"/>
            <w:tcBorders>
              <w:top w:val="nil"/>
            </w:tcBorders>
          </w:tcPr>
          <w:p w14:paraId="7E20604D" w14:textId="273CA17F" w:rsidR="0092750D" w:rsidRPr="008A5349" w:rsidRDefault="0092750D" w:rsidP="008A534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8A5349">
              <w:rPr>
                <w:rFonts w:eastAsia="Times New Roman" w:cs="Times New Roman"/>
                <w:b/>
                <w:bCs/>
                <w:szCs w:val="24"/>
                <w:lang w:eastAsia="fr-FR"/>
              </w:rPr>
              <w:t>4 à 5 points</w:t>
            </w:r>
          </w:p>
        </w:tc>
        <w:tc>
          <w:tcPr>
            <w:tcW w:w="2268" w:type="dxa"/>
            <w:tcBorders>
              <w:top w:val="nil"/>
            </w:tcBorders>
          </w:tcPr>
          <w:p w14:paraId="3B1B68C0" w14:textId="54EFA221" w:rsidR="0092750D" w:rsidRPr="008A5349" w:rsidRDefault="0092750D" w:rsidP="008A534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8A5349">
              <w:rPr>
                <w:rFonts w:eastAsia="Times New Roman" w:cs="Times New Roman"/>
                <w:b/>
                <w:bCs/>
                <w:szCs w:val="24"/>
                <w:lang w:eastAsia="fr-FR"/>
              </w:rPr>
              <w:t>6 à 8 points</w:t>
            </w:r>
          </w:p>
        </w:tc>
        <w:tc>
          <w:tcPr>
            <w:tcW w:w="2976" w:type="dxa"/>
            <w:tcBorders>
              <w:top w:val="nil"/>
            </w:tcBorders>
          </w:tcPr>
          <w:p w14:paraId="258E747B" w14:textId="0A7B9F3C" w:rsidR="0092750D" w:rsidRPr="008A5349" w:rsidRDefault="0092750D" w:rsidP="008A534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8A5349">
              <w:rPr>
                <w:rFonts w:eastAsia="Times New Roman" w:cs="Times New Roman"/>
                <w:b/>
                <w:bCs/>
                <w:szCs w:val="24"/>
                <w:lang w:eastAsia="fr-FR"/>
              </w:rPr>
              <w:t>9 à 10 points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22A62E7" w14:textId="77777777" w:rsidR="0092750D" w:rsidRPr="008A5349" w:rsidRDefault="0092750D" w:rsidP="008A534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</w:p>
        </w:tc>
      </w:tr>
      <w:tr w:rsidR="00130F58" w14:paraId="0012F458" w14:textId="77777777" w:rsidTr="00591341">
        <w:tc>
          <w:tcPr>
            <w:tcW w:w="9634" w:type="dxa"/>
            <w:gridSpan w:val="4"/>
          </w:tcPr>
          <w:p w14:paraId="662E7C47" w14:textId="2E50BD6B" w:rsidR="00130F58" w:rsidRPr="008A5349" w:rsidRDefault="00130F58" w:rsidP="00130F58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t>Respect des consignes sur 5 points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628EF4" w14:textId="77777777" w:rsidR="00130F58" w:rsidRPr="008A5349" w:rsidRDefault="00130F58" w:rsidP="008A534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</w:p>
        </w:tc>
      </w:tr>
      <w:tr w:rsidR="0092750D" w14:paraId="402526C3" w14:textId="3F210E9C" w:rsidTr="00130F58">
        <w:tc>
          <w:tcPr>
            <w:tcW w:w="2012" w:type="dxa"/>
            <w:tcBorders>
              <w:bottom w:val="nil"/>
            </w:tcBorders>
          </w:tcPr>
          <w:p w14:paraId="7259D965" w14:textId="77BF1036" w:rsidR="0092750D" w:rsidRDefault="0092750D" w:rsidP="00BB203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BB2037">
              <w:rPr>
                <w:rFonts w:eastAsia="Times New Roman" w:cs="Times New Roman"/>
                <w:b/>
                <w:bCs/>
                <w:szCs w:val="24"/>
                <w:lang w:eastAsia="fr-FR"/>
              </w:rPr>
              <w:t>Durée respectée</w:t>
            </w: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br/>
            </w:r>
          </w:p>
          <w:p w14:paraId="114AF1E6" w14:textId="1BA42702" w:rsidR="0092750D" w:rsidRDefault="0092750D" w:rsidP="008908DD">
            <w:pPr>
              <w:rPr>
                <w:rFonts w:eastAsiaTheme="minorEastAsia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14:paraId="032EC84B" w14:textId="4D4C1FFA" w:rsidR="0092750D" w:rsidRPr="001F20CB" w:rsidRDefault="0092750D" w:rsidP="008908D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fr-FR"/>
              </w:rPr>
            </w:pPr>
            <w:r w:rsidRPr="00BB2037">
              <w:rPr>
                <w:rFonts w:eastAsia="Times New Roman" w:cs="Times New Roman"/>
                <w:b/>
                <w:bCs/>
                <w:szCs w:val="24"/>
                <w:lang w:eastAsia="fr-FR"/>
              </w:rPr>
              <w:t>Plan respecté</w:t>
            </w: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br/>
            </w: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br/>
            </w:r>
            <w:r>
              <w:rPr>
                <w:rFonts w:eastAsia="Times New Roman" w:cs="Times New Roman"/>
                <w:szCs w:val="24"/>
                <w:lang w:eastAsia="fr-FR"/>
              </w:rPr>
              <w:t>Contexte</w:t>
            </w:r>
            <w:r>
              <w:rPr>
                <w:rFonts w:eastAsia="Times New Roman" w:cs="Times New Roman"/>
                <w:szCs w:val="24"/>
                <w:lang w:eastAsia="fr-FR"/>
              </w:rPr>
              <w:br/>
              <w:t>Description</w:t>
            </w:r>
            <w:r w:rsidR="001F20CB">
              <w:rPr>
                <w:rFonts w:eastAsia="Times New Roman" w:cs="Times New Roman"/>
                <w:szCs w:val="24"/>
                <w:lang w:eastAsia="fr-FR"/>
              </w:rPr>
              <w:br/>
              <w:t>Identification</w:t>
            </w:r>
            <w:r>
              <w:rPr>
                <w:rFonts w:eastAsia="Times New Roman" w:cs="Times New Roman"/>
                <w:szCs w:val="24"/>
                <w:lang w:eastAsia="fr-FR"/>
              </w:rPr>
              <w:br/>
              <w:t xml:space="preserve">Correction </w:t>
            </w:r>
          </w:p>
        </w:tc>
        <w:tc>
          <w:tcPr>
            <w:tcW w:w="5244" w:type="dxa"/>
            <w:gridSpan w:val="2"/>
            <w:tcBorders>
              <w:bottom w:val="nil"/>
            </w:tcBorders>
          </w:tcPr>
          <w:p w14:paraId="34E839C4" w14:textId="20EF2FDE" w:rsidR="0092750D" w:rsidRPr="001F20CB" w:rsidRDefault="001F20CB" w:rsidP="00BB2037">
            <w:pPr>
              <w:rPr>
                <w:rFonts w:eastAsiaTheme="minorEastAsia"/>
                <w:b/>
                <w:bCs/>
              </w:rPr>
            </w:pPr>
            <w:r w:rsidRPr="001F20CB">
              <w:rPr>
                <w:rFonts w:eastAsiaTheme="minorEastAsia"/>
                <w:b/>
                <w:bCs/>
              </w:rPr>
              <w:t>Remarques :</w:t>
            </w:r>
          </w:p>
          <w:p w14:paraId="4308B56E" w14:textId="649EA336" w:rsidR="0092750D" w:rsidRDefault="0092750D" w:rsidP="00BB2037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23A5694" w14:textId="77777777" w:rsidR="0092750D" w:rsidRDefault="0092750D" w:rsidP="00BB2037">
            <w:pPr>
              <w:rPr>
                <w:rFonts w:eastAsiaTheme="minorEastAsia"/>
                <w:b/>
                <w:bCs/>
              </w:rPr>
            </w:pPr>
          </w:p>
        </w:tc>
      </w:tr>
      <w:tr w:rsidR="0092750D" w14:paraId="03310DC9" w14:textId="431858C9" w:rsidTr="00130F58">
        <w:tc>
          <w:tcPr>
            <w:tcW w:w="2012" w:type="dxa"/>
            <w:tcBorders>
              <w:top w:val="nil"/>
            </w:tcBorders>
          </w:tcPr>
          <w:p w14:paraId="726AE28C" w14:textId="03794355" w:rsidR="0092750D" w:rsidRPr="008A5349" w:rsidRDefault="0092750D" w:rsidP="008908DD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8A5349">
              <w:rPr>
                <w:rFonts w:eastAsia="Times New Roman" w:cs="Times New Roman"/>
                <w:b/>
                <w:bCs/>
                <w:szCs w:val="24"/>
                <w:lang w:eastAsia="fr-FR"/>
              </w:rPr>
              <w:t>2 points</w:t>
            </w:r>
          </w:p>
        </w:tc>
        <w:tc>
          <w:tcPr>
            <w:tcW w:w="2378" w:type="dxa"/>
            <w:tcBorders>
              <w:top w:val="nil"/>
            </w:tcBorders>
          </w:tcPr>
          <w:p w14:paraId="09820900" w14:textId="0F980A4C" w:rsidR="0092750D" w:rsidRPr="008A5349" w:rsidRDefault="0092750D" w:rsidP="008908DD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8A5349">
              <w:rPr>
                <w:rFonts w:eastAsia="Times New Roman" w:cs="Times New Roman"/>
                <w:b/>
                <w:bCs/>
                <w:szCs w:val="24"/>
                <w:lang w:eastAsia="fr-FR"/>
              </w:rPr>
              <w:t>3 points</w:t>
            </w:r>
          </w:p>
        </w:tc>
        <w:tc>
          <w:tcPr>
            <w:tcW w:w="5244" w:type="dxa"/>
            <w:gridSpan w:val="2"/>
            <w:tcBorders>
              <w:top w:val="nil"/>
            </w:tcBorders>
          </w:tcPr>
          <w:p w14:paraId="5CA00D74" w14:textId="0C7AE61A" w:rsidR="0092750D" w:rsidRPr="008A5349" w:rsidRDefault="0092750D" w:rsidP="008908DD">
            <w:pPr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812FBF3" w14:textId="77777777" w:rsidR="0092750D" w:rsidRPr="008A5349" w:rsidRDefault="0092750D" w:rsidP="008908DD">
            <w:pPr>
              <w:jc w:val="right"/>
              <w:rPr>
                <w:rFonts w:eastAsiaTheme="minorEastAsia"/>
                <w:b/>
                <w:bCs/>
              </w:rPr>
            </w:pPr>
          </w:p>
        </w:tc>
      </w:tr>
      <w:tr w:rsidR="00130F58" w14:paraId="000C9B24" w14:textId="77777777" w:rsidTr="00CE6060">
        <w:tc>
          <w:tcPr>
            <w:tcW w:w="9634" w:type="dxa"/>
            <w:gridSpan w:val="4"/>
          </w:tcPr>
          <w:p w14:paraId="199C4162" w14:textId="69F1E740" w:rsidR="00130F58" w:rsidRPr="008A5349" w:rsidRDefault="00130F58" w:rsidP="00130F58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Qualité du contenu sur </w:t>
            </w:r>
            <w:r w:rsidRPr="008A5349">
              <w:rPr>
                <w:rFonts w:eastAsiaTheme="minorEastAsia"/>
                <w:b/>
                <w:bCs/>
              </w:rPr>
              <w:t>5 points</w:t>
            </w:r>
          </w:p>
        </w:tc>
        <w:tc>
          <w:tcPr>
            <w:tcW w:w="1134" w:type="dxa"/>
          </w:tcPr>
          <w:p w14:paraId="1A851F40" w14:textId="77777777" w:rsidR="00130F58" w:rsidRPr="008A5349" w:rsidRDefault="00130F58" w:rsidP="008908DD">
            <w:pPr>
              <w:jc w:val="right"/>
              <w:rPr>
                <w:rFonts w:eastAsiaTheme="minorEastAsia"/>
                <w:b/>
                <w:bCs/>
              </w:rPr>
            </w:pPr>
          </w:p>
        </w:tc>
      </w:tr>
      <w:tr w:rsidR="0092750D" w14:paraId="35CD71CF" w14:textId="2B586674" w:rsidTr="00130F58">
        <w:tc>
          <w:tcPr>
            <w:tcW w:w="2012" w:type="dxa"/>
            <w:tcBorders>
              <w:bottom w:val="nil"/>
            </w:tcBorders>
          </w:tcPr>
          <w:p w14:paraId="49B10F92" w14:textId="4A9B343B" w:rsidR="0092750D" w:rsidRPr="00130F58" w:rsidRDefault="00130F58" w:rsidP="00BB203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fr-FR"/>
              </w:rPr>
            </w:pPr>
            <w:r w:rsidRPr="00130F58">
              <w:rPr>
                <w:rFonts w:eastAsia="Times New Roman" w:cs="Times New Roman"/>
                <w:szCs w:val="24"/>
                <w:lang w:eastAsia="fr-FR"/>
              </w:rPr>
              <w:t>Contenu sans intérêt</w:t>
            </w:r>
          </w:p>
        </w:tc>
        <w:tc>
          <w:tcPr>
            <w:tcW w:w="2378" w:type="dxa"/>
            <w:tcBorders>
              <w:bottom w:val="nil"/>
            </w:tcBorders>
          </w:tcPr>
          <w:p w14:paraId="28AF3E24" w14:textId="652486B2" w:rsidR="0092750D" w:rsidRPr="00130F58" w:rsidRDefault="00130F58" w:rsidP="008A534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fr-FR"/>
              </w:rPr>
            </w:pPr>
            <w:r w:rsidRPr="00130F58">
              <w:rPr>
                <w:rFonts w:eastAsiaTheme="minorEastAsia"/>
              </w:rPr>
              <w:t>Identification, analyse et correction de l'erreur correcte</w:t>
            </w:r>
          </w:p>
        </w:tc>
        <w:tc>
          <w:tcPr>
            <w:tcW w:w="5244" w:type="dxa"/>
            <w:gridSpan w:val="2"/>
            <w:tcBorders>
              <w:bottom w:val="nil"/>
            </w:tcBorders>
          </w:tcPr>
          <w:p w14:paraId="65EFA658" w14:textId="1EA4B014" w:rsidR="0092750D" w:rsidRPr="00130F58" w:rsidRDefault="00130F58" w:rsidP="00BB2037">
            <w:pPr>
              <w:rPr>
                <w:rFonts w:eastAsiaTheme="minorEastAsia"/>
              </w:rPr>
            </w:pPr>
            <w:r w:rsidRPr="00130F58">
              <w:rPr>
                <w:rFonts w:eastAsiaTheme="minorEastAsia"/>
              </w:rPr>
              <w:t>Identification, analyse et correction de l'erreur pertinente</w:t>
            </w:r>
          </w:p>
        </w:tc>
        <w:tc>
          <w:tcPr>
            <w:tcW w:w="1134" w:type="dxa"/>
            <w:tcBorders>
              <w:bottom w:val="nil"/>
            </w:tcBorders>
          </w:tcPr>
          <w:p w14:paraId="795F4D6C" w14:textId="77777777" w:rsidR="0092750D" w:rsidRPr="008A5349" w:rsidRDefault="0092750D" w:rsidP="00BB2037">
            <w:pPr>
              <w:rPr>
                <w:rFonts w:eastAsiaTheme="minorEastAsia"/>
                <w:b/>
                <w:bCs/>
              </w:rPr>
            </w:pPr>
          </w:p>
        </w:tc>
      </w:tr>
      <w:tr w:rsidR="00130F58" w14:paraId="7D28A509" w14:textId="77777777" w:rsidTr="00130F58">
        <w:tc>
          <w:tcPr>
            <w:tcW w:w="2012" w:type="dxa"/>
            <w:tcBorders>
              <w:top w:val="nil"/>
            </w:tcBorders>
          </w:tcPr>
          <w:p w14:paraId="5AEE3176" w14:textId="50C35628" w:rsidR="00130F58" w:rsidRDefault="00130F58" w:rsidP="00BB203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t>1 point</w:t>
            </w:r>
          </w:p>
        </w:tc>
        <w:tc>
          <w:tcPr>
            <w:tcW w:w="2378" w:type="dxa"/>
            <w:tcBorders>
              <w:top w:val="nil"/>
            </w:tcBorders>
          </w:tcPr>
          <w:p w14:paraId="7EEC752C" w14:textId="659800D5" w:rsidR="00130F58" w:rsidRPr="008A5349" w:rsidRDefault="00130F58" w:rsidP="008A534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t>2</w:t>
            </w:r>
            <w:r w:rsidRPr="008A5349">
              <w:rPr>
                <w:rFonts w:eastAsia="Times New Roman" w:cs="Times New Roman"/>
                <w:b/>
                <w:bCs/>
                <w:szCs w:val="24"/>
                <w:lang w:eastAsia="fr-FR"/>
              </w:rPr>
              <w:t xml:space="preserve"> à 3 points</w:t>
            </w:r>
          </w:p>
        </w:tc>
        <w:tc>
          <w:tcPr>
            <w:tcW w:w="5244" w:type="dxa"/>
            <w:gridSpan w:val="2"/>
            <w:tcBorders>
              <w:top w:val="nil"/>
            </w:tcBorders>
          </w:tcPr>
          <w:p w14:paraId="50581C1C" w14:textId="38C8E975" w:rsidR="00130F58" w:rsidRPr="008A5349" w:rsidRDefault="00130F58" w:rsidP="00130F58">
            <w:pPr>
              <w:jc w:val="right"/>
              <w:rPr>
                <w:rFonts w:eastAsiaTheme="minorEastAsia"/>
                <w:b/>
                <w:bCs/>
              </w:rPr>
            </w:pPr>
            <w:r w:rsidRPr="008A5349">
              <w:rPr>
                <w:rFonts w:eastAsia="Times New Roman" w:cs="Times New Roman"/>
                <w:b/>
                <w:bCs/>
                <w:szCs w:val="24"/>
                <w:lang w:eastAsia="fr-FR"/>
              </w:rPr>
              <w:t>4 à 5 points</w:t>
            </w:r>
          </w:p>
        </w:tc>
        <w:tc>
          <w:tcPr>
            <w:tcW w:w="1134" w:type="dxa"/>
            <w:tcBorders>
              <w:top w:val="nil"/>
            </w:tcBorders>
          </w:tcPr>
          <w:p w14:paraId="5F3B3337" w14:textId="77777777" w:rsidR="00130F58" w:rsidRPr="008A5349" w:rsidRDefault="00130F58" w:rsidP="00BB2037">
            <w:pPr>
              <w:rPr>
                <w:rFonts w:eastAsiaTheme="minorEastAsia"/>
                <w:b/>
                <w:bCs/>
              </w:rPr>
            </w:pPr>
          </w:p>
        </w:tc>
      </w:tr>
      <w:tr w:rsidR="0092750D" w14:paraId="1D0941DD" w14:textId="582A2DE8" w:rsidTr="001F20CB">
        <w:trPr>
          <w:trHeight w:val="478"/>
        </w:trPr>
        <w:tc>
          <w:tcPr>
            <w:tcW w:w="2012" w:type="dxa"/>
          </w:tcPr>
          <w:p w14:paraId="6E9A08A3" w14:textId="77777777" w:rsidR="0092750D" w:rsidRPr="008A5349" w:rsidRDefault="0092750D" w:rsidP="00BB203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378" w:type="dxa"/>
          </w:tcPr>
          <w:p w14:paraId="264A55F2" w14:textId="63CD8C4F" w:rsidR="0092750D" w:rsidRDefault="0092750D" w:rsidP="008A534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5244" w:type="dxa"/>
            <w:gridSpan w:val="2"/>
          </w:tcPr>
          <w:p w14:paraId="491D7230" w14:textId="77777777" w:rsidR="00130F58" w:rsidRDefault="00130F58" w:rsidP="00BB2037">
            <w:pPr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</w:p>
          <w:p w14:paraId="0FB1D3F2" w14:textId="341C9F71" w:rsidR="0092750D" w:rsidRDefault="00130F58" w:rsidP="00BB2037">
            <w:pPr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FR"/>
              </w:rPr>
              <w:t>Total</w:t>
            </w:r>
          </w:p>
          <w:p w14:paraId="0CCFDACA" w14:textId="31CC8FB5" w:rsidR="00130F58" w:rsidRPr="008A5349" w:rsidRDefault="00130F58" w:rsidP="00BB2037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134" w:type="dxa"/>
          </w:tcPr>
          <w:p w14:paraId="652FF8EB" w14:textId="77777777" w:rsidR="0092750D" w:rsidRPr="008A5349" w:rsidRDefault="0092750D" w:rsidP="00BB2037">
            <w:pPr>
              <w:rPr>
                <w:rFonts w:eastAsiaTheme="minorEastAsia"/>
                <w:b/>
                <w:bCs/>
              </w:rPr>
            </w:pPr>
          </w:p>
        </w:tc>
      </w:tr>
    </w:tbl>
    <w:p w14:paraId="4F8D9203" w14:textId="1D904409" w:rsidR="007B4367" w:rsidRPr="00BB2037" w:rsidRDefault="007B4367" w:rsidP="001F20CB">
      <w:pPr>
        <w:rPr>
          <w:rFonts w:eastAsiaTheme="minorEastAsia"/>
        </w:rPr>
      </w:pPr>
    </w:p>
    <w:sectPr w:rsidR="007B4367" w:rsidRPr="00BB2037" w:rsidSect="00130F58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1A"/>
    <w:rsid w:val="000F131A"/>
    <w:rsid w:val="00130F58"/>
    <w:rsid w:val="001F20CB"/>
    <w:rsid w:val="00206F60"/>
    <w:rsid w:val="0031472B"/>
    <w:rsid w:val="003D1B52"/>
    <w:rsid w:val="004D7B74"/>
    <w:rsid w:val="00771085"/>
    <w:rsid w:val="007B4367"/>
    <w:rsid w:val="008908DD"/>
    <w:rsid w:val="008A5349"/>
    <w:rsid w:val="0092750D"/>
    <w:rsid w:val="00BB0755"/>
    <w:rsid w:val="00BB2037"/>
    <w:rsid w:val="00C704B0"/>
    <w:rsid w:val="00EF2E65"/>
    <w:rsid w:val="00F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C937"/>
  <w15:chartTrackingRefBased/>
  <w15:docId w15:val="{0AFB12FF-9404-4E5B-A734-9B7F5934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55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131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2335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3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7B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BB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2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meriques.ac-rouen.fr/mediacad/m/24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 fABIEN</dc:creator>
  <cp:keywords/>
  <dc:description/>
  <cp:lastModifiedBy>BOUR fABIEN</cp:lastModifiedBy>
  <cp:revision>5</cp:revision>
  <dcterms:created xsi:type="dcterms:W3CDTF">2021-10-17T15:37:00Z</dcterms:created>
  <dcterms:modified xsi:type="dcterms:W3CDTF">2022-09-25T12:23:00Z</dcterms:modified>
</cp:coreProperties>
</file>