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B9" w:rsidRPr="006055A5" w:rsidRDefault="009427B9" w:rsidP="009427B9">
      <w:pPr>
        <w:rPr>
          <w:rFonts w:ascii="Arial Narrow" w:hAnsi="Arial Narrow" w:cs="Arial"/>
          <w:lang w:val="fr-FR"/>
        </w:rPr>
      </w:pPr>
      <w:r w:rsidRPr="006055A5"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C5BAD11" wp14:editId="640B58B7">
            <wp:simplePos x="0" y="0"/>
            <wp:positionH relativeFrom="column">
              <wp:posOffset>5145405</wp:posOffset>
            </wp:positionH>
            <wp:positionV relativeFrom="paragraph">
              <wp:posOffset>-18415</wp:posOffset>
            </wp:positionV>
            <wp:extent cx="958850" cy="958850"/>
            <wp:effectExtent l="0" t="0" r="0" b="0"/>
            <wp:wrapTight wrapText="bothSides">
              <wp:wrapPolygon edited="0">
                <wp:start x="6866" y="0"/>
                <wp:lineTo x="3862" y="1287"/>
                <wp:lineTo x="0" y="5579"/>
                <wp:lineTo x="0" y="15449"/>
                <wp:lineTo x="4291" y="20599"/>
                <wp:lineTo x="6866" y="21028"/>
                <wp:lineTo x="14591" y="21028"/>
                <wp:lineTo x="15449" y="20599"/>
                <wp:lineTo x="21028" y="16736"/>
                <wp:lineTo x="21028" y="5150"/>
                <wp:lineTo x="17595" y="1717"/>
                <wp:lineTo x="14162" y="0"/>
                <wp:lineTo x="686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5A5"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225741EB" wp14:editId="08889B42">
            <wp:simplePos x="0" y="0"/>
            <wp:positionH relativeFrom="margin">
              <wp:posOffset>-347345</wp:posOffset>
            </wp:positionH>
            <wp:positionV relativeFrom="paragraph">
              <wp:posOffset>-114300</wp:posOffset>
            </wp:positionV>
            <wp:extent cx="2249170" cy="12407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27B9" w:rsidRPr="006055A5" w:rsidRDefault="009427B9" w:rsidP="009427B9">
      <w:pPr>
        <w:rPr>
          <w:rFonts w:ascii="Arial Narrow" w:hAnsi="Arial Narrow" w:cs="Arial"/>
          <w:lang w:val="fr-FR"/>
        </w:rPr>
      </w:pPr>
    </w:p>
    <w:p w:rsidR="009427B9" w:rsidRPr="006055A5" w:rsidRDefault="009427B9" w:rsidP="009427B9">
      <w:pPr>
        <w:pStyle w:val="Sansinterligne"/>
        <w:rPr>
          <w:rFonts w:ascii="Arial Narrow" w:hAnsi="Arial Narrow"/>
          <w:lang w:val="fr-FR"/>
        </w:rPr>
      </w:pPr>
    </w:p>
    <w:p w:rsidR="009427B9" w:rsidRPr="006055A5" w:rsidRDefault="009427B9" w:rsidP="009427B9">
      <w:pPr>
        <w:pStyle w:val="Sansinterligne"/>
        <w:rPr>
          <w:rFonts w:ascii="Arial" w:hAnsi="Arial" w:cs="Arial"/>
          <w:lang w:val="fr-FR"/>
        </w:rPr>
      </w:pPr>
    </w:p>
    <w:p w:rsidR="009427B9" w:rsidRDefault="009427B9" w:rsidP="009427B9">
      <w:pPr>
        <w:pStyle w:val="Sansinterligne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</w:p>
    <w:p w:rsidR="009427B9" w:rsidRPr="006055A5" w:rsidRDefault="009427B9" w:rsidP="009427B9">
      <w:pPr>
        <w:pStyle w:val="Sansinterligne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6055A5">
        <w:rPr>
          <w:rFonts w:ascii="Arial" w:hAnsi="Arial" w:cs="Arial"/>
          <w:b/>
          <w:bCs/>
          <w:sz w:val="28"/>
          <w:szCs w:val="28"/>
          <w:lang w:val="fr-FR"/>
        </w:rPr>
        <w:t>LABEL EUROSCOL</w:t>
      </w:r>
    </w:p>
    <w:p w:rsidR="009427B9" w:rsidRPr="006055A5" w:rsidRDefault="009427B9" w:rsidP="009427B9">
      <w:pPr>
        <w:pStyle w:val="Sansinterligne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6055A5">
        <w:rPr>
          <w:rFonts w:ascii="Arial" w:hAnsi="Arial" w:cs="Arial"/>
          <w:b/>
          <w:sz w:val="28"/>
          <w:szCs w:val="28"/>
          <w:lang w:val="fr-FR"/>
        </w:rPr>
        <w:t>CAMPAGNE 2025</w:t>
      </w:r>
    </w:p>
    <w:p w:rsidR="009427B9" w:rsidRPr="006055A5" w:rsidRDefault="009427B9" w:rsidP="009427B9">
      <w:pPr>
        <w:pStyle w:val="Sansinterligne"/>
        <w:spacing w:before="120"/>
        <w:jc w:val="center"/>
        <w:rPr>
          <w:rFonts w:ascii="Arial" w:hAnsi="Arial" w:cs="Arial"/>
          <w:b/>
          <w:color w:val="8496B0" w:themeColor="text2" w:themeTint="99"/>
          <w:sz w:val="40"/>
          <w:szCs w:val="40"/>
          <w:lang w:val="fr-FR"/>
        </w:rPr>
      </w:pPr>
      <w:r w:rsidRPr="006055A5">
        <w:rPr>
          <w:rFonts w:ascii="Arial" w:hAnsi="Arial" w:cs="Arial"/>
          <w:b/>
          <w:color w:val="8496B0" w:themeColor="text2" w:themeTint="99"/>
          <w:sz w:val="40"/>
          <w:szCs w:val="40"/>
          <w:lang w:val="fr-FR"/>
        </w:rPr>
        <w:t>Formulaire de candidature</w:t>
      </w:r>
    </w:p>
    <w:p w:rsidR="009427B9" w:rsidRPr="00FE31EF" w:rsidRDefault="009427B9" w:rsidP="009427B9">
      <w:pPr>
        <w:pStyle w:val="Sansinterligne"/>
        <w:spacing w:before="120"/>
        <w:jc w:val="center"/>
        <w:rPr>
          <w:rFonts w:ascii="Arial" w:hAnsi="Arial" w:cs="Arial"/>
          <w:b/>
          <w:color w:val="8496B0" w:themeColor="text2" w:themeTint="99"/>
          <w:sz w:val="36"/>
          <w:szCs w:val="36"/>
          <w:lang w:val="fr-FR"/>
        </w:rPr>
      </w:pPr>
      <w:r w:rsidRPr="00FE31EF">
        <w:rPr>
          <w:rFonts w:ascii="Arial" w:hAnsi="Arial" w:cs="Arial"/>
          <w:b/>
          <w:color w:val="8496B0" w:themeColor="text2" w:themeTint="99"/>
          <w:sz w:val="36"/>
          <w:szCs w:val="36"/>
          <w:lang w:val="fr-FR"/>
        </w:rPr>
        <w:t>Renouvellement (label obtenu en 2022</w:t>
      </w:r>
      <w:r w:rsidR="00FE31EF" w:rsidRPr="00FE31EF">
        <w:rPr>
          <w:rFonts w:ascii="Arial" w:hAnsi="Arial" w:cs="Arial"/>
          <w:b/>
          <w:color w:val="8496B0" w:themeColor="text2" w:themeTint="99"/>
          <w:sz w:val="36"/>
          <w:szCs w:val="36"/>
          <w:lang w:val="fr-FR"/>
        </w:rPr>
        <w:t xml:space="preserve"> ou avant</w:t>
      </w:r>
      <w:r w:rsidRPr="00FE31EF">
        <w:rPr>
          <w:rFonts w:ascii="Arial" w:hAnsi="Arial" w:cs="Arial"/>
          <w:b/>
          <w:color w:val="8496B0" w:themeColor="text2" w:themeTint="99"/>
          <w:sz w:val="36"/>
          <w:szCs w:val="36"/>
          <w:lang w:val="fr-FR"/>
        </w:rPr>
        <w:t>)</w:t>
      </w:r>
    </w:p>
    <w:p w:rsidR="009427B9" w:rsidRPr="006055A5" w:rsidRDefault="009427B9" w:rsidP="009427B9">
      <w:pPr>
        <w:pStyle w:val="Sansinterligne"/>
        <w:spacing w:before="120"/>
        <w:ind w:left="2160"/>
        <w:rPr>
          <w:rFonts w:ascii="Arial Narrow" w:hAnsi="Arial Narrow"/>
          <w:b/>
          <w:color w:val="8496B0" w:themeColor="text2" w:themeTint="99"/>
          <w:sz w:val="24"/>
          <w:szCs w:val="24"/>
          <w:u w:val="single"/>
          <w:lang w:val="fr-FR"/>
        </w:rPr>
      </w:pPr>
    </w:p>
    <w:p w:rsidR="009427B9" w:rsidRPr="006055A5" w:rsidRDefault="009427B9" w:rsidP="009427B9">
      <w:pPr>
        <w:pStyle w:val="Sansinterligne"/>
        <w:rPr>
          <w:rFonts w:ascii="Arial Narrow" w:hAnsi="Arial Narrow"/>
          <w:lang w:val="fr-FR"/>
        </w:rPr>
      </w:pPr>
    </w:p>
    <w:p w:rsidR="009427B9" w:rsidRPr="006055A5" w:rsidRDefault="009427B9" w:rsidP="009427B9">
      <w:pPr>
        <w:pStyle w:val="Sansinterligne"/>
        <w:rPr>
          <w:rFonts w:ascii="Arial" w:hAnsi="Arial" w:cs="Arial"/>
          <w:lang w:val="fr-FR"/>
        </w:rPr>
      </w:pPr>
      <w:r w:rsidRPr="006055A5">
        <w:rPr>
          <w:rFonts w:ascii="Arial" w:hAnsi="Arial" w:cs="Arial"/>
          <w:lang w:val="fr-FR"/>
        </w:rPr>
        <w:t xml:space="preserve">A compléter et à retourner </w:t>
      </w:r>
      <w:r w:rsidRPr="006055A5">
        <w:rPr>
          <w:rFonts w:ascii="Arial" w:hAnsi="Arial" w:cs="Arial"/>
          <w:b/>
          <w:lang w:val="fr-FR"/>
        </w:rPr>
        <w:t>pour le 11 avril 2025</w:t>
      </w:r>
      <w:r w:rsidRPr="006055A5">
        <w:rPr>
          <w:rFonts w:ascii="Arial" w:hAnsi="Arial" w:cs="Arial"/>
          <w:sz w:val="28"/>
          <w:szCs w:val="28"/>
          <w:lang w:val="fr-FR"/>
        </w:rPr>
        <w:t xml:space="preserve"> </w:t>
      </w:r>
      <w:r w:rsidRPr="006055A5">
        <w:rPr>
          <w:rFonts w:ascii="Arial" w:hAnsi="Arial" w:cs="Arial"/>
          <w:lang w:val="fr-FR"/>
        </w:rPr>
        <w:t xml:space="preserve">par mail à : </w:t>
      </w:r>
    </w:p>
    <w:p w:rsidR="009427B9" w:rsidRPr="006055A5" w:rsidRDefault="00CF4901" w:rsidP="009427B9">
      <w:pPr>
        <w:pStyle w:val="Sansinterligne"/>
        <w:rPr>
          <w:rFonts w:ascii="Arial" w:hAnsi="Arial" w:cs="Arial"/>
          <w:lang w:val="fr-FR"/>
        </w:rPr>
      </w:pPr>
      <w:hyperlink r:id="rId6" w:history="1">
        <w:r w:rsidR="009427B9" w:rsidRPr="006055A5">
          <w:rPr>
            <w:rStyle w:val="Lienhypertexte"/>
            <w:rFonts w:ascii="Arial" w:hAnsi="Arial" w:cs="Arial"/>
            <w:lang w:val="fr-FR"/>
          </w:rPr>
          <w:t>euroscol@region-academique-occitanie.fr</w:t>
        </w:r>
      </w:hyperlink>
      <w:r w:rsidR="009427B9" w:rsidRPr="006055A5">
        <w:rPr>
          <w:rFonts w:ascii="Arial" w:hAnsi="Arial" w:cs="Arial"/>
          <w:lang w:val="fr-FR"/>
        </w:rPr>
        <w:t xml:space="preserve"> </w:t>
      </w:r>
    </w:p>
    <w:p w:rsidR="009427B9" w:rsidRPr="006055A5" w:rsidRDefault="009427B9" w:rsidP="009427B9">
      <w:pPr>
        <w:spacing w:after="160" w:line="259" w:lineRule="auto"/>
        <w:rPr>
          <w:b/>
          <w:sz w:val="18"/>
          <w:lang w:val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399"/>
        <w:gridCol w:w="5663"/>
      </w:tblGrid>
      <w:tr w:rsidR="009427B9" w:rsidRPr="006055A5" w:rsidTr="00AA44B7">
        <w:trPr>
          <w:trHeight w:val="544"/>
        </w:trPr>
        <w:tc>
          <w:tcPr>
            <w:tcW w:w="4531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lang w:val="fr-FR"/>
              </w:rPr>
              <w:t>Nom de l’école ou de l’établissement</w:t>
            </w:r>
          </w:p>
        </w:tc>
        <w:tc>
          <w:tcPr>
            <w:tcW w:w="8789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rPr>
          <w:trHeight w:val="533"/>
        </w:trPr>
        <w:tc>
          <w:tcPr>
            <w:tcW w:w="4531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lang w:val="fr-FR"/>
              </w:rPr>
              <w:t>UAI (ex RNE)</w:t>
            </w:r>
          </w:p>
        </w:tc>
        <w:tc>
          <w:tcPr>
            <w:tcW w:w="8789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rPr>
          <w:trHeight w:val="533"/>
        </w:trPr>
        <w:tc>
          <w:tcPr>
            <w:tcW w:w="4531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lang w:val="fr-FR"/>
              </w:rPr>
              <w:t>Statut de l’établissement</w:t>
            </w:r>
          </w:p>
        </w:tc>
        <w:tc>
          <w:tcPr>
            <w:tcW w:w="8789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lang w:val="fr-FR"/>
              </w:rPr>
              <w:t>O 1</w:t>
            </w:r>
            <w:r w:rsidRPr="006055A5">
              <w:rPr>
                <w:rFonts w:ascii="Arial" w:hAnsi="Arial" w:cs="Arial"/>
                <w:vertAlign w:val="superscript"/>
                <w:lang w:val="fr-FR"/>
              </w:rPr>
              <w:t>er</w:t>
            </w:r>
            <w:r w:rsidRPr="006055A5">
              <w:rPr>
                <w:rFonts w:ascii="Arial" w:hAnsi="Arial" w:cs="Arial"/>
                <w:lang w:val="fr-FR"/>
              </w:rPr>
              <w:t xml:space="preserve"> degré</w:t>
            </w:r>
            <w:r w:rsidRPr="006055A5">
              <w:rPr>
                <w:rFonts w:ascii="Arial" w:hAnsi="Arial" w:cs="Arial"/>
                <w:lang w:val="fr-FR"/>
              </w:rPr>
              <w:tab/>
            </w:r>
            <w:r w:rsidRPr="006055A5">
              <w:rPr>
                <w:rFonts w:ascii="Arial" w:hAnsi="Arial" w:cs="Arial"/>
                <w:lang w:val="fr-FR"/>
              </w:rPr>
              <w:tab/>
            </w:r>
            <w:r w:rsidRPr="006055A5">
              <w:rPr>
                <w:rFonts w:ascii="Arial" w:hAnsi="Arial" w:cs="Arial"/>
                <w:lang w:val="fr-FR"/>
              </w:rPr>
              <w:tab/>
              <w:t>O   2</w:t>
            </w:r>
            <w:r w:rsidRPr="006055A5">
              <w:rPr>
                <w:rFonts w:ascii="Arial" w:hAnsi="Arial" w:cs="Arial"/>
                <w:vertAlign w:val="superscript"/>
                <w:lang w:val="fr-FR"/>
              </w:rPr>
              <w:t>nd</w:t>
            </w:r>
            <w:r w:rsidRPr="006055A5">
              <w:rPr>
                <w:rFonts w:ascii="Arial" w:hAnsi="Arial" w:cs="Arial"/>
                <w:lang w:val="fr-FR"/>
              </w:rPr>
              <w:t xml:space="preserve"> degré</w:t>
            </w:r>
            <w:r w:rsidRPr="006055A5">
              <w:rPr>
                <w:rFonts w:ascii="Arial" w:hAnsi="Arial" w:cs="Arial"/>
                <w:lang w:val="fr-FR"/>
              </w:rPr>
              <w:tab/>
            </w:r>
            <w:r w:rsidRPr="006055A5">
              <w:rPr>
                <w:rFonts w:ascii="Arial" w:hAnsi="Arial" w:cs="Arial"/>
                <w:lang w:val="fr-FR"/>
              </w:rPr>
              <w:tab/>
            </w:r>
            <w:r w:rsidRPr="006055A5">
              <w:rPr>
                <w:rFonts w:ascii="Arial" w:hAnsi="Arial" w:cs="Arial"/>
                <w:lang w:val="fr-FR"/>
              </w:rPr>
              <w:tab/>
              <w:t xml:space="preserve"> </w:t>
            </w:r>
          </w:p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lang w:val="fr-FR"/>
              </w:rPr>
              <w:t>O Public</w:t>
            </w:r>
            <w:r w:rsidRPr="006055A5">
              <w:rPr>
                <w:rFonts w:ascii="Arial" w:hAnsi="Arial" w:cs="Arial"/>
                <w:lang w:val="fr-FR"/>
              </w:rPr>
              <w:tab/>
            </w:r>
            <w:r w:rsidRPr="006055A5">
              <w:rPr>
                <w:rFonts w:ascii="Arial" w:hAnsi="Arial" w:cs="Arial"/>
                <w:lang w:val="fr-FR"/>
              </w:rPr>
              <w:tab/>
            </w:r>
            <w:r w:rsidRPr="006055A5">
              <w:rPr>
                <w:rFonts w:ascii="Arial" w:hAnsi="Arial" w:cs="Arial"/>
                <w:lang w:val="fr-FR"/>
              </w:rPr>
              <w:tab/>
              <w:t xml:space="preserve">O Privé sous contrat </w:t>
            </w:r>
          </w:p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rPr>
          <w:trHeight w:val="533"/>
        </w:trPr>
        <w:tc>
          <w:tcPr>
            <w:tcW w:w="4531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lang w:val="fr-FR"/>
              </w:rPr>
              <w:t>Adresse complète</w:t>
            </w:r>
          </w:p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8789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rPr>
          <w:trHeight w:val="587"/>
        </w:trPr>
        <w:tc>
          <w:tcPr>
            <w:tcW w:w="4531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lang w:val="fr-FR"/>
              </w:rPr>
              <w:t>Nom du chef d’établissement ou IEN</w:t>
            </w:r>
          </w:p>
        </w:tc>
        <w:tc>
          <w:tcPr>
            <w:tcW w:w="8789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c>
          <w:tcPr>
            <w:tcW w:w="4531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i/>
                <w:lang w:val="fr-FR"/>
              </w:rPr>
            </w:pPr>
            <w:r w:rsidRPr="006055A5">
              <w:rPr>
                <w:rFonts w:ascii="Arial" w:hAnsi="Arial" w:cs="Arial"/>
                <w:i/>
                <w:lang w:val="fr-FR"/>
              </w:rPr>
              <w:t>Pour le 2</w:t>
            </w:r>
            <w:r w:rsidRPr="006055A5">
              <w:rPr>
                <w:rFonts w:ascii="Arial" w:hAnsi="Arial" w:cs="Arial"/>
                <w:i/>
                <w:vertAlign w:val="superscript"/>
                <w:lang w:val="fr-FR"/>
              </w:rPr>
              <w:t>nd</w:t>
            </w:r>
            <w:r w:rsidRPr="006055A5">
              <w:rPr>
                <w:rFonts w:ascii="Arial" w:hAnsi="Arial" w:cs="Arial"/>
                <w:i/>
                <w:lang w:val="fr-FR"/>
              </w:rPr>
              <w:t xml:space="preserve"> degré uniquement</w:t>
            </w:r>
          </w:p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lang w:val="fr-FR"/>
              </w:rPr>
              <w:t>Nom de l’Enseignant Référent pour l’Action Européenne et Internationale – ERAEI</w:t>
            </w:r>
          </w:p>
        </w:tc>
        <w:tc>
          <w:tcPr>
            <w:tcW w:w="8789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rPr>
          <w:trHeight w:val="594"/>
        </w:trPr>
        <w:tc>
          <w:tcPr>
            <w:tcW w:w="4531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lang w:val="fr-FR"/>
              </w:rPr>
              <w:t>Mail de l’ERAEI</w:t>
            </w:r>
          </w:p>
        </w:tc>
        <w:tc>
          <w:tcPr>
            <w:tcW w:w="8789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rPr>
          <w:trHeight w:val="1249"/>
        </w:trPr>
        <w:tc>
          <w:tcPr>
            <w:tcW w:w="4531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lang w:val="fr-FR"/>
              </w:rPr>
              <w:t>Langues enseignées et dispositifs</w:t>
            </w:r>
          </w:p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lang w:val="fr-FR"/>
              </w:rPr>
              <w:t xml:space="preserve">(préciser LVA, LVB, LVC, </w:t>
            </w:r>
            <w:proofErr w:type="spellStart"/>
            <w:r w:rsidRPr="006055A5">
              <w:rPr>
                <w:rFonts w:ascii="Arial" w:hAnsi="Arial" w:cs="Arial"/>
                <w:lang w:val="fr-FR"/>
              </w:rPr>
              <w:t>bilangue</w:t>
            </w:r>
            <w:proofErr w:type="spellEnd"/>
            <w:r w:rsidRPr="006055A5">
              <w:rPr>
                <w:rFonts w:ascii="Arial" w:hAnsi="Arial" w:cs="Arial"/>
                <w:lang w:val="fr-FR"/>
              </w:rPr>
              <w:t>, LCE, DNL, SI, SELO, section binationale, etc.)</w:t>
            </w:r>
          </w:p>
        </w:tc>
        <w:tc>
          <w:tcPr>
            <w:tcW w:w="8789" w:type="dxa"/>
            <w:vAlign w:val="center"/>
          </w:tcPr>
          <w:p w:rsidR="009427B9" w:rsidRPr="006055A5" w:rsidRDefault="009427B9" w:rsidP="00AA44B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</w:tbl>
    <w:p w:rsidR="009427B9" w:rsidRPr="006055A5" w:rsidRDefault="009427B9" w:rsidP="009427B9">
      <w:pPr>
        <w:spacing w:after="0" w:line="240" w:lineRule="auto"/>
        <w:rPr>
          <w:rFonts w:ascii="Arial Narrow" w:hAnsi="Arial Narrow"/>
          <w:lang w:val="fr-FR"/>
        </w:rPr>
      </w:pPr>
      <w:r w:rsidRPr="006055A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B8E001" wp14:editId="7E768CEE">
                <wp:simplePos x="0" y="0"/>
                <wp:positionH relativeFrom="column">
                  <wp:posOffset>786130</wp:posOffset>
                </wp:positionH>
                <wp:positionV relativeFrom="paragraph">
                  <wp:posOffset>152400</wp:posOffset>
                </wp:positionV>
                <wp:extent cx="2360930" cy="247650"/>
                <wp:effectExtent l="0" t="0" r="2413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7B9" w:rsidRDefault="009427B9" w:rsidP="009427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8E0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1.9pt;margin-top:12pt;width:185.9pt;height:19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" strokeweight="1.5pt">
                <v:textbox>
                  <w:txbxContent>
                    <w:p w:rsidR="009427B9" w:rsidRDefault="009427B9" w:rsidP="009427B9"/>
                  </w:txbxContent>
                </v:textbox>
                <w10:wrap type="square"/>
              </v:shape>
            </w:pict>
          </mc:Fallback>
        </mc:AlternateContent>
      </w:r>
    </w:p>
    <w:p w:rsidR="009427B9" w:rsidRPr="006055A5" w:rsidRDefault="009427B9" w:rsidP="009427B9">
      <w:pPr>
        <w:spacing w:after="0" w:line="240" w:lineRule="auto"/>
        <w:rPr>
          <w:rFonts w:ascii="Arial" w:hAnsi="Arial" w:cs="Arial"/>
          <w:lang w:val="fr-FR"/>
        </w:rPr>
      </w:pPr>
      <w:r w:rsidRPr="006055A5">
        <w:rPr>
          <w:rFonts w:ascii="Arial" w:hAnsi="Arial" w:cs="Arial"/>
          <w:lang w:val="fr-FR"/>
        </w:rPr>
        <w:t>Date</w:t>
      </w:r>
    </w:p>
    <w:p w:rsidR="009427B9" w:rsidRPr="006055A5" w:rsidRDefault="009427B9" w:rsidP="009427B9">
      <w:pPr>
        <w:spacing w:after="0" w:line="240" w:lineRule="auto"/>
        <w:rPr>
          <w:rFonts w:ascii="Arial Narrow" w:hAnsi="Arial Narrow"/>
          <w:lang w:val="fr-FR"/>
        </w:rPr>
      </w:pPr>
    </w:p>
    <w:p w:rsidR="009427B9" w:rsidRPr="006055A5" w:rsidRDefault="009427B9" w:rsidP="009427B9">
      <w:pPr>
        <w:spacing w:after="0" w:line="240" w:lineRule="auto"/>
        <w:rPr>
          <w:rFonts w:ascii="Arial Narrow" w:hAnsi="Arial Narrow"/>
          <w:lang w:val="fr-FR"/>
        </w:rPr>
      </w:pPr>
      <w:r w:rsidRPr="006055A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098F5B" wp14:editId="7ACD6A80">
                <wp:simplePos x="0" y="0"/>
                <wp:positionH relativeFrom="column">
                  <wp:posOffset>3771900</wp:posOffset>
                </wp:positionH>
                <wp:positionV relativeFrom="paragraph">
                  <wp:posOffset>33655</wp:posOffset>
                </wp:positionV>
                <wp:extent cx="2533650" cy="1695450"/>
                <wp:effectExtent l="0" t="0" r="19050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7B9" w:rsidRPr="00764FA6" w:rsidRDefault="009427B9" w:rsidP="009427B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FA6">
                              <w:rPr>
                                <w:rFonts w:ascii="Arial" w:hAnsi="Arial" w:cs="Arial"/>
                                <w:b/>
                              </w:rPr>
                              <w:t>Pour le 2</w:t>
                            </w:r>
                            <w:r w:rsidRPr="00764FA6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nd</w:t>
                            </w:r>
                            <w:r w:rsidRPr="00764FA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FA6">
                              <w:rPr>
                                <w:rFonts w:ascii="Arial" w:hAnsi="Arial" w:cs="Arial"/>
                                <w:b/>
                              </w:rPr>
                              <w:t>degré</w:t>
                            </w:r>
                            <w:proofErr w:type="spellEnd"/>
                          </w:p>
                          <w:p w:rsidR="009427B9" w:rsidRPr="00764FA6" w:rsidRDefault="009427B9" w:rsidP="009427B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764FA6">
                              <w:rPr>
                                <w:rFonts w:ascii="Arial" w:hAnsi="Arial" w:cs="Arial"/>
                              </w:rPr>
                              <w:t xml:space="preserve">Signature </w:t>
                            </w:r>
                            <w:proofErr w:type="gramStart"/>
                            <w:r w:rsidRPr="00764FA6">
                              <w:rPr>
                                <w:rFonts w:ascii="Arial" w:hAnsi="Arial" w:cs="Arial"/>
                              </w:rPr>
                              <w:t>et</w:t>
                            </w:r>
                            <w:proofErr w:type="gramEnd"/>
                            <w:r w:rsidRPr="00764FA6">
                              <w:rPr>
                                <w:rFonts w:ascii="Arial" w:hAnsi="Arial" w:cs="Arial"/>
                              </w:rPr>
                              <w:t xml:space="preserve"> cachet du chef </w:t>
                            </w:r>
                            <w:proofErr w:type="spellStart"/>
                            <w:r w:rsidRPr="00764FA6">
                              <w:rPr>
                                <w:rFonts w:ascii="Arial" w:hAnsi="Arial" w:cs="Arial"/>
                              </w:rPr>
                              <w:t>d’établissement</w:t>
                            </w:r>
                            <w:proofErr w:type="spellEnd"/>
                          </w:p>
                          <w:p w:rsidR="009427B9" w:rsidRDefault="009427B9" w:rsidP="009427B9"/>
                          <w:p w:rsidR="009427B9" w:rsidRDefault="009427B9" w:rsidP="009427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8F5B" id="_x0000_s1027" type="#_x0000_t202" style="position:absolute;margin-left:297pt;margin-top:2.65pt;width:199.5pt;height:13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" strokeweight="1.5pt">
                <v:textbox>
                  <w:txbxContent>
                    <w:p w:rsidR="009427B9" w:rsidRPr="00764FA6" w:rsidRDefault="009427B9" w:rsidP="009427B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FA6">
                        <w:rPr>
                          <w:rFonts w:ascii="Arial" w:hAnsi="Arial" w:cs="Arial"/>
                          <w:b/>
                        </w:rPr>
                        <w:t>Pour le 2</w:t>
                      </w:r>
                      <w:r w:rsidRPr="00764FA6">
                        <w:rPr>
                          <w:rFonts w:ascii="Arial" w:hAnsi="Arial" w:cs="Arial"/>
                          <w:b/>
                          <w:vertAlign w:val="superscript"/>
                        </w:rPr>
                        <w:t>nd</w:t>
                      </w:r>
                      <w:r w:rsidRPr="00764FA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764FA6">
                        <w:rPr>
                          <w:rFonts w:ascii="Arial" w:hAnsi="Arial" w:cs="Arial"/>
                          <w:b/>
                        </w:rPr>
                        <w:t>degré</w:t>
                      </w:r>
                      <w:proofErr w:type="spellEnd"/>
                    </w:p>
                    <w:p w:rsidR="009427B9" w:rsidRPr="00764FA6" w:rsidRDefault="009427B9" w:rsidP="009427B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764FA6">
                        <w:rPr>
                          <w:rFonts w:ascii="Arial" w:hAnsi="Arial" w:cs="Arial"/>
                        </w:rPr>
                        <w:t xml:space="preserve">Signature </w:t>
                      </w:r>
                      <w:proofErr w:type="gramStart"/>
                      <w:r w:rsidRPr="00764FA6">
                        <w:rPr>
                          <w:rFonts w:ascii="Arial" w:hAnsi="Arial" w:cs="Arial"/>
                        </w:rPr>
                        <w:t>et</w:t>
                      </w:r>
                      <w:proofErr w:type="gramEnd"/>
                      <w:r w:rsidRPr="00764FA6">
                        <w:rPr>
                          <w:rFonts w:ascii="Arial" w:hAnsi="Arial" w:cs="Arial"/>
                        </w:rPr>
                        <w:t xml:space="preserve"> cachet du chef </w:t>
                      </w:r>
                      <w:proofErr w:type="spellStart"/>
                      <w:r w:rsidRPr="00764FA6">
                        <w:rPr>
                          <w:rFonts w:ascii="Arial" w:hAnsi="Arial" w:cs="Arial"/>
                        </w:rPr>
                        <w:t>d’établissement</w:t>
                      </w:r>
                      <w:proofErr w:type="spellEnd"/>
                    </w:p>
                    <w:p w:rsidR="009427B9" w:rsidRDefault="009427B9" w:rsidP="009427B9"/>
                    <w:p w:rsidR="009427B9" w:rsidRDefault="009427B9" w:rsidP="009427B9"/>
                  </w:txbxContent>
                </v:textbox>
                <w10:wrap type="square"/>
              </v:shape>
            </w:pict>
          </mc:Fallback>
        </mc:AlternateContent>
      </w:r>
      <w:r w:rsidRPr="006055A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7BA58A" wp14:editId="638A6E7B">
                <wp:simplePos x="0" y="0"/>
                <wp:positionH relativeFrom="column">
                  <wp:posOffset>786130</wp:posOffset>
                </wp:positionH>
                <wp:positionV relativeFrom="paragraph">
                  <wp:posOffset>31115</wp:posOffset>
                </wp:positionV>
                <wp:extent cx="2533650" cy="1695450"/>
                <wp:effectExtent l="0" t="0" r="19050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7B9" w:rsidRPr="00764FA6" w:rsidRDefault="009427B9" w:rsidP="009427B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FA6">
                              <w:rPr>
                                <w:rFonts w:ascii="Arial" w:hAnsi="Arial" w:cs="Arial"/>
                                <w:b/>
                              </w:rPr>
                              <w:t>Pour le 1</w:t>
                            </w:r>
                            <w:r w:rsidRPr="00764FA6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er</w:t>
                            </w:r>
                            <w:r w:rsidRPr="00764FA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FA6">
                              <w:rPr>
                                <w:rFonts w:ascii="Arial" w:hAnsi="Arial" w:cs="Arial"/>
                                <w:b/>
                              </w:rPr>
                              <w:t>degré</w:t>
                            </w:r>
                            <w:proofErr w:type="spellEnd"/>
                          </w:p>
                          <w:p w:rsidR="009427B9" w:rsidRPr="00764FA6" w:rsidRDefault="009427B9" w:rsidP="009427B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764FA6">
                              <w:rPr>
                                <w:rFonts w:ascii="Arial" w:hAnsi="Arial" w:cs="Arial"/>
                              </w:rPr>
                              <w:t xml:space="preserve">Signature du </w:t>
                            </w:r>
                            <w:proofErr w:type="spellStart"/>
                            <w:r w:rsidRPr="00764FA6">
                              <w:rPr>
                                <w:rFonts w:ascii="Arial" w:hAnsi="Arial" w:cs="Arial"/>
                              </w:rPr>
                              <w:t>Directeur</w:t>
                            </w:r>
                            <w:proofErr w:type="spellEnd"/>
                            <w:r w:rsidRPr="00764F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64FA6">
                              <w:rPr>
                                <w:rFonts w:ascii="Arial" w:hAnsi="Arial" w:cs="Arial"/>
                              </w:rPr>
                              <w:t>d’école</w:t>
                            </w:r>
                            <w:proofErr w:type="spellEnd"/>
                          </w:p>
                          <w:p w:rsidR="009427B9" w:rsidRPr="00764FA6" w:rsidRDefault="009427B9" w:rsidP="009427B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427B9" w:rsidRPr="00764FA6" w:rsidRDefault="009427B9" w:rsidP="009427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427B9" w:rsidRPr="00764FA6" w:rsidRDefault="009427B9" w:rsidP="009427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64FA6">
                              <w:rPr>
                                <w:rFonts w:ascii="Arial" w:hAnsi="Arial" w:cs="Arial"/>
                              </w:rPr>
                              <w:t xml:space="preserve">Signature de </w:t>
                            </w:r>
                            <w:proofErr w:type="spellStart"/>
                            <w:r w:rsidRPr="00764FA6">
                              <w:rPr>
                                <w:rFonts w:ascii="Arial" w:hAnsi="Arial" w:cs="Arial"/>
                              </w:rPr>
                              <w:t>l’IEN</w:t>
                            </w:r>
                            <w:proofErr w:type="spellEnd"/>
                            <w:r w:rsidRPr="00764FA6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 w:rsidRPr="00764FA6">
                              <w:rPr>
                                <w:rFonts w:ascii="Arial" w:hAnsi="Arial" w:cs="Arial"/>
                              </w:rPr>
                              <w:t>Circonscription</w:t>
                            </w:r>
                            <w:proofErr w:type="spellEnd"/>
                          </w:p>
                          <w:p w:rsidR="009427B9" w:rsidRDefault="009427B9" w:rsidP="009427B9"/>
                          <w:p w:rsidR="009427B9" w:rsidRDefault="009427B9" w:rsidP="009427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BA58A" id="_x0000_s1028" type="#_x0000_t202" style="position:absolute;margin-left:61.9pt;margin-top:2.45pt;width:199.5pt;height:1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" strokeweight="1.5pt">
                <v:textbox>
                  <w:txbxContent>
                    <w:p w:rsidR="009427B9" w:rsidRPr="00764FA6" w:rsidRDefault="009427B9" w:rsidP="009427B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FA6">
                        <w:rPr>
                          <w:rFonts w:ascii="Arial" w:hAnsi="Arial" w:cs="Arial"/>
                          <w:b/>
                        </w:rPr>
                        <w:t>Pour le 1</w:t>
                      </w:r>
                      <w:r w:rsidRPr="00764FA6">
                        <w:rPr>
                          <w:rFonts w:ascii="Arial" w:hAnsi="Arial" w:cs="Arial"/>
                          <w:b/>
                          <w:vertAlign w:val="superscript"/>
                        </w:rPr>
                        <w:t>er</w:t>
                      </w:r>
                      <w:r w:rsidRPr="00764FA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764FA6">
                        <w:rPr>
                          <w:rFonts w:ascii="Arial" w:hAnsi="Arial" w:cs="Arial"/>
                          <w:b/>
                        </w:rPr>
                        <w:t>degré</w:t>
                      </w:r>
                      <w:proofErr w:type="spellEnd"/>
                    </w:p>
                    <w:p w:rsidR="009427B9" w:rsidRPr="00764FA6" w:rsidRDefault="009427B9" w:rsidP="009427B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764FA6">
                        <w:rPr>
                          <w:rFonts w:ascii="Arial" w:hAnsi="Arial" w:cs="Arial"/>
                        </w:rPr>
                        <w:t xml:space="preserve">Signature du </w:t>
                      </w:r>
                      <w:proofErr w:type="spellStart"/>
                      <w:r w:rsidRPr="00764FA6">
                        <w:rPr>
                          <w:rFonts w:ascii="Arial" w:hAnsi="Arial" w:cs="Arial"/>
                        </w:rPr>
                        <w:t>Directeur</w:t>
                      </w:r>
                      <w:proofErr w:type="spellEnd"/>
                      <w:r w:rsidRPr="00764FA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64FA6">
                        <w:rPr>
                          <w:rFonts w:ascii="Arial" w:hAnsi="Arial" w:cs="Arial"/>
                        </w:rPr>
                        <w:t>d’école</w:t>
                      </w:r>
                      <w:proofErr w:type="spellEnd"/>
                    </w:p>
                    <w:p w:rsidR="009427B9" w:rsidRPr="00764FA6" w:rsidRDefault="009427B9" w:rsidP="009427B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427B9" w:rsidRPr="00764FA6" w:rsidRDefault="009427B9" w:rsidP="009427B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9427B9" w:rsidRPr="00764FA6" w:rsidRDefault="009427B9" w:rsidP="009427B9">
                      <w:pPr>
                        <w:rPr>
                          <w:rFonts w:ascii="Arial" w:hAnsi="Arial" w:cs="Arial"/>
                        </w:rPr>
                      </w:pPr>
                      <w:r w:rsidRPr="00764FA6">
                        <w:rPr>
                          <w:rFonts w:ascii="Arial" w:hAnsi="Arial" w:cs="Arial"/>
                        </w:rPr>
                        <w:t xml:space="preserve">Signature de </w:t>
                      </w:r>
                      <w:proofErr w:type="spellStart"/>
                      <w:r w:rsidRPr="00764FA6">
                        <w:rPr>
                          <w:rFonts w:ascii="Arial" w:hAnsi="Arial" w:cs="Arial"/>
                        </w:rPr>
                        <w:t>l’IEN</w:t>
                      </w:r>
                      <w:proofErr w:type="spellEnd"/>
                      <w:r w:rsidRPr="00764FA6"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 w:rsidRPr="00764FA6">
                        <w:rPr>
                          <w:rFonts w:ascii="Arial" w:hAnsi="Arial" w:cs="Arial"/>
                        </w:rPr>
                        <w:t>Circonscription</w:t>
                      </w:r>
                      <w:proofErr w:type="spellEnd"/>
                    </w:p>
                    <w:p w:rsidR="009427B9" w:rsidRDefault="009427B9" w:rsidP="009427B9"/>
                    <w:p w:rsidR="009427B9" w:rsidRDefault="009427B9" w:rsidP="009427B9"/>
                  </w:txbxContent>
                </v:textbox>
                <w10:wrap type="square"/>
              </v:shape>
            </w:pict>
          </mc:Fallback>
        </mc:AlternateContent>
      </w:r>
    </w:p>
    <w:p w:rsidR="009427B9" w:rsidRPr="006055A5" w:rsidRDefault="009427B9" w:rsidP="009427B9">
      <w:pPr>
        <w:spacing w:after="0" w:line="240" w:lineRule="auto"/>
        <w:rPr>
          <w:rFonts w:ascii="Arial" w:hAnsi="Arial" w:cs="Arial"/>
          <w:lang w:val="fr-FR"/>
        </w:rPr>
      </w:pPr>
      <w:r w:rsidRPr="006055A5">
        <w:rPr>
          <w:rFonts w:ascii="Arial" w:hAnsi="Arial" w:cs="Arial"/>
          <w:lang w:val="fr-FR"/>
        </w:rPr>
        <w:t>Signatures</w:t>
      </w:r>
    </w:p>
    <w:p w:rsidR="009427B9" w:rsidRPr="006055A5" w:rsidRDefault="009427B9" w:rsidP="009427B9">
      <w:pPr>
        <w:spacing w:after="160" w:line="259" w:lineRule="auto"/>
        <w:rPr>
          <w:lang w:val="fr-FR"/>
        </w:rPr>
      </w:pPr>
    </w:p>
    <w:p w:rsidR="009427B9" w:rsidRPr="006055A5" w:rsidRDefault="009427B9" w:rsidP="009427B9">
      <w:pPr>
        <w:spacing w:after="160" w:line="259" w:lineRule="auto"/>
        <w:rPr>
          <w:lang w:val="fr-FR"/>
        </w:rPr>
      </w:pPr>
      <w:r w:rsidRPr="006055A5">
        <w:rPr>
          <w:lang w:val="fr-FR"/>
        </w:rPr>
        <w:t xml:space="preserve">   </w:t>
      </w:r>
    </w:p>
    <w:p w:rsidR="009427B9" w:rsidRPr="006055A5" w:rsidRDefault="009427B9" w:rsidP="009427B9">
      <w:pPr>
        <w:spacing w:after="160" w:line="259" w:lineRule="auto"/>
        <w:rPr>
          <w:lang w:val="fr-FR"/>
        </w:rPr>
      </w:pPr>
    </w:p>
    <w:p w:rsidR="00F84707" w:rsidRDefault="00F84707"/>
    <w:p w:rsidR="009427B9" w:rsidRDefault="009427B9"/>
    <w:p w:rsidR="009427B9" w:rsidRDefault="009427B9">
      <w:pPr>
        <w:sectPr w:rsidR="009427B9" w:rsidSect="009427B9">
          <w:pgSz w:w="11906" w:h="16838"/>
          <w:pgMar w:top="851" w:right="1417" w:bottom="284" w:left="1417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XSpec="center" w:tblpY="646"/>
        <w:tblW w:w="21698" w:type="dxa"/>
        <w:tblInd w:w="0" w:type="dxa"/>
        <w:tblLook w:val="04A0" w:firstRow="1" w:lastRow="0" w:firstColumn="1" w:lastColumn="0" w:noHBand="0" w:noVBand="1"/>
      </w:tblPr>
      <w:tblGrid>
        <w:gridCol w:w="5113"/>
        <w:gridCol w:w="8292"/>
        <w:gridCol w:w="8293"/>
      </w:tblGrid>
      <w:tr w:rsidR="009427B9" w:rsidRPr="006055A5" w:rsidTr="00AA44B7">
        <w:tc>
          <w:tcPr>
            <w:tcW w:w="5113" w:type="dxa"/>
            <w:shd w:val="clear" w:color="auto" w:fill="D9E2F3" w:themeFill="accent5" w:themeFillTint="33"/>
          </w:tcPr>
          <w:p w:rsidR="009427B9" w:rsidRPr="00D4772C" w:rsidRDefault="009427B9" w:rsidP="00AA44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D4772C">
              <w:rPr>
                <w:rFonts w:ascii="Arial" w:hAnsi="Arial" w:cs="Arial"/>
                <w:b/>
                <w:sz w:val="28"/>
                <w:szCs w:val="28"/>
                <w:lang w:val="fr-FR"/>
              </w:rPr>
              <w:lastRenderedPageBreak/>
              <w:t>AXES</w:t>
            </w:r>
          </w:p>
        </w:tc>
        <w:tc>
          <w:tcPr>
            <w:tcW w:w="8292" w:type="dxa"/>
            <w:shd w:val="clear" w:color="auto" w:fill="D9E2F3" w:themeFill="accent5" w:themeFillTint="33"/>
          </w:tcPr>
          <w:p w:rsidR="009427B9" w:rsidRPr="00D4772C" w:rsidRDefault="009427B9" w:rsidP="00AA44B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D4772C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Actions et projets menés depuis l’obtention du label </w:t>
            </w:r>
          </w:p>
          <w:p w:rsidR="009427B9" w:rsidRPr="00D4772C" w:rsidRDefault="009427B9" w:rsidP="00AA44B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D4772C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(Donnez des </w:t>
            </w:r>
            <w:r w:rsidRPr="00D4772C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informations précises</w:t>
            </w:r>
            <w:r w:rsidRPr="00D4772C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avec des </w:t>
            </w:r>
            <w:r w:rsidRPr="00D4772C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dates</w:t>
            </w:r>
            <w:r w:rsidRPr="00D4772C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des </w:t>
            </w:r>
            <w:r w:rsidRPr="00D4772C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données chiffrées</w:t>
            </w:r>
            <w:r w:rsidRPr="00D4772C">
              <w:rPr>
                <w:rFonts w:ascii="Arial" w:hAnsi="Arial" w:cs="Arial"/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8293" w:type="dxa"/>
            <w:shd w:val="clear" w:color="auto" w:fill="D9E2F3" w:themeFill="accent5" w:themeFillTint="33"/>
          </w:tcPr>
          <w:p w:rsidR="009427B9" w:rsidRPr="00D4772C" w:rsidRDefault="009427B9" w:rsidP="00AA44B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D4772C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Perspectives 2025-2030: objectifs et projets/actions prévus </w:t>
            </w:r>
          </w:p>
          <w:p w:rsidR="009427B9" w:rsidRPr="00D4772C" w:rsidRDefault="009427B9" w:rsidP="00AA44B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D4772C">
              <w:rPr>
                <w:rFonts w:ascii="Arial" w:hAnsi="Arial" w:cs="Arial"/>
                <w:b/>
                <w:sz w:val="24"/>
                <w:szCs w:val="24"/>
                <w:lang w:val="fr-FR"/>
              </w:rPr>
              <w:t>(Précisez le calendrier)</w:t>
            </w:r>
          </w:p>
        </w:tc>
      </w:tr>
      <w:tr w:rsidR="009427B9" w:rsidRPr="006055A5" w:rsidTr="00AA44B7">
        <w:tc>
          <w:tcPr>
            <w:tcW w:w="5113" w:type="dxa"/>
            <w:shd w:val="clear" w:color="auto" w:fill="D9E2F3" w:themeFill="accent5" w:themeFillTint="33"/>
          </w:tcPr>
          <w:p w:rsidR="009427B9" w:rsidRPr="006055A5" w:rsidRDefault="009427B9" w:rsidP="00AA44B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6055A5">
              <w:rPr>
                <w:rFonts w:ascii="Arial" w:hAnsi="Arial" w:cs="Arial"/>
                <w:b/>
                <w:sz w:val="24"/>
                <w:szCs w:val="24"/>
                <w:lang w:val="fr-FR"/>
              </w:rPr>
              <w:t>STRATEGIE, PILOTAGE ET EVALUATION</w:t>
            </w:r>
          </w:p>
          <w:p w:rsidR="009427B9" w:rsidRDefault="009427B9" w:rsidP="00AA44B7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055A5">
              <w:rPr>
                <w:rFonts w:ascii="Arial" w:hAnsi="Arial" w:cs="Arial"/>
                <w:sz w:val="20"/>
                <w:szCs w:val="20"/>
                <w:lang w:val="fr-FR"/>
              </w:rPr>
              <w:t xml:space="preserve">Un plan de développement européen est intégré au projet d’école ou d’établissement. </w:t>
            </w:r>
          </w:p>
          <w:p w:rsidR="009427B9" w:rsidRPr="006055A5" w:rsidRDefault="009427B9" w:rsidP="00AA44B7">
            <w:pPr>
              <w:spacing w:after="120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sz w:val="20"/>
                <w:szCs w:val="20"/>
                <w:lang w:val="fr-FR"/>
              </w:rPr>
              <w:t>La coordination, la gestion et l’évaluation sont assurées par des personnels identifiés au sein de l’école ou de l’établissement scolaire.</w:t>
            </w:r>
          </w:p>
        </w:tc>
        <w:tc>
          <w:tcPr>
            <w:tcW w:w="8292" w:type="dxa"/>
          </w:tcPr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293" w:type="dxa"/>
          </w:tcPr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c>
          <w:tcPr>
            <w:tcW w:w="5113" w:type="dxa"/>
            <w:shd w:val="clear" w:color="auto" w:fill="D9E2F3" w:themeFill="accent5" w:themeFillTint="33"/>
          </w:tcPr>
          <w:p w:rsidR="009427B9" w:rsidRPr="006055A5" w:rsidRDefault="009427B9" w:rsidP="00AA44B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6055A5">
              <w:rPr>
                <w:rFonts w:ascii="Arial" w:hAnsi="Arial" w:cs="Arial"/>
                <w:b/>
                <w:sz w:val="24"/>
                <w:szCs w:val="24"/>
                <w:lang w:val="fr-FR"/>
              </w:rPr>
              <w:t>COMMUNICATION ET VALORISATION</w:t>
            </w:r>
          </w:p>
          <w:p w:rsidR="009427B9" w:rsidRPr="006055A5" w:rsidRDefault="009427B9" w:rsidP="00AA44B7">
            <w:pPr>
              <w:spacing w:after="120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sz w:val="20"/>
                <w:szCs w:val="20"/>
                <w:lang w:val="fr-FR"/>
              </w:rPr>
              <w:t>L’engagement de l’école ou de l’établissement pour l’ouverture européenne et internationale est diffusé et valorisé, à l’interne comme à l’externe.</w:t>
            </w:r>
            <w:r w:rsidRPr="001A4E79">
              <w:rPr>
                <w:rFonts w:ascii="Arial" w:hAnsi="Arial" w:cs="Arial"/>
                <w:b/>
                <w:sz w:val="20"/>
                <w:szCs w:val="20"/>
                <w:lang w:val="fr-FR"/>
              </w:rPr>
              <w:t> </w:t>
            </w:r>
          </w:p>
        </w:tc>
        <w:tc>
          <w:tcPr>
            <w:tcW w:w="8292" w:type="dxa"/>
          </w:tcPr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293" w:type="dxa"/>
          </w:tcPr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c>
          <w:tcPr>
            <w:tcW w:w="5113" w:type="dxa"/>
            <w:shd w:val="clear" w:color="auto" w:fill="D9E2F3" w:themeFill="accent5" w:themeFillTint="33"/>
          </w:tcPr>
          <w:p w:rsidR="009427B9" w:rsidRPr="006055A5" w:rsidRDefault="009427B9" w:rsidP="00AA44B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6055A5">
              <w:rPr>
                <w:rFonts w:ascii="Arial" w:hAnsi="Arial" w:cs="Arial"/>
                <w:b/>
                <w:sz w:val="24"/>
                <w:szCs w:val="24"/>
                <w:lang w:val="fr-FR"/>
              </w:rPr>
              <w:t>PARTENARIATS ACTIFS</w:t>
            </w:r>
          </w:p>
          <w:p w:rsidR="009427B9" w:rsidRPr="006055A5" w:rsidRDefault="009427B9" w:rsidP="00AA44B7">
            <w:pPr>
              <w:spacing w:after="120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sz w:val="20"/>
                <w:szCs w:val="20"/>
                <w:lang w:val="fr-FR"/>
              </w:rPr>
              <w:t>L’école ou l’établissement scolaire a noué et entretient des partenariats actifs. Les projets de mobilité des élèves et des personnels sont intégrés dans ces partenariats.</w:t>
            </w:r>
          </w:p>
        </w:tc>
        <w:tc>
          <w:tcPr>
            <w:tcW w:w="8292" w:type="dxa"/>
          </w:tcPr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293" w:type="dxa"/>
          </w:tcPr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c>
          <w:tcPr>
            <w:tcW w:w="5113" w:type="dxa"/>
            <w:shd w:val="clear" w:color="auto" w:fill="D9E2F3" w:themeFill="accent5" w:themeFillTint="33"/>
          </w:tcPr>
          <w:p w:rsidR="009427B9" w:rsidRPr="006055A5" w:rsidRDefault="009427B9" w:rsidP="00AA44B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6055A5">
              <w:rPr>
                <w:rFonts w:ascii="Arial" w:hAnsi="Arial" w:cs="Arial"/>
                <w:b/>
                <w:sz w:val="24"/>
                <w:szCs w:val="24"/>
                <w:lang w:val="fr-FR"/>
              </w:rPr>
              <w:t>DEVELOPPEMENT D</w:t>
            </w: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ES COMPETENCES LINGUISTIQUES ET </w:t>
            </w:r>
            <w:r w:rsidRPr="006055A5">
              <w:rPr>
                <w:rFonts w:ascii="Arial" w:hAnsi="Arial" w:cs="Arial"/>
                <w:b/>
                <w:sz w:val="24"/>
                <w:szCs w:val="24"/>
                <w:lang w:val="fr-FR"/>
              </w:rPr>
              <w:t>INTERCULTURELLES</w:t>
            </w:r>
          </w:p>
          <w:p w:rsidR="009427B9" w:rsidRPr="006055A5" w:rsidRDefault="009427B9" w:rsidP="00AA44B7">
            <w:pPr>
              <w:spacing w:after="120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sz w:val="20"/>
                <w:szCs w:val="20"/>
                <w:lang w:val="fr-FR"/>
              </w:rPr>
              <w:t>L’é</w:t>
            </w:r>
            <w:r w:rsidR="00CF4901">
              <w:rPr>
                <w:rFonts w:ascii="Arial" w:hAnsi="Arial" w:cs="Arial"/>
                <w:sz w:val="20"/>
                <w:szCs w:val="20"/>
                <w:lang w:val="fr-FR"/>
              </w:rPr>
              <w:t>cole ou l’é</w:t>
            </w:r>
            <w:r w:rsidRPr="006055A5">
              <w:rPr>
                <w:rFonts w:ascii="Arial" w:hAnsi="Arial" w:cs="Arial"/>
                <w:sz w:val="20"/>
                <w:szCs w:val="20"/>
                <w:lang w:val="fr-FR"/>
              </w:rPr>
              <w:t>tablissement scolaire prend en compte la dimension européenne et internationale dans ses enseignements et propose des enseignements plurilingues ou intégrant contenu et langue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(dispositifs de renforcement linguistique et culturel, intervenants extérieurs…)</w:t>
            </w:r>
          </w:p>
        </w:tc>
        <w:tc>
          <w:tcPr>
            <w:tcW w:w="8292" w:type="dxa"/>
          </w:tcPr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  <w:bookmarkStart w:id="0" w:name="_GoBack"/>
            <w:bookmarkEnd w:id="0"/>
          </w:p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293" w:type="dxa"/>
          </w:tcPr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c>
          <w:tcPr>
            <w:tcW w:w="5113" w:type="dxa"/>
            <w:shd w:val="clear" w:color="auto" w:fill="D9E2F3" w:themeFill="accent5" w:themeFillTint="33"/>
          </w:tcPr>
          <w:p w:rsidR="009427B9" w:rsidRPr="006055A5" w:rsidRDefault="009427B9" w:rsidP="00AA44B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6055A5">
              <w:rPr>
                <w:rFonts w:ascii="Arial" w:hAnsi="Arial" w:cs="Arial"/>
                <w:b/>
                <w:sz w:val="24"/>
                <w:szCs w:val="24"/>
                <w:lang w:val="fr-FR"/>
              </w:rPr>
              <w:t>MOBILITES DES PERSONNELS EDUCATIFS</w:t>
            </w:r>
          </w:p>
          <w:p w:rsidR="009427B9" w:rsidRPr="00743227" w:rsidRDefault="009427B9" w:rsidP="00AA44B7">
            <w:pPr>
              <w:spacing w:after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055A5">
              <w:rPr>
                <w:rFonts w:ascii="Arial" w:hAnsi="Arial" w:cs="Arial"/>
                <w:sz w:val="20"/>
                <w:szCs w:val="20"/>
                <w:lang w:val="fr-FR"/>
              </w:rPr>
              <w:t>L’école ou l’établissement scolaire participe ou organise des mobilités formatrices de personnels éducatifs en Europe, ou au-delà, entrantes ou sortantes, évaluées et formellement reconnues.</w:t>
            </w:r>
          </w:p>
        </w:tc>
        <w:tc>
          <w:tcPr>
            <w:tcW w:w="8292" w:type="dxa"/>
          </w:tcPr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293" w:type="dxa"/>
          </w:tcPr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c>
          <w:tcPr>
            <w:tcW w:w="5113" w:type="dxa"/>
            <w:shd w:val="clear" w:color="auto" w:fill="D9E2F3" w:themeFill="accent5" w:themeFillTint="33"/>
          </w:tcPr>
          <w:p w:rsidR="009427B9" w:rsidRPr="006055A5" w:rsidRDefault="009427B9" w:rsidP="00AA44B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6055A5">
              <w:rPr>
                <w:rFonts w:ascii="Arial" w:hAnsi="Arial" w:cs="Arial"/>
                <w:b/>
                <w:sz w:val="24"/>
                <w:szCs w:val="24"/>
                <w:lang w:val="fr-FR"/>
              </w:rPr>
              <w:t>MOBILITES D’ELEVES ET ECHANGES PHYSIQUES ET/OU VIRTUELS</w:t>
            </w:r>
          </w:p>
          <w:p w:rsidR="009427B9" w:rsidRPr="006055A5" w:rsidRDefault="009427B9" w:rsidP="00AA44B7">
            <w:pPr>
              <w:spacing w:after="120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sz w:val="20"/>
                <w:szCs w:val="20"/>
                <w:lang w:val="fr-FR"/>
              </w:rPr>
              <w:t>L’école ou l’établissement scolaire organise des échanges scolaires à distance et/ou des mobilités physiques d’élèves.</w:t>
            </w:r>
          </w:p>
        </w:tc>
        <w:tc>
          <w:tcPr>
            <w:tcW w:w="8292" w:type="dxa"/>
          </w:tcPr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293" w:type="dxa"/>
          </w:tcPr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</w:tr>
      <w:tr w:rsidR="009427B9" w:rsidRPr="006055A5" w:rsidTr="00AA44B7">
        <w:tc>
          <w:tcPr>
            <w:tcW w:w="5113" w:type="dxa"/>
            <w:shd w:val="clear" w:color="auto" w:fill="D9E2F3" w:themeFill="accent5" w:themeFillTint="33"/>
          </w:tcPr>
          <w:p w:rsidR="009427B9" w:rsidRPr="006055A5" w:rsidRDefault="009427B9" w:rsidP="00AA44B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6055A5">
              <w:rPr>
                <w:rFonts w:ascii="Arial" w:hAnsi="Arial" w:cs="Arial"/>
                <w:b/>
                <w:sz w:val="24"/>
                <w:szCs w:val="24"/>
                <w:lang w:val="fr-FR"/>
              </w:rPr>
              <w:t>ACTIONS PEDAGOGIQUES ET INTERCULTURELLES EUROPEENNES</w:t>
            </w:r>
          </w:p>
          <w:p w:rsidR="009427B9" w:rsidRPr="006055A5" w:rsidRDefault="009427B9" w:rsidP="00AA44B7">
            <w:pPr>
              <w:spacing w:after="120"/>
              <w:rPr>
                <w:rFonts w:ascii="Arial" w:hAnsi="Arial" w:cs="Arial"/>
                <w:lang w:val="fr-FR"/>
              </w:rPr>
            </w:pPr>
            <w:r w:rsidRPr="006055A5">
              <w:rPr>
                <w:rFonts w:ascii="Arial" w:hAnsi="Arial" w:cs="Arial"/>
                <w:sz w:val="20"/>
                <w:szCs w:val="20"/>
                <w:lang w:val="fr-FR"/>
              </w:rPr>
              <w:t>L’école ou l’établissement scolaire organise ou participe à des actions pédagogiques et interculturelles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européennes et internationales (journée de l’Europe, semaine des langues, Erasmus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Days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, actions visant à sensibiliser à la citoyenneté européenne et à développer l’interculturalité…)</w:t>
            </w:r>
          </w:p>
        </w:tc>
        <w:tc>
          <w:tcPr>
            <w:tcW w:w="8292" w:type="dxa"/>
          </w:tcPr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Default="009427B9" w:rsidP="00AA44B7">
            <w:pPr>
              <w:rPr>
                <w:rFonts w:ascii="Arial" w:hAnsi="Arial" w:cs="Arial"/>
                <w:lang w:val="fr-FR"/>
              </w:rPr>
            </w:pPr>
          </w:p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293" w:type="dxa"/>
          </w:tcPr>
          <w:p w:rsidR="009427B9" w:rsidRPr="006055A5" w:rsidRDefault="009427B9" w:rsidP="00AA44B7">
            <w:pPr>
              <w:rPr>
                <w:rFonts w:ascii="Arial" w:hAnsi="Arial" w:cs="Arial"/>
                <w:lang w:val="fr-FR"/>
              </w:rPr>
            </w:pPr>
          </w:p>
        </w:tc>
      </w:tr>
    </w:tbl>
    <w:p w:rsidR="009427B9" w:rsidRPr="009427B9" w:rsidRDefault="009427B9">
      <w:pPr>
        <w:rPr>
          <w:lang w:val="fr-FR"/>
        </w:rPr>
      </w:pPr>
    </w:p>
    <w:sectPr w:rsidR="009427B9" w:rsidRPr="009427B9" w:rsidSect="009427B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B9"/>
    <w:rsid w:val="009427B9"/>
    <w:rsid w:val="00CF4901"/>
    <w:rsid w:val="00F84707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D385"/>
  <w15:chartTrackingRefBased/>
  <w15:docId w15:val="{B85AC10A-7158-42D6-82A1-C677D4F9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B9"/>
    <w:pPr>
      <w:spacing w:after="200" w:line="276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27B9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9427B9"/>
    <w:pPr>
      <w:spacing w:after="0" w:line="240" w:lineRule="auto"/>
    </w:pPr>
    <w:rPr>
      <w:lang w:val="en-GB"/>
    </w:rPr>
  </w:style>
  <w:style w:type="table" w:styleId="Grilledutableau">
    <w:name w:val="Table Grid"/>
    <w:basedOn w:val="TableauNormal"/>
    <w:uiPriority w:val="39"/>
    <w:rsid w:val="009427B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roscol@region-academique-occitanie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SYLVIE</dc:creator>
  <cp:keywords/>
  <dc:description/>
  <cp:lastModifiedBy>SOUSA SYLVIE</cp:lastModifiedBy>
  <cp:revision>3</cp:revision>
  <dcterms:created xsi:type="dcterms:W3CDTF">2025-01-29T17:28:00Z</dcterms:created>
  <dcterms:modified xsi:type="dcterms:W3CDTF">2025-03-07T15:59:00Z</dcterms:modified>
</cp:coreProperties>
</file>