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C7" w:rsidRPr="00321347" w:rsidRDefault="001B01C7" w:rsidP="001B01C7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QCM révisions </w:t>
      </w:r>
      <w:r w:rsidRPr="00321347">
        <w:rPr>
          <w:rFonts w:ascii="Comic Sans MS" w:hAnsi="Comic Sans MS"/>
          <w:sz w:val="20"/>
          <w:szCs w:val="20"/>
        </w:rPr>
        <w:t>- T ES</w:t>
      </w:r>
      <w:r>
        <w:rPr>
          <w:rFonts w:ascii="Comic Sans MS" w:hAnsi="Comic Sans MS"/>
          <w:sz w:val="20"/>
          <w:szCs w:val="20"/>
        </w:rPr>
        <w:t xml:space="preserve"> - Comment analyser la structure sociale ?</w:t>
      </w:r>
    </w:p>
    <w:p w:rsidR="001B01C7" w:rsidRPr="00047F85" w:rsidRDefault="001B01C7" w:rsidP="001B01C7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047F85">
        <w:rPr>
          <w:rFonts w:ascii="Comic Sans MS" w:hAnsi="Comic Sans MS"/>
          <w:sz w:val="18"/>
          <w:szCs w:val="18"/>
        </w:rPr>
        <w:t>Cochez la ou les bonnes réponses ou répondez directement à la question.</w:t>
      </w:r>
    </w:p>
    <w:p w:rsidR="001B01C7" w:rsidRDefault="001B01C7" w:rsidP="001B01C7">
      <w:pPr>
        <w:rPr>
          <w:rFonts w:ascii="Comic Sans MS" w:hAnsi="Comic Sans MS"/>
          <w:sz w:val="20"/>
          <w:szCs w:val="20"/>
        </w:rPr>
      </w:pP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Pr="001711F9">
        <w:rPr>
          <w:rFonts w:ascii="Comic Sans MS" w:hAnsi="Comic Sans MS"/>
          <w:sz w:val="20"/>
          <w:szCs w:val="20"/>
        </w:rPr>
        <w:t xml:space="preserve">) </w:t>
      </w:r>
      <w:r w:rsidRPr="001C5538">
        <w:rPr>
          <w:rFonts w:ascii="Comic Sans MS" w:hAnsi="Comic Sans MS"/>
          <w:b/>
          <w:sz w:val="20"/>
          <w:szCs w:val="20"/>
        </w:rPr>
        <w:t>Citez les trois formes de capitaux  distingués par Pierre Bourdieu (réponse libre).</w:t>
      </w:r>
    </w:p>
    <w:p w:rsidR="001B01C7" w:rsidRDefault="001B01C7" w:rsidP="001B01C7">
      <w:pPr>
        <w:rPr>
          <w:rFonts w:ascii="Comic Sans MS" w:hAnsi="Comic Sans MS"/>
          <w:sz w:val="20"/>
          <w:szCs w:val="20"/>
        </w:rPr>
      </w:pP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Pr="001711F9">
        <w:rPr>
          <w:rFonts w:ascii="Comic Sans MS" w:hAnsi="Comic Sans MS"/>
          <w:sz w:val="20"/>
          <w:szCs w:val="20"/>
        </w:rPr>
        <w:t xml:space="preserve">) </w:t>
      </w:r>
      <w:r w:rsidRPr="001C5538">
        <w:rPr>
          <w:rFonts w:ascii="Comic Sans MS" w:hAnsi="Comic Sans MS"/>
          <w:b/>
          <w:sz w:val="20"/>
          <w:szCs w:val="20"/>
        </w:rPr>
        <w:t>Citez les 6 PCS d'actifs (réponse libre)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1711F9">
        <w:rPr>
          <w:rFonts w:ascii="Comic Sans MS" w:hAnsi="Comic Sans MS"/>
          <w:sz w:val="20"/>
          <w:szCs w:val="20"/>
        </w:rPr>
        <w:t xml:space="preserve">) </w:t>
      </w:r>
      <w:r w:rsidRPr="001C5538">
        <w:rPr>
          <w:rFonts w:ascii="Comic Sans MS" w:hAnsi="Comic Sans MS"/>
          <w:b/>
          <w:sz w:val="20"/>
          <w:szCs w:val="20"/>
        </w:rPr>
        <w:t>L'approche théorique de K. Marx est :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t>a) nominaliste        b) réaliste     c)  uni dimensionnelle   d) pluridimensionnelle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Pr="001711F9">
        <w:rPr>
          <w:rFonts w:ascii="Comic Sans MS" w:hAnsi="Comic Sans MS"/>
          <w:sz w:val="20"/>
          <w:szCs w:val="20"/>
        </w:rPr>
        <w:t xml:space="preserve">) </w:t>
      </w:r>
      <w:r w:rsidRPr="001C5538">
        <w:rPr>
          <w:rFonts w:ascii="Comic Sans MS" w:hAnsi="Comic Sans MS"/>
          <w:b/>
          <w:sz w:val="20"/>
          <w:szCs w:val="20"/>
        </w:rPr>
        <w:t>L'approche théorique de M. Weber est :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t>a) nominaliste        b) réaliste     c)  uni dimensionnelle   d) pluridimensionnelle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t xml:space="preserve">5) </w:t>
      </w:r>
      <w:r w:rsidRPr="001C5538">
        <w:rPr>
          <w:rFonts w:ascii="Comic Sans MS" w:hAnsi="Comic Sans MS"/>
          <w:b/>
          <w:sz w:val="20"/>
          <w:szCs w:val="20"/>
        </w:rPr>
        <w:t xml:space="preserve">La </w:t>
      </w:r>
      <w:proofErr w:type="spellStart"/>
      <w:r w:rsidRPr="001C5538">
        <w:rPr>
          <w:rFonts w:ascii="Comic Sans MS" w:hAnsi="Comic Sans MS"/>
          <w:b/>
          <w:sz w:val="20"/>
          <w:szCs w:val="20"/>
        </w:rPr>
        <w:t>moyennisation</w:t>
      </w:r>
      <w:proofErr w:type="spellEnd"/>
      <w:r w:rsidRPr="001C5538">
        <w:rPr>
          <w:rFonts w:ascii="Comic Sans MS" w:hAnsi="Comic Sans MS"/>
          <w:b/>
          <w:sz w:val="20"/>
          <w:szCs w:val="20"/>
        </w:rPr>
        <w:t xml:space="preserve"> de la société désigne :</w:t>
      </w:r>
      <w:r w:rsidRPr="001711F9">
        <w:rPr>
          <w:rFonts w:ascii="Comic Sans MS" w:hAnsi="Comic Sans MS"/>
          <w:sz w:val="20"/>
          <w:szCs w:val="20"/>
        </w:rPr>
        <w:t xml:space="preserve"> 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t>a) la montée des classes moyennes   b) une tendance à l'homogénéisation culturelle de la société   c) une certaine réduction des inégalités socio-économiques   d) la croissance des petites et moyennes entreprises  e) la tendance de la France à rentrer dans la moyenne européenne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t xml:space="preserve">6) </w:t>
      </w:r>
      <w:r w:rsidRPr="001C5538">
        <w:rPr>
          <w:rFonts w:ascii="Comic Sans MS" w:hAnsi="Comic Sans MS"/>
          <w:b/>
          <w:sz w:val="20"/>
          <w:szCs w:val="20"/>
        </w:rPr>
        <w:t xml:space="preserve">Quel est le nom du sociologue à l'origine du terme </w:t>
      </w:r>
      <w:proofErr w:type="spellStart"/>
      <w:r w:rsidRPr="001C5538">
        <w:rPr>
          <w:rFonts w:ascii="Comic Sans MS" w:hAnsi="Comic Sans MS"/>
          <w:b/>
          <w:sz w:val="20"/>
          <w:szCs w:val="20"/>
        </w:rPr>
        <w:t>moyennisation</w:t>
      </w:r>
      <w:proofErr w:type="spellEnd"/>
      <w:r w:rsidRPr="001C5538">
        <w:rPr>
          <w:rFonts w:ascii="Comic Sans MS" w:hAnsi="Comic Sans MS"/>
          <w:b/>
          <w:sz w:val="20"/>
          <w:szCs w:val="20"/>
        </w:rPr>
        <w:t xml:space="preserve"> (réponse libre) ?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t xml:space="preserve">7) </w:t>
      </w:r>
      <w:r w:rsidRPr="001C5538">
        <w:rPr>
          <w:rFonts w:ascii="Comic Sans MS" w:hAnsi="Comic Sans MS"/>
          <w:b/>
          <w:sz w:val="20"/>
          <w:szCs w:val="20"/>
        </w:rPr>
        <w:t>Quelles sont les trois échelles de la stratification selon Weber ? (réponse libre)</w:t>
      </w:r>
    </w:p>
    <w:p w:rsidR="001B01C7" w:rsidRDefault="001B01C7" w:rsidP="001B01C7">
      <w:pPr>
        <w:rPr>
          <w:rFonts w:ascii="Comic Sans MS" w:hAnsi="Comic Sans MS"/>
          <w:sz w:val="20"/>
          <w:szCs w:val="20"/>
        </w:rPr>
      </w:pPr>
    </w:p>
    <w:p w:rsidR="001B01C7" w:rsidRDefault="001B01C7" w:rsidP="001B01C7">
      <w:pPr>
        <w:rPr>
          <w:rFonts w:ascii="Comic Sans MS" w:hAnsi="Comic Sans MS"/>
          <w:sz w:val="20"/>
          <w:szCs w:val="20"/>
        </w:rPr>
      </w:pP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t xml:space="preserve">8) </w:t>
      </w:r>
      <w:r w:rsidRPr="001C5538">
        <w:rPr>
          <w:rFonts w:ascii="Comic Sans MS" w:hAnsi="Comic Sans MS"/>
          <w:b/>
          <w:sz w:val="20"/>
          <w:szCs w:val="20"/>
        </w:rPr>
        <w:t>Qu'est ce qu'un décile ?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t>a) un dixième de la population   b) 10 % de la population   c) la valeur qui sépare 10 % de la population aux 90 autres %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t xml:space="preserve">9) </w:t>
      </w:r>
      <w:r w:rsidRPr="001C5538">
        <w:rPr>
          <w:rFonts w:ascii="Comic Sans MS" w:hAnsi="Comic Sans MS"/>
          <w:b/>
          <w:sz w:val="20"/>
          <w:szCs w:val="20"/>
        </w:rPr>
        <w:t>Que mesure D9/D1 ?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t xml:space="preserve">a) un rapport inter-déciles  b) une comparaison entre les plus riches et les plus pauvres d'une population  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t xml:space="preserve">10) </w:t>
      </w:r>
      <w:r w:rsidRPr="001C5538">
        <w:rPr>
          <w:rFonts w:ascii="Comic Sans MS" w:hAnsi="Comic Sans MS"/>
          <w:b/>
          <w:sz w:val="20"/>
          <w:szCs w:val="20"/>
        </w:rPr>
        <w:t>Que mesure le D5 ?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t>a) la valeur moyenne  b) la valeur médiane  c) l'écart type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t xml:space="preserve">11) </w:t>
      </w:r>
      <w:r w:rsidRPr="001C5538">
        <w:rPr>
          <w:rFonts w:ascii="Comic Sans MS" w:hAnsi="Comic Sans MS"/>
          <w:b/>
          <w:sz w:val="20"/>
          <w:szCs w:val="20"/>
        </w:rPr>
        <w:t>Chez M. Weber, les individus appartenant à une même classe sociale partagent :</w:t>
      </w:r>
      <w:r w:rsidRPr="001711F9">
        <w:rPr>
          <w:rFonts w:ascii="Comic Sans MS" w:hAnsi="Comic Sans MS"/>
          <w:sz w:val="20"/>
          <w:szCs w:val="20"/>
        </w:rPr>
        <w:t xml:space="preserve"> 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t>a) un même niveau de pouvoir   b) un même niveau de richesse  c) un même niveau de prestige social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t xml:space="preserve">12) </w:t>
      </w:r>
      <w:r w:rsidRPr="001C5538">
        <w:rPr>
          <w:rFonts w:ascii="Comic Sans MS" w:hAnsi="Comic Sans MS"/>
          <w:b/>
          <w:sz w:val="20"/>
          <w:szCs w:val="20"/>
        </w:rPr>
        <w:t>Chez M. Weber, les individus appartenant à un groupe de statut partagent :</w:t>
      </w:r>
      <w:r w:rsidRPr="001711F9">
        <w:rPr>
          <w:rFonts w:ascii="Comic Sans MS" w:hAnsi="Comic Sans MS"/>
          <w:sz w:val="20"/>
          <w:szCs w:val="20"/>
        </w:rPr>
        <w:t xml:space="preserve"> </w:t>
      </w:r>
    </w:p>
    <w:p w:rsidR="001B01C7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t>a) un même niveau de pouvoir   b) un même niveau de richesse  c) un même niveau de prestige social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lastRenderedPageBreak/>
        <w:t xml:space="preserve">13) </w:t>
      </w:r>
      <w:r w:rsidRPr="001C5538">
        <w:rPr>
          <w:rFonts w:ascii="Comic Sans MS" w:hAnsi="Comic Sans MS"/>
          <w:b/>
          <w:sz w:val="20"/>
          <w:szCs w:val="20"/>
        </w:rPr>
        <w:t>Sur une courbe de Lorenz, lorsque la courbe est éloignée de la droite d'</w:t>
      </w:r>
      <w:proofErr w:type="spellStart"/>
      <w:r w:rsidRPr="001C5538">
        <w:rPr>
          <w:rFonts w:ascii="Comic Sans MS" w:hAnsi="Comic Sans MS"/>
          <w:b/>
          <w:sz w:val="20"/>
          <w:szCs w:val="20"/>
        </w:rPr>
        <w:t>équi</w:t>
      </w:r>
      <w:proofErr w:type="spellEnd"/>
      <w:r w:rsidRPr="001C5538">
        <w:rPr>
          <w:rFonts w:ascii="Comic Sans MS" w:hAnsi="Comic Sans MS"/>
          <w:b/>
          <w:sz w:val="20"/>
          <w:szCs w:val="20"/>
        </w:rPr>
        <w:t>-répartition, cela signifie que :</w:t>
      </w:r>
      <w:r w:rsidRPr="001711F9">
        <w:rPr>
          <w:rFonts w:ascii="Comic Sans MS" w:hAnsi="Comic Sans MS"/>
          <w:sz w:val="20"/>
          <w:szCs w:val="20"/>
        </w:rPr>
        <w:t xml:space="preserve"> 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t>a) que la société est inégalitaire  b) que la société est égalitaire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t xml:space="preserve">14) </w:t>
      </w:r>
      <w:r w:rsidRPr="001C5538">
        <w:rPr>
          <w:rFonts w:ascii="Comic Sans MS" w:hAnsi="Comic Sans MS"/>
          <w:b/>
          <w:sz w:val="20"/>
          <w:szCs w:val="20"/>
        </w:rPr>
        <w:t>Lorsque l'indice de Gini est proche de 0, cela signifie que :</w:t>
      </w:r>
      <w:r w:rsidRPr="001711F9">
        <w:rPr>
          <w:rFonts w:ascii="Comic Sans MS" w:hAnsi="Comic Sans MS"/>
          <w:sz w:val="20"/>
          <w:szCs w:val="20"/>
        </w:rPr>
        <w:t xml:space="preserve"> 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t>a) que la société est inégalitaire  b) que la société est égalitaire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t xml:space="preserve">15) </w:t>
      </w:r>
      <w:r w:rsidRPr="001C5538">
        <w:rPr>
          <w:rFonts w:ascii="Comic Sans MS" w:hAnsi="Comic Sans MS"/>
          <w:b/>
          <w:sz w:val="20"/>
          <w:szCs w:val="20"/>
        </w:rPr>
        <w:t>Pour K. Marx, quels sont les trois critères d'appartenance à une classe sociale ? (réponse libre)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t xml:space="preserve">16) </w:t>
      </w:r>
      <w:r w:rsidRPr="001C5538">
        <w:rPr>
          <w:rFonts w:ascii="Comic Sans MS" w:hAnsi="Comic Sans MS"/>
          <w:b/>
          <w:sz w:val="20"/>
          <w:szCs w:val="20"/>
        </w:rPr>
        <w:t>Quelle est la différence entre une classe en soi et une classe pour soi ? (réponse libre)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t xml:space="preserve">17) </w:t>
      </w:r>
      <w:r w:rsidRPr="001C5538">
        <w:rPr>
          <w:rFonts w:ascii="Comic Sans MS" w:hAnsi="Comic Sans MS"/>
          <w:b/>
          <w:sz w:val="20"/>
          <w:szCs w:val="20"/>
        </w:rPr>
        <w:t>Les classes sociales chez Bourdieu :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t>a) sont au nombre de 2   b) entretiennent des relations de domination   c) sont des classes qui ont conscience d'elles mêmes</w:t>
      </w:r>
    </w:p>
    <w:p w:rsidR="001B01C7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t xml:space="preserve">18) </w:t>
      </w:r>
      <w:r>
        <w:rPr>
          <w:rFonts w:ascii="Comic Sans MS" w:hAnsi="Comic Sans MS"/>
          <w:sz w:val="20"/>
          <w:szCs w:val="20"/>
        </w:rPr>
        <w:t xml:space="preserve"> </w:t>
      </w:r>
      <w:r w:rsidRPr="001C5538">
        <w:rPr>
          <w:rFonts w:ascii="Comic Sans MS" w:hAnsi="Comic Sans MS"/>
          <w:b/>
          <w:sz w:val="20"/>
          <w:szCs w:val="20"/>
        </w:rPr>
        <w:t>Le patrimoine d'une famille correspond à :</w:t>
      </w:r>
    </w:p>
    <w:p w:rsidR="001B01C7" w:rsidRDefault="001B01C7" w:rsidP="001B01C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a) l'ensemble de ses revenus   b) ses revenus et des actifs financiers (actions, obligations, ...)   c) des actifs financiers (actions, obligations, ..) et des biens non financiers (maisons, </w:t>
      </w:r>
      <w:proofErr w:type="spellStart"/>
      <w:r>
        <w:rPr>
          <w:rFonts w:ascii="Comic Sans MS" w:hAnsi="Comic Sans MS"/>
          <w:sz w:val="20"/>
          <w:szCs w:val="20"/>
        </w:rPr>
        <w:t>oeuvres</w:t>
      </w:r>
      <w:proofErr w:type="spellEnd"/>
      <w:r>
        <w:rPr>
          <w:rFonts w:ascii="Comic Sans MS" w:hAnsi="Comic Sans MS"/>
          <w:sz w:val="20"/>
          <w:szCs w:val="20"/>
        </w:rPr>
        <w:t xml:space="preserve"> d'art, ...)</w:t>
      </w:r>
    </w:p>
    <w:p w:rsidR="001B01C7" w:rsidRDefault="001B01C7" w:rsidP="001B01C7">
      <w:pPr>
        <w:rPr>
          <w:rFonts w:ascii="Comic Sans MS" w:hAnsi="Comic Sans MS"/>
          <w:sz w:val="20"/>
          <w:szCs w:val="20"/>
        </w:rPr>
      </w:pPr>
      <w:r w:rsidRPr="001711F9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9</w:t>
      </w:r>
      <w:r w:rsidRPr="001711F9">
        <w:rPr>
          <w:rFonts w:ascii="Comic Sans MS" w:hAnsi="Comic Sans MS"/>
          <w:sz w:val="20"/>
          <w:szCs w:val="20"/>
        </w:rPr>
        <w:t xml:space="preserve">) </w:t>
      </w:r>
      <w:r w:rsidRPr="001C5538">
        <w:rPr>
          <w:rFonts w:ascii="Comic Sans MS" w:hAnsi="Comic Sans MS"/>
          <w:b/>
          <w:sz w:val="20"/>
          <w:szCs w:val="20"/>
        </w:rPr>
        <w:t>Les enfants d'ouvriers réussissent moins bien à l'école que les enfants de cadres en raison :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de différences de revenus  b) de différences de capital culturel  c) de différences de capital social</w:t>
      </w:r>
    </w:p>
    <w:p w:rsidR="001B01C7" w:rsidRDefault="001B01C7" w:rsidP="001B01C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20) </w:t>
      </w:r>
      <w:r w:rsidRPr="001C5538">
        <w:rPr>
          <w:rFonts w:ascii="Comic Sans MS" w:hAnsi="Comic Sans MS"/>
          <w:b/>
          <w:sz w:val="20"/>
          <w:szCs w:val="20"/>
        </w:rPr>
        <w:t>Les inégalités de patrimoine sont moins fortes que les inégalités de revenu de nos jours.</w:t>
      </w:r>
    </w:p>
    <w:p w:rsidR="001B01C7" w:rsidRPr="001711F9" w:rsidRDefault="001B01C7" w:rsidP="001B01C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vrai  b) faux</w:t>
      </w:r>
    </w:p>
    <w:p w:rsidR="001B01C7" w:rsidRDefault="001B01C7" w:rsidP="001B01C7"/>
    <w:p w:rsidR="006658FD" w:rsidRDefault="006658FD"/>
    <w:sectPr w:rsidR="006658FD" w:rsidSect="0032134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1B01C7"/>
    <w:rsid w:val="001B01C7"/>
    <w:rsid w:val="0066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</dc:creator>
  <cp:lastModifiedBy>Amandine</cp:lastModifiedBy>
  <cp:revision>1</cp:revision>
  <dcterms:created xsi:type="dcterms:W3CDTF">2015-02-24T21:18:00Z</dcterms:created>
  <dcterms:modified xsi:type="dcterms:W3CDTF">2015-02-24T21:20:00Z</dcterms:modified>
</cp:coreProperties>
</file>