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67161" w:rsidRDefault="003B5E49" w14:paraId="4A365083" w14:textId="786A4AA5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8152" wp14:editId="14D91655">
                <wp:simplePos x="0" y="0"/>
                <wp:positionH relativeFrom="margin">
                  <wp:align>center</wp:align>
                </wp:positionH>
                <wp:positionV relativeFrom="paragraph">
                  <wp:posOffset>-292100</wp:posOffset>
                </wp:positionV>
                <wp:extent cx="1955800" cy="317500"/>
                <wp:effectExtent l="0" t="0" r="25400" b="25400"/>
                <wp:wrapNone/>
                <wp:docPr id="12041355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5E49" w:rsidRDefault="003B5E49" w14:paraId="5A43CE02" w14:textId="73A8A309">
                            <w:r>
                              <w:t>Contrôle 1</w:t>
                            </w:r>
                            <w:r w:rsidRPr="003B5E49">
                              <w:rPr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-Liens sociaux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20BE8152">
                <v:stroke joinstyle="miter"/>
                <v:path gradientshapeok="t" o:connecttype="rect"/>
              </v:shapetype>
              <v:shape id="Zone de texte 1" style="position:absolute;margin-left:0;margin-top:-23pt;width:154pt;height: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eXNg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">
                <v:textbox>
                  <w:txbxContent>
                    <w:p w:rsidR="003B5E49" w:rsidRDefault="003B5E49" w14:paraId="5A43CE02" w14:textId="73A8A309">
                      <w:r>
                        <w:t>Contrôle 1</w:t>
                      </w:r>
                      <w:r w:rsidRPr="003B5E49">
                        <w:rPr>
                          <w:vertAlign w:val="superscript"/>
                        </w:rPr>
                        <w:t>ère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>-Liens sociaux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BFA" w:rsidRDefault="00907BFA" w14:paraId="32BE5268" w14:textId="77777777">
      <w:pPr>
        <w:pStyle w:val="Standard"/>
      </w:pPr>
    </w:p>
    <w:p w:rsidRPr="003B5E49" w:rsidR="00E67161" w:rsidRDefault="00907BFA" w14:paraId="20BB7EB1" w14:textId="6926C1AD">
      <w:pPr>
        <w:pStyle w:val="Standard"/>
        <w:rPr>
          <w:b w:val="1"/>
          <w:bCs w:val="1"/>
        </w:rPr>
      </w:pPr>
      <w:r w:rsidRPr="0EE1FD01" w:rsidR="0EE1FD01">
        <w:rPr>
          <w:b w:val="1"/>
          <w:bCs w:val="1"/>
        </w:rPr>
        <w:t>Exercice 1 : Complétez le tableau ci-dessous (6 points)</w:t>
      </w:r>
    </w:p>
    <w:p w:rsidR="00E67161" w:rsidRDefault="00E67161" w14:paraId="53F8229E" w14:textId="77777777">
      <w:pPr>
        <w:pStyle w:val="Standard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823"/>
        <w:gridCol w:w="3118"/>
        <w:gridCol w:w="3544"/>
      </w:tblGrid>
      <w:tr w:rsidR="00907BFA" w:rsidTr="0EE1FD01" w14:paraId="55586B6F" w14:textId="77777777">
        <w:tc>
          <w:tcPr>
            <w:tcW w:w="3823" w:type="dxa"/>
            <w:tcMar/>
          </w:tcPr>
          <w:p w:rsidR="00907BFA" w:rsidRDefault="00907BFA" w14:paraId="77AEE498" w14:textId="77777777">
            <w:pPr>
              <w:pStyle w:val="Standard"/>
            </w:pPr>
          </w:p>
        </w:tc>
        <w:tc>
          <w:tcPr>
            <w:tcW w:w="3118" w:type="dxa"/>
            <w:tcMar/>
          </w:tcPr>
          <w:p w:rsidRPr="00907BFA" w:rsidR="00907BFA" w:rsidP="00907BFA" w:rsidRDefault="00907BFA" w14:paraId="0B849AE6" w14:textId="404BE0E1">
            <w:pPr>
              <w:pStyle w:val="Standard"/>
              <w:jc w:val="center"/>
              <w:rPr>
                <w:b/>
                <w:bCs/>
              </w:rPr>
            </w:pPr>
            <w:r w:rsidRPr="00907BFA">
              <w:rPr>
                <w:b/>
                <w:bCs/>
              </w:rPr>
              <w:t>Sociétés traditionnelles</w:t>
            </w:r>
          </w:p>
        </w:tc>
        <w:tc>
          <w:tcPr>
            <w:tcW w:w="3544" w:type="dxa"/>
            <w:tcMar/>
          </w:tcPr>
          <w:p w:rsidRPr="00907BFA" w:rsidR="00907BFA" w:rsidP="00907BFA" w:rsidRDefault="00907BFA" w14:paraId="793730CF" w14:textId="32654BD9">
            <w:pPr>
              <w:pStyle w:val="Standard"/>
              <w:jc w:val="center"/>
              <w:rPr>
                <w:b/>
                <w:bCs/>
              </w:rPr>
            </w:pPr>
            <w:r w:rsidRPr="00907BFA">
              <w:rPr>
                <w:b/>
                <w:bCs/>
              </w:rPr>
              <w:t>Sociétés modernes</w:t>
            </w:r>
          </w:p>
        </w:tc>
      </w:tr>
      <w:tr w:rsidR="00907BFA" w:rsidTr="0EE1FD01" w14:paraId="02315532" w14:textId="77777777">
        <w:tc>
          <w:tcPr>
            <w:tcW w:w="3823" w:type="dxa"/>
            <w:tcMar/>
          </w:tcPr>
          <w:p w:rsidR="00907BFA" w:rsidP="00907BFA" w:rsidRDefault="00907BFA" w14:paraId="1251B7E0" w14:textId="77777777">
            <w:pPr>
              <w:pStyle w:val="Standard"/>
              <w:jc w:val="center"/>
              <w:rPr>
                <w:b/>
                <w:bCs/>
              </w:rPr>
            </w:pPr>
            <w:r w:rsidRPr="00907BFA">
              <w:rPr>
                <w:b/>
                <w:bCs/>
              </w:rPr>
              <w:t>Type de solidarité</w:t>
            </w:r>
          </w:p>
          <w:p w:rsidRPr="00907BFA" w:rsidR="00907BFA" w:rsidP="00907BFA" w:rsidRDefault="00907BFA" w14:paraId="30CF49C5" w14:textId="736FCC14">
            <w:pPr>
              <w:pStyle w:val="Standard"/>
              <w:jc w:val="center"/>
            </w:pPr>
            <w:r w:rsidRPr="0EE1FD01" w:rsidR="0EE1FD01">
              <w:rPr>
                <w:b w:val="1"/>
                <w:bCs w:val="1"/>
              </w:rPr>
              <w:t xml:space="preserve"> </w:t>
            </w:r>
            <w:r w:rsidR="0EE1FD01">
              <w:rPr/>
              <w:t>(En un mot)</w:t>
            </w:r>
          </w:p>
          <w:p w:rsidRPr="00907BFA" w:rsidR="00907BFA" w:rsidP="00907BFA" w:rsidRDefault="00907BFA" w14:paraId="1240E97F" w14:textId="77777777">
            <w:pPr>
              <w:pStyle w:val="Standard"/>
              <w:jc w:val="center"/>
              <w:rPr>
                <w:b/>
                <w:bCs/>
              </w:rPr>
            </w:pPr>
          </w:p>
          <w:p w:rsidRPr="00907BFA" w:rsidR="00907BFA" w:rsidP="00907BFA" w:rsidRDefault="00907BFA" w14:paraId="3C1E7371" w14:textId="7799274C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Mar/>
          </w:tcPr>
          <w:p w:rsidR="00907BFA" w:rsidRDefault="00907BFA" w14:paraId="773F8206" w14:textId="77777777">
            <w:pPr>
              <w:pStyle w:val="Standard"/>
            </w:pPr>
          </w:p>
        </w:tc>
        <w:tc>
          <w:tcPr>
            <w:tcW w:w="3544" w:type="dxa"/>
            <w:tcMar/>
          </w:tcPr>
          <w:p w:rsidR="00907BFA" w:rsidRDefault="00907BFA" w14:paraId="5A6C276D" w14:textId="77777777">
            <w:pPr>
              <w:pStyle w:val="Standard"/>
            </w:pPr>
          </w:p>
        </w:tc>
      </w:tr>
      <w:tr w:rsidR="00907BFA" w:rsidTr="0EE1FD01" w14:paraId="7F79C89A" w14:textId="77777777">
        <w:tc>
          <w:tcPr>
            <w:tcW w:w="3823" w:type="dxa"/>
            <w:tcMar/>
          </w:tcPr>
          <w:p w:rsidR="00907BFA" w:rsidP="00907BFA" w:rsidRDefault="00907BFA" w14:paraId="6A196D4F" w14:textId="77777777">
            <w:pPr>
              <w:pStyle w:val="Standard"/>
              <w:jc w:val="center"/>
              <w:rPr>
                <w:b/>
                <w:bCs/>
              </w:rPr>
            </w:pPr>
            <w:r w:rsidRPr="00907BFA">
              <w:rPr>
                <w:b/>
                <w:bCs/>
              </w:rPr>
              <w:t>Intensité de la division du travail</w:t>
            </w:r>
          </w:p>
          <w:p w:rsidRPr="00907BFA" w:rsidR="00907BFA" w:rsidP="00907BFA" w:rsidRDefault="00907BFA" w14:paraId="58D080CD" w14:textId="3C7887D7">
            <w:pPr>
              <w:pStyle w:val="Standard"/>
              <w:jc w:val="center"/>
            </w:pPr>
          </w:p>
          <w:p w:rsidR="00907BFA" w:rsidP="00907BFA" w:rsidRDefault="00907BFA" w14:paraId="597FFAE7" w14:textId="009F84FE">
            <w:pPr>
              <w:pStyle w:val="Standard"/>
              <w:jc w:val="center"/>
            </w:pPr>
            <w:r w:rsidR="0EE1FD01">
              <w:rPr/>
              <w:t>(En un mot)</w:t>
            </w:r>
          </w:p>
          <w:p w:rsidR="00907BFA" w:rsidP="00907BFA" w:rsidRDefault="00907BFA" w14:paraId="0712DD7E" w14:textId="403264C5">
            <w:pPr>
              <w:pStyle w:val="Standard"/>
              <w:jc w:val="center"/>
              <w:rPr>
                <w:b w:val="1"/>
                <w:bCs w:val="1"/>
              </w:rPr>
            </w:pPr>
          </w:p>
          <w:p w:rsidRPr="00907BFA" w:rsidR="00907BFA" w:rsidP="00907BFA" w:rsidRDefault="00907BFA" w14:paraId="399E156A" w14:textId="6BA12ED0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Mar/>
          </w:tcPr>
          <w:p w:rsidR="00907BFA" w:rsidRDefault="00907BFA" w14:paraId="00A84A79" w14:textId="77777777">
            <w:pPr>
              <w:pStyle w:val="Standard"/>
            </w:pPr>
          </w:p>
        </w:tc>
        <w:tc>
          <w:tcPr>
            <w:tcW w:w="3544" w:type="dxa"/>
            <w:tcMar/>
          </w:tcPr>
          <w:p w:rsidR="00907BFA" w:rsidRDefault="00907BFA" w14:paraId="533DA899" w14:textId="77777777">
            <w:pPr>
              <w:pStyle w:val="Standard"/>
            </w:pPr>
          </w:p>
        </w:tc>
      </w:tr>
      <w:tr w:rsidR="00907BFA" w:rsidTr="0EE1FD01" w14:paraId="162D5A30" w14:textId="77777777">
        <w:tc>
          <w:tcPr>
            <w:tcW w:w="3823" w:type="dxa"/>
            <w:tcMar/>
          </w:tcPr>
          <w:p w:rsidR="00907BFA" w:rsidP="00907BFA" w:rsidRDefault="00907BFA" w14:paraId="3AC162A4" w14:textId="77777777">
            <w:pPr>
              <w:pStyle w:val="Standard"/>
              <w:jc w:val="center"/>
              <w:rPr>
                <w:b/>
                <w:bCs/>
              </w:rPr>
            </w:pPr>
            <w:r w:rsidRPr="00907BFA">
              <w:rPr>
                <w:b/>
                <w:bCs/>
              </w:rPr>
              <w:t>Principe de cohésion sociale</w:t>
            </w:r>
          </w:p>
          <w:p w:rsidRPr="00907BFA" w:rsidR="00907BFA" w:rsidP="00907BFA" w:rsidRDefault="00907BFA" w14:paraId="7E11AB23" w14:textId="0080CEF9">
            <w:pPr>
              <w:pStyle w:val="Standard"/>
              <w:jc w:val="center"/>
            </w:pPr>
            <w:r w:rsidRPr="00907BFA">
              <w:t>(En un mot)</w:t>
            </w:r>
          </w:p>
        </w:tc>
        <w:tc>
          <w:tcPr>
            <w:tcW w:w="3118" w:type="dxa"/>
            <w:tcMar/>
          </w:tcPr>
          <w:p w:rsidR="00907BFA" w:rsidRDefault="00907BFA" w14:paraId="646D5CD5" w14:textId="77777777">
            <w:pPr>
              <w:pStyle w:val="Standard"/>
            </w:pPr>
          </w:p>
          <w:p w:rsidR="00907BFA" w:rsidRDefault="00907BFA" w14:paraId="5FF7829C" w14:textId="77777777">
            <w:pPr>
              <w:pStyle w:val="Standard"/>
            </w:pPr>
          </w:p>
          <w:p w:rsidR="00907BFA" w:rsidRDefault="00907BFA" w14:paraId="06DF4CD6" w14:textId="77777777">
            <w:pPr>
              <w:pStyle w:val="Standard"/>
            </w:pPr>
          </w:p>
        </w:tc>
        <w:tc>
          <w:tcPr>
            <w:tcW w:w="3544" w:type="dxa"/>
            <w:tcMar/>
          </w:tcPr>
          <w:p w:rsidR="00907BFA" w:rsidRDefault="00907BFA" w14:paraId="3F936F9B" w14:textId="77777777">
            <w:pPr>
              <w:pStyle w:val="Standard"/>
            </w:pPr>
          </w:p>
        </w:tc>
      </w:tr>
    </w:tbl>
    <w:p w:rsidR="00907BFA" w:rsidRDefault="00907BFA" w14:paraId="732A2810" w14:textId="77777777">
      <w:pPr>
        <w:pStyle w:val="Standard"/>
      </w:pPr>
    </w:p>
    <w:p w:rsidR="003B5E49" w:rsidRDefault="003B5E49" w14:paraId="13DADA36" w14:textId="77777777">
      <w:pPr>
        <w:pStyle w:val="Standard"/>
      </w:pPr>
    </w:p>
    <w:p w:rsidRPr="003B5E49" w:rsidR="00E67161" w:rsidRDefault="003B5E49" w14:paraId="5C7B60EC" w14:textId="7059BCB2">
      <w:pPr>
        <w:pStyle w:val="Standard"/>
        <w:rPr>
          <w:b w:val="1"/>
          <w:bCs w:val="1"/>
        </w:rPr>
      </w:pPr>
      <w:r w:rsidRPr="0EE1FD01" w:rsidR="0EE1FD01">
        <w:rPr>
          <w:b w:val="1"/>
          <w:bCs w:val="1"/>
        </w:rPr>
        <w:t>Exercice 2 : Entourez la réponse correcte pour chacune des propositions suivantes (4 points)</w:t>
      </w:r>
    </w:p>
    <w:p w:rsidR="006A5300" w:rsidP="00907BFA" w:rsidRDefault="006A5300" w14:paraId="5ED5CE2C" w14:textId="77777777">
      <w:pPr>
        <w:pStyle w:val="Standard"/>
      </w:pPr>
    </w:p>
    <w:p w:rsidRPr="006A5300" w:rsidR="00907BFA" w:rsidP="00907BFA" w:rsidRDefault="00907BFA" w14:paraId="47DC97E0" w14:textId="1AD6E82F">
      <w:pPr>
        <w:pStyle w:val="Standard"/>
        <w:rPr>
          <w:b w:val="1"/>
          <w:bCs w:val="1"/>
        </w:rPr>
      </w:pPr>
      <w:r w:rsidRPr="0EE1FD01" w:rsidR="0EE1FD01">
        <w:rPr>
          <w:b w:val="1"/>
          <w:bCs w:val="1"/>
        </w:rPr>
        <w:t>Quel type de lien social est principalement en jeu lorsque des voisins organisent une fête de quartier pour mieux se connaître ?</w:t>
      </w:r>
    </w:p>
    <w:p w:rsidR="00907BFA" w:rsidP="00907BFA" w:rsidRDefault="00907BFA" w14:paraId="0CE0862E" w14:textId="77777777">
      <w:pPr>
        <w:pStyle w:val="Standard"/>
      </w:pPr>
    </w:p>
    <w:p w:rsidR="00907BFA" w:rsidP="00907BFA" w:rsidRDefault="00907BFA" w14:paraId="3D3ABC48" w14:textId="364D5739">
      <w:pPr>
        <w:pStyle w:val="Standard"/>
      </w:pPr>
      <w:r>
        <w:t>1-Un lien de citoyenneté exclusivement fondé sur le droit de vote</w:t>
      </w:r>
    </w:p>
    <w:p w:rsidR="00907BFA" w:rsidP="00907BFA" w:rsidRDefault="00907BFA" w14:paraId="45774992" w14:textId="43715281">
      <w:pPr>
        <w:pStyle w:val="Standard"/>
      </w:pPr>
      <w:r>
        <w:t>2-Un lien de subordination économique entre employeur et salarié</w:t>
      </w:r>
    </w:p>
    <w:p w:rsidR="00907BFA" w:rsidP="00907BFA" w:rsidRDefault="00907BFA" w14:paraId="4C1BB0EA" w14:textId="0AD364AD">
      <w:pPr>
        <w:pStyle w:val="Standard"/>
      </w:pPr>
      <w:r>
        <w:t>3-Un lien de solidarité familiale basé sur la parenté</w:t>
      </w:r>
    </w:p>
    <w:p w:rsidR="00E67161" w:rsidP="00907BFA" w:rsidRDefault="00907BFA" w14:paraId="5C0EFD11" w14:textId="5F3936A3">
      <w:pPr>
        <w:pStyle w:val="Standard"/>
      </w:pPr>
      <w:r>
        <w:t>4-Un lien de proximité et de participation à une communauté locale</w:t>
      </w:r>
    </w:p>
    <w:p w:rsidR="00907BFA" w:rsidP="00907BFA" w:rsidRDefault="00907BFA" w14:paraId="359E62E9" w14:textId="77777777">
      <w:pPr>
        <w:pStyle w:val="Standard"/>
      </w:pPr>
    </w:p>
    <w:p w:rsidR="00907BFA" w:rsidP="00907BFA" w:rsidRDefault="00907BFA" w14:paraId="37DF1160" w14:textId="77777777">
      <w:pPr>
        <w:pStyle w:val="Standard"/>
      </w:pPr>
    </w:p>
    <w:p w:rsidRPr="006A5300" w:rsidR="00907BFA" w:rsidP="00907BFA" w:rsidRDefault="00907BFA" w14:paraId="5D285658" w14:textId="706BE471">
      <w:pPr>
        <w:pStyle w:val="Standard"/>
        <w:rPr>
          <w:b w:val="1"/>
          <w:bCs w:val="1"/>
        </w:rPr>
      </w:pPr>
      <w:r w:rsidRPr="0EE1FD01" w:rsidR="0EE1FD01">
        <w:rPr>
          <w:b w:val="1"/>
          <w:bCs w:val="1"/>
        </w:rPr>
        <w:t>En quoi Internet et les réseaux sociaux numériques transforment-ils certaines formes de sociabilité ?</w:t>
      </w:r>
    </w:p>
    <w:p w:rsidR="006A5300" w:rsidP="00907BFA" w:rsidRDefault="006A5300" w14:paraId="400CFEC1" w14:textId="77777777">
      <w:pPr>
        <w:pStyle w:val="Standard"/>
      </w:pPr>
    </w:p>
    <w:p w:rsidR="00907BFA" w:rsidP="00907BFA" w:rsidRDefault="00907BFA" w14:paraId="678B690F" w14:textId="74822687">
      <w:pPr>
        <w:pStyle w:val="Standard"/>
      </w:pPr>
      <w:r>
        <w:t>1-Ils remplacent nécessairement les groupes de pairs hors ligne par des relations purement virtuelles</w:t>
      </w:r>
    </w:p>
    <w:p w:rsidR="00907BFA" w:rsidP="00907BFA" w:rsidRDefault="00907BFA" w14:paraId="3A409F17" w14:textId="45710536">
      <w:pPr>
        <w:pStyle w:val="Standard"/>
      </w:pPr>
      <w:r>
        <w:t>2-Ils permettent de multiplier les contacts et appartenances, y compris à distance, et d’expérimenter d’autres identités</w:t>
      </w:r>
    </w:p>
    <w:p w:rsidR="00907BFA" w:rsidP="00907BFA" w:rsidRDefault="00907BFA" w14:paraId="54DD28A1" w14:textId="5A981714">
      <w:pPr>
        <w:pStyle w:val="Standard"/>
      </w:pPr>
      <w:r>
        <w:t>3-Ils empêchent la construction de tout lien social durable</w:t>
      </w:r>
    </w:p>
    <w:p w:rsidR="00907BFA" w:rsidP="00907BFA" w:rsidRDefault="00907BFA" w14:paraId="3AD1ACB9" w14:textId="0B1678C3">
      <w:pPr>
        <w:pStyle w:val="Standard"/>
      </w:pPr>
      <w:r>
        <w:t>4-Ils suppriment complètement la socialisation familiale et scolaire</w:t>
      </w:r>
    </w:p>
    <w:p w:rsidR="006A5300" w:rsidP="00907BFA" w:rsidRDefault="006A5300" w14:paraId="29F5213D" w14:textId="77777777">
      <w:pPr>
        <w:pStyle w:val="Standard"/>
      </w:pPr>
    </w:p>
    <w:p w:rsidR="006A5300" w:rsidP="00907BFA" w:rsidRDefault="006A5300" w14:paraId="3D7598FC" w14:textId="77777777">
      <w:pPr>
        <w:pStyle w:val="Standard"/>
      </w:pPr>
    </w:p>
    <w:p w:rsidRPr="006A5300" w:rsidR="006A5300" w:rsidP="006A5300" w:rsidRDefault="006A5300" w14:paraId="26B5D090" w14:textId="77777777">
      <w:pPr>
        <w:pStyle w:val="Standard"/>
        <w:rPr>
          <w:b/>
          <w:bCs/>
        </w:rPr>
      </w:pPr>
      <w:r w:rsidRPr="006A5300">
        <w:rPr>
          <w:b/>
          <w:bCs/>
        </w:rPr>
        <w:t>Dans quelle situation observe-t-on le mieux un lien social de type « lien de participation élective » ?</w:t>
      </w:r>
    </w:p>
    <w:p w:rsidRPr="006A5300" w:rsidR="006A5300" w:rsidP="006A5300" w:rsidRDefault="006A5300" w14:paraId="259E5FDE" w14:textId="77777777">
      <w:pPr>
        <w:pStyle w:val="Standard"/>
      </w:pPr>
    </w:p>
    <w:p w:rsidRPr="006A5300" w:rsidR="006A5300" w:rsidP="006A5300" w:rsidRDefault="006A5300" w14:paraId="6019A848" w14:textId="1A418D77">
      <w:pPr>
        <w:pStyle w:val="Standard"/>
      </w:pPr>
      <w:r>
        <w:t>1-</w:t>
      </w:r>
      <w:r w:rsidRPr="006A5300">
        <w:t>Des collègues se fréquentent uniquement pendant les horaires de travail imposés</w:t>
      </w:r>
    </w:p>
    <w:p w:rsidRPr="006A5300" w:rsidR="006A5300" w:rsidP="006A5300" w:rsidRDefault="006A5300" w14:paraId="33D4740A" w14:textId="37B3084E">
      <w:pPr>
        <w:pStyle w:val="Standard"/>
      </w:pPr>
      <w:r>
        <w:t>2-</w:t>
      </w:r>
      <w:r w:rsidRPr="006A5300">
        <w:t>Des amis choisissent de créer une association sportive ensemble</w:t>
      </w:r>
    </w:p>
    <w:p w:rsidRPr="006A5300" w:rsidR="006A5300" w:rsidP="006A5300" w:rsidRDefault="006A5300" w14:paraId="27E47DCB" w14:textId="4BB18F56">
      <w:pPr>
        <w:pStyle w:val="Standard"/>
      </w:pPr>
      <w:r>
        <w:t>3-</w:t>
      </w:r>
      <w:r w:rsidRPr="006A5300">
        <w:t>Des habitants d’un même quartier se croisent sans jamais se parler</w:t>
      </w:r>
    </w:p>
    <w:p w:rsidR="006A5300" w:rsidP="006A5300" w:rsidRDefault="006A5300" w14:paraId="2B894503" w14:textId="243311F5">
      <w:pPr>
        <w:pStyle w:val="Standard"/>
      </w:pPr>
      <w:r>
        <w:t>4-</w:t>
      </w:r>
      <w:r w:rsidRPr="006A5300">
        <w:t>Des membres d’une même famille partagent un repas dominical par habitude</w:t>
      </w:r>
    </w:p>
    <w:p w:rsidR="006A5300" w:rsidP="006A5300" w:rsidRDefault="006A5300" w14:paraId="275D6647" w14:textId="77777777">
      <w:pPr>
        <w:pStyle w:val="Standard"/>
      </w:pPr>
    </w:p>
    <w:p w:rsidRPr="006A5300" w:rsidR="006A5300" w:rsidP="006A5300" w:rsidRDefault="006A5300" w14:paraId="6274BED6" w14:textId="77777777">
      <w:pPr>
        <w:pStyle w:val="Standard"/>
      </w:pPr>
    </w:p>
    <w:p w:rsidRPr="006A5300" w:rsidR="006A5300" w:rsidP="006A5300" w:rsidRDefault="006A5300" w14:paraId="22B841A5" w14:textId="77777777">
      <w:pPr>
        <w:pStyle w:val="Standard"/>
        <w:rPr>
          <w:b/>
          <w:bCs/>
        </w:rPr>
      </w:pPr>
      <w:r w:rsidRPr="006A5300">
        <w:rPr>
          <w:b/>
          <w:bCs/>
        </w:rPr>
        <w:t>Quel indicateur permettrait le mieux de repérer un risque de désaffiliation sociale chez un individu ?</w:t>
      </w:r>
    </w:p>
    <w:p w:rsidR="006A5300" w:rsidP="006A5300" w:rsidRDefault="006A5300" w14:paraId="791F2F55" w14:textId="77777777">
      <w:pPr>
        <w:pStyle w:val="Standard"/>
      </w:pPr>
    </w:p>
    <w:p w:rsidR="006A5300" w:rsidP="006A5300" w:rsidRDefault="006A5300" w14:paraId="2903280E" w14:textId="66A70754">
      <w:pPr>
        <w:pStyle w:val="Standard"/>
      </w:pPr>
      <w:r>
        <w:t>1-Un isolement durable, combiné à la précarité économique et à l’absence de soutien familial</w:t>
      </w:r>
    </w:p>
    <w:p w:rsidR="006A5300" w:rsidP="006A5300" w:rsidRDefault="006A5300" w14:paraId="4A5C3081" w14:textId="56A4392D">
      <w:pPr>
        <w:pStyle w:val="Standard"/>
      </w:pPr>
      <w:r>
        <w:t>2-La participation hebdomadaire à des activités de loisir en groupe</w:t>
      </w:r>
    </w:p>
    <w:p w:rsidR="006A5300" w:rsidP="006A5300" w:rsidRDefault="006A5300" w14:paraId="0D267F68" w14:textId="062598D0">
      <w:pPr>
        <w:pStyle w:val="Standard"/>
      </w:pPr>
      <w:r>
        <w:t>3-Une forte implication dans plusieurs associations locales</w:t>
      </w:r>
    </w:p>
    <w:p w:rsidR="006A5300" w:rsidP="006A5300" w:rsidRDefault="006A5300" w14:paraId="7B673C7A" w14:textId="43F3666F">
      <w:pPr>
        <w:pStyle w:val="Standard"/>
      </w:pPr>
      <w:r>
        <w:t>4-Une promotion interne dans son entreprise</w:t>
      </w:r>
    </w:p>
    <w:p w:rsidR="003B5E49" w:rsidP="006A5300" w:rsidRDefault="003B5E49" w14:paraId="2AC6534A" w14:textId="77777777">
      <w:pPr>
        <w:pStyle w:val="Standard"/>
      </w:pPr>
    </w:p>
    <w:p w:rsidR="003B5E49" w:rsidP="006A5300" w:rsidRDefault="003B5E49" w14:paraId="6B96271D" w14:textId="77777777">
      <w:pPr>
        <w:pStyle w:val="Standard"/>
      </w:pPr>
    </w:p>
    <w:p w:rsidRPr="003B5E49" w:rsidR="003B5E49" w:rsidP="006A5300" w:rsidRDefault="003B5E49" w14:paraId="6DE2B61A" w14:textId="71690731">
      <w:pPr>
        <w:pStyle w:val="Standard"/>
        <w:rPr>
          <w:b w:val="1"/>
          <w:bCs w:val="1"/>
        </w:rPr>
      </w:pPr>
      <w:r w:rsidRPr="0EE1FD01" w:rsidR="0EE1FD01">
        <w:rPr>
          <w:b w:val="1"/>
          <w:bCs w:val="1"/>
        </w:rPr>
        <w:t>Exercice 3 : Associez la notion ou le mécanisme sociologique correspondant aux exemples déjà présents dans le tableau. Vous pouvez pour cela inscrire le chiffre attribué à la notion/mécanisme ou la notion elle-même. (6points)</w:t>
      </w:r>
    </w:p>
    <w:p w:rsidR="003B5E49" w:rsidP="006A5300" w:rsidRDefault="003B5E49" w14:paraId="34E4939B" w14:textId="77777777">
      <w:pPr>
        <w:pStyle w:val="Standard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B5E49" w:rsidTr="003B5E49" w14:paraId="26694EBB" w14:textId="77777777">
        <w:tc>
          <w:tcPr>
            <w:tcW w:w="5228" w:type="dxa"/>
          </w:tcPr>
          <w:p w:rsidR="003B5E49" w:rsidP="006A5300" w:rsidRDefault="003B5E49" w14:paraId="42363E2D" w14:textId="1CC78043">
            <w:pPr>
              <w:pStyle w:val="Standard"/>
            </w:pPr>
            <w:r w:rsidRPr="003B5E49">
              <w:t>Une personne entretient des relations régulières avec ses parents et ses enfants, sur lesquelles elle peut compter en cas de difficulté.</w:t>
            </w:r>
          </w:p>
        </w:tc>
        <w:tc>
          <w:tcPr>
            <w:tcW w:w="5228" w:type="dxa"/>
          </w:tcPr>
          <w:p w:rsidR="003B5E49" w:rsidP="006A5300" w:rsidRDefault="003B5E49" w14:paraId="35FC2D79" w14:textId="77777777">
            <w:pPr>
              <w:pStyle w:val="Standard"/>
            </w:pPr>
          </w:p>
        </w:tc>
      </w:tr>
      <w:tr w:rsidR="003B5E49" w:rsidTr="003B5E49" w14:paraId="4979E329" w14:textId="77777777">
        <w:tc>
          <w:tcPr>
            <w:tcW w:w="5228" w:type="dxa"/>
          </w:tcPr>
          <w:p w:rsidR="003B5E49" w:rsidP="006A5300" w:rsidRDefault="003B5E49" w14:paraId="30FE1242" w14:textId="7A0BEA6E">
            <w:pPr>
              <w:pStyle w:val="Standard"/>
            </w:pPr>
            <w:r w:rsidRPr="003B5E49">
              <w:t>Un individu respecte les lois et les règles de la société principalement en raison des sanctions prévues en cas de non-respect.</w:t>
            </w:r>
          </w:p>
        </w:tc>
        <w:tc>
          <w:tcPr>
            <w:tcW w:w="5228" w:type="dxa"/>
          </w:tcPr>
          <w:p w:rsidR="003B5E49" w:rsidP="006A5300" w:rsidRDefault="003B5E49" w14:paraId="1E0F3BE8" w14:textId="77777777">
            <w:pPr>
              <w:pStyle w:val="Standard"/>
            </w:pPr>
          </w:p>
        </w:tc>
      </w:tr>
      <w:tr w:rsidR="003B5E49" w:rsidTr="003B5E49" w14:paraId="2D6D43A8" w14:textId="77777777">
        <w:tc>
          <w:tcPr>
            <w:tcW w:w="5228" w:type="dxa"/>
          </w:tcPr>
          <w:p w:rsidR="003B5E49" w:rsidP="006A5300" w:rsidRDefault="003B5E49" w14:paraId="640C785B" w14:textId="5B8BFA23">
            <w:pPr>
              <w:pStyle w:val="Standard"/>
            </w:pPr>
            <w:r w:rsidRPr="003B5E49">
              <w:t>Un salarié se sent utile à la société grâce à son travail et dépend des autres professions pour satisfaire ses besoins quotidiens.</w:t>
            </w:r>
          </w:p>
        </w:tc>
        <w:tc>
          <w:tcPr>
            <w:tcW w:w="5228" w:type="dxa"/>
          </w:tcPr>
          <w:p w:rsidR="003B5E49" w:rsidP="006A5300" w:rsidRDefault="003B5E49" w14:paraId="4D721A71" w14:textId="77777777">
            <w:pPr>
              <w:pStyle w:val="Standard"/>
            </w:pPr>
          </w:p>
        </w:tc>
      </w:tr>
      <w:tr w:rsidR="003B5E49" w:rsidTr="003B5E49" w14:paraId="4B1E29C7" w14:textId="77777777">
        <w:tc>
          <w:tcPr>
            <w:tcW w:w="5228" w:type="dxa"/>
          </w:tcPr>
          <w:p w:rsidR="003B5E49" w:rsidP="006A5300" w:rsidRDefault="003B5E49" w14:paraId="53C95F5E" w14:textId="651AEC72">
            <w:pPr>
              <w:pStyle w:val="Standard"/>
            </w:pPr>
            <w:r w:rsidRPr="003B5E49">
              <w:t>Un bénévole s’engage durablement dans une association humanitaire et y développe un fort sentiment d’appartenance.</w:t>
            </w:r>
          </w:p>
        </w:tc>
        <w:tc>
          <w:tcPr>
            <w:tcW w:w="5228" w:type="dxa"/>
          </w:tcPr>
          <w:p w:rsidR="003B5E49" w:rsidP="006A5300" w:rsidRDefault="003B5E49" w14:paraId="6F5C8318" w14:textId="77777777">
            <w:pPr>
              <w:pStyle w:val="Standard"/>
            </w:pPr>
          </w:p>
        </w:tc>
      </w:tr>
      <w:tr w:rsidR="003B5E49" w:rsidTr="003B5E49" w14:paraId="528D4479" w14:textId="77777777">
        <w:tc>
          <w:tcPr>
            <w:tcW w:w="5228" w:type="dxa"/>
          </w:tcPr>
          <w:p w:rsidR="003B5E49" w:rsidP="006A5300" w:rsidRDefault="003B5E49" w14:paraId="5F358D16" w14:textId="3AFA0A2B">
            <w:pPr>
              <w:pStyle w:val="Standard"/>
            </w:pPr>
            <w:r w:rsidRPr="003B5E49">
              <w:t>Un individu se sent reconnu, soutenu et valorisé par les groupes auxquels il appartient, ce qui renforce son attachement à la société.</w:t>
            </w:r>
          </w:p>
        </w:tc>
        <w:tc>
          <w:tcPr>
            <w:tcW w:w="5228" w:type="dxa"/>
          </w:tcPr>
          <w:p w:rsidR="003B5E49" w:rsidP="006A5300" w:rsidRDefault="003B5E49" w14:paraId="24725E02" w14:textId="77777777">
            <w:pPr>
              <w:pStyle w:val="Standard"/>
            </w:pPr>
          </w:p>
        </w:tc>
      </w:tr>
      <w:tr w:rsidR="003B5E49" w:rsidTr="003B5E49" w14:paraId="5A122C88" w14:textId="77777777">
        <w:tc>
          <w:tcPr>
            <w:tcW w:w="5228" w:type="dxa"/>
          </w:tcPr>
          <w:p w:rsidR="003B5E49" w:rsidP="006A5300" w:rsidRDefault="003B5E49" w14:paraId="1088B651" w14:textId="6380916C">
            <w:pPr>
              <w:pStyle w:val="Standard"/>
            </w:pPr>
            <w:r w:rsidRPr="003B5E49">
              <w:t xml:space="preserve">Un </w:t>
            </w:r>
            <w:r>
              <w:t>individu</w:t>
            </w:r>
            <w:r w:rsidRPr="003B5E49">
              <w:t xml:space="preserve"> participe aux élections, paie ses impôts et se sent concerné par le fonctionnement des institutions politiques.</w:t>
            </w:r>
          </w:p>
        </w:tc>
        <w:tc>
          <w:tcPr>
            <w:tcW w:w="5228" w:type="dxa"/>
          </w:tcPr>
          <w:p w:rsidR="003B5E49" w:rsidP="006A5300" w:rsidRDefault="003B5E49" w14:paraId="67C70B87" w14:textId="77777777">
            <w:pPr>
              <w:pStyle w:val="Standard"/>
            </w:pPr>
          </w:p>
        </w:tc>
      </w:tr>
    </w:tbl>
    <w:p w:rsidR="003B5E49" w:rsidP="006A5300" w:rsidRDefault="003B5E49" w14:paraId="3F4137CE" w14:textId="77777777">
      <w:pPr>
        <w:pStyle w:val="Standard"/>
      </w:pPr>
    </w:p>
    <w:p w:rsidR="003B5E49" w:rsidP="006A5300" w:rsidRDefault="003B5E49" w14:paraId="35D76BE3" w14:textId="76C36638">
      <w:pPr>
        <w:pStyle w:val="Standard"/>
      </w:pPr>
      <w:r>
        <w:t>1-</w:t>
      </w:r>
      <w:r w:rsidRPr="003B5E49">
        <w:t>Lien de filiation</w:t>
      </w:r>
    </w:p>
    <w:p w:rsidR="003B5E49" w:rsidP="006A5300" w:rsidRDefault="003B5E49" w14:paraId="2A60138B" w14:textId="06228076">
      <w:pPr>
        <w:pStyle w:val="Standard"/>
      </w:pPr>
      <w:r>
        <w:t>2-</w:t>
      </w:r>
      <w:r w:rsidRPr="003B5E49">
        <w:t>Lien de participation élective</w:t>
      </w:r>
    </w:p>
    <w:p w:rsidR="003B5E49" w:rsidP="006A5300" w:rsidRDefault="003B5E49" w14:paraId="6F48ECF3" w14:textId="13A8DB18">
      <w:pPr>
        <w:pStyle w:val="Standard"/>
      </w:pPr>
      <w:r>
        <w:t>3-</w:t>
      </w:r>
      <w:r w:rsidRPr="003B5E49">
        <w:t>Lien de participation organique</w:t>
      </w:r>
    </w:p>
    <w:p w:rsidR="003B5E49" w:rsidP="006A5300" w:rsidRDefault="003B5E49" w14:paraId="52A4EEFB" w14:textId="49D6523F">
      <w:pPr>
        <w:pStyle w:val="Standard"/>
      </w:pPr>
      <w:r>
        <w:t>4-</w:t>
      </w:r>
      <w:r w:rsidRPr="003B5E49">
        <w:t>Lien de citoyenneté</w:t>
      </w:r>
    </w:p>
    <w:p w:rsidR="003B5E49" w:rsidP="006A5300" w:rsidRDefault="003B5E49" w14:paraId="21C5DA82" w14:textId="23879F3F">
      <w:pPr>
        <w:pStyle w:val="Standard"/>
      </w:pPr>
      <w:r>
        <w:t>5-</w:t>
      </w:r>
      <w:r w:rsidRPr="003B5E49">
        <w:t>Intégration sociale</w:t>
      </w:r>
    </w:p>
    <w:p w:rsidR="003B5E49" w:rsidP="006A5300" w:rsidRDefault="003B5E49" w14:paraId="718267BE" w14:textId="0DCE3377">
      <w:pPr>
        <w:pStyle w:val="Standard"/>
      </w:pPr>
      <w:r w:rsidR="0EE1FD01">
        <w:rPr/>
        <w:t>6-</w:t>
      </w:r>
      <w:r w:rsidR="0EE1FD01">
        <w:rPr/>
        <w:t>Contrôle social formel</w:t>
      </w:r>
    </w:p>
    <w:p w:rsidR="003B5E49" w:rsidP="006A5300" w:rsidRDefault="003B5E49" w14:paraId="67B607CE" w14:textId="77777777">
      <w:pPr>
        <w:pStyle w:val="Standard"/>
      </w:pPr>
    </w:p>
    <w:p w:rsidR="003B5E49" w:rsidP="006A5300" w:rsidRDefault="003B5E49" w14:paraId="027D495E" w14:textId="03EFF45C">
      <w:pPr>
        <w:pStyle w:val="Standard"/>
        <w:rPr>
          <w:b w:val="1"/>
          <w:bCs w:val="1"/>
        </w:rPr>
      </w:pPr>
      <w:r w:rsidRPr="0EE1FD01" w:rsidR="0EE1FD01">
        <w:rPr>
          <w:b w:val="1"/>
          <w:bCs w:val="1"/>
        </w:rPr>
        <w:t>Exercice 4 : Indiquez si les propositions suivantes sont vraies ou fausses et justifiez brièvement votre réponse à l’aide de vos connaissances du cours. (4 points)</w:t>
      </w:r>
    </w:p>
    <w:p w:rsidR="00CB33EA" w:rsidP="006A5300" w:rsidRDefault="00CB33EA" w14:paraId="678ECAA7" w14:textId="77777777">
      <w:pPr>
        <w:pStyle w:val="Standard"/>
        <w:rPr>
          <w:b/>
          <w:bCs/>
        </w:rPr>
      </w:pPr>
    </w:p>
    <w:p w:rsidRPr="00CB33EA" w:rsidR="00CB33EA" w:rsidP="00CB33EA" w:rsidRDefault="00CB33EA" w14:paraId="0B3F56D9" w14:textId="77777777">
      <w:pPr>
        <w:pStyle w:val="Standard"/>
      </w:pPr>
      <w:r w:rsidRPr="00CB33EA">
        <w:t>1-La désaffiliation correspond uniquement à une situation d’exclusion totale, caractérisée par l’absence complète de liens sociaux et d’activité professionnelle.</w:t>
      </w:r>
    </w:p>
    <w:p w:rsidR="00CB33EA" w:rsidP="00CB33EA" w:rsidRDefault="00CB33EA" w14:paraId="17F38466" w14:textId="77777777">
      <w:pPr>
        <w:pStyle w:val="Standard"/>
        <w:jc w:val="right"/>
      </w:pPr>
      <w:r w:rsidRPr="00CB33EA">
        <w:rPr>
          <w:rFonts w:ascii="Segoe UI Symbol" w:hAnsi="Segoe UI Symbol" w:cs="Segoe UI Symbol"/>
        </w:rPr>
        <w:t>☐</w:t>
      </w:r>
      <w:r w:rsidRPr="00CB33EA">
        <w:t xml:space="preserve"> Vrai </w:t>
      </w:r>
      <w:r w:rsidRPr="00CB33EA">
        <w:rPr>
          <w:rFonts w:ascii="Segoe UI Symbol" w:hAnsi="Segoe UI Symbol" w:cs="Segoe UI Symbol"/>
        </w:rPr>
        <w:t>☐</w:t>
      </w:r>
      <w:r w:rsidRPr="00CB33EA">
        <w:t xml:space="preserve"> Faux</w:t>
      </w:r>
    </w:p>
    <w:p w:rsidRPr="00CB33EA" w:rsidR="00CB33EA" w:rsidP="00CB33EA" w:rsidRDefault="00CB33EA" w14:paraId="1DE510C4" w14:textId="77777777">
      <w:pPr>
        <w:pStyle w:val="Standard"/>
      </w:pPr>
    </w:p>
    <w:p w:rsidRPr="00CB33EA" w:rsidR="00CB33EA" w:rsidP="00CB33EA" w:rsidRDefault="00CB33EA" w14:paraId="4D992647" w14:textId="68558AA6">
      <w:pPr>
        <w:pStyle w:val="Standard"/>
      </w:pPr>
      <w:r w:rsidRPr="00CB33EA">
        <w:t>2-La rupture du lien de participation organique peut fragiliser les autres liens sociaux et favoriser un processus de désaffiliation.</w:t>
      </w:r>
    </w:p>
    <w:p w:rsidRPr="00CB33EA" w:rsidR="00CB33EA" w:rsidP="00CB33EA" w:rsidRDefault="00CB33EA" w14:paraId="075E535A" w14:textId="77777777">
      <w:pPr>
        <w:pStyle w:val="Standard"/>
      </w:pPr>
    </w:p>
    <w:p w:rsidR="00CB33EA" w:rsidP="00CB33EA" w:rsidRDefault="00CB33EA" w14:paraId="0BE7B2C9" w14:textId="48B06A34">
      <w:pPr>
        <w:pStyle w:val="Standard"/>
        <w:jc w:val="right"/>
      </w:pPr>
      <w:r w:rsidRPr="00CB33EA">
        <w:rPr>
          <w:rFonts w:ascii="Segoe UI Symbol" w:hAnsi="Segoe UI Symbol" w:cs="Segoe UI Symbol"/>
        </w:rPr>
        <w:t>☐</w:t>
      </w:r>
      <w:r w:rsidRPr="00CB33EA">
        <w:t xml:space="preserve"> Vrai </w:t>
      </w:r>
      <w:r w:rsidRPr="00CB33EA">
        <w:rPr>
          <w:rFonts w:ascii="Segoe UI Symbol" w:hAnsi="Segoe UI Symbol" w:cs="Segoe UI Symbol"/>
        </w:rPr>
        <w:t>☐</w:t>
      </w:r>
      <w:r w:rsidRPr="00CB33EA">
        <w:t xml:space="preserve"> Faux</w:t>
      </w:r>
    </w:p>
    <w:p w:rsidR="00CB33EA" w:rsidP="00CB33EA" w:rsidRDefault="00CB33EA" w14:paraId="03C1C4C3" w14:textId="77777777">
      <w:pPr>
        <w:pStyle w:val="Standard"/>
        <w:jc w:val="right"/>
      </w:pPr>
    </w:p>
    <w:p w:rsidR="00CB33EA" w:rsidP="00CB33EA" w:rsidRDefault="00CB33EA" w14:paraId="62C947F0" w14:textId="6AFC4B2A">
      <w:pPr>
        <w:pStyle w:val="Standard"/>
      </w:pPr>
      <w:r>
        <w:t>3-Un individu bénéficiant encore de solidarités familiales ne peut pas être considéré comme engagé dans un processus de désaffiliation.</w:t>
      </w:r>
    </w:p>
    <w:p w:rsidR="00CB33EA" w:rsidP="00CB33EA" w:rsidRDefault="00CB33EA" w14:paraId="5ED9B7E6" w14:textId="77777777">
      <w:pPr>
        <w:pStyle w:val="Standard"/>
      </w:pPr>
    </w:p>
    <w:p w:rsidR="00CB33EA" w:rsidP="00CB33EA" w:rsidRDefault="00CB33EA" w14:paraId="1A73DD59" w14:textId="6170DA1B">
      <w:pPr>
        <w:pStyle w:val="Standard"/>
        <w:jc w:val="right"/>
      </w:pP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CB33EA" w:rsidP="00CB33EA" w:rsidRDefault="00CB33EA" w14:paraId="6C80B422" w14:textId="77777777">
      <w:pPr>
        <w:pStyle w:val="Standard"/>
        <w:jc w:val="right"/>
      </w:pPr>
    </w:p>
    <w:p w:rsidR="00CB33EA" w:rsidP="00CB33EA" w:rsidRDefault="00CB33EA" w14:paraId="29BC645C" w14:textId="0BBC64AB">
      <w:pPr>
        <w:pStyle w:val="Standard"/>
      </w:pPr>
      <w:r>
        <w:t>4-La désaffiliation est un état fixe et irréversible, qui s’oppose strictement à l’intégration sociale.</w:t>
      </w:r>
    </w:p>
    <w:p w:rsidR="00CB33EA" w:rsidP="00CB33EA" w:rsidRDefault="00CB33EA" w14:paraId="3B62F610" w14:textId="77777777">
      <w:pPr>
        <w:pStyle w:val="Standard"/>
      </w:pPr>
    </w:p>
    <w:p w:rsidR="00574B8A" w:rsidP="00CB33EA" w:rsidRDefault="00574B8A" w14:paraId="5F919899" w14:textId="0BF44C7E">
      <w:pPr>
        <w:pStyle w:val="Standard"/>
        <w:jc w:val="right"/>
      </w:pPr>
      <w:r w:rsidRPr="0EE1FD01" w:rsidR="0EE1FD01">
        <w:rPr>
          <w:rFonts w:ascii="Segoe UI Symbol" w:hAnsi="Segoe UI Symbol" w:cs="Segoe UI Symbol"/>
        </w:rPr>
        <w:t>☐</w:t>
      </w:r>
      <w:r w:rsidR="0EE1FD01">
        <w:rPr/>
        <w:t xml:space="preserve"> Vrai </w:t>
      </w:r>
      <w:r w:rsidRPr="0EE1FD01" w:rsidR="0EE1FD01">
        <w:rPr>
          <w:rFonts w:ascii="Segoe UI Symbol" w:hAnsi="Segoe UI Symbol" w:cs="Segoe UI Symbol"/>
        </w:rPr>
        <w:t>☐</w:t>
      </w:r>
      <w:r w:rsidR="0EE1FD01">
        <w:rPr/>
        <w:t xml:space="preserve"> Faux</w:t>
      </w:r>
    </w:p>
    <w:sectPr w:rsidR="00574B8A" w:rsidSect="00907BFA">
      <w:pgSz w:w="11906" w:h="16838" w:orient="portrait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82D" w:rsidRDefault="0064482D" w14:paraId="09C196C1" w14:textId="77777777">
      <w:r>
        <w:separator/>
      </w:r>
    </w:p>
  </w:endnote>
  <w:endnote w:type="continuationSeparator" w:id="0">
    <w:p w:rsidR="0064482D" w:rsidRDefault="0064482D" w14:paraId="264B33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82D" w:rsidRDefault="0064482D" w14:paraId="56DB0128" w14:textId="77777777">
      <w:r>
        <w:rPr>
          <w:color w:val="000000"/>
        </w:rPr>
        <w:separator/>
      </w:r>
    </w:p>
  </w:footnote>
  <w:footnote w:type="continuationSeparator" w:id="0">
    <w:p w:rsidR="0064482D" w:rsidRDefault="0064482D" w14:paraId="5D47141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045D4"/>
    <w:multiLevelType w:val="multilevel"/>
    <w:tmpl w:val="163C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60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61"/>
    <w:rsid w:val="003B5E49"/>
    <w:rsid w:val="00574B8A"/>
    <w:rsid w:val="0064482D"/>
    <w:rsid w:val="006A5300"/>
    <w:rsid w:val="00907BFA"/>
    <w:rsid w:val="009661E1"/>
    <w:rsid w:val="00CB33EA"/>
    <w:rsid w:val="00D06C2A"/>
    <w:rsid w:val="00E67161"/>
    <w:rsid w:val="00F20D21"/>
    <w:rsid w:val="0EE1F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7200"/>
  <w15:docId w15:val="{21E3BB8D-F445-4D6B-8CF5-F06DFC42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oto Serif CJK SC" w:cs="Noto Sans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widowControl w:val="0"/>
      <w:suppressLineNumbers/>
    </w:pPr>
  </w:style>
  <w:style w:type="paragraph" w:styleId="Contenudetableau" w:customStyle="1">
    <w:name w:val="Contenu de tableau"/>
    <w:basedOn w:val="Standard"/>
    <w:pPr>
      <w:suppressLineNumbers/>
    </w:pPr>
  </w:style>
  <w:style w:type="table" w:styleId="Grilledutableau">
    <w:name w:val="Table Grid"/>
    <w:basedOn w:val="TableauNormal"/>
    <w:uiPriority w:val="39"/>
    <w:rsid w:val="00907B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B33EA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Thomas</dc:creator>
  <lastModifiedBy>Utilisateur invité</lastModifiedBy>
  <revision>6</revision>
  <lastPrinted>2026-02-06T07:18:00.0000000Z</lastPrinted>
  <dcterms:created xsi:type="dcterms:W3CDTF">2026-02-06T07:17:00.0000000Z</dcterms:created>
  <dcterms:modified xsi:type="dcterms:W3CDTF">2026-02-18T14:06:26.6783152Z</dcterms:modified>
</coreProperties>
</file>