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709" w:rsidRDefault="00655709" w:rsidP="00655709">
      <w:pPr>
        <w:pStyle w:val="Default"/>
      </w:pPr>
    </w:p>
    <w:p w:rsidR="00655709" w:rsidRPr="00094BE2" w:rsidRDefault="00655709" w:rsidP="00094BE2">
      <w:pPr>
        <w:pStyle w:val="Default"/>
        <w:pBdr>
          <w:top w:val="single" w:sz="4" w:space="1" w:color="auto"/>
          <w:left w:val="single" w:sz="4" w:space="4" w:color="auto"/>
          <w:bottom w:val="single" w:sz="4" w:space="1" w:color="auto"/>
          <w:right w:val="single" w:sz="4" w:space="4" w:color="auto"/>
        </w:pBdr>
        <w:spacing w:before="120" w:after="120"/>
        <w:rPr>
          <w:b/>
          <w:bCs/>
          <w:color w:val="6C2518"/>
          <w:sz w:val="28"/>
          <w:szCs w:val="28"/>
        </w:rPr>
      </w:pPr>
      <w:r w:rsidRPr="00094BE2">
        <w:rPr>
          <w:b/>
          <w:bCs/>
          <w:color w:val="6C2518"/>
          <w:sz w:val="28"/>
          <w:szCs w:val="28"/>
        </w:rPr>
        <w:t>Le paludisme</w:t>
      </w:r>
      <w:r w:rsidR="0076480C" w:rsidRPr="00094BE2">
        <w:rPr>
          <w:b/>
          <w:bCs/>
          <w:color w:val="6C2518"/>
          <w:sz w:val="28"/>
          <w:szCs w:val="28"/>
        </w:rPr>
        <w:t>,</w:t>
      </w:r>
      <w:r w:rsidRPr="00094BE2">
        <w:rPr>
          <w:b/>
          <w:bCs/>
          <w:color w:val="6C2518"/>
          <w:sz w:val="28"/>
          <w:szCs w:val="28"/>
        </w:rPr>
        <w:t xml:space="preserve"> </w:t>
      </w:r>
      <w:r w:rsidR="0076480C" w:rsidRPr="00094BE2">
        <w:rPr>
          <w:b/>
          <w:bCs/>
          <w:color w:val="6C2518"/>
          <w:sz w:val="28"/>
          <w:szCs w:val="28"/>
        </w:rPr>
        <w:t>un unicellulaire pathogène</w:t>
      </w:r>
      <w:r w:rsidRPr="00094BE2">
        <w:rPr>
          <w:b/>
          <w:bCs/>
          <w:color w:val="6C2518"/>
          <w:sz w:val="28"/>
          <w:szCs w:val="28"/>
        </w:rPr>
        <w:t xml:space="preserve"> véhiculé par un insecte </w:t>
      </w:r>
    </w:p>
    <w:p w:rsidR="001E2937" w:rsidRDefault="001E2937" w:rsidP="00655709">
      <w:pPr>
        <w:pStyle w:val="Default"/>
        <w:rPr>
          <w:b/>
          <w:bCs/>
          <w:color w:val="6C2518"/>
          <w:sz w:val="23"/>
          <w:szCs w:val="23"/>
        </w:rPr>
      </w:pPr>
    </w:p>
    <w:p w:rsidR="0076480C" w:rsidRDefault="0076480C" w:rsidP="0076480C">
      <w:pPr>
        <w:pStyle w:val="Default"/>
        <w:spacing w:after="64"/>
        <w:rPr>
          <w:color w:val="6C2518"/>
          <w:sz w:val="23"/>
          <w:szCs w:val="23"/>
        </w:rPr>
      </w:pPr>
      <w:r>
        <w:rPr>
          <w:b/>
          <w:bCs/>
          <w:color w:val="6C2518"/>
          <w:sz w:val="23"/>
          <w:szCs w:val="23"/>
        </w:rPr>
        <w:t xml:space="preserve">Niveau </w:t>
      </w:r>
      <w:r>
        <w:rPr>
          <w:sz w:val="23"/>
          <w:szCs w:val="23"/>
        </w:rPr>
        <w:t xml:space="preserve">: Lycée, seconde générale et technologique </w:t>
      </w:r>
    </w:p>
    <w:p w:rsidR="0076480C" w:rsidRDefault="0076480C" w:rsidP="0076480C">
      <w:pPr>
        <w:pStyle w:val="Default"/>
        <w:rPr>
          <w:b/>
          <w:bCs/>
          <w:color w:val="6C2518"/>
          <w:sz w:val="23"/>
          <w:szCs w:val="23"/>
        </w:rPr>
      </w:pPr>
      <w:r>
        <w:rPr>
          <w:b/>
          <w:bCs/>
          <w:color w:val="6C2518"/>
          <w:sz w:val="23"/>
          <w:szCs w:val="23"/>
        </w:rPr>
        <w:t xml:space="preserve">Durée </w:t>
      </w:r>
      <w:r>
        <w:rPr>
          <w:sz w:val="23"/>
          <w:szCs w:val="23"/>
        </w:rPr>
        <w:t xml:space="preserve">: </w:t>
      </w:r>
      <w:r w:rsidR="0051165B">
        <w:rPr>
          <w:sz w:val="23"/>
          <w:szCs w:val="23"/>
        </w:rPr>
        <w:t>1 h 25</w:t>
      </w:r>
      <w:r>
        <w:rPr>
          <w:sz w:val="23"/>
          <w:szCs w:val="23"/>
        </w:rPr>
        <w:t xml:space="preserve"> </w:t>
      </w:r>
    </w:p>
    <w:p w:rsidR="00655709" w:rsidRDefault="00655709" w:rsidP="00655709">
      <w:pPr>
        <w:pStyle w:val="Default"/>
        <w:rPr>
          <w:b/>
          <w:bCs/>
          <w:color w:val="6C2518"/>
          <w:sz w:val="23"/>
          <w:szCs w:val="23"/>
        </w:rPr>
      </w:pPr>
    </w:p>
    <w:p w:rsidR="00655709" w:rsidRPr="0076480C" w:rsidRDefault="0076480C" w:rsidP="00655709">
      <w:pPr>
        <w:pStyle w:val="Default"/>
        <w:rPr>
          <w:b/>
          <w:bCs/>
          <w:color w:val="6C2518"/>
          <w:sz w:val="23"/>
          <w:szCs w:val="23"/>
        </w:rPr>
      </w:pPr>
      <w:r w:rsidRPr="0076480C">
        <w:rPr>
          <w:b/>
          <w:bCs/>
          <w:color w:val="6C2518"/>
          <w:sz w:val="23"/>
          <w:szCs w:val="23"/>
        </w:rPr>
        <w:t>Objectif pédagogique :</w:t>
      </w:r>
    </w:p>
    <w:p w:rsidR="0076480C" w:rsidRPr="0076480C" w:rsidRDefault="0076480C" w:rsidP="0076480C">
      <w:pPr>
        <w:autoSpaceDE w:val="0"/>
        <w:autoSpaceDN w:val="0"/>
        <w:adjustRightInd w:val="0"/>
        <w:spacing w:after="10" w:line="240" w:lineRule="auto"/>
        <w:rPr>
          <w:rFonts w:ascii="Arial" w:hAnsi="Arial" w:cs="Arial"/>
          <w:color w:val="000000"/>
          <w:sz w:val="22"/>
          <w:szCs w:val="22"/>
        </w:rPr>
      </w:pPr>
      <w:r w:rsidRPr="0076480C">
        <w:rPr>
          <w:rFonts w:ascii="Arial" w:hAnsi="Arial" w:cs="Arial"/>
          <w:color w:val="000000"/>
          <w:sz w:val="22"/>
          <w:szCs w:val="22"/>
        </w:rPr>
        <w:t xml:space="preserve">- </w:t>
      </w:r>
      <w:r>
        <w:rPr>
          <w:rFonts w:ascii="Arial" w:hAnsi="Arial" w:cs="Arial"/>
          <w:color w:val="000000"/>
          <w:sz w:val="22"/>
          <w:szCs w:val="22"/>
        </w:rPr>
        <w:t>Découvrir l’agent pathogène du</w:t>
      </w:r>
      <w:r w:rsidRPr="0076480C">
        <w:rPr>
          <w:rFonts w:ascii="Arial" w:hAnsi="Arial" w:cs="Arial"/>
          <w:color w:val="000000"/>
          <w:sz w:val="22"/>
          <w:szCs w:val="22"/>
        </w:rPr>
        <w:t xml:space="preserve"> paludisme. </w:t>
      </w:r>
    </w:p>
    <w:p w:rsidR="0076480C" w:rsidRDefault="0076480C" w:rsidP="0076480C">
      <w:pPr>
        <w:autoSpaceDE w:val="0"/>
        <w:autoSpaceDN w:val="0"/>
        <w:adjustRightInd w:val="0"/>
        <w:spacing w:line="240" w:lineRule="auto"/>
        <w:rPr>
          <w:rFonts w:ascii="Arial" w:hAnsi="Arial" w:cs="Arial"/>
          <w:color w:val="000000"/>
          <w:sz w:val="22"/>
          <w:szCs w:val="22"/>
        </w:rPr>
      </w:pPr>
      <w:r w:rsidRPr="0076480C">
        <w:rPr>
          <w:rFonts w:ascii="Arial" w:hAnsi="Arial" w:cs="Arial"/>
          <w:color w:val="000000"/>
          <w:sz w:val="22"/>
          <w:szCs w:val="22"/>
        </w:rPr>
        <w:t xml:space="preserve">- </w:t>
      </w:r>
      <w:r w:rsidR="00BF3FC9" w:rsidRPr="001E2937">
        <w:rPr>
          <w:rFonts w:ascii="Arial" w:hAnsi="Arial" w:cs="Arial"/>
          <w:color w:val="000000"/>
          <w:sz w:val="22"/>
          <w:szCs w:val="22"/>
        </w:rPr>
        <w:t xml:space="preserve">Comprendre </w:t>
      </w:r>
      <w:r w:rsidR="00BF3FC9">
        <w:rPr>
          <w:rFonts w:ascii="Arial" w:hAnsi="Arial" w:cs="Arial"/>
          <w:color w:val="000000"/>
          <w:sz w:val="22"/>
          <w:szCs w:val="22"/>
        </w:rPr>
        <w:t>le mode de transmission</w:t>
      </w:r>
    </w:p>
    <w:p w:rsidR="0076480C" w:rsidRPr="0076480C" w:rsidRDefault="0076480C" w:rsidP="0076480C">
      <w:pPr>
        <w:autoSpaceDE w:val="0"/>
        <w:autoSpaceDN w:val="0"/>
        <w:adjustRightInd w:val="0"/>
        <w:spacing w:after="10" w:line="240" w:lineRule="auto"/>
        <w:rPr>
          <w:rFonts w:ascii="Arial" w:hAnsi="Arial" w:cs="Arial"/>
          <w:color w:val="000000"/>
          <w:sz w:val="22"/>
          <w:szCs w:val="22"/>
        </w:rPr>
      </w:pPr>
      <w:r w:rsidRPr="0076480C">
        <w:rPr>
          <w:rFonts w:ascii="Arial" w:hAnsi="Arial" w:cs="Arial"/>
          <w:color w:val="000000"/>
          <w:sz w:val="22"/>
          <w:szCs w:val="22"/>
        </w:rPr>
        <w:t xml:space="preserve">- </w:t>
      </w:r>
      <w:r w:rsidR="00BF3FC9">
        <w:rPr>
          <w:rFonts w:ascii="Arial" w:hAnsi="Arial" w:cs="Arial"/>
          <w:color w:val="000000"/>
          <w:sz w:val="22"/>
          <w:szCs w:val="22"/>
        </w:rPr>
        <w:t>Etudier</w:t>
      </w:r>
      <w:r w:rsidRPr="0076480C">
        <w:rPr>
          <w:rFonts w:ascii="Arial" w:hAnsi="Arial" w:cs="Arial"/>
          <w:color w:val="000000"/>
          <w:sz w:val="22"/>
          <w:szCs w:val="22"/>
        </w:rPr>
        <w:t xml:space="preserve"> la répartition, la prévalence </w:t>
      </w:r>
      <w:r w:rsidR="00BF3FC9">
        <w:rPr>
          <w:rFonts w:ascii="Arial" w:hAnsi="Arial" w:cs="Arial"/>
          <w:color w:val="000000"/>
          <w:sz w:val="22"/>
          <w:szCs w:val="22"/>
        </w:rPr>
        <w:t>de la</w:t>
      </w:r>
      <w:r w:rsidRPr="0076480C">
        <w:rPr>
          <w:rFonts w:ascii="Arial" w:hAnsi="Arial" w:cs="Arial"/>
          <w:color w:val="000000"/>
          <w:sz w:val="22"/>
          <w:szCs w:val="22"/>
        </w:rPr>
        <w:t xml:space="preserve"> maladie. </w:t>
      </w:r>
    </w:p>
    <w:p w:rsidR="0076480C" w:rsidRDefault="0076480C" w:rsidP="00BF3FC9">
      <w:pPr>
        <w:pStyle w:val="Default"/>
        <w:rPr>
          <w:sz w:val="22"/>
          <w:szCs w:val="22"/>
        </w:rPr>
      </w:pPr>
      <w:r>
        <w:rPr>
          <w:sz w:val="22"/>
          <w:szCs w:val="22"/>
        </w:rPr>
        <w:t xml:space="preserve">- </w:t>
      </w:r>
      <w:r w:rsidR="00BF3FC9">
        <w:rPr>
          <w:sz w:val="22"/>
          <w:szCs w:val="22"/>
        </w:rPr>
        <w:t>Etudier l’efficacité des stratégies</w:t>
      </w:r>
      <w:r>
        <w:rPr>
          <w:sz w:val="22"/>
          <w:szCs w:val="22"/>
        </w:rPr>
        <w:t xml:space="preserve"> de lutte contre </w:t>
      </w:r>
      <w:r w:rsidR="00BF3FC9">
        <w:rPr>
          <w:sz w:val="22"/>
          <w:szCs w:val="22"/>
        </w:rPr>
        <w:t>cette</w:t>
      </w:r>
      <w:r>
        <w:rPr>
          <w:sz w:val="22"/>
          <w:szCs w:val="22"/>
        </w:rPr>
        <w:t xml:space="preserve"> maladie </w:t>
      </w:r>
    </w:p>
    <w:p w:rsidR="00983E28" w:rsidRPr="0076480C" w:rsidRDefault="00983E28" w:rsidP="00BF3FC9">
      <w:pPr>
        <w:pStyle w:val="Default"/>
        <w:rPr>
          <w:sz w:val="22"/>
          <w:szCs w:val="22"/>
        </w:rPr>
      </w:pPr>
      <w:r>
        <w:rPr>
          <w:sz w:val="22"/>
          <w:szCs w:val="22"/>
        </w:rPr>
        <w:t>- Comprendre la construction d’un</w:t>
      </w:r>
      <w:r w:rsidR="00B55056">
        <w:rPr>
          <w:sz w:val="22"/>
          <w:szCs w:val="22"/>
        </w:rPr>
        <w:t>e</w:t>
      </w:r>
      <w:r>
        <w:rPr>
          <w:sz w:val="22"/>
          <w:szCs w:val="22"/>
        </w:rPr>
        <w:t xml:space="preserve"> ressource scientifique</w:t>
      </w:r>
    </w:p>
    <w:p w:rsidR="0076480C" w:rsidRPr="001E2937" w:rsidRDefault="0076480C" w:rsidP="00655709">
      <w:pPr>
        <w:pStyle w:val="Default"/>
        <w:rPr>
          <w:sz w:val="22"/>
          <w:szCs w:val="22"/>
        </w:rPr>
      </w:pPr>
    </w:p>
    <w:p w:rsidR="00BF3FC9" w:rsidRPr="001E2937" w:rsidRDefault="00BF3FC9" w:rsidP="00655709">
      <w:pPr>
        <w:pStyle w:val="Default"/>
        <w:rPr>
          <w:sz w:val="22"/>
          <w:szCs w:val="22"/>
        </w:rPr>
      </w:pPr>
    </w:p>
    <w:p w:rsidR="00655709" w:rsidRPr="001E2937" w:rsidRDefault="00655709" w:rsidP="00655709">
      <w:pPr>
        <w:pStyle w:val="Default"/>
        <w:rPr>
          <w:b/>
          <w:bCs/>
          <w:color w:val="6C2518"/>
          <w:sz w:val="23"/>
          <w:szCs w:val="23"/>
        </w:rPr>
      </w:pPr>
      <w:r w:rsidRPr="001E2937">
        <w:rPr>
          <w:b/>
          <w:bCs/>
          <w:color w:val="6C2518"/>
          <w:sz w:val="23"/>
          <w:szCs w:val="23"/>
        </w:rPr>
        <w:t>Th</w:t>
      </w:r>
      <w:r w:rsidR="00B55056">
        <w:rPr>
          <w:b/>
          <w:bCs/>
          <w:color w:val="6C2518"/>
          <w:sz w:val="23"/>
          <w:szCs w:val="23"/>
        </w:rPr>
        <w:t>è</w:t>
      </w:r>
      <w:r w:rsidRPr="001E2937">
        <w:rPr>
          <w:b/>
          <w:bCs/>
          <w:color w:val="6C2518"/>
          <w:sz w:val="23"/>
          <w:szCs w:val="23"/>
        </w:rPr>
        <w:t>me du programme : Corps humain et santé</w:t>
      </w:r>
    </w:p>
    <w:p w:rsidR="00655709" w:rsidRDefault="00655709" w:rsidP="00655709">
      <w:pPr>
        <w:pStyle w:val="Default"/>
      </w:pPr>
    </w:p>
    <w:p w:rsidR="0076480C" w:rsidRPr="0076480C" w:rsidRDefault="0076480C" w:rsidP="0076480C">
      <w:pPr>
        <w:pStyle w:val="Default"/>
        <w:jc w:val="center"/>
        <w:rPr>
          <w:b/>
          <w:sz w:val="22"/>
          <w:szCs w:val="22"/>
          <w:u w:val="single"/>
        </w:rPr>
      </w:pPr>
      <w:r w:rsidRPr="0076480C">
        <w:rPr>
          <w:b/>
          <w:color w:val="31849B" w:themeColor="accent5" w:themeShade="BF"/>
          <w:sz w:val="22"/>
          <w:szCs w:val="22"/>
          <w:u w:val="single"/>
        </w:rPr>
        <w:t>Agents pathogènes et maladies vectorielles</w:t>
      </w:r>
    </w:p>
    <w:p w:rsidR="0076480C" w:rsidRPr="0076480C" w:rsidRDefault="0076480C" w:rsidP="0076480C">
      <w:pPr>
        <w:pStyle w:val="Default"/>
        <w:rPr>
          <w:rFonts w:asciiTheme="minorHAnsi" w:hAnsiTheme="minorHAnsi" w:cstheme="minorHAnsi"/>
          <w:sz w:val="22"/>
          <w:szCs w:val="22"/>
        </w:rPr>
      </w:pPr>
      <w:r w:rsidRPr="0076480C">
        <w:rPr>
          <w:rFonts w:asciiTheme="minorHAnsi" w:hAnsiTheme="minorHAnsi" w:cstheme="minorHAnsi"/>
          <w:b/>
          <w:bCs/>
          <w:sz w:val="22"/>
          <w:szCs w:val="22"/>
        </w:rPr>
        <w:t xml:space="preserve">Connaissances </w:t>
      </w:r>
    </w:p>
    <w:p w:rsidR="0076480C" w:rsidRPr="0076480C" w:rsidRDefault="0076480C" w:rsidP="00B55056">
      <w:pPr>
        <w:pStyle w:val="Default"/>
        <w:jc w:val="both"/>
        <w:rPr>
          <w:rFonts w:asciiTheme="minorHAnsi" w:hAnsiTheme="minorHAnsi" w:cstheme="minorHAnsi"/>
          <w:sz w:val="22"/>
          <w:szCs w:val="22"/>
        </w:rPr>
      </w:pPr>
      <w:r w:rsidRPr="0076480C">
        <w:rPr>
          <w:rFonts w:asciiTheme="minorHAnsi" w:hAnsiTheme="minorHAnsi" w:cstheme="minorHAnsi"/>
          <w:sz w:val="22"/>
          <w:szCs w:val="22"/>
        </w:rPr>
        <w:t xml:space="preserve">Certaines maladies causées par des agents pathogènes sont transmises directement entre êtres humains ou par le biais d’animaux tels que les insectes (maladies vectorielles). </w:t>
      </w:r>
    </w:p>
    <w:p w:rsidR="0076480C" w:rsidRPr="0076480C" w:rsidRDefault="0076480C" w:rsidP="00B55056">
      <w:pPr>
        <w:pStyle w:val="Default"/>
        <w:jc w:val="both"/>
        <w:rPr>
          <w:rFonts w:asciiTheme="minorHAnsi" w:hAnsiTheme="minorHAnsi" w:cstheme="minorHAnsi"/>
          <w:sz w:val="22"/>
          <w:szCs w:val="22"/>
        </w:rPr>
      </w:pPr>
      <w:r w:rsidRPr="0076480C">
        <w:rPr>
          <w:rFonts w:asciiTheme="minorHAnsi" w:hAnsiTheme="minorHAnsi" w:cstheme="minorHAnsi"/>
          <w:sz w:val="22"/>
          <w:szCs w:val="22"/>
        </w:rPr>
        <w:t xml:space="preserve">Les agents pathogènes (virus, certaines bactéries ou certains eucaryotes) vivent aux dépens d’un autre organisme, appelé hôte (devenu leur milieu biologique), tout en lui portant préjudice (les symptômes). </w:t>
      </w:r>
    </w:p>
    <w:p w:rsidR="0076480C" w:rsidRPr="0076480C" w:rsidRDefault="0076480C" w:rsidP="00B55056">
      <w:pPr>
        <w:pStyle w:val="Default"/>
        <w:jc w:val="both"/>
        <w:rPr>
          <w:rFonts w:asciiTheme="minorHAnsi" w:hAnsiTheme="minorHAnsi" w:cstheme="minorHAnsi"/>
          <w:sz w:val="22"/>
          <w:szCs w:val="22"/>
        </w:rPr>
      </w:pPr>
      <w:r w:rsidRPr="0076480C">
        <w:rPr>
          <w:rFonts w:asciiTheme="minorHAnsi" w:hAnsiTheme="minorHAnsi" w:cstheme="minorHAnsi"/>
          <w:sz w:val="22"/>
          <w:szCs w:val="22"/>
        </w:rPr>
        <w:t xml:space="preserve">La propagation du pathogène se fait par changement d’hôte. Il exige soit un contact entre hôtes, soit par le milieu ambiant (air, eau), soit un vecteur biologique qui est alors l’agent transmetteur indispensable du pathogène (il assure la maturation et/ou la multiplication du pathogène). </w:t>
      </w:r>
    </w:p>
    <w:p w:rsidR="0076480C" w:rsidRPr="0076480C" w:rsidRDefault="0076480C" w:rsidP="00B55056">
      <w:pPr>
        <w:pStyle w:val="Default"/>
        <w:jc w:val="both"/>
        <w:rPr>
          <w:rFonts w:asciiTheme="minorHAnsi" w:hAnsiTheme="minorHAnsi" w:cstheme="minorHAnsi"/>
          <w:sz w:val="22"/>
          <w:szCs w:val="22"/>
        </w:rPr>
      </w:pPr>
      <w:r w:rsidRPr="0076480C">
        <w:rPr>
          <w:rFonts w:asciiTheme="minorHAnsi" w:hAnsiTheme="minorHAnsi" w:cstheme="minorHAnsi"/>
          <w:sz w:val="22"/>
          <w:szCs w:val="22"/>
        </w:rPr>
        <w:t xml:space="preserve">Le réservoir de pathogènes peut être humain ou animal (malade ou non). La propagation peut être plus ou moins rapide et provoquer une épidémie (principalement avec des virus). </w:t>
      </w:r>
    </w:p>
    <w:p w:rsidR="0076480C" w:rsidRPr="0076480C" w:rsidRDefault="0076480C" w:rsidP="00B55056">
      <w:pPr>
        <w:pStyle w:val="Default"/>
        <w:jc w:val="both"/>
        <w:rPr>
          <w:rFonts w:asciiTheme="minorHAnsi" w:hAnsiTheme="minorHAnsi" w:cstheme="minorHAnsi"/>
          <w:sz w:val="22"/>
          <w:szCs w:val="22"/>
        </w:rPr>
      </w:pPr>
      <w:r w:rsidRPr="0076480C">
        <w:rPr>
          <w:rFonts w:asciiTheme="minorHAnsi" w:hAnsiTheme="minorHAnsi" w:cstheme="minorHAnsi"/>
          <w:sz w:val="22"/>
          <w:szCs w:val="22"/>
        </w:rPr>
        <w:t xml:space="preserve">La connaissance de la propagation du pathogène (voire, s’il y en a un, du vecteur) permet d’envisager les luttes individuelles et collectives. </w:t>
      </w:r>
    </w:p>
    <w:p w:rsidR="0076480C" w:rsidRPr="0076480C" w:rsidRDefault="0076480C" w:rsidP="00B55056">
      <w:pPr>
        <w:pStyle w:val="Default"/>
        <w:jc w:val="both"/>
        <w:rPr>
          <w:rFonts w:asciiTheme="minorHAnsi" w:hAnsiTheme="minorHAnsi" w:cstheme="minorHAnsi"/>
          <w:sz w:val="22"/>
          <w:szCs w:val="22"/>
        </w:rPr>
      </w:pPr>
      <w:r w:rsidRPr="0076480C">
        <w:rPr>
          <w:rFonts w:asciiTheme="minorHAnsi" w:hAnsiTheme="minorHAnsi" w:cstheme="minorHAnsi"/>
          <w:sz w:val="22"/>
          <w:szCs w:val="22"/>
        </w:rPr>
        <w:t xml:space="preserve">Les comportements individuels et collectifs permettent de limiter la propagation (gestes de protection, mesures d’hygiène, vaccination, etc.). </w:t>
      </w:r>
    </w:p>
    <w:p w:rsidR="0076480C" w:rsidRPr="0076480C" w:rsidRDefault="0076480C" w:rsidP="00B55056">
      <w:pPr>
        <w:pStyle w:val="Default"/>
        <w:jc w:val="both"/>
        <w:rPr>
          <w:rFonts w:asciiTheme="minorHAnsi" w:hAnsiTheme="minorHAnsi" w:cstheme="minorHAnsi"/>
          <w:sz w:val="22"/>
          <w:szCs w:val="22"/>
        </w:rPr>
      </w:pPr>
      <w:r w:rsidRPr="0076480C">
        <w:rPr>
          <w:rFonts w:asciiTheme="minorHAnsi" w:hAnsiTheme="minorHAnsi" w:cstheme="minorHAnsi"/>
          <w:sz w:val="22"/>
          <w:szCs w:val="22"/>
        </w:rPr>
        <w:t xml:space="preserve">Le changement climatique peut étendre la transmission de certains pathogènes en dehors de leurs zones historiques. </w:t>
      </w:r>
    </w:p>
    <w:p w:rsidR="0076480C" w:rsidRDefault="0076480C" w:rsidP="00B55056">
      <w:pPr>
        <w:pStyle w:val="Default"/>
        <w:jc w:val="both"/>
        <w:rPr>
          <w:sz w:val="22"/>
          <w:szCs w:val="22"/>
        </w:rPr>
      </w:pPr>
      <w:r w:rsidRPr="0076480C">
        <w:rPr>
          <w:rFonts w:asciiTheme="minorHAnsi" w:hAnsiTheme="minorHAnsi" w:cstheme="minorHAnsi"/>
          <w:b/>
          <w:bCs/>
          <w:i/>
          <w:iCs/>
          <w:sz w:val="22"/>
          <w:szCs w:val="22"/>
        </w:rPr>
        <w:t xml:space="preserve">Notions fondamentales : </w:t>
      </w:r>
      <w:r w:rsidRPr="0076480C">
        <w:rPr>
          <w:rFonts w:asciiTheme="minorHAnsi" w:hAnsiTheme="minorHAnsi" w:cstheme="minorHAnsi"/>
          <w:sz w:val="22"/>
          <w:szCs w:val="22"/>
        </w:rPr>
        <w:t>pathogène, vecteur, réservoir à pathogène, cycle évolutif, épidémie/endémie, modes de transmission, traitements, prophylaxie, vaccins, porteur sain.</w:t>
      </w:r>
      <w:r>
        <w:rPr>
          <w:sz w:val="22"/>
          <w:szCs w:val="22"/>
        </w:rPr>
        <w:t xml:space="preserve"> </w:t>
      </w:r>
    </w:p>
    <w:p w:rsidR="0076480C" w:rsidRDefault="0076480C" w:rsidP="00655709">
      <w:pPr>
        <w:pStyle w:val="Default"/>
        <w:rPr>
          <w:color w:val="6C2518"/>
          <w:sz w:val="23"/>
          <w:szCs w:val="23"/>
        </w:rPr>
      </w:pPr>
    </w:p>
    <w:p w:rsidR="00655709" w:rsidRPr="001E2937" w:rsidRDefault="0076480C" w:rsidP="001E2937">
      <w:pPr>
        <w:pStyle w:val="Default"/>
        <w:rPr>
          <w:b/>
          <w:bCs/>
          <w:color w:val="6C2518"/>
          <w:sz w:val="23"/>
          <w:szCs w:val="23"/>
        </w:rPr>
      </w:pPr>
      <w:r w:rsidRPr="001E2937">
        <w:rPr>
          <w:b/>
          <w:bCs/>
          <w:color w:val="6C2518"/>
          <w:sz w:val="23"/>
          <w:szCs w:val="23"/>
        </w:rPr>
        <w:t>Compétences et capacités travaillée</w:t>
      </w:r>
    </w:p>
    <w:p w:rsidR="0076480C" w:rsidRPr="0076480C" w:rsidRDefault="0076480C" w:rsidP="0076480C">
      <w:pPr>
        <w:autoSpaceDE w:val="0"/>
        <w:autoSpaceDN w:val="0"/>
        <w:adjustRightInd w:val="0"/>
        <w:spacing w:after="10" w:line="240" w:lineRule="auto"/>
        <w:rPr>
          <w:rFonts w:ascii="Arial" w:hAnsi="Arial" w:cs="Arial"/>
          <w:color w:val="000000"/>
          <w:sz w:val="22"/>
          <w:szCs w:val="22"/>
        </w:rPr>
      </w:pPr>
      <w:r w:rsidRPr="0076480C">
        <w:rPr>
          <w:rFonts w:ascii="Arial" w:hAnsi="Arial" w:cs="Arial"/>
          <w:color w:val="000000"/>
          <w:sz w:val="22"/>
          <w:szCs w:val="22"/>
        </w:rPr>
        <w:t xml:space="preserve">- Observer des frottis sanguins d’individus atteints de paludisme. </w:t>
      </w:r>
    </w:p>
    <w:p w:rsidR="0076480C" w:rsidRDefault="0076480C" w:rsidP="00B55056">
      <w:pPr>
        <w:autoSpaceDE w:val="0"/>
        <w:autoSpaceDN w:val="0"/>
        <w:adjustRightInd w:val="0"/>
        <w:spacing w:after="10" w:line="240" w:lineRule="auto"/>
        <w:jc w:val="both"/>
        <w:rPr>
          <w:rFonts w:ascii="Arial" w:hAnsi="Arial" w:cs="Arial"/>
          <w:color w:val="000000"/>
          <w:sz w:val="22"/>
          <w:szCs w:val="22"/>
        </w:rPr>
      </w:pPr>
      <w:r w:rsidRPr="0076480C">
        <w:rPr>
          <w:rFonts w:ascii="Arial" w:hAnsi="Arial" w:cs="Arial"/>
          <w:color w:val="000000"/>
          <w:sz w:val="22"/>
          <w:szCs w:val="22"/>
        </w:rPr>
        <w:t xml:space="preserve">- Observer des appareils buccaux d’insectes vecteurs d’agents pathogènes. </w:t>
      </w:r>
    </w:p>
    <w:p w:rsidR="0076480C" w:rsidRPr="0076480C" w:rsidRDefault="0076480C" w:rsidP="00B55056">
      <w:pPr>
        <w:autoSpaceDE w:val="0"/>
        <w:autoSpaceDN w:val="0"/>
        <w:adjustRightInd w:val="0"/>
        <w:spacing w:after="10" w:line="240" w:lineRule="auto"/>
        <w:jc w:val="both"/>
        <w:rPr>
          <w:rFonts w:ascii="Arial" w:hAnsi="Arial" w:cs="Arial"/>
          <w:color w:val="000000"/>
          <w:sz w:val="22"/>
          <w:szCs w:val="22"/>
        </w:rPr>
      </w:pPr>
      <w:r w:rsidRPr="0076480C">
        <w:rPr>
          <w:rFonts w:ascii="Arial" w:hAnsi="Arial" w:cs="Arial"/>
          <w:color w:val="000000"/>
          <w:sz w:val="22"/>
          <w:szCs w:val="22"/>
        </w:rPr>
        <w:t xml:space="preserve">- Exploiter des bases de données permettant de connaître la répartition, la prévalence ou l’impact en termes de santé publique d’une maladie à transmission directe et/ou vectorielle. </w:t>
      </w:r>
    </w:p>
    <w:p w:rsidR="0076480C" w:rsidRPr="001E2937" w:rsidRDefault="0076480C" w:rsidP="00B55056">
      <w:pPr>
        <w:autoSpaceDE w:val="0"/>
        <w:autoSpaceDN w:val="0"/>
        <w:adjustRightInd w:val="0"/>
        <w:spacing w:after="10" w:line="240" w:lineRule="auto"/>
        <w:jc w:val="both"/>
        <w:rPr>
          <w:rFonts w:ascii="Arial" w:hAnsi="Arial" w:cs="Arial"/>
          <w:color w:val="000000"/>
          <w:sz w:val="22"/>
          <w:szCs w:val="22"/>
        </w:rPr>
      </w:pPr>
      <w:r w:rsidRPr="001E2937">
        <w:rPr>
          <w:rFonts w:ascii="Arial" w:hAnsi="Arial" w:cs="Arial"/>
          <w:color w:val="000000"/>
          <w:sz w:val="22"/>
          <w:szCs w:val="22"/>
        </w:rPr>
        <w:t xml:space="preserve">- Exploiter des documents montrant les modes de lutte contre des maladies vectorielles en France et dans le monde. </w:t>
      </w:r>
    </w:p>
    <w:p w:rsidR="00655709" w:rsidRPr="001E2937" w:rsidRDefault="00655709" w:rsidP="001E2937">
      <w:pPr>
        <w:autoSpaceDE w:val="0"/>
        <w:autoSpaceDN w:val="0"/>
        <w:adjustRightInd w:val="0"/>
        <w:spacing w:after="10" w:line="240" w:lineRule="auto"/>
        <w:rPr>
          <w:rFonts w:ascii="Arial" w:hAnsi="Arial" w:cs="Arial"/>
          <w:color w:val="000000"/>
          <w:sz w:val="22"/>
          <w:szCs w:val="22"/>
        </w:rPr>
      </w:pPr>
    </w:p>
    <w:p w:rsidR="001E2937" w:rsidRPr="001E2937" w:rsidRDefault="001E2937" w:rsidP="00B55056">
      <w:pPr>
        <w:spacing w:line="240" w:lineRule="auto"/>
        <w:jc w:val="both"/>
        <w:rPr>
          <w:rFonts w:ascii="Arial" w:hAnsi="Arial" w:cs="Arial"/>
          <w:color w:val="000000"/>
          <w:sz w:val="22"/>
          <w:szCs w:val="22"/>
        </w:rPr>
      </w:pPr>
      <w:r w:rsidRPr="00DE43E4">
        <w:rPr>
          <w:rFonts w:ascii="Arial" w:hAnsi="Arial" w:cs="Arial"/>
          <w:b/>
          <w:bCs/>
          <w:color w:val="6C2518"/>
          <w:sz w:val="23"/>
          <w:szCs w:val="23"/>
        </w:rPr>
        <w:t>Constat</w:t>
      </w:r>
      <w:r w:rsidRPr="00DE43E4">
        <w:rPr>
          <w:rFonts w:ascii="Arial" w:hAnsi="Arial" w:cs="Arial" w:hint="eastAsia"/>
          <w:b/>
          <w:bCs/>
          <w:color w:val="6C2518"/>
          <w:sz w:val="23"/>
          <w:szCs w:val="23"/>
        </w:rPr>
        <w:t> </w:t>
      </w:r>
      <w:r w:rsidRPr="00DE43E4">
        <w:rPr>
          <w:rFonts w:ascii="Arial" w:hAnsi="Arial" w:cs="Arial"/>
          <w:b/>
          <w:bCs/>
          <w:color w:val="6C2518"/>
          <w:sz w:val="23"/>
          <w:szCs w:val="23"/>
        </w:rPr>
        <w:t>:</w:t>
      </w:r>
      <w:r w:rsidRPr="001E2937">
        <w:rPr>
          <w:rFonts w:ascii="Arial" w:hAnsi="Arial" w:cs="Arial"/>
          <w:color w:val="000000"/>
          <w:sz w:val="22"/>
          <w:szCs w:val="22"/>
        </w:rPr>
        <w:t xml:space="preserve"> Le paludisme est une maladie potentiellement mortelle causée par des parasites transmis aux personnes par des piqûres de moustiques femelles de l’espèce </w:t>
      </w:r>
      <w:proofErr w:type="spellStart"/>
      <w:r w:rsidRPr="001E2937">
        <w:rPr>
          <w:rFonts w:ascii="Arial" w:hAnsi="Arial" w:cs="Arial"/>
          <w:color w:val="000000"/>
          <w:sz w:val="22"/>
          <w:szCs w:val="22"/>
        </w:rPr>
        <w:t>Anopheles</w:t>
      </w:r>
      <w:proofErr w:type="spellEnd"/>
      <w:r w:rsidRPr="001E2937">
        <w:rPr>
          <w:rFonts w:ascii="Arial" w:hAnsi="Arial" w:cs="Arial"/>
          <w:color w:val="000000"/>
          <w:sz w:val="22"/>
          <w:szCs w:val="22"/>
        </w:rPr>
        <w:t xml:space="preserve"> infectés. Le paludisme est évitable et on peut potentiellement en guérir. </w:t>
      </w:r>
    </w:p>
    <w:p w:rsidR="001E2937" w:rsidRPr="001E2937" w:rsidRDefault="00DE43E4" w:rsidP="00B55056">
      <w:pPr>
        <w:spacing w:line="240" w:lineRule="auto"/>
        <w:jc w:val="both"/>
        <w:rPr>
          <w:rFonts w:ascii="Arial" w:hAnsi="Arial" w:cs="Arial"/>
          <w:color w:val="000000"/>
          <w:sz w:val="22"/>
          <w:szCs w:val="22"/>
        </w:rPr>
      </w:pPr>
      <w:r>
        <w:rPr>
          <w:rFonts w:ascii="Arial" w:hAnsi="Arial" w:cs="Arial"/>
          <w:color w:val="000000"/>
          <w:sz w:val="22"/>
          <w:szCs w:val="22"/>
        </w:rPr>
        <w:t>Rein qu’e</w:t>
      </w:r>
      <w:r w:rsidR="001E2937" w:rsidRPr="001E2937">
        <w:rPr>
          <w:rFonts w:ascii="Arial" w:hAnsi="Arial" w:cs="Arial"/>
          <w:color w:val="000000"/>
          <w:sz w:val="22"/>
          <w:szCs w:val="22"/>
        </w:rPr>
        <w:t>n 2018, on</w:t>
      </w:r>
      <w:r>
        <w:rPr>
          <w:rFonts w:ascii="Arial" w:hAnsi="Arial" w:cs="Arial"/>
          <w:color w:val="000000"/>
          <w:sz w:val="22"/>
          <w:szCs w:val="22"/>
        </w:rPr>
        <w:t xml:space="preserve"> a</w:t>
      </w:r>
      <w:r w:rsidR="001E2937" w:rsidRPr="001E2937">
        <w:rPr>
          <w:rFonts w:ascii="Arial" w:hAnsi="Arial" w:cs="Arial"/>
          <w:color w:val="000000"/>
          <w:sz w:val="22"/>
          <w:szCs w:val="22"/>
        </w:rPr>
        <w:t xml:space="preserve"> estim</w:t>
      </w:r>
      <w:r>
        <w:rPr>
          <w:rFonts w:ascii="Arial" w:hAnsi="Arial" w:cs="Arial"/>
          <w:color w:val="000000"/>
          <w:sz w:val="22"/>
          <w:szCs w:val="22"/>
        </w:rPr>
        <w:t>é</w:t>
      </w:r>
      <w:r w:rsidR="001E2937" w:rsidRPr="001E2937">
        <w:rPr>
          <w:rFonts w:ascii="Arial" w:hAnsi="Arial" w:cs="Arial"/>
          <w:color w:val="000000"/>
          <w:sz w:val="22"/>
          <w:szCs w:val="22"/>
        </w:rPr>
        <w:t xml:space="preserve"> à 228 millions le nombre de cas de paludisme dans le monde</w:t>
      </w:r>
      <w:r>
        <w:rPr>
          <w:rFonts w:ascii="Arial" w:hAnsi="Arial" w:cs="Arial"/>
          <w:color w:val="000000"/>
          <w:sz w:val="22"/>
          <w:szCs w:val="22"/>
        </w:rPr>
        <w:t xml:space="preserve"> et </w:t>
      </w:r>
      <w:r w:rsidRPr="001E2937">
        <w:rPr>
          <w:rFonts w:ascii="Arial" w:hAnsi="Arial" w:cs="Arial"/>
          <w:color w:val="000000"/>
          <w:sz w:val="22"/>
          <w:szCs w:val="22"/>
        </w:rPr>
        <w:t>à 405</w:t>
      </w:r>
      <w:r>
        <w:rPr>
          <w:rFonts w:ascii="Arial" w:hAnsi="Arial" w:cs="Arial"/>
          <w:color w:val="000000"/>
          <w:sz w:val="22"/>
          <w:szCs w:val="22"/>
        </w:rPr>
        <w:t> </w:t>
      </w:r>
      <w:r w:rsidRPr="001E2937">
        <w:rPr>
          <w:rFonts w:ascii="Arial" w:hAnsi="Arial" w:cs="Arial"/>
          <w:color w:val="000000"/>
          <w:sz w:val="22"/>
          <w:szCs w:val="22"/>
        </w:rPr>
        <w:t>000</w:t>
      </w:r>
      <w:r>
        <w:rPr>
          <w:rFonts w:ascii="Arial" w:hAnsi="Arial" w:cs="Arial"/>
          <w:color w:val="000000"/>
          <w:sz w:val="22"/>
          <w:szCs w:val="22"/>
        </w:rPr>
        <w:t xml:space="preserve"> l</w:t>
      </w:r>
      <w:r w:rsidR="001E2937" w:rsidRPr="001E2937">
        <w:rPr>
          <w:rFonts w:ascii="Arial" w:hAnsi="Arial" w:cs="Arial"/>
          <w:color w:val="000000"/>
          <w:sz w:val="22"/>
          <w:szCs w:val="22"/>
        </w:rPr>
        <w:t>e nombre de décès</w:t>
      </w:r>
      <w:r>
        <w:rPr>
          <w:rFonts w:ascii="Arial" w:hAnsi="Arial" w:cs="Arial"/>
          <w:color w:val="000000"/>
          <w:sz w:val="22"/>
          <w:szCs w:val="22"/>
        </w:rPr>
        <w:t xml:space="preserve"> lui étant imputable. La lutte contre le paludisme constitue donc un enjeu majeur.</w:t>
      </w:r>
    </w:p>
    <w:p w:rsidR="00DE43E4" w:rsidRDefault="00DE43E4" w:rsidP="00DE43E4">
      <w:pPr>
        <w:autoSpaceDE w:val="0"/>
        <w:autoSpaceDN w:val="0"/>
        <w:adjustRightInd w:val="0"/>
        <w:spacing w:after="10" w:line="240" w:lineRule="auto"/>
        <w:rPr>
          <w:rFonts w:ascii="Arial" w:hAnsi="Arial" w:cs="Arial"/>
          <w:color w:val="000000"/>
          <w:sz w:val="22"/>
          <w:szCs w:val="22"/>
        </w:rPr>
      </w:pPr>
      <w:r w:rsidRPr="001E2937">
        <w:rPr>
          <w:rFonts w:ascii="Arial" w:hAnsi="Arial" w:cs="Arial"/>
          <w:b/>
          <w:bCs/>
          <w:color w:val="6C2518"/>
          <w:sz w:val="23"/>
          <w:szCs w:val="23"/>
        </w:rPr>
        <w:lastRenderedPageBreak/>
        <w:t>Question</w:t>
      </w:r>
      <w:r>
        <w:rPr>
          <w:rFonts w:ascii="Arial" w:hAnsi="Arial" w:cs="Arial"/>
          <w:b/>
          <w:bCs/>
          <w:color w:val="6C2518"/>
          <w:sz w:val="23"/>
          <w:szCs w:val="23"/>
        </w:rPr>
        <w:t>s</w:t>
      </w:r>
      <w:r w:rsidRPr="001E2937">
        <w:rPr>
          <w:rFonts w:ascii="Arial" w:hAnsi="Arial" w:cs="Arial"/>
          <w:b/>
          <w:bCs/>
          <w:color w:val="6C2518"/>
          <w:sz w:val="23"/>
          <w:szCs w:val="23"/>
        </w:rPr>
        <w:t xml:space="preserve"> :</w:t>
      </w:r>
      <w:r w:rsidRPr="001E2937">
        <w:rPr>
          <w:rFonts w:ascii="Arial" w:hAnsi="Arial" w:cs="Arial"/>
          <w:color w:val="000000"/>
          <w:sz w:val="22"/>
          <w:szCs w:val="22"/>
        </w:rPr>
        <w:t xml:space="preserve"> </w:t>
      </w:r>
    </w:p>
    <w:p w:rsidR="00DE43E4" w:rsidRDefault="00DE43E4" w:rsidP="00B55056">
      <w:pPr>
        <w:autoSpaceDE w:val="0"/>
        <w:autoSpaceDN w:val="0"/>
        <w:adjustRightInd w:val="0"/>
        <w:spacing w:after="10" w:line="240" w:lineRule="auto"/>
        <w:jc w:val="both"/>
        <w:rPr>
          <w:rFonts w:ascii="Arial" w:hAnsi="Arial" w:cs="Arial"/>
          <w:color w:val="000000"/>
          <w:sz w:val="22"/>
          <w:szCs w:val="22"/>
        </w:rPr>
      </w:pPr>
      <w:r>
        <w:rPr>
          <w:rFonts w:ascii="Arial" w:hAnsi="Arial" w:cs="Arial"/>
          <w:color w:val="000000"/>
          <w:sz w:val="22"/>
          <w:szCs w:val="22"/>
        </w:rPr>
        <w:t xml:space="preserve">- </w:t>
      </w:r>
      <w:r w:rsidRPr="00DE43E4">
        <w:rPr>
          <w:rFonts w:ascii="Arial" w:hAnsi="Arial" w:cs="Arial"/>
          <w:color w:val="000000"/>
          <w:sz w:val="22"/>
          <w:szCs w:val="22"/>
        </w:rPr>
        <w:t xml:space="preserve">Quel est le vecteur de l’agent pathogène ? </w:t>
      </w:r>
    </w:p>
    <w:p w:rsidR="00DE43E4" w:rsidRPr="00DE43E4" w:rsidRDefault="00DE43E4" w:rsidP="00B55056">
      <w:pPr>
        <w:autoSpaceDE w:val="0"/>
        <w:autoSpaceDN w:val="0"/>
        <w:adjustRightInd w:val="0"/>
        <w:spacing w:after="10" w:line="240" w:lineRule="auto"/>
        <w:jc w:val="both"/>
        <w:rPr>
          <w:rFonts w:ascii="Arial" w:hAnsi="Arial" w:cs="Arial"/>
          <w:color w:val="000000"/>
          <w:sz w:val="22"/>
          <w:szCs w:val="22"/>
        </w:rPr>
      </w:pPr>
      <w:r>
        <w:rPr>
          <w:rFonts w:ascii="Arial" w:hAnsi="Arial" w:cs="Arial"/>
          <w:color w:val="000000"/>
          <w:sz w:val="22"/>
          <w:szCs w:val="22"/>
        </w:rPr>
        <w:t xml:space="preserve">- </w:t>
      </w:r>
      <w:r w:rsidRPr="00DE43E4">
        <w:rPr>
          <w:rFonts w:ascii="Arial" w:hAnsi="Arial" w:cs="Arial"/>
          <w:color w:val="000000"/>
          <w:sz w:val="22"/>
          <w:szCs w:val="22"/>
        </w:rPr>
        <w:t xml:space="preserve">Comment expliquer la répartition mondiale du paludisme ? </w:t>
      </w:r>
    </w:p>
    <w:p w:rsidR="00DE43E4" w:rsidRPr="001E2937" w:rsidRDefault="00DE43E4" w:rsidP="00B55056">
      <w:pPr>
        <w:autoSpaceDE w:val="0"/>
        <w:autoSpaceDN w:val="0"/>
        <w:adjustRightInd w:val="0"/>
        <w:spacing w:after="10" w:line="240" w:lineRule="auto"/>
        <w:jc w:val="both"/>
        <w:rPr>
          <w:rFonts w:ascii="Arial" w:hAnsi="Arial" w:cs="Arial"/>
          <w:color w:val="000000"/>
          <w:sz w:val="22"/>
          <w:szCs w:val="22"/>
        </w:rPr>
      </w:pPr>
      <w:r>
        <w:rPr>
          <w:rFonts w:ascii="Arial" w:hAnsi="Arial" w:cs="Arial"/>
          <w:color w:val="000000"/>
          <w:sz w:val="22"/>
          <w:szCs w:val="22"/>
        </w:rPr>
        <w:t xml:space="preserve">- </w:t>
      </w:r>
      <w:r w:rsidRPr="00DE43E4">
        <w:rPr>
          <w:rFonts w:ascii="Arial" w:hAnsi="Arial" w:cs="Arial"/>
          <w:color w:val="000000"/>
          <w:sz w:val="22"/>
          <w:szCs w:val="22"/>
        </w:rPr>
        <w:t>Peut-on raisonnablement penser que l’usage intensif de moustiquaires, accompagnées éventuellement d’autres pratiques préventives ou curatives, pourraient à très court terme diminuer les effets du paludisme en Afrique ?</w:t>
      </w:r>
    </w:p>
    <w:p w:rsidR="00DE43E4" w:rsidRDefault="00DE43E4" w:rsidP="00B55056">
      <w:pPr>
        <w:pStyle w:val="Default"/>
        <w:jc w:val="both"/>
        <w:rPr>
          <w:b/>
          <w:bCs/>
          <w:color w:val="6C2518"/>
          <w:sz w:val="23"/>
          <w:szCs w:val="23"/>
        </w:rPr>
      </w:pPr>
    </w:p>
    <w:p w:rsidR="00655709" w:rsidRDefault="00655709" w:rsidP="00B55056">
      <w:pPr>
        <w:pStyle w:val="Default"/>
        <w:jc w:val="both"/>
        <w:rPr>
          <w:color w:val="6C2518"/>
          <w:sz w:val="23"/>
          <w:szCs w:val="23"/>
        </w:rPr>
      </w:pPr>
      <w:r>
        <w:rPr>
          <w:b/>
          <w:bCs/>
          <w:color w:val="6C2518"/>
          <w:sz w:val="23"/>
          <w:szCs w:val="23"/>
        </w:rPr>
        <w:t xml:space="preserve">Activité en classe : </w:t>
      </w:r>
    </w:p>
    <w:p w:rsidR="00655709" w:rsidRDefault="00655709" w:rsidP="00B55056">
      <w:pPr>
        <w:pStyle w:val="Default"/>
        <w:jc w:val="both"/>
        <w:rPr>
          <w:color w:val="6C2518"/>
          <w:sz w:val="23"/>
          <w:szCs w:val="23"/>
        </w:rPr>
      </w:pPr>
    </w:p>
    <w:p w:rsidR="00DE43E4" w:rsidRDefault="00655709" w:rsidP="00B55056">
      <w:pPr>
        <w:pStyle w:val="Default"/>
        <w:jc w:val="both"/>
        <w:rPr>
          <w:sz w:val="23"/>
          <w:szCs w:val="23"/>
        </w:rPr>
      </w:pPr>
      <w:proofErr w:type="gramStart"/>
      <w:r w:rsidRPr="00DE43E4">
        <w:rPr>
          <w:b/>
          <w:bCs/>
          <w:color w:val="6C2518"/>
          <w:sz w:val="23"/>
          <w:szCs w:val="23"/>
        </w:rPr>
        <w:t>Consigne</w:t>
      </w:r>
      <w:r w:rsidR="00DE43E4">
        <w:rPr>
          <w:b/>
          <w:bCs/>
          <w:color w:val="6C2518"/>
          <w:sz w:val="23"/>
          <w:szCs w:val="23"/>
        </w:rPr>
        <w:t>s</w:t>
      </w:r>
      <w:proofErr w:type="gramEnd"/>
      <w:r w:rsidRPr="00DE43E4">
        <w:rPr>
          <w:b/>
          <w:bCs/>
          <w:color w:val="6C2518"/>
          <w:sz w:val="23"/>
          <w:szCs w:val="23"/>
        </w:rPr>
        <w:t xml:space="preserve"> </w:t>
      </w:r>
      <w:r>
        <w:rPr>
          <w:sz w:val="23"/>
          <w:szCs w:val="23"/>
        </w:rPr>
        <w:t xml:space="preserve">: </w:t>
      </w:r>
    </w:p>
    <w:p w:rsidR="00DE43E4" w:rsidRDefault="00DE43E4" w:rsidP="00B55056">
      <w:pPr>
        <w:pStyle w:val="Default"/>
        <w:jc w:val="both"/>
        <w:rPr>
          <w:sz w:val="23"/>
          <w:szCs w:val="23"/>
        </w:rPr>
      </w:pPr>
      <w:r>
        <w:rPr>
          <w:sz w:val="23"/>
          <w:szCs w:val="23"/>
        </w:rPr>
        <w:t>- En exploitant les documents à disposition, décrire la maladie et son mode de transmi</w:t>
      </w:r>
      <w:r w:rsidR="00DF76C6">
        <w:rPr>
          <w:sz w:val="23"/>
          <w:szCs w:val="23"/>
        </w:rPr>
        <w:t>s</w:t>
      </w:r>
      <w:r>
        <w:rPr>
          <w:sz w:val="23"/>
          <w:szCs w:val="23"/>
        </w:rPr>
        <w:t>sion</w:t>
      </w:r>
      <w:r w:rsidR="00B55056">
        <w:rPr>
          <w:sz w:val="23"/>
          <w:szCs w:val="23"/>
        </w:rPr>
        <w:t>.</w:t>
      </w:r>
    </w:p>
    <w:p w:rsidR="00DF76C6" w:rsidRDefault="00DE43E4" w:rsidP="00B55056">
      <w:pPr>
        <w:pStyle w:val="Default"/>
        <w:jc w:val="both"/>
        <w:rPr>
          <w:sz w:val="23"/>
          <w:szCs w:val="23"/>
        </w:rPr>
      </w:pPr>
      <w:r>
        <w:rPr>
          <w:sz w:val="23"/>
          <w:szCs w:val="23"/>
        </w:rPr>
        <w:t xml:space="preserve">- A l’aide du logiciel QGIS, du fichier </w:t>
      </w:r>
      <w:proofErr w:type="spellStart"/>
      <w:r>
        <w:rPr>
          <w:sz w:val="23"/>
          <w:szCs w:val="23"/>
        </w:rPr>
        <w:t>Paludisme_eleve.qgs</w:t>
      </w:r>
      <w:proofErr w:type="spellEnd"/>
      <w:r w:rsidR="00655709">
        <w:rPr>
          <w:sz w:val="23"/>
          <w:szCs w:val="23"/>
        </w:rPr>
        <w:t xml:space="preserve"> </w:t>
      </w:r>
      <w:r>
        <w:rPr>
          <w:sz w:val="23"/>
          <w:szCs w:val="23"/>
        </w:rPr>
        <w:t xml:space="preserve">et de sa fiche </w:t>
      </w:r>
      <w:proofErr w:type="spellStart"/>
      <w:r>
        <w:rPr>
          <w:sz w:val="23"/>
          <w:szCs w:val="23"/>
        </w:rPr>
        <w:t>technique</w:t>
      </w:r>
      <w:r w:rsidR="00DF76C6">
        <w:rPr>
          <w:sz w:val="23"/>
          <w:szCs w:val="23"/>
        </w:rPr>
        <w:t>,</w:t>
      </w:r>
      <w:r w:rsidR="00B55056">
        <w:rPr>
          <w:sz w:val="23"/>
          <w:szCs w:val="23"/>
        </w:rPr>
        <w:t>m</w:t>
      </w:r>
      <w:r w:rsidR="00DF76C6">
        <w:rPr>
          <w:sz w:val="23"/>
          <w:szCs w:val="23"/>
        </w:rPr>
        <w:t>ontrer</w:t>
      </w:r>
      <w:proofErr w:type="spellEnd"/>
      <w:r w:rsidR="00DF76C6">
        <w:rPr>
          <w:sz w:val="23"/>
          <w:szCs w:val="23"/>
        </w:rPr>
        <w:t xml:space="preserve"> qu’il existe </w:t>
      </w:r>
      <w:bookmarkStart w:id="0" w:name="_GoBack"/>
      <w:r w:rsidR="00DF76C6">
        <w:rPr>
          <w:sz w:val="23"/>
          <w:szCs w:val="23"/>
        </w:rPr>
        <w:t>une corrélation entre l’utilisation de moustiquaires et la baisse de l’incidence des cas de paludisme en Afrique</w:t>
      </w:r>
      <w:bookmarkEnd w:id="0"/>
      <w:r w:rsidR="009E0103">
        <w:rPr>
          <w:sz w:val="23"/>
          <w:szCs w:val="23"/>
        </w:rPr>
        <w:t xml:space="preserve">, votre </w:t>
      </w:r>
      <w:r w:rsidR="00B55056">
        <w:rPr>
          <w:sz w:val="23"/>
          <w:szCs w:val="23"/>
        </w:rPr>
        <w:t xml:space="preserve">travail </w:t>
      </w:r>
      <w:r w:rsidR="009E0103">
        <w:rPr>
          <w:sz w:val="23"/>
          <w:szCs w:val="23"/>
        </w:rPr>
        <w:t>sera accompagné de captures d’écran et de leur analyse.</w:t>
      </w:r>
    </w:p>
    <w:p w:rsidR="00DF76C6" w:rsidRDefault="00DE43E4" w:rsidP="00B55056">
      <w:pPr>
        <w:pStyle w:val="Default"/>
        <w:jc w:val="both"/>
        <w:rPr>
          <w:sz w:val="23"/>
          <w:szCs w:val="23"/>
        </w:rPr>
      </w:pPr>
      <w:r>
        <w:rPr>
          <w:sz w:val="23"/>
          <w:szCs w:val="23"/>
        </w:rPr>
        <w:t xml:space="preserve"> </w:t>
      </w:r>
    </w:p>
    <w:p w:rsidR="00DF76C6" w:rsidRDefault="00DF76C6" w:rsidP="00B55056">
      <w:pPr>
        <w:pStyle w:val="Default"/>
        <w:jc w:val="both"/>
        <w:rPr>
          <w:sz w:val="23"/>
          <w:szCs w:val="23"/>
        </w:rPr>
      </w:pPr>
    </w:p>
    <w:p w:rsidR="00655709" w:rsidRPr="00DF76C6" w:rsidRDefault="00655709" w:rsidP="00B55056">
      <w:pPr>
        <w:pStyle w:val="Default"/>
        <w:jc w:val="both"/>
        <w:rPr>
          <w:b/>
          <w:color w:val="6C2518"/>
          <w:sz w:val="23"/>
          <w:szCs w:val="23"/>
        </w:rPr>
      </w:pPr>
      <w:r w:rsidRPr="00DF76C6">
        <w:rPr>
          <w:b/>
          <w:color w:val="6C2518"/>
          <w:sz w:val="23"/>
          <w:szCs w:val="23"/>
        </w:rPr>
        <w:t>Ressources à disposition</w:t>
      </w:r>
      <w:r w:rsidR="00DF76C6">
        <w:rPr>
          <w:b/>
          <w:color w:val="6C2518"/>
          <w:sz w:val="23"/>
          <w:szCs w:val="23"/>
        </w:rPr>
        <w:t> </w:t>
      </w:r>
      <w:r w:rsidRPr="00DF76C6">
        <w:rPr>
          <w:b/>
          <w:color w:val="6C2518"/>
          <w:sz w:val="23"/>
          <w:szCs w:val="23"/>
        </w:rPr>
        <w:t xml:space="preserve">: </w:t>
      </w:r>
    </w:p>
    <w:p w:rsidR="00655709" w:rsidRDefault="00DF76C6" w:rsidP="00B55056">
      <w:pPr>
        <w:pStyle w:val="Default"/>
        <w:jc w:val="both"/>
        <w:rPr>
          <w:sz w:val="23"/>
          <w:szCs w:val="23"/>
        </w:rPr>
      </w:pPr>
      <w:r>
        <w:rPr>
          <w:sz w:val="23"/>
          <w:szCs w:val="23"/>
        </w:rPr>
        <w:t>- Documents sur le paludisme, son agent pathogène, son cycle de vie et sur le moustique.</w:t>
      </w:r>
    </w:p>
    <w:p w:rsidR="009E0103" w:rsidRDefault="009E0103" w:rsidP="00B55056">
      <w:pPr>
        <w:pStyle w:val="Default"/>
        <w:jc w:val="both"/>
        <w:rPr>
          <w:sz w:val="23"/>
          <w:szCs w:val="23"/>
        </w:rPr>
      </w:pPr>
      <w:r>
        <w:rPr>
          <w:sz w:val="23"/>
          <w:szCs w:val="23"/>
        </w:rPr>
        <w:t>- Documents sur les moustiquaire</w:t>
      </w:r>
      <w:r w:rsidR="00434E7C">
        <w:rPr>
          <w:sz w:val="23"/>
          <w:szCs w:val="23"/>
        </w:rPr>
        <w:t>s</w:t>
      </w:r>
      <w:r>
        <w:rPr>
          <w:sz w:val="23"/>
          <w:szCs w:val="23"/>
        </w:rPr>
        <w:t>, les insecticides et l</w:t>
      </w:r>
      <w:r w:rsidR="00434E7C">
        <w:rPr>
          <w:sz w:val="23"/>
          <w:szCs w:val="23"/>
        </w:rPr>
        <w:t>a</w:t>
      </w:r>
      <w:r>
        <w:rPr>
          <w:sz w:val="23"/>
          <w:szCs w:val="23"/>
        </w:rPr>
        <w:t xml:space="preserve"> thérapie combinée</w:t>
      </w:r>
    </w:p>
    <w:p w:rsidR="00DF76C6" w:rsidRDefault="00DF76C6" w:rsidP="00B55056">
      <w:pPr>
        <w:pStyle w:val="Default"/>
        <w:jc w:val="both"/>
        <w:rPr>
          <w:sz w:val="23"/>
          <w:szCs w:val="23"/>
        </w:rPr>
      </w:pPr>
      <w:r>
        <w:rPr>
          <w:sz w:val="23"/>
          <w:szCs w:val="23"/>
        </w:rPr>
        <w:t xml:space="preserve">- Fichiers QGIS, présentant la répartition de l’incidence et de la prévalence de la maladie en 2000, 2005, 2010 et 2015, la répartition de l’usage de moustiquaires, </w:t>
      </w:r>
      <w:r w:rsidR="009E0103">
        <w:rPr>
          <w:sz w:val="23"/>
          <w:szCs w:val="23"/>
        </w:rPr>
        <w:t>d’insecticides, et de</w:t>
      </w:r>
      <w:r w:rsidR="00434E7C">
        <w:rPr>
          <w:sz w:val="23"/>
          <w:szCs w:val="23"/>
        </w:rPr>
        <w:t xml:space="preserve"> la</w:t>
      </w:r>
      <w:r w:rsidR="009E0103">
        <w:rPr>
          <w:sz w:val="23"/>
          <w:szCs w:val="23"/>
        </w:rPr>
        <w:t xml:space="preserve"> thérapie combinée</w:t>
      </w:r>
      <w:r w:rsidR="00434E7C">
        <w:rPr>
          <w:sz w:val="23"/>
          <w:szCs w:val="23"/>
        </w:rPr>
        <w:t>.</w:t>
      </w:r>
    </w:p>
    <w:p w:rsidR="00434E7C" w:rsidRDefault="00434E7C" w:rsidP="00B55056">
      <w:pPr>
        <w:pStyle w:val="Default"/>
        <w:jc w:val="both"/>
        <w:rPr>
          <w:sz w:val="23"/>
          <w:szCs w:val="23"/>
        </w:rPr>
      </w:pPr>
      <w:r>
        <w:rPr>
          <w:sz w:val="23"/>
          <w:szCs w:val="23"/>
        </w:rPr>
        <w:t>- Fiche technique QGIS pour cette activité</w:t>
      </w:r>
    </w:p>
    <w:p w:rsidR="00434E7C" w:rsidRDefault="00434E7C" w:rsidP="00B55056">
      <w:pPr>
        <w:pStyle w:val="Default"/>
        <w:jc w:val="both"/>
        <w:rPr>
          <w:color w:val="006FC0"/>
          <w:sz w:val="23"/>
          <w:szCs w:val="23"/>
        </w:rPr>
      </w:pPr>
    </w:p>
    <w:p w:rsidR="00655709" w:rsidRDefault="00655709" w:rsidP="00B55056">
      <w:pPr>
        <w:pStyle w:val="Default"/>
        <w:jc w:val="both"/>
        <w:rPr>
          <w:color w:val="6C2518"/>
          <w:sz w:val="23"/>
          <w:szCs w:val="23"/>
        </w:rPr>
      </w:pPr>
      <w:r>
        <w:rPr>
          <w:b/>
          <w:bCs/>
          <w:color w:val="6C2518"/>
          <w:sz w:val="23"/>
          <w:szCs w:val="23"/>
        </w:rPr>
        <w:t xml:space="preserve">Organisation </w:t>
      </w:r>
      <w:r w:rsidR="00434E7C">
        <w:rPr>
          <w:b/>
          <w:bCs/>
          <w:color w:val="6C2518"/>
          <w:sz w:val="23"/>
          <w:szCs w:val="23"/>
        </w:rPr>
        <w:t>du</w:t>
      </w:r>
      <w:r>
        <w:rPr>
          <w:b/>
          <w:bCs/>
          <w:color w:val="6C2518"/>
          <w:sz w:val="23"/>
          <w:szCs w:val="23"/>
        </w:rPr>
        <w:t xml:space="preserve"> travail </w:t>
      </w:r>
    </w:p>
    <w:p w:rsidR="00655709" w:rsidRDefault="00655709" w:rsidP="00B55056">
      <w:pPr>
        <w:pStyle w:val="Default"/>
        <w:jc w:val="both"/>
        <w:rPr>
          <w:color w:val="6C2518"/>
          <w:sz w:val="23"/>
          <w:szCs w:val="23"/>
        </w:rPr>
      </w:pPr>
    </w:p>
    <w:p w:rsidR="00434E7C" w:rsidRDefault="00434E7C" w:rsidP="00B55056">
      <w:pPr>
        <w:pStyle w:val="Default"/>
        <w:jc w:val="both"/>
        <w:rPr>
          <w:sz w:val="23"/>
          <w:szCs w:val="23"/>
        </w:rPr>
      </w:pPr>
      <w:r>
        <w:rPr>
          <w:sz w:val="23"/>
          <w:szCs w:val="23"/>
        </w:rPr>
        <w:t>Par Binômes :</w:t>
      </w:r>
    </w:p>
    <w:p w:rsidR="00434E7C" w:rsidRDefault="00434E7C" w:rsidP="00B55056">
      <w:pPr>
        <w:pStyle w:val="Default"/>
        <w:jc w:val="both"/>
        <w:rPr>
          <w:sz w:val="23"/>
          <w:szCs w:val="23"/>
        </w:rPr>
      </w:pPr>
      <w:r>
        <w:rPr>
          <w:sz w:val="23"/>
          <w:szCs w:val="23"/>
        </w:rPr>
        <w:t>- les élèves exploitent les documents fournis avec les consignes.</w:t>
      </w:r>
    </w:p>
    <w:p w:rsidR="00655709" w:rsidRDefault="00434E7C" w:rsidP="00B55056">
      <w:pPr>
        <w:pStyle w:val="Default"/>
        <w:jc w:val="both"/>
        <w:rPr>
          <w:sz w:val="23"/>
          <w:szCs w:val="23"/>
        </w:rPr>
      </w:pPr>
      <w:r>
        <w:rPr>
          <w:sz w:val="23"/>
          <w:szCs w:val="23"/>
        </w:rPr>
        <w:t>- Sur les ordinateurs, ils suivent la fiche technique pour construire les documents utiles à la résolution du problème et construisent leur compte rendu.</w:t>
      </w:r>
    </w:p>
    <w:p w:rsidR="00434E7C" w:rsidRDefault="00434E7C" w:rsidP="00655709">
      <w:pPr>
        <w:pStyle w:val="Default"/>
        <w:rPr>
          <w:b/>
          <w:bCs/>
          <w:color w:val="6C2518"/>
          <w:sz w:val="23"/>
          <w:szCs w:val="23"/>
        </w:rPr>
      </w:pPr>
    </w:p>
    <w:p w:rsidR="00434E7C" w:rsidRDefault="00434E7C" w:rsidP="00655709">
      <w:pPr>
        <w:pStyle w:val="Default"/>
        <w:rPr>
          <w:b/>
          <w:bCs/>
          <w:color w:val="6C2518"/>
          <w:sz w:val="23"/>
          <w:szCs w:val="23"/>
        </w:rPr>
      </w:pPr>
    </w:p>
    <w:sectPr w:rsidR="00434E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57"/>
  <w:drawingGridVerticalSpacing w:val="5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709"/>
    <w:rsid w:val="00094BE2"/>
    <w:rsid w:val="001E2937"/>
    <w:rsid w:val="00434E7C"/>
    <w:rsid w:val="0051165B"/>
    <w:rsid w:val="005519DF"/>
    <w:rsid w:val="005F264D"/>
    <w:rsid w:val="00614F8F"/>
    <w:rsid w:val="00655709"/>
    <w:rsid w:val="0076480C"/>
    <w:rsid w:val="00983E28"/>
    <w:rsid w:val="009E0103"/>
    <w:rsid w:val="00B55056"/>
    <w:rsid w:val="00BF3FC9"/>
    <w:rsid w:val="00DE43E4"/>
    <w:rsid w:val="00DF76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4"/>
        <w:szCs w:val="24"/>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55709"/>
    <w:pPr>
      <w:autoSpaceDE w:val="0"/>
      <w:autoSpaceDN w:val="0"/>
      <w:adjustRightInd w:val="0"/>
      <w:spacing w:line="240" w:lineRule="auto"/>
    </w:pPr>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24"/>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55709"/>
    <w:pPr>
      <w:autoSpaceDE w:val="0"/>
      <w:autoSpaceDN w:val="0"/>
      <w:adjustRightInd w:val="0"/>
      <w:spacing w:line="240" w:lineRule="auto"/>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90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DD54F356</Template>
  <TotalTime>10</TotalTime>
  <Pages>2</Pages>
  <Words>670</Words>
  <Characters>3687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dc:creator>
  <cp:lastModifiedBy>ROGER-NOBILET ISABELLE</cp:lastModifiedBy>
  <cp:revision>3</cp:revision>
  <dcterms:created xsi:type="dcterms:W3CDTF">2020-03-07T18:17:00Z</dcterms:created>
  <dcterms:modified xsi:type="dcterms:W3CDTF">2020-03-09T07:16:00Z</dcterms:modified>
</cp:coreProperties>
</file>