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1" w:rsidRDefault="004A57A1" w:rsidP="004A57A1">
      <w:pPr>
        <w:spacing w:after="0" w:line="240" w:lineRule="auto"/>
        <w:jc w:val="center"/>
        <w:rPr>
          <w:rFonts w:ascii="Arial" w:hAnsi="Arial" w:cs="Arial"/>
          <w:b/>
        </w:rPr>
      </w:pPr>
      <w:r w:rsidRPr="00C6655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ISE</w:t>
      </w:r>
      <w:r w:rsidRPr="00C66554">
        <w:rPr>
          <w:rFonts w:ascii="Arial" w:hAnsi="Arial" w:cs="Arial"/>
          <w:b/>
        </w:rPr>
        <w:t xml:space="preserve"> EN CULTURE </w:t>
      </w:r>
      <w:r>
        <w:rPr>
          <w:rFonts w:ascii="Arial" w:hAnsi="Arial" w:cs="Arial"/>
          <w:b/>
        </w:rPr>
        <w:t>EN MILIEU LIQUIDE DE</w:t>
      </w:r>
      <w:r w:rsidRPr="00C66554">
        <w:rPr>
          <w:rFonts w:ascii="Arial" w:hAnsi="Arial" w:cs="Arial"/>
          <w:b/>
        </w:rPr>
        <w:t xml:space="preserve"> CELLULES EN CONDITIONS STERILES </w:t>
      </w:r>
    </w:p>
    <w:p w:rsidR="004A57A1" w:rsidRDefault="004A57A1" w:rsidP="004A57A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4175"/>
        <w:gridCol w:w="3847"/>
      </w:tblGrid>
      <w:tr w:rsidR="00B61D02" w:rsidRPr="00B61D02" w:rsidTr="005750C8">
        <w:tc>
          <w:tcPr>
            <w:tcW w:w="3397" w:type="dxa"/>
            <w:shd w:val="clear" w:color="auto" w:fill="A6A6A6" w:themeFill="background1" w:themeFillShade="A6"/>
          </w:tcPr>
          <w:p w:rsidR="004A57A1" w:rsidRDefault="004A57A1" w:rsidP="00B61D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1D02" w:rsidRPr="00B61D02" w:rsidRDefault="00B61D02" w:rsidP="00B61D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>Matériel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B61D02" w:rsidRPr="00B61D02" w:rsidRDefault="00B61D02" w:rsidP="00B61D0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>Préparer la paillasse pour la manipulation en champs stérile</w:t>
            </w:r>
          </w:p>
        </w:tc>
        <w:tc>
          <w:tcPr>
            <w:tcW w:w="4175" w:type="dxa"/>
            <w:shd w:val="clear" w:color="auto" w:fill="A6A6A6" w:themeFill="background1" w:themeFillShade="A6"/>
          </w:tcPr>
          <w:p w:rsidR="00B61D02" w:rsidRPr="00B61D02" w:rsidRDefault="00B61D02" w:rsidP="00B61D0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61D02">
              <w:rPr>
                <w:rFonts w:ascii="Arial" w:hAnsi="Arial" w:cs="Arial"/>
                <w:b/>
              </w:rPr>
              <w:t>Placer les cellules dans un tube de culture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B61D02" w:rsidRPr="00B61D02" w:rsidRDefault="00B61D02" w:rsidP="00B61D0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B61D02">
              <w:rPr>
                <w:rFonts w:ascii="Arial" w:hAnsi="Arial" w:cs="Arial"/>
                <w:b/>
              </w:rPr>
              <w:t>Ajouter une solution à tester dans un tube de culture</w:t>
            </w:r>
          </w:p>
        </w:tc>
      </w:tr>
      <w:tr w:rsidR="004A57A1" w:rsidRPr="00B61D02" w:rsidTr="005750C8">
        <w:tc>
          <w:tcPr>
            <w:tcW w:w="3397" w:type="dxa"/>
            <w:tcBorders>
              <w:bottom w:val="single" w:sz="4" w:space="0" w:color="auto"/>
            </w:tcBorders>
          </w:tcPr>
          <w:p w:rsidR="007219B1" w:rsidRPr="0009625F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 w:rsidRPr="0009625F">
              <w:rPr>
                <w:rFonts w:ascii="Arial" w:hAnsi="Arial" w:cs="Arial"/>
              </w:rPr>
              <w:t>-  tubes de culture</w:t>
            </w:r>
          </w:p>
          <w:p w:rsidR="007219B1" w:rsidRDefault="007219B1" w:rsidP="007219B1">
            <w:pPr>
              <w:snapToGrid w:val="0"/>
              <w:ind w:left="5"/>
              <w:jc w:val="both"/>
              <w:rPr>
                <w:rFonts w:ascii="Arial" w:hAnsi="Arial" w:cs="Arial"/>
              </w:rPr>
            </w:pPr>
            <w:r w:rsidRPr="0009625F">
              <w:rPr>
                <w:rFonts w:ascii="Arial" w:hAnsi="Arial" w:cs="Arial"/>
              </w:rPr>
              <w:t>-  pipettes stériles</w:t>
            </w:r>
            <w:r>
              <w:rPr>
                <w:rFonts w:ascii="Arial" w:hAnsi="Arial" w:cs="Arial"/>
              </w:rPr>
              <w:t xml:space="preserve"> et </w:t>
            </w:r>
            <w:proofErr w:type="gramStart"/>
            <w:r>
              <w:rPr>
                <w:rFonts w:ascii="Arial" w:hAnsi="Arial" w:cs="Arial"/>
              </w:rPr>
              <w:t>poires</w:t>
            </w:r>
            <w:proofErr w:type="gramEnd"/>
            <w:r>
              <w:rPr>
                <w:rFonts w:ascii="Arial" w:hAnsi="Arial" w:cs="Arial"/>
              </w:rPr>
              <w:t xml:space="preserve"> à pipetter si nécessaire </w:t>
            </w:r>
          </w:p>
          <w:p w:rsidR="007219B1" w:rsidRPr="0009625F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tube contenant une</w:t>
            </w:r>
            <w:r w:rsidRPr="0009625F">
              <w:rPr>
                <w:rFonts w:ascii="Arial" w:hAnsi="Arial" w:cs="Arial"/>
              </w:rPr>
              <w:t xml:space="preserve"> suspension de</w:t>
            </w:r>
            <w:r>
              <w:rPr>
                <w:rFonts w:ascii="Arial" w:hAnsi="Arial" w:cs="Arial"/>
              </w:rPr>
              <w:t xml:space="preserve"> cellules à mettre en culture </w:t>
            </w:r>
          </w:p>
          <w:p w:rsidR="007219B1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 w:rsidRPr="0009625F">
              <w:rPr>
                <w:rFonts w:ascii="Arial" w:hAnsi="Arial" w:cs="Arial"/>
              </w:rPr>
              <w:t xml:space="preserve">- flacon de milieu nutritif liquide stérile </w:t>
            </w:r>
          </w:p>
          <w:p w:rsidR="007219B1" w:rsidRPr="0009625F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solution(s) à tester si nécessaire</w:t>
            </w:r>
          </w:p>
          <w:p w:rsidR="007219B1" w:rsidRPr="0009625F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 w:rsidRPr="0009625F">
              <w:rPr>
                <w:rFonts w:ascii="Arial" w:hAnsi="Arial" w:cs="Arial"/>
              </w:rPr>
              <w:t xml:space="preserve">- eau distillée stérile </w:t>
            </w:r>
          </w:p>
          <w:p w:rsidR="007219B1" w:rsidRPr="0009625F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 w:rsidRPr="0009625F">
              <w:rPr>
                <w:rFonts w:ascii="Arial" w:hAnsi="Arial" w:cs="Arial"/>
              </w:rPr>
              <w:t>- bec électrique</w:t>
            </w:r>
          </w:p>
          <w:p w:rsidR="004A57A1" w:rsidRPr="007219B1" w:rsidRDefault="007219B1" w:rsidP="007219B1">
            <w:pPr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Pr="0009625F">
              <w:rPr>
                <w:rFonts w:ascii="Arial" w:hAnsi="Arial" w:cs="Arial"/>
              </w:rPr>
              <w:t>au de Javel diluée, savon, papier absorbant,</w:t>
            </w:r>
            <w:r>
              <w:rPr>
                <w:rFonts w:ascii="Arial" w:hAnsi="Arial" w:cs="Arial"/>
              </w:rPr>
              <w:t xml:space="preserve"> </w:t>
            </w:r>
            <w:r w:rsidRPr="0009625F">
              <w:rPr>
                <w:rFonts w:ascii="Arial" w:hAnsi="Arial" w:cs="Arial"/>
              </w:rPr>
              <w:t xml:space="preserve">poubelle de table, coton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parafilm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57A1" w:rsidRDefault="004A57A1" w:rsidP="004A57A1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- </w:t>
            </w:r>
            <w:r w:rsidRPr="00DA58C0">
              <w:rPr>
                <w:rFonts w:ascii="Arial" w:hAnsi="Arial" w:cs="Arial"/>
                <w:b/>
              </w:rPr>
              <w:t xml:space="preserve">S’attacher </w:t>
            </w:r>
            <w:r w:rsidRPr="00DA58C0">
              <w:rPr>
                <w:rFonts w:ascii="Arial" w:hAnsi="Arial" w:cs="Arial"/>
              </w:rPr>
              <w:t xml:space="preserve">les cheveux si nécessaire, </w:t>
            </w:r>
            <w:r w:rsidRPr="00DA58C0">
              <w:rPr>
                <w:rFonts w:ascii="Arial" w:hAnsi="Arial" w:cs="Arial"/>
                <w:b/>
              </w:rPr>
              <w:t xml:space="preserve">se laver </w:t>
            </w:r>
            <w:r w:rsidRPr="00DA58C0">
              <w:rPr>
                <w:rFonts w:ascii="Arial" w:hAnsi="Arial" w:cs="Arial"/>
              </w:rPr>
              <w:t xml:space="preserve">les mains avec du savon et nettoyer la paillasse avec de l’eau de javel diluée. </w:t>
            </w:r>
          </w:p>
          <w:p w:rsidR="004A57A1" w:rsidRDefault="004A57A1" w:rsidP="004A57A1">
            <w:pPr>
              <w:rPr>
                <w:rFonts w:ascii="Arial" w:hAnsi="Arial" w:cs="Arial"/>
              </w:rPr>
            </w:pPr>
          </w:p>
          <w:p w:rsidR="004A57A1" w:rsidRDefault="004A57A1" w:rsidP="004A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61D02">
              <w:rPr>
                <w:rFonts w:ascii="Arial" w:hAnsi="Arial" w:cs="Arial"/>
                <w:b/>
              </w:rPr>
              <w:t xml:space="preserve">placer </w:t>
            </w:r>
            <w:r>
              <w:rPr>
                <w:rFonts w:ascii="Arial" w:hAnsi="Arial" w:cs="Arial"/>
              </w:rPr>
              <w:t>le bec électrique au centre de la paillasse.</w:t>
            </w:r>
          </w:p>
          <w:p w:rsidR="004A57A1" w:rsidRPr="00DA58C0" w:rsidRDefault="004A57A1" w:rsidP="004A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A57A1" w:rsidRPr="00DA58C0" w:rsidRDefault="004A57A1" w:rsidP="004A57A1">
            <w:pPr>
              <w:ind w:right="75"/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58C0">
              <w:rPr>
                <w:rFonts w:ascii="Arial" w:hAnsi="Arial" w:cs="Arial"/>
                <w:b/>
              </w:rPr>
              <w:t>Veiller</w:t>
            </w:r>
            <w:r w:rsidRPr="00DA58C0">
              <w:rPr>
                <w:rFonts w:ascii="Arial" w:hAnsi="Arial" w:cs="Arial"/>
              </w:rPr>
              <w:t xml:space="preserve"> à placer tout le matériel néce</w:t>
            </w:r>
            <w:r w:rsidR="00457448">
              <w:rPr>
                <w:rFonts w:ascii="Arial" w:hAnsi="Arial" w:cs="Arial"/>
              </w:rPr>
              <w:t xml:space="preserve">ssaire dans la zone de travail stérile </w:t>
            </w:r>
            <w:r>
              <w:rPr>
                <w:rFonts w:ascii="Arial" w:hAnsi="Arial" w:cs="Arial"/>
              </w:rPr>
              <w:t xml:space="preserve">crée par le bac électrique. </w:t>
            </w:r>
          </w:p>
          <w:p w:rsidR="004A57A1" w:rsidRPr="00B61D02" w:rsidRDefault="004A57A1" w:rsidP="004A57A1">
            <w:pPr>
              <w:ind w:right="77"/>
              <w:rPr>
                <w:rFonts w:ascii="Arial" w:hAnsi="Arial" w:cs="Arial"/>
                <w:sz w:val="24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4A57A1" w:rsidRDefault="00457448" w:rsidP="004A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Avec une pipette st</w:t>
            </w:r>
            <w:r w:rsidR="004A57A1" w:rsidRPr="00DA58C0">
              <w:rPr>
                <w:rFonts w:ascii="Arial" w:hAnsi="Arial" w:cs="Arial"/>
              </w:rPr>
              <w:t xml:space="preserve">érile, </w:t>
            </w:r>
            <w:r w:rsidR="004A57A1" w:rsidRPr="00DA58C0">
              <w:rPr>
                <w:rFonts w:ascii="Arial" w:hAnsi="Arial" w:cs="Arial"/>
                <w:b/>
              </w:rPr>
              <w:t>prélever</w:t>
            </w:r>
            <w:r w:rsidR="004A57A1" w:rsidRPr="00DA58C0">
              <w:rPr>
                <w:rFonts w:ascii="Arial" w:hAnsi="Arial" w:cs="Arial"/>
              </w:rPr>
              <w:t xml:space="preserve"> </w:t>
            </w:r>
            <w:r w:rsidR="004A57A1" w:rsidRPr="00DA58C0">
              <w:rPr>
                <w:rFonts w:ascii="Arial" w:hAnsi="Arial" w:cs="Arial"/>
                <w:bdr w:val="single" w:sz="4" w:space="0" w:color="auto"/>
              </w:rPr>
              <w:t>……</w:t>
            </w:r>
            <w:r w:rsidR="004A57A1">
              <w:rPr>
                <w:rFonts w:ascii="Arial" w:hAnsi="Arial" w:cs="Arial"/>
                <w:bdr w:val="single" w:sz="4" w:space="0" w:color="auto"/>
              </w:rPr>
              <w:t xml:space="preserve"> </w:t>
            </w:r>
            <w:proofErr w:type="spellStart"/>
            <w:r w:rsidR="004A57A1" w:rsidRPr="00DA58C0">
              <w:rPr>
                <w:rFonts w:ascii="Arial" w:hAnsi="Arial" w:cs="Arial"/>
              </w:rPr>
              <w:t>mL</w:t>
            </w:r>
            <w:proofErr w:type="spellEnd"/>
            <w:r w:rsidR="004A57A1" w:rsidRPr="00DA58C0">
              <w:rPr>
                <w:rFonts w:ascii="Arial" w:hAnsi="Arial" w:cs="Arial"/>
              </w:rPr>
              <w:t xml:space="preserve"> de milieu nutritif liquide et le déposer dans un tube de culture. </w:t>
            </w:r>
          </w:p>
          <w:p w:rsidR="004A57A1" w:rsidRPr="00DA58C0" w:rsidRDefault="004A57A1" w:rsidP="004A57A1">
            <w:pPr>
              <w:rPr>
                <w:rFonts w:ascii="Arial" w:hAnsi="Arial" w:cs="Arial"/>
              </w:rPr>
            </w:pPr>
          </w:p>
          <w:p w:rsidR="004A57A1" w:rsidRDefault="004A57A1" w:rsidP="004A57A1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- Avec une autre pipette stérile, </w:t>
            </w:r>
            <w:r w:rsidRPr="00DA58C0">
              <w:rPr>
                <w:rFonts w:ascii="Arial" w:hAnsi="Arial" w:cs="Arial"/>
                <w:b/>
              </w:rPr>
              <w:t>déposer</w:t>
            </w:r>
            <w:r w:rsidRPr="00DA5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DA58C0">
              <w:rPr>
                <w:rFonts w:ascii="Arial" w:hAnsi="Arial" w:cs="Arial"/>
                <w:bdr w:val="single" w:sz="4" w:space="0" w:color="auto"/>
              </w:rPr>
              <w:t>……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  <w:r>
              <w:rPr>
                <w:rFonts w:ascii="Arial" w:hAnsi="Arial" w:cs="Arial"/>
              </w:rPr>
              <w:t xml:space="preserve"> / gouttes   </w:t>
            </w:r>
            <w:r w:rsidRPr="00DA58C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suspension de </w:t>
            </w:r>
            <w:r w:rsidRPr="00DA58C0">
              <w:rPr>
                <w:rFonts w:ascii="Arial" w:hAnsi="Arial" w:cs="Arial"/>
              </w:rPr>
              <w:t xml:space="preserve">cellules à mettre en culture dans le tube de culture. </w:t>
            </w:r>
          </w:p>
          <w:p w:rsidR="004A57A1" w:rsidRPr="00DA58C0" w:rsidRDefault="004A57A1" w:rsidP="004A57A1">
            <w:pPr>
              <w:rPr>
                <w:rFonts w:ascii="Arial" w:hAnsi="Arial" w:cs="Arial"/>
              </w:rPr>
            </w:pPr>
          </w:p>
          <w:p w:rsidR="004A57A1" w:rsidRPr="00DA58C0" w:rsidRDefault="004A57A1" w:rsidP="004A57A1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 Renouveler</w:t>
            </w:r>
            <w:r w:rsidR="00457448">
              <w:rPr>
                <w:rFonts w:ascii="Arial" w:hAnsi="Arial" w:cs="Arial"/>
              </w:rPr>
              <w:t xml:space="preserve"> l</w:t>
            </w:r>
            <w:r w:rsidRPr="00DA58C0">
              <w:rPr>
                <w:rFonts w:ascii="Arial" w:hAnsi="Arial" w:cs="Arial"/>
              </w:rPr>
              <w:t xml:space="preserve">’opération autant de fois que de tubes de culture nécessaires. </w:t>
            </w:r>
          </w:p>
          <w:p w:rsidR="004A57A1" w:rsidRPr="00B61D02" w:rsidRDefault="004A57A1" w:rsidP="004A57A1">
            <w:pPr>
              <w:rPr>
                <w:rFonts w:ascii="Arial" w:hAnsi="Arial" w:cs="Arial"/>
                <w:sz w:val="24"/>
              </w:rPr>
            </w:pPr>
            <w:r w:rsidRPr="00DA58C0">
              <w:rPr>
                <w:rFonts w:ascii="Arial" w:hAnsi="Arial" w:cs="Arial"/>
                <w:b/>
              </w:rPr>
              <w:t>- Boucher</w:t>
            </w:r>
            <w:r w:rsidRPr="00DA58C0">
              <w:rPr>
                <w:rFonts w:ascii="Arial" w:hAnsi="Arial" w:cs="Arial"/>
              </w:rPr>
              <w:t xml:space="preserve"> chaque tube avec du coton</w:t>
            </w:r>
            <w:r>
              <w:rPr>
                <w:rFonts w:ascii="Arial" w:hAnsi="Arial" w:cs="Arial"/>
              </w:rPr>
              <w:t xml:space="preserve"> cardé/ </w:t>
            </w:r>
            <w:proofErr w:type="spellStart"/>
            <w:r>
              <w:rPr>
                <w:rFonts w:ascii="Arial" w:hAnsi="Arial" w:cs="Arial"/>
              </w:rPr>
              <w:t>parafilm</w:t>
            </w:r>
            <w:proofErr w:type="spellEnd"/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4A57A1" w:rsidRDefault="004A57A1" w:rsidP="004A57A1">
            <w:pPr>
              <w:rPr>
                <w:rFonts w:ascii="Arial" w:hAnsi="Arial" w:cs="Arial"/>
                <w:bCs/>
              </w:rPr>
            </w:pPr>
            <w:r w:rsidRPr="00DA58C0">
              <w:rPr>
                <w:rFonts w:ascii="Arial" w:hAnsi="Arial" w:cs="Arial"/>
              </w:rPr>
              <w:t xml:space="preserve">- </w:t>
            </w:r>
            <w:r w:rsidRPr="00DA58C0">
              <w:rPr>
                <w:rFonts w:ascii="Arial" w:hAnsi="Arial" w:cs="Arial"/>
                <w:bCs/>
              </w:rPr>
              <w:t xml:space="preserve">Dans un tube de culture, </w:t>
            </w:r>
            <w:r w:rsidRPr="00DA58C0">
              <w:rPr>
                <w:rFonts w:ascii="Arial" w:hAnsi="Arial" w:cs="Arial"/>
                <w:b/>
                <w:bCs/>
              </w:rPr>
              <w:t xml:space="preserve">ajouter </w:t>
            </w:r>
            <w:r w:rsidRPr="00DA58C0">
              <w:rPr>
                <w:rFonts w:ascii="Arial" w:hAnsi="Arial" w:cs="Arial"/>
                <w:bdr w:val="single" w:sz="4" w:space="0" w:color="auto"/>
              </w:rPr>
              <w:t xml:space="preserve">…… </w:t>
            </w:r>
            <w:proofErr w:type="spellStart"/>
            <w:r w:rsidRPr="003C6A6C">
              <w:rPr>
                <w:rFonts w:ascii="Arial" w:hAnsi="Arial" w:cs="Arial"/>
                <w:bCs/>
              </w:rPr>
              <w:t>mL</w:t>
            </w:r>
            <w:proofErr w:type="spellEnd"/>
            <w:r w:rsidRPr="003C6A6C">
              <w:rPr>
                <w:rFonts w:ascii="Arial" w:hAnsi="Arial" w:cs="Arial"/>
                <w:bCs/>
              </w:rPr>
              <w:t xml:space="preserve"> </w:t>
            </w:r>
            <w:r w:rsidR="00457448">
              <w:rPr>
                <w:rFonts w:ascii="Arial" w:hAnsi="Arial" w:cs="Arial"/>
                <w:bCs/>
              </w:rPr>
              <w:t xml:space="preserve">/ </w:t>
            </w:r>
            <w:r w:rsidR="00457448" w:rsidRPr="00DA58C0">
              <w:rPr>
                <w:rFonts w:ascii="Arial" w:hAnsi="Arial" w:cs="Arial"/>
                <w:bCs/>
              </w:rPr>
              <w:t>gouttes</w:t>
            </w:r>
            <w:r w:rsidR="00457448" w:rsidRPr="00DA58C0">
              <w:rPr>
                <w:rFonts w:ascii="Arial" w:hAnsi="Arial" w:cs="Arial"/>
                <w:bCs/>
              </w:rPr>
              <w:t xml:space="preserve"> </w:t>
            </w:r>
            <w:r w:rsidRPr="00DA58C0">
              <w:rPr>
                <w:rFonts w:ascii="Arial" w:hAnsi="Arial" w:cs="Arial"/>
                <w:bCs/>
              </w:rPr>
              <w:t>de solution à tester.</w:t>
            </w:r>
          </w:p>
          <w:p w:rsidR="004A57A1" w:rsidRPr="00DA58C0" w:rsidRDefault="004A57A1" w:rsidP="004A57A1">
            <w:pPr>
              <w:rPr>
                <w:rFonts w:ascii="Arial" w:hAnsi="Arial" w:cs="Arial"/>
                <w:bCs/>
              </w:rPr>
            </w:pPr>
          </w:p>
          <w:p w:rsidR="004A57A1" w:rsidRDefault="004A57A1" w:rsidP="004A57A1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 Renouveler</w:t>
            </w:r>
            <w:r w:rsidR="00457448">
              <w:rPr>
                <w:rFonts w:ascii="Arial" w:hAnsi="Arial" w:cs="Arial"/>
              </w:rPr>
              <w:t xml:space="preserve"> l</w:t>
            </w:r>
            <w:r w:rsidRPr="00DA58C0">
              <w:rPr>
                <w:rFonts w:ascii="Arial" w:hAnsi="Arial" w:cs="Arial"/>
              </w:rPr>
              <w:t xml:space="preserve">’opération autant de fois que nécessaire. </w:t>
            </w:r>
          </w:p>
          <w:p w:rsidR="004A57A1" w:rsidRDefault="004A57A1" w:rsidP="004A57A1">
            <w:pPr>
              <w:rPr>
                <w:rFonts w:ascii="Arial" w:hAnsi="Arial" w:cs="Arial"/>
              </w:rPr>
            </w:pPr>
          </w:p>
          <w:p w:rsidR="004A57A1" w:rsidRDefault="004A57A1" w:rsidP="004A57A1">
            <w:pPr>
              <w:rPr>
                <w:rFonts w:ascii="Arial" w:hAnsi="Arial" w:cs="Arial"/>
              </w:rPr>
            </w:pPr>
            <w:r w:rsidRPr="00861B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Dans le/ les autres tubes dans lesquels il n’y a pas eu d’ajout de solution à tester, </w:t>
            </w:r>
            <w:r w:rsidRPr="00861BEC">
              <w:rPr>
                <w:rFonts w:ascii="Arial" w:hAnsi="Arial" w:cs="Arial"/>
                <w:b/>
              </w:rPr>
              <w:t xml:space="preserve">ajuster </w:t>
            </w:r>
            <w:r>
              <w:rPr>
                <w:rFonts w:ascii="Arial" w:hAnsi="Arial" w:cs="Arial"/>
              </w:rPr>
              <w:t xml:space="preserve">au même volume avec de l’eau stérile. </w:t>
            </w:r>
          </w:p>
          <w:p w:rsidR="004A57A1" w:rsidRPr="00DA58C0" w:rsidRDefault="004A57A1" w:rsidP="004A57A1">
            <w:pPr>
              <w:rPr>
                <w:rFonts w:ascii="Arial" w:hAnsi="Arial" w:cs="Arial"/>
              </w:rPr>
            </w:pPr>
          </w:p>
          <w:p w:rsidR="004A57A1" w:rsidRPr="00DA58C0" w:rsidRDefault="004A57A1" w:rsidP="004A57A1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 Boucher</w:t>
            </w:r>
            <w:r w:rsidRPr="00DA58C0">
              <w:rPr>
                <w:rFonts w:ascii="Arial" w:hAnsi="Arial" w:cs="Arial"/>
              </w:rPr>
              <w:t xml:space="preserve"> chaque tube avec du coton</w:t>
            </w:r>
            <w:r>
              <w:rPr>
                <w:rFonts w:ascii="Arial" w:hAnsi="Arial" w:cs="Arial"/>
              </w:rPr>
              <w:t xml:space="preserve"> cardé/ </w:t>
            </w:r>
            <w:proofErr w:type="spellStart"/>
            <w:r>
              <w:rPr>
                <w:rFonts w:ascii="Arial" w:hAnsi="Arial" w:cs="Arial"/>
              </w:rPr>
              <w:t>parafilm</w:t>
            </w:r>
            <w:proofErr w:type="spellEnd"/>
          </w:p>
        </w:tc>
      </w:tr>
      <w:tr w:rsidR="004A57A1" w:rsidRPr="00B61D02" w:rsidTr="005750C8">
        <w:tc>
          <w:tcPr>
            <w:tcW w:w="3397" w:type="dxa"/>
            <w:shd w:val="clear" w:color="auto" w:fill="A6A6A6" w:themeFill="background1" w:themeFillShade="A6"/>
          </w:tcPr>
          <w:p w:rsidR="004A57A1" w:rsidRPr="00B61D02" w:rsidRDefault="004A57A1" w:rsidP="004A57A1">
            <w:pPr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 xml:space="preserve">Sécurité </w:t>
            </w:r>
          </w:p>
        </w:tc>
        <w:tc>
          <w:tcPr>
            <w:tcW w:w="11991" w:type="dxa"/>
            <w:gridSpan w:val="3"/>
            <w:shd w:val="clear" w:color="auto" w:fill="A6A6A6" w:themeFill="background1" w:themeFillShade="A6"/>
          </w:tcPr>
          <w:p w:rsidR="004A57A1" w:rsidRPr="00B61D02" w:rsidRDefault="004A57A1" w:rsidP="004A57A1">
            <w:pPr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 xml:space="preserve">Précautions de manipulation </w:t>
            </w:r>
          </w:p>
        </w:tc>
      </w:tr>
      <w:tr w:rsidR="004A57A1" w:rsidRPr="00B61D02" w:rsidTr="005750C8">
        <w:tc>
          <w:tcPr>
            <w:tcW w:w="3397" w:type="dxa"/>
          </w:tcPr>
          <w:p w:rsidR="004A57A1" w:rsidRPr="004A57A1" w:rsidRDefault="004A57A1" w:rsidP="004A57A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A57A1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4A57A1" w:rsidRPr="004A57A1" w:rsidRDefault="004A57A1" w:rsidP="004A57A1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4A57A1">
              <w:rPr>
                <w:rFonts w:ascii="Calibri" w:eastAsia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7F470E98" wp14:editId="6407C99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</wp:posOffset>
                  </wp:positionV>
                  <wp:extent cx="467995" cy="467995"/>
                  <wp:effectExtent l="0" t="0" r="8255" b="8255"/>
                  <wp:wrapSquare wrapText="bothSides"/>
                  <wp:docPr id="7" name="Image 7" descr="http://bip.cnrs-mrs.fr/acmo/img/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bip.cnrs-mrs.fr/acmo/img/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7A1">
              <w:rPr>
                <w:rFonts w:ascii="Arial" w:eastAsia="Calibri" w:hAnsi="Arial" w:cs="Arial"/>
                <w:lang w:eastAsia="ar-SA"/>
              </w:rPr>
              <w:t>Le matériel contaminé par des microorganismes</w:t>
            </w:r>
            <w:r w:rsidR="00457448">
              <w:rPr>
                <w:rFonts w:ascii="Arial" w:eastAsia="Calibri" w:hAnsi="Arial" w:cs="Arial"/>
                <w:lang w:eastAsia="ar-SA"/>
              </w:rPr>
              <w:t xml:space="preserve"> peut </w:t>
            </w:r>
            <w:r w:rsidRPr="004A57A1">
              <w:rPr>
                <w:rFonts w:ascii="Arial" w:eastAsia="Calibri" w:hAnsi="Arial" w:cs="Arial"/>
                <w:lang w:eastAsia="ar-SA"/>
              </w:rPr>
              <w:t xml:space="preserve"> présente</w:t>
            </w:r>
            <w:r w:rsidR="00457448">
              <w:rPr>
                <w:rFonts w:ascii="Arial" w:eastAsia="Calibri" w:hAnsi="Arial" w:cs="Arial"/>
                <w:lang w:eastAsia="ar-SA"/>
              </w:rPr>
              <w:t>r</w:t>
            </w:r>
            <w:r w:rsidRPr="004A57A1">
              <w:rPr>
                <w:rFonts w:ascii="Arial" w:eastAsia="Calibri" w:hAnsi="Arial" w:cs="Arial"/>
                <w:lang w:eastAsia="ar-SA"/>
              </w:rPr>
              <w:t xml:space="preserve"> un risque pour l’environnement.</w:t>
            </w:r>
          </w:p>
          <w:p w:rsidR="004A57A1" w:rsidRPr="004A57A1" w:rsidRDefault="004A57A1" w:rsidP="004A57A1">
            <w:pPr>
              <w:spacing w:after="200" w:line="276" w:lineRule="auto"/>
              <w:rPr>
                <w:rFonts w:ascii="Arial" w:hAnsi="Arial" w:cs="Arial"/>
              </w:rPr>
            </w:pPr>
          </w:p>
          <w:p w:rsidR="004A57A1" w:rsidRPr="00B61D02" w:rsidRDefault="004A57A1" w:rsidP="004A57A1">
            <w:pPr>
              <w:rPr>
                <w:rFonts w:ascii="Arial" w:hAnsi="Arial" w:cs="Arial"/>
                <w:sz w:val="24"/>
              </w:rPr>
            </w:pPr>
            <w:r w:rsidRPr="004A57A1">
              <w:rPr>
                <w:noProof/>
                <w:lang w:eastAsia="fr-FR"/>
              </w:rPr>
              <w:drawing>
                <wp:inline distT="0" distB="0" distL="0" distR="0" wp14:anchorId="19CDFC3A" wp14:editId="0E520A66">
                  <wp:extent cx="733425" cy="70485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7A1">
              <w:rPr>
                <w:rFonts w:ascii="Arial" w:hAnsi="Arial" w:cs="Arial"/>
              </w:rPr>
              <w:t>L’eau de Javel est corrosive</w:t>
            </w:r>
            <w:r w:rsidR="00457448">
              <w:rPr>
                <w:rFonts w:ascii="Arial" w:hAnsi="Arial" w:cs="Arial"/>
              </w:rPr>
              <w:t xml:space="preserve"> à forte concentration </w:t>
            </w:r>
          </w:p>
        </w:tc>
        <w:tc>
          <w:tcPr>
            <w:tcW w:w="11991" w:type="dxa"/>
            <w:gridSpan w:val="3"/>
          </w:tcPr>
          <w:p w:rsidR="004A57A1" w:rsidRDefault="004A57A1" w:rsidP="004A57A1">
            <w:pPr>
              <w:ind w:right="3946"/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noProof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46580E8" wp14:editId="450EFD3A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41275</wp:posOffset>
                  </wp:positionV>
                  <wp:extent cx="2451071" cy="3228975"/>
                  <wp:effectExtent l="0" t="0" r="6985" b="0"/>
                  <wp:wrapNone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r="9956" b="5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071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7A1" w:rsidRDefault="004A57A1" w:rsidP="004A57A1">
            <w:pPr>
              <w:ind w:right="3946"/>
              <w:rPr>
                <w:rFonts w:ascii="Arial" w:hAnsi="Arial" w:cs="Arial"/>
              </w:rPr>
            </w:pPr>
            <w:r w:rsidRPr="005750C8">
              <w:rPr>
                <w:rFonts w:ascii="Arial" w:hAnsi="Arial" w:cs="Arial"/>
              </w:rPr>
              <w:t xml:space="preserve">- </w:t>
            </w:r>
            <w:r w:rsidRPr="004A57A1">
              <w:rPr>
                <w:rFonts w:ascii="Arial" w:hAnsi="Arial" w:cs="Arial"/>
                <w:b/>
              </w:rPr>
              <w:t>Veiller</w:t>
            </w:r>
            <w:r>
              <w:rPr>
                <w:rFonts w:ascii="Arial" w:hAnsi="Arial" w:cs="Arial"/>
              </w:rPr>
              <w:t xml:space="preserve"> à réaliser t</w:t>
            </w:r>
            <w:r w:rsidRPr="005750C8">
              <w:rPr>
                <w:rFonts w:ascii="Arial" w:hAnsi="Arial" w:cs="Arial"/>
              </w:rPr>
              <w:t>outes les manipula</w:t>
            </w:r>
            <w:r w:rsidR="00457448">
              <w:rPr>
                <w:rFonts w:ascii="Arial" w:hAnsi="Arial" w:cs="Arial"/>
              </w:rPr>
              <w:t xml:space="preserve">tions dans la zone de travail stérile </w:t>
            </w:r>
            <w:r w:rsidRPr="005750C8">
              <w:rPr>
                <w:rFonts w:ascii="Arial" w:hAnsi="Arial" w:cs="Arial"/>
              </w:rPr>
              <w:t>autour du bec électrique.</w:t>
            </w:r>
          </w:p>
          <w:p w:rsidR="007219B1" w:rsidRPr="005750C8" w:rsidRDefault="007219B1" w:rsidP="004A57A1">
            <w:pPr>
              <w:ind w:right="3946"/>
              <w:rPr>
                <w:rFonts w:ascii="Arial" w:hAnsi="Arial" w:cs="Arial"/>
              </w:rPr>
            </w:pPr>
          </w:p>
          <w:p w:rsidR="007219B1" w:rsidRPr="00DA58C0" w:rsidRDefault="007219B1" w:rsidP="007219B1">
            <w:pPr>
              <w:ind w:right="45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63158">
              <w:rPr>
                <w:rFonts w:ascii="Arial" w:hAnsi="Arial" w:cs="Arial"/>
                <w:b/>
              </w:rPr>
              <w:t>Veiller</w:t>
            </w:r>
            <w:r>
              <w:rPr>
                <w:rFonts w:ascii="Arial" w:hAnsi="Arial" w:cs="Arial"/>
              </w:rPr>
              <w:t xml:space="preserve"> à allumer un peu à l’avance le bec électrique af</w:t>
            </w:r>
            <w:r w:rsidR="00457448">
              <w:rPr>
                <w:rFonts w:ascii="Arial" w:hAnsi="Arial" w:cs="Arial"/>
              </w:rPr>
              <w:t>in d’optimiser la zone de travail stérile</w:t>
            </w:r>
            <w:bookmarkStart w:id="0" w:name="_GoBack"/>
            <w:bookmarkEnd w:id="0"/>
            <w:r w:rsidR="004574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4A57A1" w:rsidRDefault="004A57A1" w:rsidP="004A57A1">
            <w:pPr>
              <w:rPr>
                <w:rFonts w:ascii="Arial" w:hAnsi="Arial" w:cs="Arial"/>
                <w:sz w:val="24"/>
              </w:rPr>
            </w:pPr>
          </w:p>
          <w:p w:rsidR="004A57A1" w:rsidRDefault="004A57A1" w:rsidP="004A57A1">
            <w:pPr>
              <w:ind w:right="41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D76AE">
              <w:rPr>
                <w:rFonts w:ascii="Arial" w:hAnsi="Arial" w:cs="Arial"/>
                <w:b/>
              </w:rPr>
              <w:t xml:space="preserve">Veiller </w:t>
            </w:r>
            <w:r>
              <w:rPr>
                <w:rFonts w:ascii="Arial" w:hAnsi="Arial" w:cs="Arial"/>
              </w:rPr>
              <w:t xml:space="preserve">à agiter les suspensions de cellules avant la mise en culture </w:t>
            </w:r>
          </w:p>
          <w:p w:rsidR="004A57A1" w:rsidRDefault="004A57A1" w:rsidP="004A57A1">
            <w:pPr>
              <w:ind w:right="77"/>
              <w:rPr>
                <w:rFonts w:ascii="Arial" w:hAnsi="Arial" w:cs="Arial"/>
              </w:rPr>
            </w:pPr>
          </w:p>
          <w:p w:rsidR="004A57A1" w:rsidRDefault="004A57A1" w:rsidP="004A57A1">
            <w:pPr>
              <w:tabs>
                <w:tab w:val="left" w:pos="7690"/>
                <w:tab w:val="left" w:pos="7831"/>
              </w:tabs>
              <w:ind w:right="77"/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- Une fois utilisé, </w:t>
            </w:r>
            <w:r w:rsidRPr="00DA58C0">
              <w:rPr>
                <w:rFonts w:ascii="Arial" w:hAnsi="Arial" w:cs="Arial"/>
                <w:b/>
              </w:rPr>
              <w:t xml:space="preserve">placer </w:t>
            </w:r>
            <w:r w:rsidRPr="00DA58C0">
              <w:rPr>
                <w:rFonts w:ascii="Arial" w:hAnsi="Arial" w:cs="Arial"/>
              </w:rPr>
              <w:t>le matériel contaminé hors dans un récipient contenant</w:t>
            </w:r>
            <w:r>
              <w:rPr>
                <w:rFonts w:ascii="Arial" w:hAnsi="Arial" w:cs="Arial"/>
              </w:rPr>
              <w:br/>
            </w:r>
            <w:r w:rsidRPr="00DA58C0">
              <w:rPr>
                <w:rFonts w:ascii="Arial" w:hAnsi="Arial" w:cs="Arial"/>
              </w:rPr>
              <w:t xml:space="preserve"> de l’eau de Javel diluée. </w:t>
            </w:r>
          </w:p>
          <w:p w:rsidR="004A57A1" w:rsidRDefault="004A57A1" w:rsidP="004A57A1">
            <w:pPr>
              <w:rPr>
                <w:rFonts w:ascii="Arial" w:hAnsi="Arial" w:cs="Arial"/>
                <w:sz w:val="24"/>
              </w:rPr>
            </w:pPr>
          </w:p>
          <w:p w:rsidR="004A57A1" w:rsidRDefault="007219B1" w:rsidP="004A57A1">
            <w:pPr>
              <w:rPr>
                <w:rFonts w:ascii="Arial" w:hAnsi="Arial" w:cs="Arial"/>
                <w:sz w:val="24"/>
              </w:rPr>
            </w:pPr>
            <w:r w:rsidRPr="002F4BFC">
              <w:rPr>
                <w:noProof/>
                <w:lang w:eastAsia="fr-FR"/>
              </w:rPr>
              <w:drawing>
                <wp:inline distT="0" distB="0" distL="0" distR="0" wp14:anchorId="699BFCE0" wp14:editId="204112B7">
                  <wp:extent cx="523875" cy="523875"/>
                  <wp:effectExtent l="0" t="0" r="0" b="0"/>
                  <wp:docPr id="4" name="Image 1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FC">
              <w:rPr>
                <w:noProof/>
                <w:lang w:eastAsia="fr-FR"/>
              </w:rPr>
              <w:drawing>
                <wp:inline distT="0" distB="0" distL="0" distR="0" wp14:anchorId="49510217" wp14:editId="43CA0406">
                  <wp:extent cx="752475" cy="552450"/>
                  <wp:effectExtent l="0" t="0" r="0" b="0"/>
                  <wp:docPr id="2" name="Image 9" descr="lun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lun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A1" w:rsidRDefault="004A57A1" w:rsidP="004A57A1">
            <w:pPr>
              <w:rPr>
                <w:rFonts w:ascii="Arial" w:hAnsi="Arial" w:cs="Arial"/>
                <w:sz w:val="24"/>
              </w:rPr>
            </w:pPr>
          </w:p>
          <w:p w:rsidR="004A57A1" w:rsidRDefault="004A57A1" w:rsidP="004A57A1">
            <w:pPr>
              <w:rPr>
                <w:rFonts w:ascii="Arial" w:hAnsi="Arial" w:cs="Arial"/>
                <w:sz w:val="24"/>
              </w:rPr>
            </w:pPr>
          </w:p>
          <w:p w:rsidR="004A57A1" w:rsidRDefault="004A57A1" w:rsidP="004A57A1">
            <w:pPr>
              <w:rPr>
                <w:rFonts w:ascii="Arial" w:hAnsi="Arial" w:cs="Arial"/>
                <w:sz w:val="24"/>
              </w:rPr>
            </w:pPr>
          </w:p>
          <w:p w:rsidR="007219B1" w:rsidRDefault="007219B1" w:rsidP="004A57A1">
            <w:pPr>
              <w:rPr>
                <w:rFonts w:ascii="Arial" w:hAnsi="Arial" w:cs="Arial"/>
                <w:sz w:val="24"/>
              </w:rPr>
            </w:pPr>
          </w:p>
          <w:p w:rsidR="004A57A1" w:rsidRPr="00B61D02" w:rsidRDefault="004A57A1" w:rsidP="004A57A1">
            <w:pPr>
              <w:rPr>
                <w:rFonts w:ascii="Arial" w:hAnsi="Arial" w:cs="Arial"/>
                <w:sz w:val="24"/>
              </w:rPr>
            </w:pPr>
          </w:p>
        </w:tc>
      </w:tr>
    </w:tbl>
    <w:p w:rsidR="00B61D02" w:rsidRDefault="00B61D02" w:rsidP="004A57A1"/>
    <w:sectPr w:rsidR="00B61D02" w:rsidSect="007219B1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D3E"/>
    <w:multiLevelType w:val="hybridMultilevel"/>
    <w:tmpl w:val="52D2CC90"/>
    <w:lvl w:ilvl="0" w:tplc="8044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4D1"/>
    <w:multiLevelType w:val="hybridMultilevel"/>
    <w:tmpl w:val="B9C682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2"/>
    <w:rsid w:val="0001041F"/>
    <w:rsid w:val="00457448"/>
    <w:rsid w:val="004A57A1"/>
    <w:rsid w:val="004D49E6"/>
    <w:rsid w:val="005750C8"/>
    <w:rsid w:val="007219B1"/>
    <w:rsid w:val="007856E5"/>
    <w:rsid w:val="00B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1D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1D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Labadie</dc:creator>
  <cp:keywords/>
  <dc:description/>
  <cp:lastModifiedBy>Anne-Claire Labadie</cp:lastModifiedBy>
  <cp:revision>3</cp:revision>
  <dcterms:created xsi:type="dcterms:W3CDTF">2019-01-24T09:30:00Z</dcterms:created>
  <dcterms:modified xsi:type="dcterms:W3CDTF">2020-01-29T13:22:00Z</dcterms:modified>
</cp:coreProperties>
</file>